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C7A80" w14:textId="4A014FCE" w:rsidR="001F1541" w:rsidRDefault="00000000">
      <w:pPr>
        <w:spacing w:line="276" w:lineRule="auto"/>
        <w:rPr>
          <w:b/>
          <w:bCs/>
          <w:sz w:val="32"/>
          <w:szCs w:val="32"/>
          <w:lang w:val="en-GB"/>
        </w:rPr>
      </w:pPr>
      <w:r>
        <w:rPr>
          <w:b/>
          <w:bCs/>
          <w:sz w:val="32"/>
          <w:szCs w:val="32"/>
          <w:lang w:val="en-GB"/>
        </w:rPr>
        <w:t>Word markup guidelines</w:t>
      </w:r>
      <w:r w:rsidR="006142F4">
        <w:rPr>
          <w:b/>
          <w:bCs/>
          <w:sz w:val="32"/>
          <w:szCs w:val="32"/>
          <w:lang w:val="en-GB"/>
        </w:rPr>
        <w:t xml:space="preserve"> for NeoLatDraCor</w:t>
      </w:r>
    </w:p>
    <w:p w14:paraId="6B8723D7" w14:textId="52156542" w:rsidR="00CE737C" w:rsidRPr="007F19F7" w:rsidRDefault="00CE737C" w:rsidP="007F19F7">
      <w:pPr>
        <w:spacing w:after="360" w:line="276" w:lineRule="auto"/>
        <w:rPr>
          <w:sz w:val="24"/>
          <w:szCs w:val="24"/>
          <w:lang w:val="en-GB"/>
        </w:rPr>
      </w:pPr>
      <w:r w:rsidRPr="007F19F7">
        <w:rPr>
          <w:sz w:val="24"/>
          <w:szCs w:val="24"/>
          <w:lang w:val="en-GB"/>
        </w:rPr>
        <w:t>by Julia Jennifer Beine, Boris Lehečka, Ingo Börner, Carsten Milling,</w:t>
      </w:r>
      <w:r w:rsidR="00C010B2" w:rsidRPr="007F19F7">
        <w:rPr>
          <w:sz w:val="24"/>
          <w:szCs w:val="24"/>
          <w:lang w:val="en-GB"/>
        </w:rPr>
        <w:t xml:space="preserve"> and</w:t>
      </w:r>
      <w:r w:rsidRPr="007F19F7">
        <w:rPr>
          <w:sz w:val="24"/>
          <w:szCs w:val="24"/>
          <w:lang w:val="en-GB"/>
        </w:rPr>
        <w:t xml:space="preserve"> Daniil Skorinkin</w:t>
      </w:r>
    </w:p>
    <w:p w14:paraId="65243313" w14:textId="77777777" w:rsidR="001F1541" w:rsidRDefault="00000000">
      <w:pPr>
        <w:spacing w:line="276" w:lineRule="auto"/>
        <w:rPr>
          <w:b/>
          <w:bCs/>
          <w:sz w:val="24"/>
          <w:szCs w:val="24"/>
          <w:lang w:val="en-GB"/>
        </w:rPr>
      </w:pPr>
      <w:r>
        <w:rPr>
          <w:b/>
          <w:bCs/>
          <w:sz w:val="24"/>
          <w:szCs w:val="24"/>
          <w:lang w:val="en-GB"/>
        </w:rPr>
        <w:t>General note</w:t>
      </w:r>
    </w:p>
    <w:p w14:paraId="38C8510B" w14:textId="4CF31215" w:rsidR="001F1541" w:rsidRDefault="00000000">
      <w:pPr>
        <w:spacing w:line="276" w:lineRule="auto"/>
        <w:rPr>
          <w:sz w:val="24"/>
          <w:szCs w:val="24"/>
          <w:lang w:val="en-GB"/>
        </w:rPr>
      </w:pPr>
      <w:r>
        <w:rPr>
          <w:sz w:val="24"/>
          <w:szCs w:val="24"/>
          <w:lang w:val="en-GB"/>
        </w:rPr>
        <w:t xml:space="preserve">The NeoLatDraCor does not provide its own critical editions. It provides TEI files that generally give the dramatic texts as in the manuscripts or editions on which the files are based. For instance, this may be a text edition from the 16th century, a scholarly critical edition, or a digital source, such as the </w:t>
      </w:r>
      <w:proofErr w:type="spellStart"/>
      <w:r w:rsidR="0043214C">
        <w:rPr>
          <w:sz w:val="24"/>
          <w:szCs w:val="24"/>
          <w:lang w:val="en-GB"/>
        </w:rPr>
        <w:t>Ceneton</w:t>
      </w:r>
      <w:proofErr w:type="spellEnd"/>
      <w:r w:rsidR="0043214C">
        <w:rPr>
          <w:sz w:val="24"/>
          <w:szCs w:val="24"/>
          <w:lang w:val="en-GB"/>
        </w:rPr>
        <w:t xml:space="preserve"> </w:t>
      </w:r>
      <w:r>
        <w:rPr>
          <w:sz w:val="24"/>
          <w:szCs w:val="24"/>
          <w:lang w:val="en-GB"/>
        </w:rPr>
        <w:t xml:space="preserve">project. In case the TEI file is based on a critical edition of a Neo-Latin dramatic text, the critical apparatus is not included in the TEI file. </w:t>
      </w:r>
      <w:r>
        <w:rPr>
          <w:b/>
          <w:bCs/>
          <w:sz w:val="24"/>
          <w:szCs w:val="24"/>
          <w:lang w:val="en-GB"/>
        </w:rPr>
        <w:t>The NeoLatDraCor encoders do not add their own emendations to the text itself.</w:t>
      </w:r>
    </w:p>
    <w:p w14:paraId="60823B5F" w14:textId="77777777" w:rsidR="001F1541" w:rsidRDefault="00000000">
      <w:pPr>
        <w:spacing w:line="276" w:lineRule="auto"/>
        <w:rPr>
          <w:sz w:val="24"/>
          <w:szCs w:val="24"/>
          <w:lang w:val="en-GB"/>
        </w:rPr>
      </w:pPr>
      <w:r>
        <w:rPr>
          <w:sz w:val="24"/>
          <w:szCs w:val="24"/>
          <w:lang w:val="en-GB"/>
        </w:rPr>
        <w:t>For illustration, if texts are encoded for the NeoLatDraCor based on the first edition, the encoders neither resolve (speaker) abbreviations, nor correct misspellings, nor add conjectures. If speaker information is missing, it is not added to the text itself but given in the markup via the #who attribute in the &lt;</w:t>
      </w:r>
      <w:proofErr w:type="spellStart"/>
      <w:r>
        <w:rPr>
          <w:sz w:val="24"/>
          <w:szCs w:val="24"/>
          <w:lang w:val="en-GB"/>
        </w:rPr>
        <w:t>sp</w:t>
      </w:r>
      <w:proofErr w:type="spellEnd"/>
      <w:r>
        <w:rPr>
          <w:sz w:val="24"/>
          <w:szCs w:val="24"/>
          <w:lang w:val="en-GB"/>
        </w:rPr>
        <w:t xml:space="preserve">&gt; element. This way, the respective verse line is correctly attributed to a specific character during digital processing while the dramatic text itself is the version originally written or published. For this and similar issues, see the </w:t>
      </w:r>
      <w:hyperlink r:id="rId7" w:tooltip="https://github.com/dracor-org/neolatdracor/wiki/FAQs-on-Encoding-Plays-for-the-NeoLatDraCor-in-TEI" w:history="1">
        <w:r w:rsidR="001F1541">
          <w:rPr>
            <w:rStyle w:val="Hyperlink"/>
            <w:sz w:val="24"/>
            <w:szCs w:val="24"/>
            <w:lang w:val="en-GB"/>
          </w:rPr>
          <w:t>NeoLatDraCor Wiki</w:t>
        </w:r>
      </w:hyperlink>
      <w:r>
        <w:rPr>
          <w:sz w:val="24"/>
          <w:szCs w:val="24"/>
          <w:lang w:val="en-GB"/>
        </w:rPr>
        <w:t>.</w:t>
      </w:r>
    </w:p>
    <w:p w14:paraId="7F2C88A5" w14:textId="6FC79F2D" w:rsidR="001F1541" w:rsidRDefault="00000000">
      <w:pPr>
        <w:spacing w:line="276" w:lineRule="auto"/>
        <w:rPr>
          <w:sz w:val="24"/>
          <w:szCs w:val="24"/>
          <w:lang w:val="en-GB"/>
        </w:rPr>
      </w:pPr>
      <w:r>
        <w:rPr>
          <w:sz w:val="24"/>
          <w:szCs w:val="24"/>
          <w:lang w:val="en-GB"/>
        </w:rPr>
        <w:t>The following steps aim at formatting the transcribed text of a Neo-Latin drama in Word in a way that allows for the automatic transformation of the text into a TEI file that may be incorporated into the DraCor infrastructure.</w:t>
      </w:r>
      <w:r w:rsidR="00B60CAA">
        <w:rPr>
          <w:sz w:val="24"/>
          <w:szCs w:val="24"/>
          <w:lang w:val="en-GB"/>
        </w:rPr>
        <w:t xml:space="preserve"> Please follow the instructions very closely to ensure that the transformation will work correctly.</w:t>
      </w:r>
    </w:p>
    <w:p w14:paraId="6A8319AD" w14:textId="77777777" w:rsidR="001F1541" w:rsidRDefault="00000000">
      <w:pPr>
        <w:spacing w:line="276" w:lineRule="auto"/>
        <w:rPr>
          <w:sz w:val="24"/>
          <w:szCs w:val="24"/>
          <w:lang w:val="en-GB"/>
        </w:rPr>
      </w:pPr>
      <w:r>
        <w:rPr>
          <w:sz w:val="24"/>
          <w:szCs w:val="24"/>
          <w:lang w:val="en-GB"/>
        </w:rPr>
        <w:t xml:space="preserve">The passages highlighted in yellow explain how the information marked up in Word will be encoded in the TEI file </w:t>
      </w:r>
      <w:proofErr w:type="gramStart"/>
      <w:r>
        <w:rPr>
          <w:sz w:val="24"/>
          <w:szCs w:val="24"/>
          <w:lang w:val="en-GB"/>
        </w:rPr>
        <w:t>in the course of</w:t>
      </w:r>
      <w:proofErr w:type="gramEnd"/>
      <w:r>
        <w:rPr>
          <w:sz w:val="24"/>
          <w:szCs w:val="24"/>
          <w:lang w:val="en-GB"/>
        </w:rPr>
        <w:t xml:space="preserve"> the transformation process.</w:t>
      </w:r>
    </w:p>
    <w:p w14:paraId="427CE5E1" w14:textId="77777777" w:rsidR="001F1541" w:rsidRDefault="00000000">
      <w:pPr>
        <w:pStyle w:val="Listenabsatz"/>
        <w:numPr>
          <w:ilvl w:val="0"/>
          <w:numId w:val="2"/>
        </w:numPr>
        <w:spacing w:line="276" w:lineRule="auto"/>
        <w:ind w:left="714" w:hanging="357"/>
        <w:contextualSpacing w:val="0"/>
        <w:rPr>
          <w:sz w:val="24"/>
          <w:szCs w:val="24"/>
          <w:lang w:val="en-GB"/>
        </w:rPr>
      </w:pPr>
      <w:r>
        <w:rPr>
          <w:sz w:val="24"/>
          <w:szCs w:val="24"/>
          <w:lang w:val="en-GB"/>
        </w:rPr>
        <w:t xml:space="preserve">Provide the </w:t>
      </w:r>
      <w:r>
        <w:rPr>
          <w:b/>
          <w:bCs/>
          <w:sz w:val="24"/>
          <w:szCs w:val="24"/>
          <w:lang w:val="en-GB"/>
        </w:rPr>
        <w:t>transcribed text</w:t>
      </w:r>
      <w:r>
        <w:rPr>
          <w:sz w:val="24"/>
          <w:szCs w:val="24"/>
          <w:lang w:val="en-GB"/>
        </w:rPr>
        <w:t xml:space="preserve"> of the Neo-Latin drama in a .docx file (not in a .doc file).</w:t>
      </w:r>
    </w:p>
    <w:p w14:paraId="4C8BAF05" w14:textId="77777777" w:rsidR="001F1541" w:rsidRDefault="00000000">
      <w:pPr>
        <w:pStyle w:val="Listenabsatz"/>
        <w:numPr>
          <w:ilvl w:val="0"/>
          <w:numId w:val="2"/>
        </w:numPr>
        <w:spacing w:line="276" w:lineRule="auto"/>
        <w:ind w:left="714" w:hanging="357"/>
        <w:contextualSpacing w:val="0"/>
        <w:rPr>
          <w:sz w:val="24"/>
          <w:szCs w:val="24"/>
          <w:lang w:val="en-GB"/>
        </w:rPr>
      </w:pPr>
      <w:r>
        <w:rPr>
          <w:b/>
          <w:bCs/>
          <w:sz w:val="24"/>
          <w:szCs w:val="24"/>
          <w:lang w:val="en-GB"/>
        </w:rPr>
        <w:t xml:space="preserve">Link the template file </w:t>
      </w:r>
      <w:r>
        <w:rPr>
          <w:sz w:val="24"/>
          <w:szCs w:val="24"/>
          <w:lang w:val="en-GB"/>
        </w:rPr>
        <w:t xml:space="preserve">entitled “NeoLatDraCor stylesheet”. You may consult </w:t>
      </w:r>
      <w:hyperlink r:id="rId8" w:tooltip="https://support.microsoft.com/en-us/office/load-or-unload-a-template-or-add-in-program-2479fe53-f849-4394-88bb-2a6e2a39479d" w:history="1">
        <w:r w:rsidR="001F1541">
          <w:rPr>
            <w:rStyle w:val="Hyperlink"/>
            <w:sz w:val="24"/>
            <w:szCs w:val="24"/>
            <w:lang w:val="en-GB"/>
          </w:rPr>
          <w:t>this instruction</w:t>
        </w:r>
      </w:hyperlink>
      <w:r>
        <w:rPr>
          <w:sz w:val="24"/>
          <w:szCs w:val="24"/>
          <w:lang w:val="en-GB"/>
        </w:rPr>
        <w:t xml:space="preserve"> for further information. Make sure to activate the option “Automatically update document styles.” It is essential that you use the format styles included in the NeoLatDraCor stylesheet as described in the following steps for automatised formatting. This secures a successful transformation of the file to TEI.</w:t>
      </w:r>
    </w:p>
    <w:p w14:paraId="25C63B32" w14:textId="77777777" w:rsidR="001F1541" w:rsidRDefault="00000000">
      <w:pPr>
        <w:pStyle w:val="Listenabsatz"/>
        <w:numPr>
          <w:ilvl w:val="0"/>
          <w:numId w:val="2"/>
        </w:numPr>
        <w:spacing w:line="276" w:lineRule="auto"/>
        <w:ind w:left="714" w:hanging="357"/>
        <w:contextualSpacing w:val="0"/>
        <w:rPr>
          <w:sz w:val="24"/>
          <w:szCs w:val="24"/>
          <w:lang w:val="en-GB"/>
        </w:rPr>
      </w:pPr>
      <w:r>
        <w:rPr>
          <w:sz w:val="24"/>
          <w:szCs w:val="24"/>
          <w:lang w:val="en-GB"/>
        </w:rPr>
        <w:t xml:space="preserve">Turn on the </w:t>
      </w:r>
      <w:r>
        <w:rPr>
          <w:b/>
          <w:bCs/>
          <w:sz w:val="24"/>
          <w:szCs w:val="24"/>
          <w:lang w:val="en-GB"/>
        </w:rPr>
        <w:t>formatting marks</w:t>
      </w:r>
      <w:r>
        <w:rPr>
          <w:sz w:val="24"/>
          <w:szCs w:val="24"/>
          <w:lang w:val="en-GB"/>
        </w:rPr>
        <w:t xml:space="preserve"> in Word.</w:t>
      </w:r>
    </w:p>
    <w:p w14:paraId="40D9A19D" w14:textId="77777777" w:rsidR="001F1541" w:rsidRDefault="00000000">
      <w:pPr>
        <w:pStyle w:val="Listenabsatz"/>
        <w:spacing w:line="276" w:lineRule="auto"/>
        <w:contextualSpacing w:val="0"/>
        <w:rPr>
          <w:sz w:val="24"/>
          <w:szCs w:val="24"/>
          <w:lang w:val="en-GB"/>
        </w:rPr>
      </w:pPr>
      <w:r>
        <w:rPr>
          <w:sz w:val="24"/>
          <w:szCs w:val="24"/>
          <w:lang w:val="en-GB"/>
        </w:rPr>
        <w:t>Go to the Home tab. In the “Paragraph” group, you may find the “Show/Hide ¶” button, which looks like a paragraph symbol (¶). Click the “Show/Hide ¶” button to display formatting marks.</w:t>
      </w:r>
    </w:p>
    <w:p w14:paraId="7819E391" w14:textId="77777777" w:rsidR="001F1541" w:rsidRDefault="00000000">
      <w:pPr>
        <w:pStyle w:val="Listenabsatz"/>
        <w:numPr>
          <w:ilvl w:val="0"/>
          <w:numId w:val="2"/>
        </w:numPr>
        <w:spacing w:line="276" w:lineRule="auto"/>
        <w:ind w:left="714" w:hanging="357"/>
        <w:contextualSpacing w:val="0"/>
        <w:rPr>
          <w:sz w:val="24"/>
          <w:szCs w:val="24"/>
          <w:lang w:val="en-GB"/>
        </w:rPr>
      </w:pPr>
      <w:r>
        <w:rPr>
          <w:sz w:val="24"/>
          <w:szCs w:val="24"/>
          <w:lang w:val="en-GB"/>
        </w:rPr>
        <w:lastRenderedPageBreak/>
        <w:t xml:space="preserve">Select the </w:t>
      </w:r>
      <w:r>
        <w:rPr>
          <w:b/>
          <w:bCs/>
          <w:sz w:val="24"/>
          <w:szCs w:val="24"/>
          <w:lang w:val="en-GB"/>
        </w:rPr>
        <w:t>whole text</w:t>
      </w:r>
      <w:r>
        <w:rPr>
          <w:sz w:val="24"/>
          <w:szCs w:val="24"/>
          <w:lang w:val="en-GB"/>
        </w:rPr>
        <w:t xml:space="preserve"> in the document (CTRL+A) and select the </w:t>
      </w:r>
      <w:r>
        <w:rPr>
          <w:b/>
          <w:bCs/>
          <w:sz w:val="24"/>
          <w:szCs w:val="24"/>
          <w:lang w:val="en-GB"/>
        </w:rPr>
        <w:t>format</w:t>
      </w:r>
      <w:r>
        <w:rPr>
          <w:sz w:val="24"/>
          <w:szCs w:val="24"/>
          <w:lang w:val="en-GB"/>
        </w:rPr>
        <w:t xml:space="preserve"> style “DraCor standard”.</w:t>
      </w:r>
    </w:p>
    <w:p w14:paraId="143C2239" w14:textId="77777777" w:rsidR="001F1541" w:rsidRDefault="00000000">
      <w:pPr>
        <w:pStyle w:val="Listenabsatz"/>
        <w:numPr>
          <w:ilvl w:val="0"/>
          <w:numId w:val="2"/>
        </w:numPr>
        <w:spacing w:line="276" w:lineRule="auto"/>
        <w:ind w:left="703" w:hanging="357"/>
        <w:contextualSpacing w:val="0"/>
        <w:rPr>
          <w:sz w:val="24"/>
          <w:szCs w:val="24"/>
          <w:lang w:val="en-GB"/>
        </w:rPr>
      </w:pPr>
      <w:r>
        <w:rPr>
          <w:sz w:val="24"/>
          <w:szCs w:val="24"/>
          <w:lang w:val="en-GB"/>
        </w:rPr>
        <w:t xml:space="preserve">Substitute all line breaks with </w:t>
      </w:r>
      <w:r>
        <w:rPr>
          <w:b/>
          <w:bCs/>
          <w:sz w:val="24"/>
          <w:szCs w:val="24"/>
          <w:lang w:val="en-GB"/>
        </w:rPr>
        <w:t>paragraph breaks</w:t>
      </w:r>
      <w:r>
        <w:rPr>
          <w:sz w:val="24"/>
          <w:szCs w:val="24"/>
          <w:lang w:val="en-GB"/>
        </w:rPr>
        <w:t xml:space="preserve"> using the Find and Replace feature.</w:t>
      </w:r>
    </w:p>
    <w:p w14:paraId="61F99196" w14:textId="77777777" w:rsidR="001F1541" w:rsidRDefault="00000000">
      <w:pPr>
        <w:pStyle w:val="Listenabsatz"/>
        <w:spacing w:line="276" w:lineRule="auto"/>
        <w:ind w:left="703"/>
        <w:contextualSpacing w:val="0"/>
        <w:rPr>
          <w:sz w:val="24"/>
          <w:szCs w:val="24"/>
          <w:lang w:val="en-GB"/>
        </w:rPr>
      </w:pPr>
      <w:r>
        <w:rPr>
          <w:sz w:val="24"/>
          <w:szCs w:val="24"/>
          <w:lang w:val="en-GB"/>
        </w:rPr>
        <w:t>Open the Find and Replace dialogue box (CTRL+H). Choose the tab “Replace”. In the field “Find what”, insert “^l” (for line break). In the field “Replace with”, insert “^p” (for paragraph break). Then, click “Replace All”.</w:t>
      </w:r>
    </w:p>
    <w:p w14:paraId="3E532021" w14:textId="77777777" w:rsidR="001F1541" w:rsidRDefault="00000000">
      <w:pPr>
        <w:pStyle w:val="Listenabsatz"/>
        <w:spacing w:line="276" w:lineRule="auto"/>
        <w:ind w:left="703"/>
        <w:contextualSpacing w:val="0"/>
        <w:rPr>
          <w:sz w:val="24"/>
          <w:szCs w:val="24"/>
          <w:lang w:val="en-GB"/>
        </w:rPr>
      </w:pPr>
      <w:r>
        <w:rPr>
          <w:sz w:val="24"/>
          <w:szCs w:val="24"/>
          <w:lang w:val="en-GB"/>
        </w:rPr>
        <w:t>Note that, from now on, only paragraph breaks are used. At the end of this markup procedure, your Word file must not contain any line breaks.</w:t>
      </w:r>
    </w:p>
    <w:p w14:paraId="16045667" w14:textId="77777777" w:rsidR="001F1541" w:rsidRDefault="00000000">
      <w:pPr>
        <w:pStyle w:val="Listenabsatz"/>
        <w:numPr>
          <w:ilvl w:val="0"/>
          <w:numId w:val="2"/>
        </w:numPr>
        <w:spacing w:line="276" w:lineRule="auto"/>
        <w:ind w:left="703" w:hanging="357"/>
        <w:contextualSpacing w:val="0"/>
        <w:rPr>
          <w:sz w:val="24"/>
          <w:szCs w:val="24"/>
          <w:lang w:val="en-GB"/>
        </w:rPr>
      </w:pPr>
      <w:r>
        <w:rPr>
          <w:sz w:val="24"/>
          <w:szCs w:val="24"/>
          <w:lang w:val="en-GB"/>
        </w:rPr>
        <w:t xml:space="preserve">Subsequently, </w:t>
      </w:r>
      <w:r>
        <w:rPr>
          <w:b/>
          <w:bCs/>
          <w:sz w:val="24"/>
          <w:szCs w:val="24"/>
          <w:lang w:val="en-GB"/>
        </w:rPr>
        <w:t>delete empty paragraphs</w:t>
      </w:r>
      <w:r>
        <w:rPr>
          <w:sz w:val="24"/>
          <w:szCs w:val="24"/>
          <w:lang w:val="en-GB"/>
        </w:rPr>
        <w:t xml:space="preserve"> using the Find and Replace feature.</w:t>
      </w:r>
    </w:p>
    <w:p w14:paraId="3F735AAD" w14:textId="77777777" w:rsidR="001F1541" w:rsidRDefault="00000000">
      <w:pPr>
        <w:pStyle w:val="Listenabsatz"/>
        <w:spacing w:line="276" w:lineRule="auto"/>
        <w:contextualSpacing w:val="0"/>
        <w:rPr>
          <w:sz w:val="24"/>
          <w:szCs w:val="24"/>
          <w:lang w:val="en-GB"/>
        </w:rPr>
      </w:pPr>
      <w:r>
        <w:rPr>
          <w:sz w:val="24"/>
          <w:szCs w:val="24"/>
          <w:lang w:val="en-GB"/>
        </w:rPr>
        <w:t xml:space="preserve">Open the Find and Replace dialogue box (CTRL+H). Choose the tab “Replace”. In the field “Find what”, insert </w:t>
      </w:r>
      <w:proofErr w:type="gramStart"/>
      <w:r>
        <w:rPr>
          <w:sz w:val="24"/>
          <w:szCs w:val="24"/>
          <w:lang w:val="en-GB"/>
        </w:rPr>
        <w:t>“ ^</w:t>
      </w:r>
      <w:proofErr w:type="gramEnd"/>
      <w:r>
        <w:rPr>
          <w:sz w:val="24"/>
          <w:szCs w:val="24"/>
          <w:lang w:val="en-GB"/>
        </w:rPr>
        <w:t>p” (mind the space at the beginning). In the field “Replace with”, insert “^p” (without a preceding space). Then, click “Replace all”. Next, in the field “Find what”, insert “^</w:t>
      </w:r>
      <w:proofErr w:type="gramStart"/>
      <w:r>
        <w:rPr>
          <w:sz w:val="24"/>
          <w:szCs w:val="24"/>
          <w:lang w:val="en-GB"/>
        </w:rPr>
        <w:t>p ”</w:t>
      </w:r>
      <w:proofErr w:type="gramEnd"/>
      <w:r>
        <w:rPr>
          <w:sz w:val="24"/>
          <w:szCs w:val="24"/>
          <w:lang w:val="en-GB"/>
        </w:rPr>
        <w:t xml:space="preserve"> (mind the space at the end). In the field “Replace with”, insert “^p” (without a following space). Then, click “Replace all”.</w:t>
      </w:r>
    </w:p>
    <w:p w14:paraId="476A6D99" w14:textId="77777777" w:rsidR="001F1541" w:rsidRDefault="00000000">
      <w:pPr>
        <w:pStyle w:val="Listenabsatz"/>
        <w:spacing w:line="276" w:lineRule="auto"/>
        <w:contextualSpacing w:val="0"/>
        <w:rPr>
          <w:sz w:val="24"/>
          <w:szCs w:val="24"/>
          <w:lang w:val="en-GB"/>
        </w:rPr>
      </w:pPr>
      <w:r>
        <w:rPr>
          <w:sz w:val="24"/>
          <w:szCs w:val="24"/>
          <w:lang w:val="en-GB"/>
        </w:rPr>
        <w:t>Subsequently, in the field “Find what”, insert “^</w:t>
      </w:r>
      <w:proofErr w:type="spellStart"/>
      <w:r>
        <w:rPr>
          <w:sz w:val="24"/>
          <w:szCs w:val="24"/>
          <w:lang w:val="en-GB"/>
        </w:rPr>
        <w:t>p^p</w:t>
      </w:r>
      <w:proofErr w:type="spellEnd"/>
      <w:r>
        <w:rPr>
          <w:sz w:val="24"/>
          <w:szCs w:val="24"/>
          <w:lang w:val="en-GB"/>
        </w:rPr>
        <w:t>” (for two paragraph breaks). In the field “Replace with”, insert “^p” (for one paragraph break). Then, click “Replace All”. repeat this procedure until there are no more results.</w:t>
      </w:r>
    </w:p>
    <w:p w14:paraId="58FB5CC0" w14:textId="77777777" w:rsidR="001F1541" w:rsidRDefault="00000000">
      <w:pPr>
        <w:pStyle w:val="Listenabsatz"/>
        <w:numPr>
          <w:ilvl w:val="0"/>
          <w:numId w:val="2"/>
        </w:numPr>
        <w:spacing w:line="276" w:lineRule="auto"/>
        <w:ind w:left="703" w:hanging="357"/>
        <w:contextualSpacing w:val="0"/>
        <w:rPr>
          <w:sz w:val="24"/>
          <w:szCs w:val="24"/>
          <w:lang w:val="en-GB"/>
        </w:rPr>
      </w:pPr>
      <w:r>
        <w:rPr>
          <w:sz w:val="24"/>
          <w:szCs w:val="24"/>
          <w:lang w:val="en-GB"/>
        </w:rPr>
        <w:t xml:space="preserve">Next, </w:t>
      </w:r>
      <w:r>
        <w:rPr>
          <w:b/>
          <w:bCs/>
          <w:sz w:val="24"/>
          <w:szCs w:val="24"/>
          <w:lang w:val="en-GB"/>
        </w:rPr>
        <w:t>delete double spaces</w:t>
      </w:r>
      <w:r>
        <w:rPr>
          <w:sz w:val="24"/>
          <w:szCs w:val="24"/>
          <w:lang w:val="en-GB"/>
        </w:rPr>
        <w:t xml:space="preserve"> using the Find and Replace feature.</w:t>
      </w:r>
    </w:p>
    <w:p w14:paraId="3E22073E" w14:textId="583286CB" w:rsidR="001F1541" w:rsidRDefault="00000000">
      <w:pPr>
        <w:pStyle w:val="Listenabsatz"/>
        <w:spacing w:line="276" w:lineRule="auto"/>
        <w:contextualSpacing w:val="0"/>
        <w:rPr>
          <w:sz w:val="24"/>
          <w:szCs w:val="24"/>
          <w:lang w:val="en-GB"/>
        </w:rPr>
      </w:pPr>
      <w:r>
        <w:rPr>
          <w:sz w:val="24"/>
          <w:szCs w:val="24"/>
          <w:lang w:val="en-GB"/>
        </w:rPr>
        <w:t xml:space="preserve">Open the Find and Replace dialogue box (CTRL+H). Choose the tab “Replace”. In the field “Find what”, insert two </w:t>
      </w:r>
      <w:proofErr w:type="gramStart"/>
      <w:r>
        <w:rPr>
          <w:sz w:val="24"/>
          <w:szCs w:val="24"/>
          <w:lang w:val="en-GB"/>
        </w:rPr>
        <w:t xml:space="preserve">spaces“  </w:t>
      </w:r>
      <w:proofErr w:type="gramEnd"/>
      <w:r>
        <w:rPr>
          <w:sz w:val="24"/>
          <w:szCs w:val="24"/>
          <w:lang w:val="en-GB"/>
        </w:rPr>
        <w:t>”. In the field “Replace with”, insert on</w:t>
      </w:r>
      <w:r w:rsidR="00B60CAA">
        <w:rPr>
          <w:sz w:val="24"/>
          <w:szCs w:val="24"/>
          <w:lang w:val="en-GB"/>
        </w:rPr>
        <w:t>e</w:t>
      </w:r>
      <w:r>
        <w:rPr>
          <w:sz w:val="24"/>
          <w:szCs w:val="24"/>
          <w:lang w:val="en-GB"/>
        </w:rPr>
        <w:t xml:space="preserve"> space </w:t>
      </w:r>
      <w:proofErr w:type="gramStart"/>
      <w:r>
        <w:rPr>
          <w:sz w:val="24"/>
          <w:szCs w:val="24"/>
          <w:lang w:val="en-GB"/>
        </w:rPr>
        <w:t>“ ”</w:t>
      </w:r>
      <w:proofErr w:type="gramEnd"/>
      <w:r>
        <w:rPr>
          <w:sz w:val="24"/>
          <w:szCs w:val="24"/>
          <w:lang w:val="en-GB"/>
        </w:rPr>
        <w:t>. Then, click “Replace All”. repeat this procedure until there are no more results.</w:t>
      </w:r>
    </w:p>
    <w:p w14:paraId="0E06CCF8" w14:textId="1051A3EF" w:rsidR="00CD60F6" w:rsidRDefault="00000000">
      <w:pPr>
        <w:pStyle w:val="Listenabsatz"/>
        <w:numPr>
          <w:ilvl w:val="0"/>
          <w:numId w:val="2"/>
        </w:numPr>
        <w:spacing w:line="276" w:lineRule="auto"/>
        <w:ind w:left="703" w:hanging="357"/>
        <w:contextualSpacing w:val="0"/>
        <w:rPr>
          <w:sz w:val="24"/>
          <w:szCs w:val="24"/>
          <w:lang w:val="en-GB"/>
        </w:rPr>
      </w:pPr>
      <w:r>
        <w:rPr>
          <w:sz w:val="24"/>
          <w:szCs w:val="24"/>
          <w:lang w:val="en-GB"/>
        </w:rPr>
        <w:t xml:space="preserve">Generally, different formats are chosen for the information in the .docx file. These formats will be used for the transformation process. At the beginning of the document, add the </w:t>
      </w:r>
      <w:r>
        <w:rPr>
          <w:b/>
          <w:bCs/>
          <w:sz w:val="24"/>
          <w:szCs w:val="24"/>
          <w:lang w:val="en-GB"/>
        </w:rPr>
        <w:t>metadata</w:t>
      </w:r>
      <w:r>
        <w:rPr>
          <w:sz w:val="24"/>
          <w:szCs w:val="24"/>
          <w:lang w:val="en-GB"/>
        </w:rPr>
        <w:t xml:space="preserve"> which will be used for the TEI header by inserting and filling in the </w:t>
      </w:r>
      <w:r w:rsidR="00B60CAA">
        <w:rPr>
          <w:sz w:val="24"/>
          <w:szCs w:val="24"/>
          <w:lang w:val="en-GB"/>
        </w:rPr>
        <w:t>template</w:t>
      </w:r>
      <w:r>
        <w:rPr>
          <w:sz w:val="24"/>
          <w:szCs w:val="24"/>
          <w:lang w:val="en-GB"/>
        </w:rPr>
        <w:t xml:space="preserve"> table </w:t>
      </w:r>
      <w:r w:rsidR="00670052">
        <w:rPr>
          <w:sz w:val="24"/>
          <w:szCs w:val="24"/>
          <w:lang w:val="en-GB"/>
        </w:rPr>
        <w:t>from</w:t>
      </w:r>
      <w:r w:rsidR="00096B74">
        <w:rPr>
          <w:sz w:val="24"/>
          <w:szCs w:val="24"/>
          <w:lang w:val="en-GB"/>
        </w:rPr>
        <w:t xml:space="preserve"> the file entitled “</w:t>
      </w:r>
      <w:r w:rsidR="00B60CAA">
        <w:rPr>
          <w:sz w:val="24"/>
          <w:szCs w:val="24"/>
          <w:lang w:val="en-GB"/>
        </w:rPr>
        <w:t>Metadata-template.docx</w:t>
      </w:r>
      <w:r w:rsidR="00096B74">
        <w:rPr>
          <w:sz w:val="24"/>
          <w:szCs w:val="24"/>
          <w:lang w:val="en-GB"/>
        </w:rPr>
        <w:t>”</w:t>
      </w:r>
      <w:r w:rsidR="00B60CAA">
        <w:rPr>
          <w:sz w:val="24"/>
          <w:szCs w:val="24"/>
          <w:lang w:val="en-GB"/>
        </w:rPr>
        <w:t xml:space="preserve"> in the </w:t>
      </w:r>
      <w:hyperlink r:id="rId9" w:history="1">
        <w:r w:rsidR="00B60CAA" w:rsidRPr="00B60CAA">
          <w:rPr>
            <w:rStyle w:val="Hyperlink"/>
            <w:sz w:val="24"/>
            <w:szCs w:val="24"/>
            <w:lang w:val="en-GB"/>
          </w:rPr>
          <w:t>NeoLatDraCor GitHub repo</w:t>
        </w:r>
      </w:hyperlink>
      <w:r>
        <w:rPr>
          <w:sz w:val="24"/>
          <w:szCs w:val="24"/>
          <w:lang w:val="en-GB"/>
        </w:rPr>
        <w:t>.</w:t>
      </w:r>
    </w:p>
    <w:p w14:paraId="3A7CB907" w14:textId="475B20D1" w:rsidR="001F1541" w:rsidRDefault="00000000" w:rsidP="00CD60F6">
      <w:pPr>
        <w:pStyle w:val="Listenabsatz"/>
        <w:spacing w:line="276" w:lineRule="auto"/>
        <w:ind w:left="703"/>
        <w:contextualSpacing w:val="0"/>
        <w:rPr>
          <w:sz w:val="24"/>
          <w:szCs w:val="24"/>
          <w:lang w:val="en-GB"/>
        </w:rPr>
      </w:pPr>
      <w:r>
        <w:rPr>
          <w:sz w:val="24"/>
          <w:szCs w:val="24"/>
          <w:lang w:val="en-GB"/>
        </w:rPr>
        <w:t xml:space="preserve">To </w:t>
      </w:r>
      <w:r w:rsidRPr="00CD60F6">
        <w:rPr>
          <w:b/>
          <w:bCs/>
          <w:sz w:val="24"/>
          <w:szCs w:val="24"/>
          <w:lang w:val="en-GB"/>
        </w:rPr>
        <w:t>format</w:t>
      </w:r>
      <w:r>
        <w:rPr>
          <w:sz w:val="24"/>
          <w:szCs w:val="24"/>
          <w:lang w:val="en-GB"/>
        </w:rPr>
        <w:t xml:space="preserve"> this section, use the style “DraCor metadata”.</w:t>
      </w:r>
    </w:p>
    <w:p w14:paraId="1D3CDC04" w14:textId="1D8686EE" w:rsidR="00CD60F6" w:rsidRDefault="00CD60F6" w:rsidP="00CD60F6">
      <w:pPr>
        <w:pStyle w:val="Listenabsatz"/>
        <w:spacing w:line="276" w:lineRule="auto"/>
        <w:ind w:left="703"/>
        <w:contextualSpacing w:val="0"/>
        <w:rPr>
          <w:sz w:val="24"/>
          <w:szCs w:val="24"/>
          <w:lang w:val="en-GB"/>
        </w:rPr>
      </w:pPr>
      <w:r>
        <w:rPr>
          <w:sz w:val="24"/>
          <w:szCs w:val="24"/>
          <w:lang w:val="en-GB"/>
        </w:rPr>
        <w:t xml:space="preserve">If a certain type of metadata does not apply to your file, </w:t>
      </w:r>
      <w:r w:rsidR="00032DE0">
        <w:rPr>
          <w:sz w:val="24"/>
          <w:szCs w:val="24"/>
          <w:lang w:val="en-GB"/>
        </w:rPr>
        <w:t>add a slash</w:t>
      </w:r>
      <w:r w:rsidR="00173DBA">
        <w:rPr>
          <w:sz w:val="24"/>
          <w:szCs w:val="24"/>
          <w:lang w:val="en-GB"/>
        </w:rPr>
        <w:t xml:space="preserve"> (/) without spaces</w:t>
      </w:r>
      <w:r w:rsidR="00032DE0">
        <w:rPr>
          <w:sz w:val="24"/>
          <w:szCs w:val="24"/>
          <w:lang w:val="en-GB"/>
        </w:rPr>
        <w:t xml:space="preserve"> in</w:t>
      </w:r>
      <w:r w:rsidR="00032DE0">
        <w:rPr>
          <w:sz w:val="24"/>
          <w:szCs w:val="24"/>
          <w:lang w:val="en-GB"/>
        </w:rPr>
        <w:t xml:space="preserve"> </w:t>
      </w:r>
      <w:r>
        <w:rPr>
          <w:sz w:val="24"/>
          <w:szCs w:val="24"/>
          <w:lang w:val="en-GB"/>
        </w:rPr>
        <w:t xml:space="preserve">the respective cell. </w:t>
      </w:r>
      <w:r w:rsidRPr="00CD60F6">
        <w:rPr>
          <w:sz w:val="24"/>
          <w:szCs w:val="24"/>
          <w:lang w:val="en-GB"/>
        </w:rPr>
        <w:t xml:space="preserve">In case you </w:t>
      </w:r>
      <w:proofErr w:type="gramStart"/>
      <w:r w:rsidRPr="00CD60F6">
        <w:rPr>
          <w:sz w:val="24"/>
          <w:szCs w:val="24"/>
          <w:lang w:val="en-GB"/>
        </w:rPr>
        <w:t>have to</w:t>
      </w:r>
      <w:proofErr w:type="gramEnd"/>
      <w:r w:rsidRPr="00CD60F6">
        <w:rPr>
          <w:sz w:val="24"/>
          <w:szCs w:val="24"/>
          <w:lang w:val="en-GB"/>
        </w:rPr>
        <w:t xml:space="preserve"> fill in metadata later</w:t>
      </w:r>
      <w:r>
        <w:rPr>
          <w:sz w:val="24"/>
          <w:szCs w:val="24"/>
          <w:lang w:val="en-GB"/>
        </w:rPr>
        <w:t xml:space="preserve">, type in “Check!” in the </w:t>
      </w:r>
      <w:r w:rsidR="00827C0C">
        <w:rPr>
          <w:sz w:val="24"/>
          <w:szCs w:val="24"/>
          <w:lang w:val="en-GB"/>
        </w:rPr>
        <w:t xml:space="preserve">respective </w:t>
      </w:r>
      <w:r>
        <w:rPr>
          <w:sz w:val="24"/>
          <w:szCs w:val="24"/>
          <w:lang w:val="en-GB"/>
        </w:rPr>
        <w:t>cell in the “Metadata” column to be filled later.</w:t>
      </w:r>
    </w:p>
    <w:p w14:paraId="455FECD4" w14:textId="2DE3D854" w:rsidR="00254A80" w:rsidRDefault="00254A80" w:rsidP="00CD60F6">
      <w:pPr>
        <w:pStyle w:val="Listenabsatz"/>
        <w:spacing w:line="276" w:lineRule="auto"/>
        <w:ind w:left="703"/>
        <w:contextualSpacing w:val="0"/>
        <w:rPr>
          <w:sz w:val="24"/>
          <w:szCs w:val="24"/>
          <w:lang w:val="en-GB"/>
        </w:rPr>
      </w:pPr>
      <w:r>
        <w:rPr>
          <w:sz w:val="24"/>
          <w:szCs w:val="24"/>
          <w:lang w:val="en-GB"/>
        </w:rPr>
        <w:t>Please note</w:t>
      </w:r>
      <w:r w:rsidR="0043089F">
        <w:rPr>
          <w:sz w:val="24"/>
          <w:szCs w:val="24"/>
          <w:lang w:val="en-GB"/>
        </w:rPr>
        <w:t xml:space="preserve"> that</w:t>
      </w:r>
      <w:r>
        <w:rPr>
          <w:sz w:val="24"/>
          <w:szCs w:val="24"/>
          <w:lang w:val="en-GB"/>
        </w:rPr>
        <w:t xml:space="preserve"> if the play you are marking up is listed in the </w:t>
      </w:r>
      <w:hyperlink r:id="rId10" w:history="1">
        <w:r w:rsidRPr="00734A9B">
          <w:rPr>
            <w:rStyle w:val="Hyperlink"/>
            <w:sz w:val="24"/>
            <w:szCs w:val="24"/>
            <w:lang w:val="en-GB"/>
          </w:rPr>
          <w:t>NeoLatDraCor overview</w:t>
        </w:r>
      </w:hyperlink>
      <w:r>
        <w:rPr>
          <w:sz w:val="24"/>
          <w:szCs w:val="24"/>
          <w:lang w:val="en-GB"/>
        </w:rPr>
        <w:t xml:space="preserve">, </w:t>
      </w:r>
      <w:r w:rsidR="0043089F">
        <w:rPr>
          <w:sz w:val="24"/>
          <w:szCs w:val="24"/>
          <w:lang w:val="en-GB"/>
        </w:rPr>
        <w:t xml:space="preserve">the NeoLatDraCor team will provide the metadata later during the </w:t>
      </w:r>
      <w:r w:rsidR="0043089F">
        <w:rPr>
          <w:sz w:val="24"/>
          <w:szCs w:val="24"/>
          <w:lang w:val="en-GB"/>
        </w:rPr>
        <w:lastRenderedPageBreak/>
        <w:t xml:space="preserve">transformation process. In that case, you only </w:t>
      </w:r>
      <w:proofErr w:type="gramStart"/>
      <w:r w:rsidR="0043089F">
        <w:rPr>
          <w:sz w:val="24"/>
          <w:szCs w:val="24"/>
          <w:lang w:val="en-GB"/>
        </w:rPr>
        <w:t>have to</w:t>
      </w:r>
      <w:proofErr w:type="gramEnd"/>
      <w:r w:rsidR="0043089F">
        <w:rPr>
          <w:sz w:val="24"/>
          <w:szCs w:val="24"/>
          <w:lang w:val="en-GB"/>
        </w:rPr>
        <w:t xml:space="preserve"> fill in the following metadata types:</w:t>
      </w:r>
    </w:p>
    <w:p w14:paraId="692A8C50" w14:textId="41C4C55E" w:rsidR="0043089F" w:rsidRPr="0043089F" w:rsidRDefault="0043089F" w:rsidP="0043089F">
      <w:pPr>
        <w:pStyle w:val="Listenabsatz"/>
        <w:spacing w:line="276" w:lineRule="auto"/>
        <w:ind w:left="703"/>
        <w:rPr>
          <w:sz w:val="24"/>
          <w:szCs w:val="24"/>
          <w:lang w:val="en-GB"/>
        </w:rPr>
      </w:pPr>
      <w:r w:rsidRPr="0043089F">
        <w:rPr>
          <w:sz w:val="24"/>
          <w:szCs w:val="24"/>
          <w:lang w:val="en-GB"/>
        </w:rPr>
        <w:t>Converted to TEI under the supervision of</w:t>
      </w:r>
      <w:r>
        <w:rPr>
          <w:sz w:val="24"/>
          <w:szCs w:val="24"/>
          <w:lang w:val="en-GB"/>
        </w:rPr>
        <w:t xml:space="preserve"> [if applicable]</w:t>
      </w:r>
    </w:p>
    <w:p w14:paraId="2055DA9E" w14:textId="77777777" w:rsidR="0043089F" w:rsidRPr="0043089F" w:rsidRDefault="0043089F" w:rsidP="0043089F">
      <w:pPr>
        <w:pStyle w:val="Listenabsatz"/>
        <w:spacing w:line="276" w:lineRule="auto"/>
        <w:ind w:left="703"/>
        <w:rPr>
          <w:sz w:val="24"/>
          <w:szCs w:val="24"/>
          <w:lang w:val="en-GB"/>
        </w:rPr>
      </w:pPr>
      <w:r w:rsidRPr="0043089F">
        <w:rPr>
          <w:sz w:val="24"/>
          <w:szCs w:val="24"/>
          <w:lang w:val="en-GB"/>
        </w:rPr>
        <w:t>Converted to TEI by</w:t>
      </w:r>
    </w:p>
    <w:p w14:paraId="18B0950D" w14:textId="0A6A90C7" w:rsidR="0043089F" w:rsidRPr="0043089F" w:rsidRDefault="0043089F" w:rsidP="0043089F">
      <w:pPr>
        <w:pStyle w:val="Listenabsatz"/>
        <w:spacing w:line="276" w:lineRule="auto"/>
        <w:ind w:left="703"/>
        <w:rPr>
          <w:sz w:val="24"/>
          <w:szCs w:val="24"/>
          <w:lang w:val="en-GB"/>
        </w:rPr>
      </w:pPr>
      <w:r w:rsidRPr="0043089F">
        <w:rPr>
          <w:sz w:val="24"/>
          <w:szCs w:val="24"/>
          <w:lang w:val="en-GB"/>
        </w:rPr>
        <w:t>Institution</w:t>
      </w:r>
      <w:r>
        <w:rPr>
          <w:sz w:val="24"/>
          <w:szCs w:val="24"/>
          <w:lang w:val="en-GB"/>
        </w:rPr>
        <w:t xml:space="preserve"> </w:t>
      </w:r>
      <w:r>
        <w:rPr>
          <w:sz w:val="24"/>
          <w:szCs w:val="24"/>
          <w:lang w:val="en-GB"/>
        </w:rPr>
        <w:t>[if applicable]</w:t>
      </w:r>
    </w:p>
    <w:p w14:paraId="4952C94C" w14:textId="6989BE27" w:rsidR="0043089F" w:rsidRPr="0043089F" w:rsidRDefault="0043089F" w:rsidP="0043089F">
      <w:pPr>
        <w:pStyle w:val="Listenabsatz"/>
        <w:spacing w:line="276" w:lineRule="auto"/>
        <w:ind w:left="703"/>
        <w:rPr>
          <w:sz w:val="24"/>
          <w:szCs w:val="24"/>
          <w:lang w:val="en-GB"/>
        </w:rPr>
      </w:pPr>
      <w:r w:rsidRPr="0043089F">
        <w:rPr>
          <w:sz w:val="24"/>
          <w:szCs w:val="24"/>
          <w:lang w:val="en-GB"/>
        </w:rPr>
        <w:t>Funding organisation or institution</w:t>
      </w:r>
      <w:r>
        <w:rPr>
          <w:sz w:val="24"/>
          <w:szCs w:val="24"/>
          <w:lang w:val="en-GB"/>
        </w:rPr>
        <w:t xml:space="preserve"> </w:t>
      </w:r>
      <w:r>
        <w:rPr>
          <w:sz w:val="24"/>
          <w:szCs w:val="24"/>
          <w:lang w:val="en-GB"/>
        </w:rPr>
        <w:t>[if applicable]</w:t>
      </w:r>
    </w:p>
    <w:p w14:paraId="48C3BD83" w14:textId="5AEADD4D" w:rsidR="0043089F" w:rsidRPr="00CD60F6" w:rsidRDefault="0043089F" w:rsidP="0043089F">
      <w:pPr>
        <w:pStyle w:val="Listenabsatz"/>
        <w:spacing w:line="276" w:lineRule="auto"/>
        <w:ind w:left="703"/>
        <w:contextualSpacing w:val="0"/>
        <w:rPr>
          <w:sz w:val="24"/>
          <w:szCs w:val="24"/>
          <w:lang w:val="en-GB"/>
        </w:rPr>
      </w:pPr>
      <w:r w:rsidRPr="0043089F">
        <w:rPr>
          <w:sz w:val="24"/>
          <w:szCs w:val="24"/>
          <w:lang w:val="en-GB"/>
        </w:rPr>
        <w:t>Funding line</w:t>
      </w:r>
      <w:r>
        <w:rPr>
          <w:sz w:val="24"/>
          <w:szCs w:val="24"/>
          <w:lang w:val="en-GB"/>
        </w:rPr>
        <w:t xml:space="preserve"> </w:t>
      </w:r>
      <w:r>
        <w:rPr>
          <w:sz w:val="24"/>
          <w:szCs w:val="24"/>
          <w:lang w:val="en-GB"/>
        </w:rPr>
        <w:t>[if applicable]</w:t>
      </w:r>
    </w:p>
    <w:p w14:paraId="5DD323C6" w14:textId="77777777" w:rsidR="001F1541" w:rsidRDefault="00000000">
      <w:pPr>
        <w:pStyle w:val="Listenabsatz"/>
        <w:numPr>
          <w:ilvl w:val="0"/>
          <w:numId w:val="2"/>
        </w:numPr>
        <w:spacing w:line="276" w:lineRule="auto"/>
        <w:contextualSpacing w:val="0"/>
        <w:rPr>
          <w:sz w:val="24"/>
          <w:szCs w:val="24"/>
          <w:lang w:val="en-GB"/>
        </w:rPr>
      </w:pPr>
      <w:r>
        <w:rPr>
          <w:sz w:val="24"/>
          <w:szCs w:val="24"/>
          <w:lang w:val="en-GB"/>
        </w:rPr>
        <w:t xml:space="preserve">If the transcription includes </w:t>
      </w:r>
      <w:r>
        <w:rPr>
          <w:b/>
          <w:bCs/>
          <w:sz w:val="24"/>
          <w:szCs w:val="24"/>
          <w:lang w:val="en-GB"/>
        </w:rPr>
        <w:t>footnotes or comments by the transcribers</w:t>
      </w:r>
      <w:r>
        <w:rPr>
          <w:sz w:val="24"/>
          <w:szCs w:val="24"/>
          <w:lang w:val="en-GB"/>
        </w:rPr>
        <w:t>, delete them as NeoLatDraCor does not provide critical editions. The text in the TEI file should be identical to that in the source given in the metadata.</w:t>
      </w:r>
    </w:p>
    <w:p w14:paraId="081041CB" w14:textId="77777777" w:rsidR="001F1541" w:rsidRDefault="00000000">
      <w:pPr>
        <w:pStyle w:val="Listenabsatz"/>
        <w:numPr>
          <w:ilvl w:val="0"/>
          <w:numId w:val="2"/>
        </w:numPr>
        <w:spacing w:line="276" w:lineRule="auto"/>
        <w:ind w:left="703" w:hanging="357"/>
        <w:contextualSpacing w:val="0"/>
        <w:rPr>
          <w:sz w:val="24"/>
          <w:szCs w:val="24"/>
          <w:lang w:val="en-GB"/>
        </w:rPr>
      </w:pPr>
      <w:r>
        <w:rPr>
          <w:sz w:val="24"/>
          <w:szCs w:val="24"/>
          <w:lang w:val="en-GB"/>
        </w:rPr>
        <w:t xml:space="preserve">For the transformation process, add information separating the transcribed text in the file into the </w:t>
      </w:r>
      <w:r>
        <w:rPr>
          <w:b/>
          <w:bCs/>
          <w:sz w:val="24"/>
          <w:szCs w:val="24"/>
          <w:lang w:val="en-GB"/>
        </w:rPr>
        <w:t>front, main and back parts</w:t>
      </w:r>
      <w:r>
        <w:rPr>
          <w:sz w:val="24"/>
          <w:szCs w:val="24"/>
          <w:lang w:val="en-GB"/>
        </w:rPr>
        <w:t>.</w:t>
      </w:r>
    </w:p>
    <w:p w14:paraId="72B8BA92" w14:textId="77777777" w:rsidR="001F1541" w:rsidRDefault="00000000">
      <w:pPr>
        <w:pStyle w:val="Listenabsatz"/>
        <w:spacing w:line="276" w:lineRule="auto"/>
        <w:ind w:left="708"/>
        <w:rPr>
          <w:sz w:val="24"/>
          <w:szCs w:val="24"/>
          <w:lang w:val="en-GB"/>
        </w:rPr>
      </w:pPr>
      <w:r>
        <w:rPr>
          <w:sz w:val="24"/>
          <w:szCs w:val="24"/>
          <w:lang w:val="en-GB"/>
        </w:rPr>
        <w:t>At the beginning of the front matter, add a line with “/front/”. The front part usually includes the front matter, preface, argumentum, list of dramatis personae, or similar.</w:t>
      </w:r>
    </w:p>
    <w:p w14:paraId="33DA6B3A" w14:textId="77777777" w:rsidR="001F1541" w:rsidRDefault="00000000">
      <w:pPr>
        <w:pStyle w:val="Listenabsatz"/>
        <w:spacing w:line="276" w:lineRule="auto"/>
        <w:ind w:left="709"/>
        <w:rPr>
          <w:sz w:val="24"/>
          <w:szCs w:val="24"/>
          <w:lang w:val="en-GB"/>
        </w:rPr>
      </w:pPr>
      <w:r>
        <w:rPr>
          <w:sz w:val="24"/>
          <w:szCs w:val="24"/>
          <w:lang w:val="en-GB"/>
        </w:rPr>
        <w:t>At the beginning of the main text, add a line with “/main/”. The main text usually starts with the prologue or the first scene.</w:t>
      </w:r>
    </w:p>
    <w:p w14:paraId="5D505108" w14:textId="77777777" w:rsidR="001F1541" w:rsidRDefault="00000000">
      <w:pPr>
        <w:pStyle w:val="Listenabsatz"/>
        <w:spacing w:line="276" w:lineRule="auto"/>
        <w:ind w:left="709"/>
        <w:contextualSpacing w:val="0"/>
        <w:rPr>
          <w:sz w:val="24"/>
          <w:szCs w:val="24"/>
          <w:lang w:val="en-GB"/>
        </w:rPr>
      </w:pPr>
      <w:r>
        <w:rPr>
          <w:sz w:val="24"/>
          <w:szCs w:val="24"/>
          <w:lang w:val="en-GB"/>
        </w:rPr>
        <w:t>At the beginning of the main text, add a line with “/back/”. The back text may include an appendix, an epistle, or similar.</w:t>
      </w:r>
    </w:p>
    <w:p w14:paraId="6D418C40" w14:textId="77777777" w:rsidR="001F1541" w:rsidRDefault="00000000">
      <w:pPr>
        <w:pStyle w:val="Listenabsatz"/>
        <w:spacing w:line="276" w:lineRule="auto"/>
        <w:ind w:left="714"/>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06AE661E" w14:textId="77777777" w:rsidR="001F1541" w:rsidRDefault="00000000">
      <w:pPr>
        <w:pStyle w:val="Listenabsatz"/>
        <w:spacing w:line="276" w:lineRule="auto"/>
        <w:ind w:left="709"/>
        <w:rPr>
          <w:rFonts w:cs="Calibri"/>
          <w:sz w:val="24"/>
          <w:szCs w:val="24"/>
          <w:highlight w:val="yellow"/>
          <w:lang w:val="en-GB"/>
        </w:rPr>
      </w:pPr>
      <w:r>
        <w:rPr>
          <w:sz w:val="24"/>
          <w:szCs w:val="24"/>
          <w:highlight w:val="yellow"/>
          <w:lang w:val="en-GB"/>
        </w:rPr>
        <w:t>[</w:t>
      </w:r>
      <w:r>
        <w:rPr>
          <w:rFonts w:cs="Calibri"/>
          <w:sz w:val="24"/>
          <w:szCs w:val="24"/>
          <w:highlight w:val="yellow"/>
          <w:lang w:val="en-GB"/>
        </w:rPr>
        <w:t>→ &lt;front&gt; OR</w:t>
      </w:r>
    </w:p>
    <w:p w14:paraId="6B9051E8" w14:textId="77777777" w:rsidR="001F1541" w:rsidRDefault="00000000">
      <w:pPr>
        <w:pStyle w:val="Listenabsatz"/>
        <w:spacing w:line="276" w:lineRule="auto"/>
        <w:ind w:left="709"/>
        <w:rPr>
          <w:rFonts w:cs="Calibri"/>
          <w:sz w:val="24"/>
          <w:szCs w:val="24"/>
          <w:highlight w:val="yellow"/>
          <w:lang w:val="en-GB"/>
        </w:rPr>
      </w:pPr>
      <w:r>
        <w:rPr>
          <w:rFonts w:cs="Calibri"/>
          <w:sz w:val="24"/>
          <w:szCs w:val="24"/>
          <w:highlight w:val="yellow"/>
          <w:lang w:val="en-GB"/>
        </w:rPr>
        <w:t xml:space="preserve"> &lt;body&gt; OR</w:t>
      </w:r>
    </w:p>
    <w:p w14:paraId="1AA3164A" w14:textId="77777777" w:rsidR="001F1541" w:rsidRDefault="00000000">
      <w:pPr>
        <w:pStyle w:val="Listenabsatz"/>
        <w:spacing w:line="276" w:lineRule="auto"/>
        <w:ind w:left="709"/>
        <w:contextualSpacing w:val="0"/>
        <w:rPr>
          <w:sz w:val="24"/>
          <w:szCs w:val="24"/>
          <w:lang w:val="en-GB"/>
        </w:rPr>
      </w:pPr>
      <w:r>
        <w:rPr>
          <w:rFonts w:cs="Calibri"/>
          <w:sz w:val="24"/>
          <w:szCs w:val="24"/>
          <w:highlight w:val="yellow"/>
          <w:lang w:val="en-GB"/>
        </w:rPr>
        <w:t xml:space="preserve"> &lt;back&gt;</w:t>
      </w:r>
      <w:r>
        <w:rPr>
          <w:sz w:val="24"/>
          <w:szCs w:val="24"/>
          <w:highlight w:val="yellow"/>
          <w:lang w:val="en-GB"/>
        </w:rPr>
        <w:t>]</w:t>
      </w:r>
    </w:p>
    <w:p w14:paraId="7D9AC2A9" w14:textId="77777777" w:rsidR="001F1541" w:rsidRDefault="00000000">
      <w:pPr>
        <w:pStyle w:val="Listenabsatz"/>
        <w:numPr>
          <w:ilvl w:val="0"/>
          <w:numId w:val="2"/>
        </w:numPr>
        <w:spacing w:line="276" w:lineRule="auto"/>
        <w:ind w:left="714" w:hanging="357"/>
        <w:contextualSpacing w:val="0"/>
        <w:rPr>
          <w:sz w:val="24"/>
          <w:szCs w:val="24"/>
          <w:lang w:val="en-GB"/>
        </w:rPr>
      </w:pPr>
      <w:r>
        <w:rPr>
          <w:sz w:val="24"/>
          <w:szCs w:val="24"/>
          <w:lang w:val="en-GB"/>
        </w:rPr>
        <w:t>The focus is now on the</w:t>
      </w:r>
      <w:r>
        <w:rPr>
          <w:b/>
          <w:bCs/>
          <w:sz w:val="24"/>
          <w:szCs w:val="24"/>
          <w:lang w:val="en-GB"/>
        </w:rPr>
        <w:t xml:space="preserve"> front part</w:t>
      </w:r>
      <w:r>
        <w:rPr>
          <w:sz w:val="24"/>
          <w:szCs w:val="24"/>
          <w:lang w:val="en-GB"/>
        </w:rPr>
        <w:t xml:space="preserve">. At the beginning of the </w:t>
      </w:r>
      <w:r>
        <w:rPr>
          <w:b/>
          <w:bCs/>
          <w:sz w:val="24"/>
          <w:szCs w:val="24"/>
          <w:lang w:val="en-GB"/>
        </w:rPr>
        <w:t>title page</w:t>
      </w:r>
      <w:r>
        <w:rPr>
          <w:sz w:val="24"/>
          <w:szCs w:val="24"/>
          <w:lang w:val="en-GB"/>
        </w:rPr>
        <w:t>, add the information in a new paragraph stating “/</w:t>
      </w:r>
      <w:proofErr w:type="spellStart"/>
      <w:r>
        <w:rPr>
          <w:sz w:val="24"/>
          <w:szCs w:val="24"/>
          <w:lang w:val="en-GB"/>
        </w:rPr>
        <w:t>titlePage_start</w:t>
      </w:r>
      <w:proofErr w:type="spellEnd"/>
      <w:r>
        <w:rPr>
          <w:sz w:val="24"/>
          <w:szCs w:val="24"/>
          <w:lang w:val="en-GB"/>
        </w:rPr>
        <w:t>/”. Mark the end of the title page by inserting a new paragraph stating “/</w:t>
      </w:r>
      <w:proofErr w:type="spellStart"/>
      <w:r>
        <w:rPr>
          <w:sz w:val="24"/>
          <w:szCs w:val="24"/>
          <w:lang w:val="en-GB"/>
        </w:rPr>
        <w:t>titlePage_end</w:t>
      </w:r>
      <w:proofErr w:type="spellEnd"/>
      <w:r>
        <w:rPr>
          <w:sz w:val="24"/>
          <w:szCs w:val="24"/>
          <w:lang w:val="en-GB"/>
        </w:rPr>
        <w:t>/”.</w:t>
      </w:r>
    </w:p>
    <w:p w14:paraId="352ACCEC" w14:textId="77777777" w:rsidR="001F1541" w:rsidRDefault="00000000">
      <w:pPr>
        <w:pStyle w:val="Listenabsatz"/>
        <w:spacing w:line="276" w:lineRule="auto"/>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46045991" w14:textId="77777777" w:rsidR="001F1541" w:rsidRDefault="00000000">
      <w:pPr>
        <w:pStyle w:val="Listenabsatz"/>
        <w:spacing w:line="276" w:lineRule="auto"/>
        <w:contextualSpacing w:val="0"/>
        <w:rPr>
          <w:rFonts w:cs="Calibri"/>
          <w:sz w:val="24"/>
          <w:szCs w:val="24"/>
          <w:highlight w:val="yellow"/>
          <w:lang w:val="en-GB"/>
        </w:rPr>
      </w:pPr>
      <w:r>
        <w:rPr>
          <w:sz w:val="24"/>
          <w:szCs w:val="24"/>
          <w:highlight w:val="yellow"/>
          <w:lang w:val="en-GB"/>
        </w:rPr>
        <w:t>[</w:t>
      </w:r>
      <w:r>
        <w:rPr>
          <w:rFonts w:cs="Calibri"/>
          <w:sz w:val="24"/>
          <w:szCs w:val="24"/>
          <w:highlight w:val="yellow"/>
          <w:lang w:val="en-GB"/>
        </w:rPr>
        <w:t>→ &lt;</w:t>
      </w:r>
      <w:proofErr w:type="spellStart"/>
      <w:r>
        <w:rPr>
          <w:rFonts w:cs="Calibri"/>
          <w:sz w:val="24"/>
          <w:szCs w:val="24"/>
          <w:highlight w:val="yellow"/>
          <w:lang w:val="en-GB"/>
        </w:rPr>
        <w:t>titlePage</w:t>
      </w:r>
      <w:proofErr w:type="spellEnd"/>
      <w:r>
        <w:rPr>
          <w:rFonts w:cs="Calibri"/>
          <w:sz w:val="24"/>
          <w:szCs w:val="24"/>
          <w:highlight w:val="yellow"/>
          <w:lang w:val="en-GB"/>
        </w:rPr>
        <w:t>&gt;]</w:t>
      </w:r>
    </w:p>
    <w:p w14:paraId="2FECF5BB" w14:textId="77777777" w:rsidR="001F1541" w:rsidRDefault="00000000">
      <w:pPr>
        <w:pStyle w:val="Listenabsatz"/>
        <w:spacing w:line="276" w:lineRule="auto"/>
        <w:contextualSpacing w:val="0"/>
        <w:rPr>
          <w:sz w:val="24"/>
          <w:szCs w:val="24"/>
          <w:lang w:val="en-GB"/>
        </w:rPr>
      </w:pPr>
      <w:r>
        <w:rPr>
          <w:rFonts w:cs="Calibri"/>
          <w:sz w:val="24"/>
          <w:szCs w:val="24"/>
          <w:highlight w:val="yellow"/>
          <w:lang w:val="en-GB"/>
        </w:rPr>
        <w:t>[Lines in the Word file in this section should be marked up as lb elements in the TEI file.</w:t>
      </w:r>
      <w:r>
        <w:rPr>
          <w:sz w:val="24"/>
          <w:szCs w:val="24"/>
          <w:highlight w:val="yellow"/>
          <w:lang w:val="en-GB"/>
        </w:rPr>
        <w:t>]</w:t>
      </w:r>
    </w:p>
    <w:p w14:paraId="309BC98C" w14:textId="77777777" w:rsidR="001F1541" w:rsidRDefault="00000000">
      <w:pPr>
        <w:pStyle w:val="Listenabsatz"/>
        <w:numPr>
          <w:ilvl w:val="0"/>
          <w:numId w:val="2"/>
        </w:numPr>
        <w:spacing w:line="276" w:lineRule="auto"/>
        <w:contextualSpacing w:val="0"/>
        <w:rPr>
          <w:sz w:val="24"/>
          <w:szCs w:val="24"/>
          <w:lang w:val="en-GB"/>
        </w:rPr>
      </w:pPr>
      <w:r>
        <w:rPr>
          <w:sz w:val="24"/>
          <w:szCs w:val="24"/>
          <w:lang w:val="en-GB"/>
        </w:rPr>
        <w:t xml:space="preserve">Now, add further </w:t>
      </w:r>
      <w:r>
        <w:rPr>
          <w:b/>
          <w:bCs/>
          <w:sz w:val="24"/>
          <w:szCs w:val="24"/>
          <w:lang w:val="en-GB"/>
        </w:rPr>
        <w:t>information about the title page</w:t>
      </w:r>
      <w:r>
        <w:rPr>
          <w:sz w:val="24"/>
          <w:szCs w:val="24"/>
          <w:lang w:val="en-GB"/>
        </w:rPr>
        <w:t xml:space="preserve">. At the beginning of the </w:t>
      </w:r>
      <w:r>
        <w:rPr>
          <w:b/>
          <w:bCs/>
          <w:sz w:val="24"/>
          <w:szCs w:val="24"/>
          <w:lang w:val="en-GB"/>
        </w:rPr>
        <w:t>work title</w:t>
      </w:r>
      <w:r>
        <w:rPr>
          <w:sz w:val="24"/>
          <w:szCs w:val="24"/>
          <w:lang w:val="en-GB"/>
        </w:rPr>
        <w:t>, add a new paragraph stating “/</w:t>
      </w:r>
      <w:proofErr w:type="spellStart"/>
      <w:r>
        <w:rPr>
          <w:sz w:val="24"/>
          <w:szCs w:val="24"/>
          <w:lang w:val="en-GB"/>
        </w:rPr>
        <w:t>title_start</w:t>
      </w:r>
      <w:proofErr w:type="spellEnd"/>
      <w:r>
        <w:rPr>
          <w:sz w:val="24"/>
          <w:szCs w:val="24"/>
          <w:lang w:val="en-GB"/>
        </w:rPr>
        <w:t>/”. At the end of the title, including the subtitle, add a new paragraph stating “/</w:t>
      </w:r>
      <w:proofErr w:type="spellStart"/>
      <w:r>
        <w:rPr>
          <w:sz w:val="24"/>
          <w:szCs w:val="24"/>
          <w:lang w:val="en-GB"/>
        </w:rPr>
        <w:t>title_end</w:t>
      </w:r>
      <w:proofErr w:type="spellEnd"/>
      <w:r>
        <w:rPr>
          <w:sz w:val="24"/>
          <w:szCs w:val="24"/>
          <w:lang w:val="en-GB"/>
        </w:rPr>
        <w:t>/”.</w:t>
      </w:r>
    </w:p>
    <w:p w14:paraId="638FC5B1" w14:textId="77777777" w:rsidR="001F1541" w:rsidRDefault="00000000">
      <w:pPr>
        <w:pStyle w:val="Listenabsatz"/>
        <w:spacing w:line="276" w:lineRule="auto"/>
        <w:contextualSpacing w:val="0"/>
        <w:rPr>
          <w:sz w:val="24"/>
          <w:szCs w:val="24"/>
          <w:lang w:val="en-GB"/>
        </w:rPr>
      </w:pPr>
      <w:r>
        <w:rPr>
          <w:sz w:val="24"/>
          <w:szCs w:val="24"/>
          <w:lang w:val="en-GB"/>
        </w:rPr>
        <w:t xml:space="preserve">Similarly, at the beginning of the </w:t>
      </w:r>
      <w:r>
        <w:rPr>
          <w:b/>
          <w:bCs/>
          <w:sz w:val="24"/>
          <w:szCs w:val="24"/>
          <w:lang w:val="en-GB"/>
        </w:rPr>
        <w:t>imprint</w:t>
      </w:r>
      <w:r>
        <w:rPr>
          <w:sz w:val="24"/>
          <w:szCs w:val="24"/>
          <w:lang w:val="en-GB"/>
        </w:rPr>
        <w:t>, add a new paragraph stating “/</w:t>
      </w:r>
      <w:proofErr w:type="spellStart"/>
      <w:r>
        <w:rPr>
          <w:sz w:val="24"/>
          <w:szCs w:val="24"/>
          <w:lang w:val="en-GB"/>
        </w:rPr>
        <w:t>imprint_start</w:t>
      </w:r>
      <w:proofErr w:type="spellEnd"/>
      <w:r>
        <w:rPr>
          <w:sz w:val="24"/>
          <w:szCs w:val="24"/>
          <w:lang w:val="en-GB"/>
        </w:rPr>
        <w:t>/”. Mark the end of the imprint with a new paragraph stating “/</w:t>
      </w:r>
      <w:proofErr w:type="spellStart"/>
      <w:r>
        <w:rPr>
          <w:sz w:val="24"/>
          <w:szCs w:val="24"/>
          <w:lang w:val="en-GB"/>
        </w:rPr>
        <w:t>imprint_end</w:t>
      </w:r>
      <w:proofErr w:type="spellEnd"/>
      <w:r>
        <w:rPr>
          <w:sz w:val="24"/>
          <w:szCs w:val="24"/>
          <w:lang w:val="en-GB"/>
        </w:rPr>
        <w:t>/”.</w:t>
      </w:r>
    </w:p>
    <w:p w14:paraId="1D9FFC3B" w14:textId="77777777" w:rsidR="001F1541" w:rsidRDefault="00000000">
      <w:pPr>
        <w:pStyle w:val="Listenabsatz"/>
        <w:spacing w:line="276" w:lineRule="auto"/>
        <w:contextualSpacing w:val="0"/>
        <w:rPr>
          <w:sz w:val="24"/>
          <w:szCs w:val="24"/>
          <w:lang w:val="en-GB"/>
        </w:rPr>
      </w:pPr>
      <w:r>
        <w:rPr>
          <w:sz w:val="24"/>
          <w:szCs w:val="24"/>
          <w:lang w:val="en-GB"/>
        </w:rPr>
        <w:lastRenderedPageBreak/>
        <w:t xml:space="preserve">For these additions, select the </w:t>
      </w:r>
      <w:r>
        <w:rPr>
          <w:b/>
          <w:bCs/>
          <w:sz w:val="24"/>
          <w:szCs w:val="24"/>
          <w:lang w:val="en-GB"/>
        </w:rPr>
        <w:t>format</w:t>
      </w:r>
      <w:r>
        <w:rPr>
          <w:sz w:val="24"/>
          <w:szCs w:val="24"/>
          <w:lang w:val="en-GB"/>
        </w:rPr>
        <w:t xml:space="preserve"> style “DraCor additions”.</w:t>
      </w:r>
    </w:p>
    <w:p w14:paraId="1D9C309D" w14:textId="77777777" w:rsidR="001F1541" w:rsidRDefault="00000000">
      <w:pPr>
        <w:pStyle w:val="Listenabsatz"/>
        <w:spacing w:line="276" w:lineRule="auto"/>
        <w:contextualSpacing w:val="0"/>
        <w:rPr>
          <w:rFonts w:cs="Calibri"/>
          <w:sz w:val="24"/>
          <w:szCs w:val="24"/>
          <w:highlight w:val="yellow"/>
          <w:lang w:val="en-GB"/>
        </w:rPr>
      </w:pPr>
      <w:r>
        <w:rPr>
          <w:sz w:val="24"/>
          <w:szCs w:val="24"/>
          <w:highlight w:val="yellow"/>
          <w:lang w:val="en-GB"/>
        </w:rPr>
        <w:t>[</w:t>
      </w:r>
      <w:r>
        <w:rPr>
          <w:rFonts w:cs="Calibri"/>
          <w:sz w:val="24"/>
          <w:szCs w:val="24"/>
          <w:highlight w:val="yellow"/>
          <w:lang w:val="en-GB"/>
        </w:rPr>
        <w:t>→ &lt;</w:t>
      </w:r>
      <w:proofErr w:type="spellStart"/>
      <w:r>
        <w:rPr>
          <w:rFonts w:cs="Calibri"/>
          <w:sz w:val="24"/>
          <w:szCs w:val="24"/>
          <w:highlight w:val="yellow"/>
          <w:lang w:val="en-GB"/>
        </w:rPr>
        <w:t>docTitle</w:t>
      </w:r>
      <w:proofErr w:type="spellEnd"/>
      <w:r>
        <w:rPr>
          <w:rFonts w:cs="Calibri"/>
          <w:sz w:val="24"/>
          <w:szCs w:val="24"/>
          <w:highlight w:val="yellow"/>
          <w:lang w:val="en-GB"/>
        </w:rPr>
        <w:t>&gt;]</w:t>
      </w:r>
    </w:p>
    <w:p w14:paraId="0C01ADF6" w14:textId="77777777" w:rsidR="001F1541" w:rsidRDefault="00000000">
      <w:pPr>
        <w:pStyle w:val="Listenabsatz"/>
        <w:spacing w:line="276" w:lineRule="auto"/>
        <w:contextualSpacing w:val="0"/>
        <w:rPr>
          <w:rFonts w:cs="Calibri"/>
          <w:sz w:val="24"/>
          <w:szCs w:val="24"/>
          <w:highlight w:val="yellow"/>
          <w:lang w:val="en-GB"/>
        </w:rPr>
      </w:pPr>
      <w:r>
        <w:rPr>
          <w:sz w:val="24"/>
          <w:szCs w:val="24"/>
          <w:highlight w:val="yellow"/>
          <w:lang w:val="en-GB"/>
        </w:rPr>
        <w:t>[</w:t>
      </w:r>
      <w:r>
        <w:rPr>
          <w:rFonts w:cs="Calibri"/>
          <w:sz w:val="24"/>
          <w:szCs w:val="24"/>
          <w:highlight w:val="yellow"/>
          <w:lang w:val="en-GB"/>
        </w:rPr>
        <w:t>→ &lt;</w:t>
      </w:r>
      <w:proofErr w:type="spellStart"/>
      <w:r>
        <w:rPr>
          <w:rFonts w:cs="Calibri"/>
          <w:sz w:val="24"/>
          <w:szCs w:val="24"/>
          <w:highlight w:val="yellow"/>
          <w:lang w:val="en-GB"/>
        </w:rPr>
        <w:t>docImprint</w:t>
      </w:r>
      <w:proofErr w:type="spellEnd"/>
      <w:r>
        <w:rPr>
          <w:rFonts w:cs="Calibri"/>
          <w:sz w:val="24"/>
          <w:szCs w:val="24"/>
          <w:highlight w:val="yellow"/>
          <w:lang w:val="en-GB"/>
        </w:rPr>
        <w:t>&gt;]</w:t>
      </w:r>
    </w:p>
    <w:p w14:paraId="377B6F50" w14:textId="77777777" w:rsidR="001F1541" w:rsidRDefault="00000000">
      <w:pPr>
        <w:pStyle w:val="Listenabsatz"/>
        <w:spacing w:line="276" w:lineRule="auto"/>
        <w:contextualSpacing w:val="0"/>
        <w:rPr>
          <w:sz w:val="24"/>
          <w:szCs w:val="24"/>
          <w:lang w:val="en-GB"/>
        </w:rPr>
      </w:pPr>
      <w:r>
        <w:rPr>
          <w:rFonts w:cs="Calibri"/>
          <w:sz w:val="24"/>
          <w:szCs w:val="24"/>
          <w:highlight w:val="yellow"/>
          <w:lang w:val="en-GB"/>
        </w:rPr>
        <w:t>[Lines in the Word file in this section should be marked up as lb elements in the TEI file.</w:t>
      </w:r>
      <w:r>
        <w:rPr>
          <w:sz w:val="24"/>
          <w:szCs w:val="24"/>
          <w:highlight w:val="yellow"/>
          <w:lang w:val="en-GB"/>
        </w:rPr>
        <w:t>]</w:t>
      </w:r>
    </w:p>
    <w:p w14:paraId="156A2BB4" w14:textId="77777777" w:rsidR="001F1541" w:rsidRDefault="00000000">
      <w:pPr>
        <w:pStyle w:val="Listenabsatz"/>
        <w:numPr>
          <w:ilvl w:val="0"/>
          <w:numId w:val="2"/>
        </w:numPr>
        <w:spacing w:line="276" w:lineRule="auto"/>
        <w:ind w:left="714" w:hanging="357"/>
        <w:contextualSpacing w:val="0"/>
        <w:rPr>
          <w:sz w:val="24"/>
          <w:szCs w:val="24"/>
          <w:lang w:val="en-GB"/>
        </w:rPr>
      </w:pPr>
      <w:r>
        <w:rPr>
          <w:sz w:val="24"/>
          <w:szCs w:val="24"/>
          <w:lang w:val="en-GB"/>
        </w:rPr>
        <w:t xml:space="preserve">If a dedication exists, mark the beginning of the </w:t>
      </w:r>
      <w:r>
        <w:rPr>
          <w:b/>
          <w:bCs/>
          <w:sz w:val="24"/>
          <w:szCs w:val="24"/>
          <w:lang w:val="en-GB"/>
        </w:rPr>
        <w:t>dedication</w:t>
      </w:r>
      <w:r>
        <w:rPr>
          <w:sz w:val="24"/>
          <w:szCs w:val="24"/>
          <w:lang w:val="en-GB"/>
        </w:rPr>
        <w:t xml:space="preserve"> by inserting a new paragraph stating “/</w:t>
      </w:r>
      <w:proofErr w:type="spellStart"/>
      <w:r>
        <w:rPr>
          <w:sz w:val="24"/>
          <w:szCs w:val="24"/>
          <w:lang w:val="en-GB"/>
        </w:rPr>
        <w:t>dedication_start</w:t>
      </w:r>
      <w:proofErr w:type="spellEnd"/>
      <w:r>
        <w:rPr>
          <w:sz w:val="24"/>
          <w:szCs w:val="24"/>
          <w:lang w:val="en-GB"/>
        </w:rPr>
        <w:t>/”. Mark its end with a new paragraph stating “/</w:t>
      </w:r>
      <w:proofErr w:type="spellStart"/>
      <w:r>
        <w:rPr>
          <w:sz w:val="24"/>
          <w:szCs w:val="24"/>
          <w:lang w:val="en-GB"/>
        </w:rPr>
        <w:t>dedication_end</w:t>
      </w:r>
      <w:proofErr w:type="spellEnd"/>
      <w:r>
        <w:rPr>
          <w:sz w:val="24"/>
          <w:szCs w:val="24"/>
          <w:lang w:val="en-GB"/>
        </w:rPr>
        <w:t>/”.</w:t>
      </w:r>
    </w:p>
    <w:p w14:paraId="251B517D" w14:textId="77777777" w:rsidR="001F1541" w:rsidRDefault="00000000">
      <w:pPr>
        <w:pStyle w:val="Listenabsatz"/>
        <w:spacing w:line="276" w:lineRule="auto"/>
        <w:ind w:left="714"/>
        <w:contextualSpacing w:val="0"/>
        <w:rPr>
          <w:sz w:val="24"/>
          <w:szCs w:val="24"/>
          <w:lang w:val="en-GB"/>
        </w:rPr>
      </w:pPr>
      <w:r>
        <w:rPr>
          <w:sz w:val="24"/>
          <w:szCs w:val="24"/>
          <w:lang w:val="en-GB"/>
        </w:rPr>
        <w:t>Moreover, indicate whether the dedication is written in prose or verse by adding the respective attribute to the “/</w:t>
      </w:r>
      <w:proofErr w:type="spellStart"/>
      <w:r>
        <w:rPr>
          <w:sz w:val="24"/>
          <w:szCs w:val="24"/>
          <w:lang w:val="en-GB"/>
        </w:rPr>
        <w:t>dedication_start</w:t>
      </w:r>
      <w:proofErr w:type="spellEnd"/>
      <w:r>
        <w:rPr>
          <w:sz w:val="24"/>
          <w:szCs w:val="24"/>
          <w:lang w:val="en-GB"/>
        </w:rPr>
        <w:t>/” line. Add the information “/</w:t>
      </w:r>
      <w:proofErr w:type="spellStart"/>
      <w:r>
        <w:rPr>
          <w:sz w:val="24"/>
          <w:szCs w:val="24"/>
          <w:lang w:val="en-GB"/>
        </w:rPr>
        <w:t>dedication_start</w:t>
      </w:r>
      <w:proofErr w:type="spellEnd"/>
      <w:r>
        <w:rPr>
          <w:sz w:val="24"/>
          <w:szCs w:val="24"/>
          <w:lang w:val="en-GB"/>
        </w:rPr>
        <w:t>=prose/” or “/</w:t>
      </w:r>
      <w:proofErr w:type="spellStart"/>
      <w:r>
        <w:rPr>
          <w:sz w:val="24"/>
          <w:szCs w:val="24"/>
          <w:lang w:val="en-GB"/>
        </w:rPr>
        <w:t>dedication_start</w:t>
      </w:r>
      <w:proofErr w:type="spellEnd"/>
      <w:r>
        <w:rPr>
          <w:sz w:val="24"/>
          <w:szCs w:val="24"/>
          <w:lang w:val="en-GB"/>
        </w:rPr>
        <w:t>=verse/”.</w:t>
      </w:r>
    </w:p>
    <w:p w14:paraId="2411EB9F" w14:textId="77777777" w:rsidR="001F1541" w:rsidRDefault="00000000">
      <w:pPr>
        <w:pStyle w:val="Listenabsatz"/>
        <w:spacing w:line="276" w:lineRule="auto"/>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5E8909FA" w14:textId="77777777" w:rsidR="001F1541" w:rsidRDefault="00000000">
      <w:pPr>
        <w:pStyle w:val="Listenabsatz"/>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&lt;div type="dedication"&gt;</w:t>
      </w:r>
      <w:r>
        <w:rPr>
          <w:sz w:val="24"/>
          <w:szCs w:val="24"/>
          <w:highlight w:val="yellow"/>
          <w:lang w:val="en-GB"/>
        </w:rPr>
        <w:t>]</w:t>
      </w:r>
    </w:p>
    <w:p w14:paraId="4A50A625" w14:textId="77777777" w:rsidR="001F1541" w:rsidRDefault="00000000">
      <w:pPr>
        <w:pStyle w:val="Listenabsatz"/>
        <w:spacing w:line="276" w:lineRule="auto"/>
        <w:contextualSpacing w:val="0"/>
        <w:rPr>
          <w:sz w:val="24"/>
          <w:szCs w:val="24"/>
          <w:lang w:val="en-GB"/>
        </w:rPr>
      </w:pPr>
      <w:r>
        <w:rPr>
          <w:sz w:val="24"/>
          <w:szCs w:val="24"/>
          <w:highlight w:val="yellow"/>
          <w:lang w:val="en-GB"/>
        </w:rPr>
        <w:t>[→ &lt;lb&gt; or &lt;l&gt; elements within the dedication element]</w:t>
      </w:r>
    </w:p>
    <w:p w14:paraId="1302A99E" w14:textId="77777777" w:rsidR="001F1541" w:rsidRDefault="00000000">
      <w:pPr>
        <w:pStyle w:val="Listenabsatz"/>
        <w:numPr>
          <w:ilvl w:val="0"/>
          <w:numId w:val="2"/>
        </w:numPr>
        <w:spacing w:line="276" w:lineRule="auto"/>
        <w:ind w:left="714" w:hanging="357"/>
        <w:contextualSpacing w:val="0"/>
        <w:rPr>
          <w:sz w:val="24"/>
          <w:szCs w:val="24"/>
          <w:lang w:val="en-GB"/>
        </w:rPr>
      </w:pPr>
      <w:r>
        <w:rPr>
          <w:sz w:val="24"/>
          <w:szCs w:val="24"/>
          <w:lang w:val="en-GB"/>
        </w:rPr>
        <w:t xml:space="preserve">If the text edition includes a </w:t>
      </w:r>
      <w:r>
        <w:rPr>
          <w:b/>
          <w:bCs/>
          <w:sz w:val="24"/>
          <w:szCs w:val="24"/>
          <w:lang w:val="en-GB"/>
        </w:rPr>
        <w:t>preface or letter to the reader</w:t>
      </w:r>
      <w:r>
        <w:rPr>
          <w:sz w:val="24"/>
          <w:szCs w:val="24"/>
          <w:lang w:val="en-GB"/>
        </w:rPr>
        <w:t>, indicate its beginning by adding a new paragraph stating “/</w:t>
      </w:r>
      <w:proofErr w:type="spellStart"/>
      <w:r>
        <w:rPr>
          <w:sz w:val="24"/>
          <w:szCs w:val="24"/>
          <w:lang w:val="en-GB"/>
        </w:rPr>
        <w:t>preface_start</w:t>
      </w:r>
      <w:proofErr w:type="spellEnd"/>
      <w:r>
        <w:rPr>
          <w:sz w:val="24"/>
          <w:szCs w:val="24"/>
          <w:lang w:val="en-GB"/>
        </w:rPr>
        <w:t>/”. Indicate its end by a new paragraph stating “/</w:t>
      </w:r>
      <w:proofErr w:type="spellStart"/>
      <w:r>
        <w:rPr>
          <w:sz w:val="24"/>
          <w:szCs w:val="24"/>
          <w:lang w:val="en-GB"/>
        </w:rPr>
        <w:t>preface_end</w:t>
      </w:r>
      <w:proofErr w:type="spellEnd"/>
      <w:r>
        <w:rPr>
          <w:sz w:val="24"/>
          <w:szCs w:val="24"/>
          <w:lang w:val="en-GB"/>
        </w:rPr>
        <w:t>/”.</w:t>
      </w:r>
    </w:p>
    <w:p w14:paraId="6831D382" w14:textId="77777777" w:rsidR="001F1541" w:rsidRDefault="00000000">
      <w:pPr>
        <w:pStyle w:val="Listenabsatz"/>
        <w:spacing w:line="276" w:lineRule="auto"/>
        <w:ind w:left="714"/>
        <w:contextualSpacing w:val="0"/>
        <w:rPr>
          <w:sz w:val="24"/>
          <w:szCs w:val="24"/>
          <w:lang w:val="en-GB"/>
        </w:rPr>
      </w:pPr>
      <w:r>
        <w:rPr>
          <w:sz w:val="24"/>
          <w:szCs w:val="24"/>
          <w:lang w:val="en-GB"/>
        </w:rPr>
        <w:t>Moreover, indicate whether the preface or letter is written in prose or verse by adding the respective attribute to the “/</w:t>
      </w:r>
      <w:proofErr w:type="spellStart"/>
      <w:r>
        <w:rPr>
          <w:sz w:val="24"/>
          <w:szCs w:val="24"/>
          <w:lang w:val="en-GB"/>
        </w:rPr>
        <w:t>preface_start</w:t>
      </w:r>
      <w:proofErr w:type="spellEnd"/>
      <w:r>
        <w:rPr>
          <w:sz w:val="24"/>
          <w:szCs w:val="24"/>
          <w:lang w:val="en-GB"/>
        </w:rPr>
        <w:t>/” line. Add the information “/</w:t>
      </w:r>
      <w:proofErr w:type="spellStart"/>
      <w:r>
        <w:rPr>
          <w:sz w:val="24"/>
          <w:szCs w:val="24"/>
          <w:lang w:val="en-GB"/>
        </w:rPr>
        <w:t>preface_start</w:t>
      </w:r>
      <w:proofErr w:type="spellEnd"/>
      <w:r>
        <w:rPr>
          <w:sz w:val="24"/>
          <w:szCs w:val="24"/>
          <w:lang w:val="en-GB"/>
        </w:rPr>
        <w:t>=prose/” or “/</w:t>
      </w:r>
      <w:proofErr w:type="spellStart"/>
      <w:r>
        <w:rPr>
          <w:sz w:val="24"/>
          <w:szCs w:val="24"/>
          <w:lang w:val="en-GB"/>
        </w:rPr>
        <w:t>preface_start</w:t>
      </w:r>
      <w:proofErr w:type="spellEnd"/>
      <w:r>
        <w:rPr>
          <w:sz w:val="24"/>
          <w:szCs w:val="24"/>
          <w:lang w:val="en-GB"/>
        </w:rPr>
        <w:t>=verse/”.</w:t>
      </w:r>
    </w:p>
    <w:p w14:paraId="5A8C1C82" w14:textId="77777777" w:rsidR="001F1541" w:rsidRDefault="00000000">
      <w:pPr>
        <w:pStyle w:val="Listenabsatz"/>
        <w:spacing w:line="276" w:lineRule="auto"/>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4C2E91D9" w14:textId="77777777" w:rsidR="001F1541" w:rsidRDefault="00000000">
      <w:pPr>
        <w:pStyle w:val="Listenabsatz"/>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&lt;div type="preface"&gt;</w:t>
      </w:r>
      <w:r>
        <w:rPr>
          <w:sz w:val="24"/>
          <w:szCs w:val="24"/>
          <w:highlight w:val="yellow"/>
          <w:lang w:val="en-GB"/>
        </w:rPr>
        <w:t>]</w:t>
      </w:r>
    </w:p>
    <w:p w14:paraId="319E1DE1" w14:textId="77777777" w:rsidR="001F1541" w:rsidRDefault="00000000">
      <w:pPr>
        <w:pStyle w:val="Listenabsatz"/>
        <w:spacing w:line="276" w:lineRule="auto"/>
        <w:contextualSpacing w:val="0"/>
        <w:rPr>
          <w:sz w:val="24"/>
          <w:szCs w:val="24"/>
          <w:lang w:val="en-GB"/>
        </w:rPr>
      </w:pPr>
      <w:r>
        <w:rPr>
          <w:sz w:val="24"/>
          <w:szCs w:val="24"/>
          <w:highlight w:val="yellow"/>
          <w:lang w:val="en-GB"/>
        </w:rPr>
        <w:t>[→ &lt;lb&gt; or &lt;l&gt; elements within the preface element]</w:t>
      </w:r>
    </w:p>
    <w:p w14:paraId="19ED17BC" w14:textId="77777777" w:rsidR="001F1541" w:rsidRDefault="00000000">
      <w:pPr>
        <w:pStyle w:val="Listenabsatz"/>
        <w:numPr>
          <w:ilvl w:val="0"/>
          <w:numId w:val="2"/>
        </w:numPr>
        <w:spacing w:line="276" w:lineRule="auto"/>
        <w:ind w:left="714" w:hanging="357"/>
        <w:contextualSpacing w:val="0"/>
        <w:rPr>
          <w:sz w:val="24"/>
          <w:szCs w:val="24"/>
          <w:lang w:val="en-GB"/>
        </w:rPr>
      </w:pPr>
      <w:r>
        <w:rPr>
          <w:sz w:val="24"/>
          <w:szCs w:val="24"/>
          <w:lang w:val="en-GB"/>
        </w:rPr>
        <w:t xml:space="preserve">The </w:t>
      </w:r>
      <w:r>
        <w:rPr>
          <w:b/>
          <w:bCs/>
          <w:sz w:val="24"/>
          <w:szCs w:val="24"/>
          <w:lang w:val="en-GB"/>
        </w:rPr>
        <w:t xml:space="preserve">list of the </w:t>
      </w:r>
      <w:r>
        <w:rPr>
          <w:b/>
          <w:bCs/>
          <w:i/>
          <w:iCs/>
          <w:sz w:val="24"/>
          <w:szCs w:val="24"/>
          <w:lang w:val="en-GB"/>
        </w:rPr>
        <w:t>dramatis personae</w:t>
      </w:r>
      <w:r>
        <w:rPr>
          <w:sz w:val="24"/>
          <w:szCs w:val="24"/>
          <w:lang w:val="en-GB"/>
        </w:rPr>
        <w:t xml:space="preserve"> is highlighted as follows. At the list’s beginning, insert a new paragraph stating “/</w:t>
      </w:r>
      <w:proofErr w:type="spellStart"/>
      <w:r>
        <w:rPr>
          <w:sz w:val="24"/>
          <w:szCs w:val="24"/>
          <w:lang w:val="en-GB"/>
        </w:rPr>
        <w:t>dramatisPersonae_start</w:t>
      </w:r>
      <w:proofErr w:type="spellEnd"/>
      <w:r>
        <w:rPr>
          <w:sz w:val="24"/>
          <w:szCs w:val="24"/>
          <w:lang w:val="en-GB"/>
        </w:rPr>
        <w:t>/”. Indicate the end with a new paragraph stating “/</w:t>
      </w:r>
      <w:proofErr w:type="spellStart"/>
      <w:r>
        <w:rPr>
          <w:sz w:val="24"/>
          <w:szCs w:val="24"/>
          <w:lang w:val="en-GB"/>
        </w:rPr>
        <w:t>dramatisPersonae_end</w:t>
      </w:r>
      <w:proofErr w:type="spellEnd"/>
      <w:r>
        <w:rPr>
          <w:sz w:val="24"/>
          <w:szCs w:val="24"/>
          <w:lang w:val="en-GB"/>
        </w:rPr>
        <w:t>/”.</w:t>
      </w:r>
    </w:p>
    <w:p w14:paraId="37B4365A" w14:textId="77777777" w:rsidR="001F1541" w:rsidRDefault="00000000">
      <w:pPr>
        <w:pStyle w:val="Listenabsatz"/>
        <w:spacing w:line="276" w:lineRule="auto"/>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1795F73C" w14:textId="67B7B8A6" w:rsidR="001F1541" w:rsidRDefault="00000000">
      <w:pPr>
        <w:pStyle w:val="Listenabsatz"/>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w:t>
      </w:r>
      <w:proofErr w:type="spellStart"/>
      <w:r w:rsidR="00CA0D39">
        <w:rPr>
          <w:rFonts w:cs="Calibri"/>
          <w:sz w:val="24"/>
          <w:szCs w:val="24"/>
          <w:highlight w:val="yellow"/>
          <w:lang w:val="en-GB"/>
        </w:rPr>
        <w:t>castList</w:t>
      </w:r>
      <w:proofErr w:type="spellEnd"/>
      <w:r>
        <w:rPr>
          <w:rFonts w:cs="Calibri"/>
          <w:sz w:val="24"/>
          <w:szCs w:val="24"/>
          <w:highlight w:val="yellow"/>
          <w:lang w:val="en-GB"/>
        </w:rPr>
        <w:t>&gt;</w:t>
      </w:r>
      <w:r>
        <w:rPr>
          <w:sz w:val="24"/>
          <w:szCs w:val="24"/>
          <w:highlight w:val="yellow"/>
          <w:lang w:val="en-GB"/>
        </w:rPr>
        <w:t>]</w:t>
      </w:r>
    </w:p>
    <w:p w14:paraId="6F3A78C8" w14:textId="77777777" w:rsidR="001F1541" w:rsidRDefault="00000000">
      <w:pPr>
        <w:pStyle w:val="Listenabsatz"/>
        <w:numPr>
          <w:ilvl w:val="0"/>
          <w:numId w:val="2"/>
        </w:numPr>
        <w:spacing w:line="276" w:lineRule="auto"/>
        <w:ind w:left="703" w:hanging="357"/>
        <w:contextualSpacing w:val="0"/>
        <w:rPr>
          <w:sz w:val="24"/>
          <w:szCs w:val="24"/>
          <w:lang w:val="en-GB"/>
        </w:rPr>
      </w:pPr>
      <w:r>
        <w:rPr>
          <w:sz w:val="24"/>
          <w:szCs w:val="24"/>
          <w:lang w:val="en-GB"/>
        </w:rPr>
        <w:t>Next, the information in the</w:t>
      </w:r>
      <w:r>
        <w:rPr>
          <w:b/>
          <w:bCs/>
          <w:sz w:val="24"/>
          <w:szCs w:val="24"/>
          <w:lang w:val="en-GB"/>
        </w:rPr>
        <w:t xml:space="preserve"> list of the </w:t>
      </w:r>
      <w:r>
        <w:rPr>
          <w:b/>
          <w:bCs/>
          <w:i/>
          <w:iCs/>
          <w:sz w:val="24"/>
          <w:szCs w:val="24"/>
          <w:lang w:val="en-GB"/>
        </w:rPr>
        <w:t>dramatis personae</w:t>
      </w:r>
      <w:r>
        <w:rPr>
          <w:sz w:val="24"/>
          <w:szCs w:val="24"/>
          <w:lang w:val="en-GB"/>
        </w:rPr>
        <w:t xml:space="preserve"> is differentiated. First, format the head of the list using the style “DraCor head”.</w:t>
      </w:r>
    </w:p>
    <w:p w14:paraId="31389581" w14:textId="77777777" w:rsidR="001F1541" w:rsidRDefault="00000000">
      <w:pPr>
        <w:pStyle w:val="Listenabsatz"/>
        <w:spacing w:line="276" w:lineRule="auto"/>
        <w:contextualSpacing w:val="0"/>
        <w:rPr>
          <w:sz w:val="24"/>
          <w:szCs w:val="24"/>
          <w:lang w:val="en-GB"/>
        </w:rPr>
      </w:pPr>
      <w:r>
        <w:rPr>
          <w:sz w:val="24"/>
          <w:szCs w:val="24"/>
          <w:highlight w:val="yellow"/>
          <w:lang w:val="en-GB"/>
        </w:rPr>
        <w:t>[→ &lt;head&gt;XXX&lt;/head&gt;]</w:t>
      </w:r>
    </w:p>
    <w:p w14:paraId="62CC51A6" w14:textId="77777777" w:rsidR="001F1541" w:rsidRDefault="00000000">
      <w:pPr>
        <w:pStyle w:val="Listenabsatz"/>
        <w:numPr>
          <w:ilvl w:val="0"/>
          <w:numId w:val="2"/>
        </w:numPr>
        <w:spacing w:line="276" w:lineRule="auto"/>
        <w:ind w:left="714" w:hanging="357"/>
        <w:contextualSpacing w:val="0"/>
        <w:rPr>
          <w:sz w:val="24"/>
          <w:szCs w:val="24"/>
          <w:lang w:val="en-GB"/>
        </w:rPr>
      </w:pPr>
      <w:r>
        <w:rPr>
          <w:sz w:val="24"/>
          <w:szCs w:val="24"/>
          <w:lang w:val="en-GB"/>
        </w:rPr>
        <w:lastRenderedPageBreak/>
        <w:t xml:space="preserve">Subsequently, format a </w:t>
      </w:r>
      <w:r>
        <w:rPr>
          <w:b/>
          <w:bCs/>
          <w:sz w:val="24"/>
          <w:szCs w:val="24"/>
          <w:lang w:val="en-GB"/>
        </w:rPr>
        <w:t xml:space="preserve">character’s name and role description. </w:t>
      </w:r>
      <w:r>
        <w:rPr>
          <w:sz w:val="24"/>
          <w:szCs w:val="24"/>
          <w:lang w:val="en-GB"/>
        </w:rPr>
        <w:t>For the former, select the format style “DraCor character name”, for the latter “DraCor role description”.</w:t>
      </w:r>
    </w:p>
    <w:p w14:paraId="53653AB3" w14:textId="77777777" w:rsidR="001F1541" w:rsidRDefault="00000000">
      <w:pPr>
        <w:pStyle w:val="Listenabsatz"/>
        <w:spacing w:after="0" w:line="276" w:lineRule="auto"/>
        <w:rPr>
          <w:sz w:val="24"/>
          <w:szCs w:val="24"/>
          <w:lang w:val="en-GB"/>
        </w:rPr>
      </w:pPr>
      <w:r>
        <w:rPr>
          <w:sz w:val="24"/>
          <w:szCs w:val="24"/>
          <w:lang w:val="en-GB"/>
        </w:rPr>
        <w:t>Note that a punctuation mark belongs to the preceding word, e.g.,</w:t>
      </w:r>
    </w:p>
    <w:p w14:paraId="6D89C65B" w14:textId="77777777" w:rsidR="001F1541" w:rsidRDefault="00000000">
      <w:pPr>
        <w:spacing w:line="276" w:lineRule="auto"/>
        <w:rPr>
          <w:rStyle w:val="DraCorroledescription"/>
        </w:rPr>
      </w:pPr>
      <w:r>
        <w:rPr>
          <w:sz w:val="24"/>
          <w:szCs w:val="24"/>
          <w:lang w:val="en-GB"/>
        </w:rPr>
        <w:tab/>
      </w:r>
      <w:proofErr w:type="spellStart"/>
      <w:r>
        <w:rPr>
          <w:rStyle w:val="DraCorcharactername"/>
        </w:rPr>
        <w:t>Hecastus</w:t>
      </w:r>
      <w:proofErr w:type="spellEnd"/>
      <w:r>
        <w:rPr>
          <w:rStyle w:val="DraCorcharactername"/>
        </w:rPr>
        <w:t>,</w:t>
      </w:r>
      <w:r>
        <w:rPr>
          <w:rFonts w:ascii="Arial" w:hAnsi="Arial" w:cs="Arial"/>
          <w:color w:val="8DD873"/>
          <w:sz w:val="24"/>
          <w:szCs w:val="24"/>
          <w:lang w:val="en-GB"/>
        </w:rPr>
        <w:t xml:space="preserve"> </w:t>
      </w:r>
      <w:proofErr w:type="spellStart"/>
      <w:r>
        <w:rPr>
          <w:rStyle w:val="DraCorroledescription"/>
        </w:rPr>
        <w:t>maritus</w:t>
      </w:r>
      <w:proofErr w:type="spellEnd"/>
      <w:r>
        <w:rPr>
          <w:rStyle w:val="DraCorroledescription"/>
        </w:rPr>
        <w:t>.</w:t>
      </w:r>
    </w:p>
    <w:p w14:paraId="2C6B4DD3" w14:textId="586ADAEA" w:rsidR="00CA0D39" w:rsidRPr="00CA0D39" w:rsidRDefault="00CA0D39">
      <w:pPr>
        <w:spacing w:line="276" w:lineRule="auto"/>
        <w:ind w:left="708"/>
        <w:rPr>
          <w:sz w:val="24"/>
          <w:szCs w:val="24"/>
          <w:lang w:val="en-GB"/>
        </w:rPr>
      </w:pPr>
      <w:r w:rsidRPr="00CA0D39">
        <w:rPr>
          <w:b/>
          <w:bCs/>
          <w:sz w:val="24"/>
          <w:szCs w:val="24"/>
          <w:lang w:val="en-GB"/>
        </w:rPr>
        <w:t>Advice:</w:t>
      </w:r>
      <w:r>
        <w:rPr>
          <w:sz w:val="24"/>
          <w:szCs w:val="24"/>
          <w:lang w:val="en-GB"/>
        </w:rPr>
        <w:t xml:space="preserve"> Since this markup task </w:t>
      </w:r>
      <w:r w:rsidR="008D4A6B">
        <w:rPr>
          <w:sz w:val="24"/>
          <w:szCs w:val="24"/>
          <w:lang w:val="en-GB"/>
        </w:rPr>
        <w:t>may be</w:t>
      </w:r>
      <w:r>
        <w:rPr>
          <w:sz w:val="24"/>
          <w:szCs w:val="24"/>
          <w:lang w:val="en-GB"/>
        </w:rPr>
        <w:t xml:space="preserve"> quite inconvenient in Word, you may consider encoding the character’s name and role description in the </w:t>
      </w:r>
      <w:proofErr w:type="spellStart"/>
      <w:r>
        <w:rPr>
          <w:sz w:val="24"/>
          <w:szCs w:val="24"/>
          <w:lang w:val="en-GB"/>
        </w:rPr>
        <w:t>oXygen</w:t>
      </w:r>
      <w:proofErr w:type="spellEnd"/>
      <w:r>
        <w:rPr>
          <w:sz w:val="24"/>
          <w:szCs w:val="24"/>
          <w:lang w:val="en-GB"/>
        </w:rPr>
        <w:t xml:space="preserve"> XML editor, using</w:t>
      </w:r>
      <w:r w:rsidRPr="00CA0D39">
        <w:rPr>
          <w:sz w:val="24"/>
          <w:szCs w:val="24"/>
          <w:lang w:val="en-GB"/>
        </w:rPr>
        <w:t xml:space="preserve"> the </w:t>
      </w:r>
      <w:hyperlink r:id="rId11" w:history="1">
        <w:r w:rsidRPr="00CA0D39">
          <w:rPr>
            <w:rStyle w:val="Hyperlink"/>
            <w:sz w:val="24"/>
            <w:szCs w:val="24"/>
            <w:lang w:val="en-GB"/>
          </w:rPr>
          <w:t xml:space="preserve">DraCor </w:t>
        </w:r>
        <w:proofErr w:type="spellStart"/>
        <w:r w:rsidRPr="00CA0D39">
          <w:rPr>
            <w:rStyle w:val="Hyperlink"/>
            <w:sz w:val="24"/>
            <w:szCs w:val="24"/>
            <w:lang w:val="en-GB"/>
          </w:rPr>
          <w:t>oXygen</w:t>
        </w:r>
        <w:proofErr w:type="spellEnd"/>
        <w:r w:rsidRPr="00CA0D39">
          <w:rPr>
            <w:rStyle w:val="Hyperlink"/>
            <w:sz w:val="24"/>
            <w:szCs w:val="24"/>
            <w:lang w:val="en-GB"/>
          </w:rPr>
          <w:t xml:space="preserve"> Framework</w:t>
        </w:r>
      </w:hyperlink>
      <w:r>
        <w:rPr>
          <w:sz w:val="24"/>
          <w:szCs w:val="24"/>
          <w:lang w:val="en-GB"/>
        </w:rPr>
        <w:t>.</w:t>
      </w:r>
    </w:p>
    <w:p w14:paraId="598B8F63" w14:textId="036DF561" w:rsidR="001F1541" w:rsidRDefault="00000000">
      <w:pPr>
        <w:spacing w:line="276" w:lineRule="auto"/>
        <w:ind w:left="708"/>
        <w:rPr>
          <w:sz w:val="24"/>
          <w:szCs w:val="24"/>
          <w:lang w:val="en-GB"/>
        </w:rPr>
      </w:pPr>
      <w:r>
        <w:rPr>
          <w:sz w:val="24"/>
          <w:szCs w:val="24"/>
          <w:highlight w:val="yellow"/>
          <w:lang w:val="en-GB"/>
        </w:rPr>
        <w:t>[</w:t>
      </w:r>
      <w:r>
        <w:rPr>
          <w:rFonts w:cs="Calibri"/>
          <w:sz w:val="24"/>
          <w:szCs w:val="24"/>
          <w:highlight w:val="yellow"/>
          <w:lang w:val="en-GB"/>
        </w:rPr>
        <w:t>→ &lt;role&gt; and &lt;</w:t>
      </w:r>
      <w:proofErr w:type="spellStart"/>
      <w:r>
        <w:rPr>
          <w:rFonts w:cs="Calibri"/>
          <w:sz w:val="24"/>
          <w:szCs w:val="24"/>
          <w:highlight w:val="yellow"/>
          <w:lang w:val="en-GB"/>
        </w:rPr>
        <w:t>roleDesc</w:t>
      </w:r>
      <w:proofErr w:type="spellEnd"/>
      <w:r>
        <w:rPr>
          <w:rFonts w:cs="Calibri"/>
          <w:sz w:val="24"/>
          <w:szCs w:val="24"/>
          <w:highlight w:val="yellow"/>
          <w:lang w:val="en-GB"/>
        </w:rPr>
        <w:t>&gt; elements in the &lt;</w:t>
      </w:r>
      <w:proofErr w:type="spellStart"/>
      <w:r>
        <w:rPr>
          <w:rFonts w:cs="Calibri"/>
          <w:sz w:val="24"/>
          <w:szCs w:val="24"/>
          <w:highlight w:val="yellow"/>
          <w:lang w:val="en-GB"/>
        </w:rPr>
        <w:t>castItem</w:t>
      </w:r>
      <w:proofErr w:type="spellEnd"/>
      <w:r>
        <w:rPr>
          <w:rFonts w:cs="Calibri"/>
          <w:sz w:val="24"/>
          <w:szCs w:val="24"/>
          <w:highlight w:val="yellow"/>
          <w:lang w:val="en-GB"/>
        </w:rPr>
        <w:t>&gt; element which is part of the &lt;</w:t>
      </w:r>
      <w:proofErr w:type="spellStart"/>
      <w:r>
        <w:rPr>
          <w:rFonts w:cs="Calibri"/>
          <w:sz w:val="24"/>
          <w:szCs w:val="24"/>
          <w:highlight w:val="yellow"/>
          <w:lang w:val="en-GB"/>
        </w:rPr>
        <w:t>castList</w:t>
      </w:r>
      <w:proofErr w:type="spellEnd"/>
      <w:r>
        <w:rPr>
          <w:rFonts w:cs="Calibri"/>
          <w:sz w:val="24"/>
          <w:szCs w:val="24"/>
          <w:highlight w:val="yellow"/>
          <w:lang w:val="en-GB"/>
        </w:rPr>
        <w:t>&gt; element</w:t>
      </w:r>
      <w:r>
        <w:rPr>
          <w:sz w:val="24"/>
          <w:szCs w:val="24"/>
          <w:highlight w:val="yellow"/>
          <w:lang w:val="en-GB"/>
        </w:rPr>
        <w:t>]</w:t>
      </w:r>
    </w:p>
    <w:p w14:paraId="5A08AC65" w14:textId="77777777" w:rsidR="001F1541" w:rsidRDefault="00000000">
      <w:pPr>
        <w:pStyle w:val="Listenabsatz"/>
        <w:numPr>
          <w:ilvl w:val="0"/>
          <w:numId w:val="2"/>
        </w:numPr>
        <w:spacing w:line="276" w:lineRule="auto"/>
        <w:ind w:left="714" w:hanging="357"/>
        <w:contextualSpacing w:val="0"/>
        <w:rPr>
          <w:sz w:val="24"/>
          <w:szCs w:val="24"/>
          <w:lang w:val="en-GB"/>
        </w:rPr>
      </w:pPr>
      <w:r>
        <w:rPr>
          <w:sz w:val="24"/>
          <w:szCs w:val="24"/>
          <w:lang w:val="en-GB"/>
        </w:rPr>
        <w:t xml:space="preserve">Next is the </w:t>
      </w:r>
      <w:r>
        <w:rPr>
          <w:b/>
          <w:bCs/>
          <w:sz w:val="24"/>
          <w:szCs w:val="24"/>
          <w:lang w:val="en-GB"/>
        </w:rPr>
        <w:t>argumentum</w:t>
      </w:r>
      <w:r>
        <w:rPr>
          <w:sz w:val="24"/>
          <w:szCs w:val="24"/>
          <w:lang w:val="en-GB"/>
        </w:rPr>
        <w:t xml:space="preserve"> or </w:t>
      </w:r>
      <w:proofErr w:type="spellStart"/>
      <w:r>
        <w:rPr>
          <w:sz w:val="24"/>
          <w:szCs w:val="24"/>
          <w:lang w:val="en-GB"/>
        </w:rPr>
        <w:t>perioche</w:t>
      </w:r>
      <w:proofErr w:type="spellEnd"/>
      <w:r>
        <w:rPr>
          <w:sz w:val="24"/>
          <w:szCs w:val="24"/>
          <w:lang w:val="en-GB"/>
        </w:rPr>
        <w:t xml:space="preserve">, if existing. Mark the beginning of the argumentum or </w:t>
      </w:r>
      <w:proofErr w:type="spellStart"/>
      <w:r>
        <w:rPr>
          <w:sz w:val="24"/>
          <w:szCs w:val="24"/>
          <w:lang w:val="en-GB"/>
        </w:rPr>
        <w:t>perioche</w:t>
      </w:r>
      <w:proofErr w:type="spellEnd"/>
      <w:r>
        <w:rPr>
          <w:sz w:val="24"/>
          <w:szCs w:val="24"/>
          <w:lang w:val="en-GB"/>
        </w:rPr>
        <w:t xml:space="preserve"> by inserting a new paragraph stating “/</w:t>
      </w:r>
      <w:proofErr w:type="spellStart"/>
      <w:r>
        <w:rPr>
          <w:sz w:val="24"/>
          <w:szCs w:val="24"/>
          <w:lang w:val="en-GB"/>
        </w:rPr>
        <w:t>argument_start</w:t>
      </w:r>
      <w:proofErr w:type="spellEnd"/>
      <w:r>
        <w:rPr>
          <w:sz w:val="24"/>
          <w:szCs w:val="24"/>
          <w:lang w:val="en-GB"/>
        </w:rPr>
        <w:t>/”. Mark its end with a new paragraph stating “/</w:t>
      </w:r>
      <w:proofErr w:type="spellStart"/>
      <w:r>
        <w:rPr>
          <w:sz w:val="24"/>
          <w:szCs w:val="24"/>
          <w:lang w:val="en-GB"/>
        </w:rPr>
        <w:t>argument_end</w:t>
      </w:r>
      <w:proofErr w:type="spellEnd"/>
      <w:r>
        <w:rPr>
          <w:sz w:val="24"/>
          <w:szCs w:val="24"/>
          <w:lang w:val="en-GB"/>
        </w:rPr>
        <w:t>/”.</w:t>
      </w:r>
    </w:p>
    <w:p w14:paraId="19CA79F5" w14:textId="77777777" w:rsidR="001F1541" w:rsidRDefault="00000000">
      <w:pPr>
        <w:pStyle w:val="Listenabsatz"/>
        <w:spacing w:line="276" w:lineRule="auto"/>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07B568A0" w14:textId="3E3EAD20" w:rsidR="001F1541" w:rsidRDefault="00000000">
      <w:pPr>
        <w:pStyle w:val="Listenabsatz"/>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w:t>
      </w:r>
      <w:r w:rsidR="0024003F">
        <w:rPr>
          <w:rFonts w:cs="Calibri"/>
          <w:sz w:val="24"/>
          <w:szCs w:val="24"/>
          <w:highlight w:val="yellow"/>
          <w:lang w:val="en-GB"/>
        </w:rPr>
        <w:t>div type=</w:t>
      </w:r>
      <w:r w:rsidR="00762E68">
        <w:rPr>
          <w:rFonts w:cs="Calibri"/>
          <w:sz w:val="24"/>
          <w:szCs w:val="24"/>
          <w:highlight w:val="yellow"/>
          <w:lang w:val="en-GB"/>
        </w:rPr>
        <w:t>"</w:t>
      </w:r>
      <w:r>
        <w:rPr>
          <w:rFonts w:cs="Calibri"/>
          <w:sz w:val="24"/>
          <w:szCs w:val="24"/>
          <w:highlight w:val="yellow"/>
          <w:lang w:val="en-GB"/>
        </w:rPr>
        <w:t>argument</w:t>
      </w:r>
      <w:r w:rsidR="00762E68">
        <w:rPr>
          <w:rFonts w:cs="Calibri"/>
          <w:sz w:val="24"/>
          <w:szCs w:val="24"/>
          <w:highlight w:val="yellow"/>
          <w:lang w:val="en-GB"/>
        </w:rPr>
        <w:t>"</w:t>
      </w:r>
      <w:r>
        <w:rPr>
          <w:rFonts w:cs="Calibri"/>
          <w:sz w:val="24"/>
          <w:szCs w:val="24"/>
          <w:highlight w:val="yellow"/>
          <w:lang w:val="en-GB"/>
        </w:rPr>
        <w:t>&gt;</w:t>
      </w:r>
      <w:r>
        <w:rPr>
          <w:sz w:val="24"/>
          <w:szCs w:val="24"/>
          <w:highlight w:val="yellow"/>
          <w:lang w:val="en-GB"/>
        </w:rPr>
        <w:t>]</w:t>
      </w:r>
    </w:p>
    <w:p w14:paraId="557B7394" w14:textId="77777777" w:rsidR="001F1541" w:rsidRDefault="00000000">
      <w:pPr>
        <w:pStyle w:val="Listenabsatz"/>
        <w:spacing w:line="276" w:lineRule="auto"/>
        <w:contextualSpacing w:val="0"/>
        <w:rPr>
          <w:sz w:val="24"/>
          <w:szCs w:val="24"/>
          <w:lang w:val="en-GB"/>
        </w:rPr>
      </w:pPr>
      <w:r>
        <w:rPr>
          <w:sz w:val="24"/>
          <w:szCs w:val="24"/>
          <w:highlight w:val="yellow"/>
          <w:lang w:val="en-GB"/>
        </w:rPr>
        <w:t>[The argument is usually written in verse. Thus, the argument element contains l elements.]</w:t>
      </w:r>
    </w:p>
    <w:p w14:paraId="7C0DCA1B" w14:textId="77777777" w:rsidR="001F1541" w:rsidRDefault="00000000">
      <w:pPr>
        <w:pStyle w:val="Listenabsatz"/>
        <w:numPr>
          <w:ilvl w:val="0"/>
          <w:numId w:val="2"/>
        </w:numPr>
        <w:spacing w:line="276" w:lineRule="auto"/>
        <w:contextualSpacing w:val="0"/>
        <w:rPr>
          <w:sz w:val="24"/>
          <w:szCs w:val="24"/>
          <w:lang w:val="en-GB"/>
        </w:rPr>
      </w:pPr>
      <w:r>
        <w:rPr>
          <w:sz w:val="24"/>
          <w:szCs w:val="24"/>
          <w:lang w:val="en-GB"/>
        </w:rPr>
        <w:t xml:space="preserve">Moreover, format the head of the argumentum or </w:t>
      </w:r>
      <w:proofErr w:type="spellStart"/>
      <w:r>
        <w:rPr>
          <w:sz w:val="24"/>
          <w:szCs w:val="24"/>
          <w:lang w:val="en-GB"/>
        </w:rPr>
        <w:t>perioche</w:t>
      </w:r>
      <w:proofErr w:type="spellEnd"/>
      <w:r>
        <w:rPr>
          <w:sz w:val="24"/>
          <w:szCs w:val="24"/>
          <w:lang w:val="en-GB"/>
        </w:rPr>
        <w:t xml:space="preserve"> using the style “DraCor head”.</w:t>
      </w:r>
    </w:p>
    <w:p w14:paraId="380F69BE" w14:textId="77777777" w:rsidR="001F1541" w:rsidRDefault="00000000">
      <w:pPr>
        <w:pStyle w:val="Listenabsatz"/>
        <w:spacing w:line="276" w:lineRule="auto"/>
        <w:contextualSpacing w:val="0"/>
        <w:rPr>
          <w:sz w:val="24"/>
          <w:szCs w:val="24"/>
          <w:lang w:val="en-GB"/>
        </w:rPr>
      </w:pPr>
      <w:r>
        <w:rPr>
          <w:sz w:val="24"/>
          <w:szCs w:val="24"/>
          <w:highlight w:val="yellow"/>
          <w:lang w:val="en-GB"/>
        </w:rPr>
        <w:t>[→ &lt;head&gt;XXX&lt;/head&gt;]</w:t>
      </w:r>
    </w:p>
    <w:p w14:paraId="42586249" w14:textId="77777777" w:rsidR="001F1541" w:rsidRDefault="00000000">
      <w:pPr>
        <w:pStyle w:val="Listenabsatz"/>
        <w:numPr>
          <w:ilvl w:val="0"/>
          <w:numId w:val="2"/>
        </w:numPr>
        <w:spacing w:line="276" w:lineRule="auto"/>
        <w:contextualSpacing w:val="0"/>
        <w:rPr>
          <w:sz w:val="24"/>
          <w:szCs w:val="24"/>
          <w:lang w:val="en-GB"/>
        </w:rPr>
      </w:pPr>
      <w:r>
        <w:rPr>
          <w:sz w:val="24"/>
          <w:szCs w:val="24"/>
          <w:lang w:val="en-GB"/>
        </w:rPr>
        <w:t xml:space="preserve">The focus is now on the </w:t>
      </w:r>
      <w:r>
        <w:rPr>
          <w:b/>
          <w:bCs/>
          <w:sz w:val="24"/>
          <w:szCs w:val="24"/>
          <w:lang w:val="en-GB"/>
        </w:rPr>
        <w:t>main part</w:t>
      </w:r>
      <w:r>
        <w:rPr>
          <w:sz w:val="24"/>
          <w:szCs w:val="24"/>
          <w:lang w:val="en-GB"/>
        </w:rPr>
        <w:t xml:space="preserve">. For the transformation process, you </w:t>
      </w:r>
      <w:proofErr w:type="gramStart"/>
      <w:r>
        <w:rPr>
          <w:sz w:val="24"/>
          <w:szCs w:val="24"/>
          <w:lang w:val="en-GB"/>
        </w:rPr>
        <w:t>have to</w:t>
      </w:r>
      <w:proofErr w:type="gramEnd"/>
      <w:r>
        <w:rPr>
          <w:sz w:val="24"/>
          <w:szCs w:val="24"/>
          <w:lang w:val="en-GB"/>
        </w:rPr>
        <w:t xml:space="preserve"> indicate whether the play is written in </w:t>
      </w:r>
      <w:r>
        <w:rPr>
          <w:b/>
          <w:bCs/>
          <w:sz w:val="24"/>
          <w:szCs w:val="24"/>
          <w:lang w:val="en-GB"/>
        </w:rPr>
        <w:t>verse or prose</w:t>
      </w:r>
      <w:r>
        <w:rPr>
          <w:sz w:val="24"/>
          <w:szCs w:val="24"/>
          <w:lang w:val="en-GB"/>
        </w:rPr>
        <w:t xml:space="preserve">. Thus, add this information to the “/main/” line as follows. </w:t>
      </w:r>
    </w:p>
    <w:p w14:paraId="53BF5034" w14:textId="77777777" w:rsidR="001F1541" w:rsidRDefault="00000000">
      <w:pPr>
        <w:pStyle w:val="Listenabsatz"/>
        <w:spacing w:line="276" w:lineRule="auto"/>
        <w:contextualSpacing w:val="0"/>
        <w:rPr>
          <w:sz w:val="24"/>
          <w:szCs w:val="24"/>
          <w:lang w:val="en-GB"/>
        </w:rPr>
      </w:pPr>
      <w:r>
        <w:rPr>
          <w:sz w:val="24"/>
          <w:szCs w:val="24"/>
          <w:lang w:val="en-GB"/>
        </w:rPr>
        <w:t>Give the information “/main=verse/” or “/main=prose/”.</w:t>
      </w:r>
    </w:p>
    <w:p w14:paraId="6D74B1E1" w14:textId="77777777" w:rsidR="001F1541" w:rsidRDefault="00000000">
      <w:pPr>
        <w:pStyle w:val="Listenabsatz"/>
        <w:spacing w:line="276" w:lineRule="auto"/>
        <w:contextualSpacing w:val="0"/>
        <w:rPr>
          <w:sz w:val="24"/>
          <w:szCs w:val="24"/>
          <w:lang w:val="en-GB"/>
        </w:rPr>
      </w:pPr>
      <w:r>
        <w:rPr>
          <w:sz w:val="24"/>
          <w:szCs w:val="24"/>
          <w:lang w:val="en-GB"/>
        </w:rPr>
        <w:t xml:space="preserve">For this addition, select the </w:t>
      </w:r>
      <w:r>
        <w:rPr>
          <w:b/>
          <w:bCs/>
          <w:sz w:val="24"/>
          <w:szCs w:val="24"/>
          <w:lang w:val="en-GB"/>
        </w:rPr>
        <w:t>format</w:t>
      </w:r>
      <w:r>
        <w:rPr>
          <w:sz w:val="24"/>
          <w:szCs w:val="24"/>
          <w:lang w:val="en-GB"/>
        </w:rPr>
        <w:t xml:space="preserve"> style “DraCor additions”.</w:t>
      </w:r>
    </w:p>
    <w:p w14:paraId="30D90085" w14:textId="77777777" w:rsidR="001F1541" w:rsidRDefault="00000000">
      <w:pPr>
        <w:pStyle w:val="Listenabsatz"/>
        <w:spacing w:line="276" w:lineRule="auto"/>
        <w:contextualSpacing w:val="0"/>
        <w:rPr>
          <w:sz w:val="24"/>
          <w:szCs w:val="24"/>
          <w:lang w:val="en-GB"/>
        </w:rPr>
      </w:pPr>
      <w:r>
        <w:rPr>
          <w:sz w:val="24"/>
          <w:szCs w:val="24"/>
          <w:highlight w:val="yellow"/>
          <w:lang w:val="en-GB"/>
        </w:rPr>
        <w:t xml:space="preserve">[→ &lt;l&gt; or &lt;p&gt; elements within the </w:t>
      </w:r>
      <w:proofErr w:type="spellStart"/>
      <w:r>
        <w:rPr>
          <w:sz w:val="24"/>
          <w:szCs w:val="24"/>
          <w:highlight w:val="yellow"/>
          <w:lang w:val="en-GB"/>
        </w:rPr>
        <w:t>sp</w:t>
      </w:r>
      <w:proofErr w:type="spellEnd"/>
      <w:r>
        <w:rPr>
          <w:sz w:val="24"/>
          <w:szCs w:val="24"/>
          <w:highlight w:val="yellow"/>
          <w:lang w:val="en-GB"/>
        </w:rPr>
        <w:t xml:space="preserve"> elements]</w:t>
      </w:r>
    </w:p>
    <w:p w14:paraId="0FF5CADB" w14:textId="77777777" w:rsidR="001F1541" w:rsidRDefault="00000000">
      <w:pPr>
        <w:pStyle w:val="Listenabsatz"/>
        <w:numPr>
          <w:ilvl w:val="0"/>
          <w:numId w:val="2"/>
        </w:numPr>
        <w:spacing w:line="276" w:lineRule="auto"/>
        <w:ind w:left="714" w:hanging="357"/>
        <w:contextualSpacing w:val="0"/>
        <w:rPr>
          <w:sz w:val="24"/>
          <w:szCs w:val="24"/>
          <w:lang w:val="en-GB"/>
        </w:rPr>
      </w:pPr>
      <w:r>
        <w:rPr>
          <w:sz w:val="24"/>
          <w:szCs w:val="24"/>
          <w:lang w:val="en-GB"/>
        </w:rPr>
        <w:t xml:space="preserve">Next, add information on the </w:t>
      </w:r>
      <w:r>
        <w:rPr>
          <w:b/>
          <w:bCs/>
          <w:sz w:val="24"/>
          <w:szCs w:val="24"/>
          <w:lang w:val="en-GB"/>
        </w:rPr>
        <w:t>act and scene number</w:t>
      </w:r>
      <w:r>
        <w:rPr>
          <w:sz w:val="24"/>
          <w:szCs w:val="24"/>
          <w:lang w:val="en-GB"/>
        </w:rPr>
        <w:t xml:space="preserve"> to the file. This information will be transformed into markup in the TEI file.</w:t>
      </w:r>
    </w:p>
    <w:p w14:paraId="6373F38C" w14:textId="77777777" w:rsidR="001F1541" w:rsidRDefault="00000000">
      <w:pPr>
        <w:pStyle w:val="Listenabsatz"/>
        <w:spacing w:line="276" w:lineRule="auto"/>
        <w:contextualSpacing w:val="0"/>
        <w:rPr>
          <w:sz w:val="24"/>
          <w:szCs w:val="24"/>
          <w:lang w:val="en-GB"/>
        </w:rPr>
      </w:pPr>
      <w:r>
        <w:rPr>
          <w:sz w:val="24"/>
          <w:szCs w:val="24"/>
          <w:lang w:val="en-GB"/>
        </w:rPr>
        <w:t>At the beginning of an act or scene, add the information in a new paragraph according to the following model.</w:t>
      </w:r>
    </w:p>
    <w:p w14:paraId="72532057" w14:textId="77777777" w:rsidR="001F1541" w:rsidRDefault="00000000">
      <w:pPr>
        <w:pStyle w:val="Listenabsatz"/>
        <w:spacing w:line="276" w:lineRule="auto"/>
        <w:rPr>
          <w:sz w:val="24"/>
          <w:szCs w:val="24"/>
          <w:lang w:val="en-GB"/>
        </w:rPr>
      </w:pPr>
      <w:r>
        <w:rPr>
          <w:sz w:val="24"/>
          <w:szCs w:val="24"/>
          <w:lang w:val="en-GB"/>
        </w:rPr>
        <w:t>/prologue/ [This part is added by the encoder.]</w:t>
      </w:r>
    </w:p>
    <w:p w14:paraId="7A0CABAE" w14:textId="77777777" w:rsidR="001F1541" w:rsidRDefault="00000000">
      <w:pPr>
        <w:pStyle w:val="Listenabsatz"/>
        <w:spacing w:line="276" w:lineRule="auto"/>
        <w:contextualSpacing w:val="0"/>
        <w:rPr>
          <w:sz w:val="24"/>
          <w:szCs w:val="24"/>
          <w:lang w:val="en-GB"/>
        </w:rPr>
      </w:pPr>
      <w:r>
        <w:rPr>
          <w:sz w:val="24"/>
          <w:szCs w:val="24"/>
          <w:lang w:val="en-GB"/>
        </w:rPr>
        <w:t>PROLOGUS. [This part is given in the transcribed text.]</w:t>
      </w:r>
    </w:p>
    <w:p w14:paraId="532318A3" w14:textId="77777777" w:rsidR="001F1541" w:rsidRDefault="00000000">
      <w:pPr>
        <w:pStyle w:val="Listenabsatz"/>
        <w:spacing w:line="276" w:lineRule="auto"/>
        <w:rPr>
          <w:sz w:val="24"/>
          <w:szCs w:val="24"/>
          <w:lang w:val="en-GB"/>
        </w:rPr>
      </w:pPr>
      <w:r>
        <w:rPr>
          <w:sz w:val="24"/>
          <w:szCs w:val="24"/>
          <w:lang w:val="en-GB"/>
        </w:rPr>
        <w:t>/act=1, scene=1/ [This part is added by the encoder.]</w:t>
      </w:r>
    </w:p>
    <w:p w14:paraId="04750ABF" w14:textId="77777777" w:rsidR="001F1541" w:rsidRDefault="00000000">
      <w:pPr>
        <w:pStyle w:val="Listenabsatz"/>
        <w:spacing w:line="276" w:lineRule="auto"/>
        <w:contextualSpacing w:val="0"/>
        <w:rPr>
          <w:sz w:val="24"/>
          <w:szCs w:val="24"/>
          <w:lang w:val="en-GB"/>
        </w:rPr>
      </w:pPr>
      <w:r>
        <w:rPr>
          <w:sz w:val="24"/>
          <w:szCs w:val="24"/>
          <w:lang w:val="en-GB"/>
        </w:rPr>
        <w:t>ACTUS PRIMI SCENA PRIMA. [This part is given in the transcribed text.]</w:t>
      </w:r>
    </w:p>
    <w:p w14:paraId="1929F996" w14:textId="77777777" w:rsidR="001F1541" w:rsidRDefault="00000000">
      <w:pPr>
        <w:pStyle w:val="Listenabsatz"/>
        <w:spacing w:line="276" w:lineRule="auto"/>
        <w:rPr>
          <w:sz w:val="24"/>
          <w:szCs w:val="24"/>
          <w:lang w:val="en-GB"/>
        </w:rPr>
      </w:pPr>
      <w:r>
        <w:rPr>
          <w:sz w:val="24"/>
          <w:szCs w:val="24"/>
          <w:lang w:val="en-GB"/>
        </w:rPr>
        <w:lastRenderedPageBreak/>
        <w:t>/act=1, scene=2/ [This part is added by the encoder. Please include the act number even if it is not given in the transcribed text.]</w:t>
      </w:r>
    </w:p>
    <w:p w14:paraId="7A58ABCE" w14:textId="77777777" w:rsidR="001F1541" w:rsidRDefault="00000000">
      <w:pPr>
        <w:pStyle w:val="Listenabsatz"/>
        <w:spacing w:line="276" w:lineRule="auto"/>
        <w:contextualSpacing w:val="0"/>
        <w:rPr>
          <w:sz w:val="24"/>
          <w:szCs w:val="24"/>
          <w:lang w:val="en-GB"/>
        </w:rPr>
      </w:pPr>
      <w:r>
        <w:rPr>
          <w:sz w:val="24"/>
          <w:szCs w:val="24"/>
          <w:lang w:val="en-GB"/>
        </w:rPr>
        <w:t>SCENA SECUNDA. [This part is given in the transcribed text.]</w:t>
      </w:r>
    </w:p>
    <w:p w14:paraId="36C40682" w14:textId="77777777" w:rsidR="001F1541" w:rsidRDefault="00000000">
      <w:pPr>
        <w:pStyle w:val="Listenabsatz"/>
        <w:spacing w:line="276" w:lineRule="auto"/>
        <w:rPr>
          <w:sz w:val="24"/>
          <w:szCs w:val="24"/>
          <w:lang w:val="en-GB"/>
        </w:rPr>
      </w:pPr>
      <w:r>
        <w:rPr>
          <w:sz w:val="24"/>
          <w:szCs w:val="24"/>
          <w:lang w:val="en-GB"/>
        </w:rPr>
        <w:t>/chorus/</w:t>
      </w:r>
    </w:p>
    <w:p w14:paraId="193A68B2" w14:textId="77777777" w:rsidR="001F1541" w:rsidRDefault="00000000">
      <w:pPr>
        <w:pStyle w:val="Listenabsatz"/>
        <w:spacing w:line="276" w:lineRule="auto"/>
        <w:contextualSpacing w:val="0"/>
        <w:rPr>
          <w:sz w:val="24"/>
          <w:szCs w:val="24"/>
          <w:lang w:val="en-GB"/>
        </w:rPr>
      </w:pPr>
      <w:r>
        <w:rPr>
          <w:sz w:val="24"/>
          <w:szCs w:val="24"/>
          <w:lang w:val="en-GB"/>
        </w:rPr>
        <w:t>CHORUS.</w:t>
      </w:r>
    </w:p>
    <w:p w14:paraId="70CF225E" w14:textId="77777777" w:rsidR="001F1541" w:rsidRDefault="00000000">
      <w:pPr>
        <w:pStyle w:val="Listenabsatz"/>
        <w:spacing w:line="276" w:lineRule="auto"/>
        <w:rPr>
          <w:sz w:val="24"/>
          <w:szCs w:val="24"/>
          <w:lang w:val="en-GB"/>
        </w:rPr>
      </w:pPr>
      <w:r>
        <w:rPr>
          <w:sz w:val="24"/>
          <w:szCs w:val="24"/>
          <w:lang w:val="en-GB"/>
        </w:rPr>
        <w:t>/epilogue/ [This part is added by the encoder.]</w:t>
      </w:r>
    </w:p>
    <w:p w14:paraId="556668B5" w14:textId="77777777" w:rsidR="001F1541" w:rsidRDefault="00000000">
      <w:pPr>
        <w:pStyle w:val="Listenabsatz"/>
        <w:spacing w:line="276" w:lineRule="auto"/>
        <w:contextualSpacing w:val="0"/>
        <w:rPr>
          <w:sz w:val="24"/>
          <w:szCs w:val="24"/>
          <w:lang w:val="en-GB"/>
        </w:rPr>
      </w:pPr>
      <w:r>
        <w:rPr>
          <w:sz w:val="24"/>
          <w:szCs w:val="24"/>
          <w:lang w:val="en-GB"/>
        </w:rPr>
        <w:t>EPILOGUS. [This part is given in the transcribed text.]</w:t>
      </w:r>
    </w:p>
    <w:p w14:paraId="54CBCBA2" w14:textId="77777777" w:rsidR="001F1541" w:rsidRDefault="00000000">
      <w:pPr>
        <w:pStyle w:val="Listenabsatz"/>
        <w:spacing w:line="276" w:lineRule="auto"/>
        <w:contextualSpacing w:val="0"/>
        <w:rPr>
          <w:sz w:val="24"/>
          <w:szCs w:val="24"/>
          <w:lang w:val="en-GB"/>
        </w:rPr>
      </w:pPr>
      <w:r>
        <w:rPr>
          <w:sz w:val="24"/>
          <w:szCs w:val="24"/>
          <w:lang w:val="en-GB"/>
        </w:rPr>
        <w:t xml:space="preserve">For these additions, select the </w:t>
      </w:r>
      <w:r>
        <w:rPr>
          <w:b/>
          <w:bCs/>
          <w:sz w:val="24"/>
          <w:szCs w:val="24"/>
          <w:lang w:val="en-GB"/>
        </w:rPr>
        <w:t>format</w:t>
      </w:r>
      <w:r>
        <w:rPr>
          <w:sz w:val="24"/>
          <w:szCs w:val="24"/>
          <w:lang w:val="en-GB"/>
        </w:rPr>
        <w:t xml:space="preserve"> style “DraCor additions”.</w:t>
      </w:r>
    </w:p>
    <w:p w14:paraId="294FE490" w14:textId="77777777" w:rsidR="001F1541" w:rsidRDefault="00000000">
      <w:pPr>
        <w:pStyle w:val="Listenabsatz"/>
        <w:spacing w:line="276" w:lineRule="auto"/>
        <w:rPr>
          <w:rFonts w:cs="Calibri"/>
          <w:sz w:val="24"/>
          <w:szCs w:val="24"/>
          <w:highlight w:val="yellow"/>
          <w:lang w:val="en-GB"/>
        </w:rPr>
      </w:pPr>
      <w:r>
        <w:rPr>
          <w:sz w:val="24"/>
          <w:szCs w:val="24"/>
          <w:highlight w:val="yellow"/>
          <w:lang w:val="en-GB"/>
        </w:rPr>
        <w:t>[</w:t>
      </w:r>
      <w:r>
        <w:rPr>
          <w:rFonts w:cs="Calibri"/>
          <w:sz w:val="24"/>
          <w:szCs w:val="24"/>
          <w:highlight w:val="yellow"/>
          <w:lang w:val="en-GB"/>
        </w:rPr>
        <w:t xml:space="preserve">→ &lt;div type="prologue"&gt;&lt;/div&gt; OR </w:t>
      </w:r>
    </w:p>
    <w:p w14:paraId="79003290" w14:textId="77777777" w:rsidR="001F1541" w:rsidRDefault="00000000">
      <w:pPr>
        <w:pStyle w:val="Listenabsatz"/>
        <w:spacing w:line="276" w:lineRule="auto"/>
        <w:rPr>
          <w:rFonts w:cs="Calibri"/>
          <w:sz w:val="24"/>
          <w:szCs w:val="24"/>
          <w:highlight w:val="yellow"/>
          <w:lang w:val="en-GB"/>
        </w:rPr>
      </w:pPr>
      <w:r>
        <w:rPr>
          <w:rFonts w:cs="Calibri"/>
          <w:sz w:val="24"/>
          <w:szCs w:val="24"/>
          <w:highlight w:val="yellow"/>
          <w:lang w:val="en-GB"/>
        </w:rPr>
        <w:t>&lt;div n="1" type="act"&gt;&lt;div n="1" type="scene"&gt;&lt;/div&gt;&lt;/div&gt; OR</w:t>
      </w:r>
    </w:p>
    <w:p w14:paraId="17A0BEBE" w14:textId="77777777" w:rsidR="001F1541" w:rsidRDefault="00000000">
      <w:pPr>
        <w:pStyle w:val="Listenabsatz"/>
        <w:spacing w:line="276" w:lineRule="auto"/>
        <w:rPr>
          <w:rFonts w:cs="Calibri"/>
          <w:sz w:val="24"/>
          <w:szCs w:val="24"/>
          <w:highlight w:val="yellow"/>
          <w:lang w:val="en-GB"/>
        </w:rPr>
      </w:pPr>
      <w:r>
        <w:rPr>
          <w:rFonts w:cs="Calibri"/>
          <w:sz w:val="24"/>
          <w:szCs w:val="24"/>
          <w:highlight w:val="yellow"/>
          <w:lang w:val="en-GB"/>
        </w:rPr>
        <w:t>&lt;div n="1" type="act"&gt;&lt;div n="2" type="scene"&gt;&lt;/div&gt;&lt;/div&gt; OR</w:t>
      </w:r>
    </w:p>
    <w:p w14:paraId="0CC23F64" w14:textId="77777777" w:rsidR="001F1541" w:rsidRDefault="00000000">
      <w:pPr>
        <w:pStyle w:val="Listenabsatz"/>
        <w:spacing w:line="276" w:lineRule="auto"/>
        <w:rPr>
          <w:rFonts w:cs="Calibri"/>
          <w:sz w:val="24"/>
          <w:szCs w:val="24"/>
          <w:highlight w:val="yellow"/>
          <w:lang w:val="en-GB"/>
        </w:rPr>
      </w:pPr>
      <w:r>
        <w:rPr>
          <w:rFonts w:cs="Calibri"/>
          <w:sz w:val="24"/>
          <w:szCs w:val="24"/>
          <w:highlight w:val="yellow"/>
          <w:lang w:val="en-GB"/>
        </w:rPr>
        <w:t>&lt;div n="chorus" type="scene"&gt;&lt;/div&gt; OR</w:t>
      </w:r>
    </w:p>
    <w:p w14:paraId="130693EE" w14:textId="77777777" w:rsidR="001F1541" w:rsidRDefault="00000000">
      <w:pPr>
        <w:pStyle w:val="Listenabsatz"/>
        <w:spacing w:line="276" w:lineRule="auto"/>
        <w:rPr>
          <w:sz w:val="24"/>
          <w:szCs w:val="24"/>
          <w:highlight w:val="yellow"/>
          <w:lang w:val="en-GB"/>
        </w:rPr>
      </w:pPr>
      <w:r>
        <w:rPr>
          <w:rFonts w:cs="Calibri"/>
          <w:sz w:val="24"/>
          <w:szCs w:val="24"/>
          <w:highlight w:val="yellow"/>
          <w:lang w:val="en-GB"/>
        </w:rPr>
        <w:t>&lt;div type="epilogue"&gt;&lt;/div&gt;</w:t>
      </w:r>
      <w:r>
        <w:rPr>
          <w:sz w:val="24"/>
          <w:szCs w:val="24"/>
          <w:highlight w:val="yellow"/>
          <w:lang w:val="en-GB"/>
        </w:rPr>
        <w:t>]</w:t>
      </w:r>
    </w:p>
    <w:p w14:paraId="7E65D890" w14:textId="77777777" w:rsidR="001F1541" w:rsidRDefault="00000000">
      <w:pPr>
        <w:pStyle w:val="Listenabsatz"/>
        <w:spacing w:line="276" w:lineRule="auto"/>
        <w:contextualSpacing w:val="0"/>
        <w:rPr>
          <w:sz w:val="24"/>
          <w:szCs w:val="24"/>
          <w:lang w:val="en-GB"/>
        </w:rPr>
      </w:pPr>
      <w:r>
        <w:rPr>
          <w:sz w:val="24"/>
          <w:szCs w:val="24"/>
          <w:highlight w:val="yellow"/>
          <w:lang w:val="en-GB"/>
        </w:rPr>
        <w:t>[Note for the transformation: In Neo-Latin drama, the chorus songs usually conclude an act.]</w:t>
      </w:r>
    </w:p>
    <w:p w14:paraId="24321AFA" w14:textId="77777777" w:rsidR="001F1541" w:rsidRDefault="00000000">
      <w:pPr>
        <w:pStyle w:val="Listenabsatz"/>
        <w:numPr>
          <w:ilvl w:val="0"/>
          <w:numId w:val="2"/>
        </w:numPr>
        <w:spacing w:line="276" w:lineRule="auto"/>
        <w:ind w:left="703" w:hanging="357"/>
        <w:contextualSpacing w:val="0"/>
        <w:rPr>
          <w:sz w:val="24"/>
          <w:szCs w:val="24"/>
          <w:lang w:val="en-GB"/>
        </w:rPr>
      </w:pPr>
      <w:r>
        <w:rPr>
          <w:sz w:val="24"/>
          <w:szCs w:val="24"/>
          <w:lang w:val="en-GB"/>
        </w:rPr>
        <w:t xml:space="preserve">Subsequently, different formats are chosen for the transcribed text. These formats will be used for the transformation process. First, format all </w:t>
      </w:r>
      <w:proofErr w:type="gramStart"/>
      <w:r>
        <w:rPr>
          <w:b/>
          <w:bCs/>
          <w:sz w:val="24"/>
          <w:szCs w:val="24"/>
          <w:lang w:val="en-GB"/>
        </w:rPr>
        <w:t>act</w:t>
      </w:r>
      <w:proofErr w:type="gramEnd"/>
      <w:r>
        <w:rPr>
          <w:b/>
          <w:bCs/>
          <w:sz w:val="24"/>
          <w:szCs w:val="24"/>
          <w:lang w:val="en-GB"/>
        </w:rPr>
        <w:t xml:space="preserve"> headers and scene headers</w:t>
      </w:r>
      <w:r>
        <w:rPr>
          <w:sz w:val="24"/>
          <w:szCs w:val="24"/>
          <w:lang w:val="en-GB"/>
        </w:rPr>
        <w:t xml:space="preserve"> using the style “DraCor head”.</w:t>
      </w:r>
    </w:p>
    <w:p w14:paraId="3141BCAB" w14:textId="77777777" w:rsidR="001F1541" w:rsidRDefault="00000000">
      <w:pPr>
        <w:pStyle w:val="Listenabsatz"/>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&lt;head&gt;XXX&lt;/head&gt;</w:t>
      </w:r>
      <w:r>
        <w:rPr>
          <w:sz w:val="24"/>
          <w:szCs w:val="24"/>
          <w:highlight w:val="yellow"/>
          <w:lang w:val="en-GB"/>
        </w:rPr>
        <w:t>]</w:t>
      </w:r>
    </w:p>
    <w:p w14:paraId="41EFA96A" w14:textId="77777777" w:rsidR="001F1541" w:rsidRDefault="00000000">
      <w:pPr>
        <w:pStyle w:val="Listenabsatz"/>
        <w:numPr>
          <w:ilvl w:val="0"/>
          <w:numId w:val="2"/>
        </w:numPr>
        <w:spacing w:line="276" w:lineRule="auto"/>
        <w:contextualSpacing w:val="0"/>
        <w:rPr>
          <w:sz w:val="24"/>
          <w:szCs w:val="24"/>
          <w:lang w:val="en-GB"/>
        </w:rPr>
      </w:pPr>
      <w:r>
        <w:rPr>
          <w:sz w:val="24"/>
          <w:szCs w:val="24"/>
          <w:lang w:val="en-GB"/>
        </w:rPr>
        <w:t xml:space="preserve">The focus is now on the </w:t>
      </w:r>
      <w:r>
        <w:rPr>
          <w:b/>
          <w:bCs/>
          <w:sz w:val="24"/>
          <w:szCs w:val="24"/>
          <w:lang w:val="en-GB"/>
        </w:rPr>
        <w:t>information given at the beginning of a scene</w:t>
      </w:r>
      <w:r>
        <w:rPr>
          <w:sz w:val="24"/>
          <w:szCs w:val="24"/>
          <w:lang w:val="en-GB"/>
        </w:rPr>
        <w:t>, such as the stage directions, information on the characters present, or metrical information. Format this information using the style “DraCor stage directions etc.”.</w:t>
      </w:r>
    </w:p>
    <w:p w14:paraId="22431150" w14:textId="77777777" w:rsidR="001F1541" w:rsidRDefault="00000000">
      <w:pPr>
        <w:pStyle w:val="Listenabsatz"/>
        <w:spacing w:line="276" w:lineRule="auto"/>
        <w:contextualSpacing w:val="0"/>
        <w:rPr>
          <w:sz w:val="24"/>
          <w:szCs w:val="24"/>
          <w:lang w:val="en-GB"/>
        </w:rPr>
      </w:pPr>
      <w:r>
        <w:rPr>
          <w:sz w:val="24"/>
          <w:szCs w:val="24"/>
          <w:lang w:val="en-GB"/>
        </w:rPr>
        <w:t xml:space="preserve">Note that </w:t>
      </w:r>
      <w:proofErr w:type="spellStart"/>
      <w:r>
        <w:rPr>
          <w:sz w:val="24"/>
          <w:szCs w:val="24"/>
          <w:lang w:val="en-GB"/>
        </w:rPr>
        <w:t>paratexts</w:t>
      </w:r>
      <w:proofErr w:type="spellEnd"/>
      <w:r>
        <w:rPr>
          <w:sz w:val="24"/>
          <w:szCs w:val="24"/>
          <w:lang w:val="en-GB"/>
        </w:rPr>
        <w:t xml:space="preserve"> marking the end of the play, such as “</w:t>
      </w:r>
      <w:proofErr w:type="spellStart"/>
      <w:r>
        <w:rPr>
          <w:sz w:val="24"/>
          <w:szCs w:val="24"/>
          <w:lang w:val="en-GB"/>
        </w:rPr>
        <w:t>finis</w:t>
      </w:r>
      <w:proofErr w:type="spellEnd"/>
      <w:r>
        <w:rPr>
          <w:sz w:val="24"/>
          <w:szCs w:val="24"/>
          <w:lang w:val="en-GB"/>
        </w:rPr>
        <w:t>”, are also formatted in the described way.</w:t>
      </w:r>
    </w:p>
    <w:p w14:paraId="01FC00AF" w14:textId="77777777" w:rsidR="001F1541" w:rsidRDefault="00000000">
      <w:pPr>
        <w:pStyle w:val="Listenabsatz"/>
        <w:spacing w:line="276" w:lineRule="auto"/>
        <w:rPr>
          <w:sz w:val="24"/>
          <w:szCs w:val="24"/>
          <w:lang w:val="en-GB"/>
        </w:rPr>
      </w:pPr>
      <w:r>
        <w:rPr>
          <w:sz w:val="24"/>
          <w:szCs w:val="24"/>
          <w:highlight w:val="yellow"/>
          <w:lang w:val="en-GB"/>
        </w:rPr>
        <w:t>[</w:t>
      </w:r>
      <w:r>
        <w:rPr>
          <w:rFonts w:cs="Calibri"/>
          <w:sz w:val="24"/>
          <w:szCs w:val="24"/>
          <w:highlight w:val="yellow"/>
          <w:lang w:val="en-GB"/>
        </w:rPr>
        <w:t>→ &lt;stage&gt;&lt;/stage&gt;</w:t>
      </w:r>
      <w:r>
        <w:rPr>
          <w:sz w:val="24"/>
          <w:szCs w:val="24"/>
          <w:highlight w:val="yellow"/>
          <w:lang w:val="en-GB"/>
        </w:rPr>
        <w:t>]</w:t>
      </w:r>
    </w:p>
    <w:p w14:paraId="3BB2EC27" w14:textId="77777777" w:rsidR="001F1541" w:rsidRDefault="00000000">
      <w:pPr>
        <w:pStyle w:val="Listenabsatz"/>
        <w:spacing w:line="276" w:lineRule="auto"/>
        <w:contextualSpacing w:val="0"/>
        <w:rPr>
          <w:sz w:val="24"/>
          <w:szCs w:val="24"/>
          <w:lang w:val="en-GB"/>
        </w:rPr>
      </w:pPr>
      <w:r>
        <w:rPr>
          <w:sz w:val="24"/>
          <w:szCs w:val="24"/>
          <w:highlight w:val="yellow"/>
          <w:lang w:val="en-GB"/>
        </w:rPr>
        <w:t>[Note for the transformation: A paragraph break should start a new stage element, e.g., &lt;stage&gt;</w:t>
      </w:r>
      <w:proofErr w:type="spellStart"/>
      <w:r>
        <w:rPr>
          <w:sz w:val="24"/>
          <w:szCs w:val="24"/>
          <w:highlight w:val="yellow"/>
          <w:lang w:val="en-GB"/>
        </w:rPr>
        <w:t>Trimetri</w:t>
      </w:r>
      <w:proofErr w:type="spellEnd"/>
      <w:r>
        <w:rPr>
          <w:sz w:val="24"/>
          <w:szCs w:val="24"/>
          <w:highlight w:val="yellow"/>
          <w:lang w:val="en-GB"/>
        </w:rPr>
        <w:t xml:space="preserve"> </w:t>
      </w:r>
      <w:proofErr w:type="spellStart"/>
      <w:r>
        <w:rPr>
          <w:sz w:val="24"/>
          <w:szCs w:val="24"/>
          <w:highlight w:val="yellow"/>
          <w:lang w:val="en-GB"/>
        </w:rPr>
        <w:t>ut</w:t>
      </w:r>
      <w:proofErr w:type="spellEnd"/>
      <w:r>
        <w:rPr>
          <w:sz w:val="24"/>
          <w:szCs w:val="24"/>
          <w:highlight w:val="yellow"/>
          <w:lang w:val="en-GB"/>
        </w:rPr>
        <w:t xml:space="preserve"> </w:t>
      </w:r>
      <w:proofErr w:type="spellStart"/>
      <w:proofErr w:type="gramStart"/>
      <w:r>
        <w:rPr>
          <w:sz w:val="24"/>
          <w:szCs w:val="24"/>
          <w:highlight w:val="yellow"/>
          <w:lang w:val="en-GB"/>
        </w:rPr>
        <w:t>superiores</w:t>
      </w:r>
      <w:proofErr w:type="spellEnd"/>
      <w:r>
        <w:rPr>
          <w:sz w:val="24"/>
          <w:szCs w:val="24"/>
          <w:highlight w:val="yellow"/>
          <w:lang w:val="en-GB"/>
        </w:rPr>
        <w:t>.&lt;</w:t>
      </w:r>
      <w:proofErr w:type="gramEnd"/>
      <w:r>
        <w:rPr>
          <w:sz w:val="24"/>
          <w:szCs w:val="24"/>
          <w:highlight w:val="yellow"/>
          <w:lang w:val="en-GB"/>
        </w:rPr>
        <w:t>/stage&gt; &lt;stage&gt;</w:t>
      </w:r>
      <w:proofErr w:type="spellStart"/>
      <w:r>
        <w:rPr>
          <w:sz w:val="24"/>
          <w:szCs w:val="24"/>
          <w:highlight w:val="yellow"/>
          <w:lang w:val="en-GB"/>
        </w:rPr>
        <w:t>Epicuria</w:t>
      </w:r>
      <w:proofErr w:type="spellEnd"/>
      <w:r>
        <w:rPr>
          <w:sz w:val="24"/>
          <w:szCs w:val="24"/>
          <w:highlight w:val="yellow"/>
          <w:lang w:val="en-GB"/>
        </w:rPr>
        <w:t xml:space="preserve">. </w:t>
      </w:r>
      <w:proofErr w:type="spellStart"/>
      <w:r>
        <w:rPr>
          <w:sz w:val="24"/>
          <w:szCs w:val="24"/>
          <w:highlight w:val="yellow"/>
          <w:lang w:val="en-GB"/>
        </w:rPr>
        <w:t>Hecastus</w:t>
      </w:r>
      <w:proofErr w:type="spellEnd"/>
      <w:r>
        <w:rPr>
          <w:sz w:val="24"/>
          <w:szCs w:val="24"/>
          <w:highlight w:val="yellow"/>
          <w:lang w:val="en-GB"/>
        </w:rPr>
        <w:t xml:space="preserve">. </w:t>
      </w:r>
      <w:proofErr w:type="spellStart"/>
      <w:proofErr w:type="gramStart"/>
      <w:r>
        <w:rPr>
          <w:sz w:val="24"/>
          <w:szCs w:val="24"/>
          <w:highlight w:val="yellow"/>
          <w:lang w:val="en-GB"/>
        </w:rPr>
        <w:t>Panocnus</w:t>
      </w:r>
      <w:proofErr w:type="spellEnd"/>
      <w:r>
        <w:rPr>
          <w:sz w:val="24"/>
          <w:szCs w:val="24"/>
          <w:highlight w:val="yellow"/>
          <w:lang w:val="en-GB"/>
        </w:rPr>
        <w:t>.&lt;</w:t>
      </w:r>
      <w:proofErr w:type="gramEnd"/>
      <w:r>
        <w:rPr>
          <w:sz w:val="24"/>
          <w:szCs w:val="24"/>
          <w:highlight w:val="yellow"/>
          <w:lang w:val="en-GB"/>
        </w:rPr>
        <w:t>/stage&gt;]</w:t>
      </w:r>
    </w:p>
    <w:p w14:paraId="5A1A5EF3" w14:textId="77777777" w:rsidR="001F1541" w:rsidRDefault="00000000">
      <w:pPr>
        <w:pStyle w:val="Listenabsatz"/>
        <w:numPr>
          <w:ilvl w:val="0"/>
          <w:numId w:val="2"/>
        </w:numPr>
        <w:spacing w:line="276" w:lineRule="auto"/>
        <w:ind w:left="714" w:hanging="357"/>
        <w:contextualSpacing w:val="0"/>
        <w:rPr>
          <w:sz w:val="24"/>
          <w:szCs w:val="24"/>
          <w:lang w:val="en-GB"/>
        </w:rPr>
      </w:pPr>
      <w:r>
        <w:rPr>
          <w:sz w:val="24"/>
          <w:szCs w:val="24"/>
          <w:lang w:val="en-GB"/>
        </w:rPr>
        <w:t>The</w:t>
      </w:r>
      <w:r>
        <w:rPr>
          <w:b/>
          <w:bCs/>
          <w:sz w:val="24"/>
          <w:szCs w:val="24"/>
          <w:lang w:val="en-GB"/>
        </w:rPr>
        <w:t xml:space="preserve"> speaker attributions</w:t>
      </w:r>
      <w:r>
        <w:rPr>
          <w:sz w:val="24"/>
          <w:szCs w:val="24"/>
          <w:lang w:val="en-GB"/>
        </w:rPr>
        <w:t xml:space="preserve"> are formatted using the style “DraCor speaker attribution”.</w:t>
      </w:r>
    </w:p>
    <w:p w14:paraId="3ECCCABF" w14:textId="5798CB46" w:rsidR="008D4A6B" w:rsidRDefault="008D4A6B" w:rsidP="008D4A6B">
      <w:pPr>
        <w:pStyle w:val="Listenabsatz"/>
        <w:spacing w:line="276" w:lineRule="auto"/>
        <w:contextualSpacing w:val="0"/>
        <w:rPr>
          <w:sz w:val="24"/>
          <w:szCs w:val="24"/>
          <w:lang w:val="en-GB"/>
        </w:rPr>
      </w:pPr>
      <w:r w:rsidRPr="008D4A6B">
        <w:rPr>
          <w:b/>
          <w:bCs/>
          <w:sz w:val="24"/>
          <w:szCs w:val="24"/>
          <w:lang w:val="en-GB"/>
        </w:rPr>
        <w:t>Advice:</w:t>
      </w:r>
      <w:r w:rsidRPr="008D4A6B">
        <w:rPr>
          <w:sz w:val="24"/>
          <w:szCs w:val="24"/>
          <w:lang w:val="en-GB"/>
        </w:rPr>
        <w:t xml:space="preserve"> </w:t>
      </w:r>
      <w:r>
        <w:rPr>
          <w:sz w:val="24"/>
          <w:szCs w:val="24"/>
          <w:lang w:val="en-GB"/>
        </w:rPr>
        <w:t>By experience, this step may be quite time-consuming. If the transcriber used some format to highlight the speaker attributions, e.g., bold or Italics, and if you are quite familiar with the Find and Replace function in Word, you may try out the following.</w:t>
      </w:r>
    </w:p>
    <w:p w14:paraId="5F2742BF" w14:textId="0852199A" w:rsidR="008D4A6B" w:rsidRDefault="008D4A6B" w:rsidP="008D4A6B">
      <w:pPr>
        <w:pStyle w:val="Listenabsatz"/>
        <w:spacing w:line="276" w:lineRule="auto"/>
        <w:contextualSpacing w:val="0"/>
        <w:rPr>
          <w:sz w:val="24"/>
          <w:szCs w:val="24"/>
          <w:lang w:val="en-GB"/>
        </w:rPr>
      </w:pPr>
      <w:r>
        <w:rPr>
          <w:sz w:val="24"/>
          <w:szCs w:val="24"/>
          <w:lang w:val="en-GB"/>
        </w:rPr>
        <w:lastRenderedPageBreak/>
        <w:t xml:space="preserve">Open the Find and Replace dialogue box (CTRL+H). Click “More” to see all options. </w:t>
      </w:r>
      <w:r w:rsidR="003A0988">
        <w:rPr>
          <w:sz w:val="24"/>
          <w:szCs w:val="24"/>
          <w:lang w:val="en-GB"/>
        </w:rPr>
        <w:t xml:space="preserve">Click into the “Find what” box. Do not insert anything! </w:t>
      </w:r>
      <w:r w:rsidR="005A2F3F">
        <w:rPr>
          <w:sz w:val="24"/>
          <w:szCs w:val="24"/>
          <w:lang w:val="en-GB"/>
        </w:rPr>
        <w:t>Next, click on “Format” to open a drop-down menu. From the drop-down menu, choose “Font”</w:t>
      </w:r>
      <w:r w:rsidR="003A0988">
        <w:rPr>
          <w:sz w:val="24"/>
          <w:szCs w:val="24"/>
          <w:lang w:val="en-GB"/>
        </w:rPr>
        <w:t>. In the opening window, select the “Font style” the transcriber used for the speaker attributions, e.g. “Italic”. Now click on “OK”. You are now back to the original Find and Replace dialogue box.</w:t>
      </w:r>
    </w:p>
    <w:p w14:paraId="137F822D" w14:textId="13486053" w:rsidR="003A0988" w:rsidRDefault="003A0988" w:rsidP="008D4A6B">
      <w:pPr>
        <w:pStyle w:val="Listenabsatz"/>
        <w:spacing w:line="276" w:lineRule="auto"/>
        <w:contextualSpacing w:val="0"/>
        <w:rPr>
          <w:sz w:val="24"/>
          <w:szCs w:val="24"/>
          <w:lang w:val="en-GB"/>
        </w:rPr>
      </w:pPr>
      <w:r>
        <w:rPr>
          <w:sz w:val="24"/>
          <w:szCs w:val="24"/>
          <w:lang w:val="en-GB"/>
        </w:rPr>
        <w:t xml:space="preserve">Next, click </w:t>
      </w:r>
      <w:r w:rsidR="00C92064">
        <w:rPr>
          <w:sz w:val="24"/>
          <w:szCs w:val="24"/>
          <w:lang w:val="en-GB"/>
        </w:rPr>
        <w:t>into</w:t>
      </w:r>
      <w:r>
        <w:rPr>
          <w:sz w:val="24"/>
          <w:szCs w:val="24"/>
          <w:lang w:val="en-GB"/>
        </w:rPr>
        <w:t xml:space="preserve"> the “Replace with” field. Do not insert anything! Next, click on “Format” to open a drop-down menu. From the drop-down menu, choose “</w:t>
      </w:r>
      <w:r w:rsidR="00C92064">
        <w:rPr>
          <w:sz w:val="24"/>
          <w:szCs w:val="24"/>
          <w:lang w:val="en-GB"/>
        </w:rPr>
        <w:t>Style</w:t>
      </w:r>
      <w:r>
        <w:rPr>
          <w:sz w:val="24"/>
          <w:szCs w:val="24"/>
          <w:lang w:val="en-GB"/>
        </w:rPr>
        <w:t>”. In the opening window, select the formatting style “DraCor speaker attribution”. Now click on “OK”. You are now back to the original Find and Replace dialogue box.</w:t>
      </w:r>
    </w:p>
    <w:p w14:paraId="15B5DD6C" w14:textId="500F2C32" w:rsidR="00C92064" w:rsidRDefault="00C92064" w:rsidP="008D4A6B">
      <w:pPr>
        <w:pStyle w:val="Listenabsatz"/>
        <w:spacing w:line="276" w:lineRule="auto"/>
        <w:contextualSpacing w:val="0"/>
        <w:rPr>
          <w:sz w:val="24"/>
          <w:szCs w:val="24"/>
          <w:lang w:val="en-GB"/>
        </w:rPr>
      </w:pPr>
      <w:r>
        <w:rPr>
          <w:sz w:val="24"/>
          <w:szCs w:val="24"/>
          <w:lang w:val="en-GB"/>
        </w:rPr>
        <w:t>Subsequently, click on “Find Next”. If the result is indeed a speaker attribution, click on “Replace” to format it. Evaluate each result individually. Do not select “Replace All” since the transcriber might have used Italics or similar not only to highlight speaker attributions, but also to highlight headings, etc.</w:t>
      </w:r>
      <w:r w:rsidR="009C40D2">
        <w:rPr>
          <w:sz w:val="24"/>
          <w:szCs w:val="24"/>
          <w:lang w:val="en-GB"/>
        </w:rPr>
        <w:t xml:space="preserve"> Make sure not to insert anything into the “Find what” or “Replace with” field, not even a space. Otherwise, you will delete text and corrupt the transcription. We advise following this procedure very closely to limit errors.</w:t>
      </w:r>
    </w:p>
    <w:p w14:paraId="40B96565" w14:textId="77777777" w:rsidR="001F1541" w:rsidRDefault="00000000">
      <w:pPr>
        <w:pStyle w:val="Listenabsatz"/>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w:t>
      </w:r>
      <w:proofErr w:type="spellStart"/>
      <w:r>
        <w:rPr>
          <w:rFonts w:cs="Calibri"/>
          <w:sz w:val="24"/>
          <w:szCs w:val="24"/>
          <w:highlight w:val="yellow"/>
          <w:lang w:val="en-GB"/>
        </w:rPr>
        <w:t>sp</w:t>
      </w:r>
      <w:proofErr w:type="spellEnd"/>
      <w:r>
        <w:rPr>
          <w:rFonts w:cs="Calibri"/>
          <w:sz w:val="24"/>
          <w:szCs w:val="24"/>
          <w:highlight w:val="yellow"/>
          <w:lang w:val="en-GB"/>
        </w:rPr>
        <w:t xml:space="preserve"> who="#XXX"&gt;&lt;speaker&gt;XXX&lt;/speaker&gt;&lt;/</w:t>
      </w:r>
      <w:proofErr w:type="spellStart"/>
      <w:r>
        <w:rPr>
          <w:rFonts w:cs="Calibri"/>
          <w:sz w:val="24"/>
          <w:szCs w:val="24"/>
          <w:highlight w:val="yellow"/>
          <w:lang w:val="en-GB"/>
        </w:rPr>
        <w:t>sp</w:t>
      </w:r>
      <w:proofErr w:type="spellEnd"/>
      <w:r>
        <w:rPr>
          <w:rFonts w:cs="Calibri"/>
          <w:sz w:val="24"/>
          <w:szCs w:val="24"/>
          <w:highlight w:val="yellow"/>
          <w:lang w:val="en-GB"/>
        </w:rPr>
        <w:t>&gt;</w:t>
      </w:r>
      <w:r>
        <w:rPr>
          <w:sz w:val="24"/>
          <w:szCs w:val="24"/>
          <w:highlight w:val="yellow"/>
          <w:lang w:val="en-GB"/>
        </w:rPr>
        <w:t>]</w:t>
      </w:r>
    </w:p>
    <w:p w14:paraId="2373BAB8" w14:textId="77777777" w:rsidR="001F1541" w:rsidRDefault="00000000">
      <w:pPr>
        <w:pStyle w:val="Listenabsatz"/>
        <w:numPr>
          <w:ilvl w:val="0"/>
          <w:numId w:val="2"/>
        </w:numPr>
        <w:spacing w:line="276" w:lineRule="auto"/>
        <w:contextualSpacing w:val="0"/>
        <w:rPr>
          <w:sz w:val="24"/>
          <w:szCs w:val="24"/>
          <w:lang w:val="en-GB"/>
        </w:rPr>
      </w:pPr>
      <w:r>
        <w:rPr>
          <w:sz w:val="24"/>
          <w:szCs w:val="24"/>
          <w:lang w:val="en-GB"/>
        </w:rPr>
        <w:t xml:space="preserve">Some verses may be spoken by more than one character. Such an </w:t>
      </w:r>
      <w:proofErr w:type="spellStart"/>
      <w:r>
        <w:rPr>
          <w:sz w:val="24"/>
          <w:szCs w:val="24"/>
          <w:lang w:val="en-GB"/>
        </w:rPr>
        <w:t>antilabe</w:t>
      </w:r>
      <w:proofErr w:type="spellEnd"/>
      <w:r>
        <w:rPr>
          <w:sz w:val="24"/>
          <w:szCs w:val="24"/>
          <w:lang w:val="en-GB"/>
        </w:rPr>
        <w:t xml:space="preserve"> may be later encoded in TEI. In the Word file, you mark an </w:t>
      </w:r>
      <w:proofErr w:type="spellStart"/>
      <w:r>
        <w:rPr>
          <w:sz w:val="24"/>
          <w:szCs w:val="24"/>
          <w:lang w:val="en-GB"/>
        </w:rPr>
        <w:t>antilabe</w:t>
      </w:r>
      <w:proofErr w:type="spellEnd"/>
      <w:r>
        <w:rPr>
          <w:sz w:val="24"/>
          <w:szCs w:val="24"/>
          <w:lang w:val="en-GB"/>
        </w:rPr>
        <w:t xml:space="preserve"> by inserting the @ character before the first word of the verse part. The @ character should not be preceded or followed by a space, respectively. The @character is formatted using the format style “DraCor mark verse part”.</w:t>
      </w:r>
    </w:p>
    <w:p w14:paraId="29CEF552" w14:textId="77777777" w:rsidR="001F1541" w:rsidRDefault="00000000">
      <w:pPr>
        <w:pStyle w:val="Listenabsatz"/>
        <w:spacing w:line="276" w:lineRule="auto"/>
        <w:rPr>
          <w:sz w:val="24"/>
          <w:szCs w:val="24"/>
          <w:lang w:val="en-GB"/>
        </w:rPr>
      </w:pPr>
      <w:r>
        <w:rPr>
          <w:sz w:val="24"/>
          <w:szCs w:val="24"/>
          <w:lang w:val="en-GB"/>
        </w:rPr>
        <w:t>Example A:</w:t>
      </w:r>
    </w:p>
    <w:p w14:paraId="03A6016A" w14:textId="77777777" w:rsidR="001F1541" w:rsidRDefault="00000000">
      <w:pPr>
        <w:pStyle w:val="DraCorstandard"/>
        <w:ind w:left="708"/>
      </w:pPr>
      <w:r>
        <w:rPr>
          <w:rStyle w:val="DraCorspeakerattribution"/>
        </w:rPr>
        <w:t>Mor.</w:t>
      </w:r>
      <w:r>
        <w:t xml:space="preserve"> </w:t>
      </w:r>
      <w:r>
        <w:rPr>
          <w:rStyle w:val="DraCormarkversepart"/>
        </w:rPr>
        <w:t>@</w:t>
      </w:r>
      <w:proofErr w:type="spellStart"/>
      <w:r>
        <w:t>Astrologiae</w:t>
      </w:r>
      <w:proofErr w:type="spellEnd"/>
      <w:r>
        <w:t xml:space="preserve"> </w:t>
      </w:r>
      <w:proofErr w:type="spellStart"/>
      <w:r>
        <w:t>ego</w:t>
      </w:r>
      <w:proofErr w:type="spellEnd"/>
      <w:r>
        <w:t xml:space="preserve"> </w:t>
      </w:r>
      <w:proofErr w:type="spellStart"/>
      <w:r>
        <w:t>claros</w:t>
      </w:r>
      <w:proofErr w:type="spellEnd"/>
      <w:r>
        <w:t xml:space="preserve"> </w:t>
      </w:r>
      <w:proofErr w:type="spellStart"/>
      <w:r>
        <w:t>bibi</w:t>
      </w:r>
      <w:proofErr w:type="spellEnd"/>
      <w:r>
        <w:t xml:space="preserve"> </w:t>
      </w:r>
      <w:proofErr w:type="spellStart"/>
      <w:r>
        <w:t>fonteis</w:t>
      </w:r>
      <w:proofErr w:type="spellEnd"/>
      <w:r>
        <w:t xml:space="preserve">. </w:t>
      </w:r>
      <w:r>
        <w:rPr>
          <w:rStyle w:val="DraCorspeakerattribution"/>
        </w:rPr>
        <w:t>Tig.</w:t>
      </w:r>
      <w:r>
        <w:t xml:space="preserve"> </w:t>
      </w:r>
      <w:r>
        <w:rPr>
          <w:rStyle w:val="DraCormarkversepart"/>
        </w:rPr>
        <w:t>@</w:t>
      </w:r>
      <w:proofErr w:type="spellStart"/>
      <w:r>
        <w:t>Velut</w:t>
      </w:r>
      <w:proofErr w:type="spellEnd"/>
    </w:p>
    <w:p w14:paraId="129102F2" w14:textId="77777777" w:rsidR="001F1541" w:rsidRDefault="00000000">
      <w:pPr>
        <w:pStyle w:val="DraCorstandard"/>
        <w:ind w:left="708"/>
      </w:pPr>
      <w:r>
        <w:rPr>
          <w:rStyle w:val="DraCormarkversepart"/>
        </w:rPr>
        <w:t>@</w:t>
      </w:r>
      <w:proofErr w:type="spellStart"/>
      <w:r>
        <w:t>Nilum</w:t>
      </w:r>
      <w:proofErr w:type="spellEnd"/>
      <w:r>
        <w:t xml:space="preserve"> </w:t>
      </w:r>
      <w:proofErr w:type="spellStart"/>
      <w:r>
        <w:t>canis</w:t>
      </w:r>
      <w:proofErr w:type="spellEnd"/>
      <w:r>
        <w:t xml:space="preserve"> </w:t>
      </w:r>
      <w:proofErr w:type="spellStart"/>
      <w:r>
        <w:t>opinor</w:t>
      </w:r>
      <w:proofErr w:type="spellEnd"/>
      <w:r>
        <w:t xml:space="preserve">. </w:t>
      </w:r>
      <w:r>
        <w:rPr>
          <w:rStyle w:val="DraCorspeakerattribution"/>
        </w:rPr>
        <w:t>Mor.</w:t>
      </w:r>
      <w:r>
        <w:t xml:space="preserve"> </w:t>
      </w:r>
      <w:r>
        <w:rPr>
          <w:rStyle w:val="DraCormarkversepart"/>
        </w:rPr>
        <w:t>@</w:t>
      </w:r>
      <w:r>
        <w:t xml:space="preserve">Non </w:t>
      </w:r>
      <w:proofErr w:type="spellStart"/>
      <w:r>
        <w:t>parcius</w:t>
      </w:r>
      <w:proofErr w:type="spellEnd"/>
      <w:r>
        <w:t xml:space="preserve">, sed </w:t>
      </w:r>
      <w:proofErr w:type="spellStart"/>
      <w:r>
        <w:t>affatim</w:t>
      </w:r>
      <w:proofErr w:type="spellEnd"/>
      <w:r>
        <w:t>.</w:t>
      </w:r>
    </w:p>
    <w:p w14:paraId="602AC3AC" w14:textId="77777777" w:rsidR="001F1541" w:rsidRDefault="00000000">
      <w:pPr>
        <w:pStyle w:val="DraCorstandard"/>
        <w:ind w:left="708"/>
      </w:pPr>
      <w:r>
        <w:rPr>
          <w:rStyle w:val="DraCorspeakerattribution"/>
        </w:rPr>
        <w:t>Tig.</w:t>
      </w:r>
      <w:r>
        <w:t xml:space="preserve"> </w:t>
      </w:r>
      <w:r>
        <w:rPr>
          <w:rStyle w:val="DraCormarkversepart"/>
        </w:rPr>
        <w:t>@</w:t>
      </w:r>
      <w:r>
        <w:t xml:space="preserve">Num </w:t>
      </w:r>
      <w:proofErr w:type="spellStart"/>
      <w:r>
        <w:t>vigilans</w:t>
      </w:r>
      <w:proofErr w:type="spellEnd"/>
      <w:r>
        <w:t xml:space="preserve"> </w:t>
      </w:r>
      <w:proofErr w:type="spellStart"/>
      <w:r>
        <w:t>hic</w:t>
      </w:r>
      <w:proofErr w:type="spellEnd"/>
      <w:r>
        <w:t xml:space="preserve"> </w:t>
      </w:r>
      <w:proofErr w:type="spellStart"/>
      <w:r>
        <w:t>somniat</w:t>
      </w:r>
      <w:proofErr w:type="spellEnd"/>
      <w:r>
        <w:t xml:space="preserve">? </w:t>
      </w:r>
      <w:r>
        <w:rPr>
          <w:rStyle w:val="DraCorspeakerattribution"/>
        </w:rPr>
        <w:t>Mor.</w:t>
      </w:r>
      <w:r>
        <w:t xml:space="preserve"> </w:t>
      </w:r>
      <w:r>
        <w:rPr>
          <w:rStyle w:val="DraCormarkversepart"/>
        </w:rPr>
        <w:t>@</w:t>
      </w:r>
      <w:proofErr w:type="spellStart"/>
      <w:r>
        <w:t>Scin</w:t>
      </w:r>
      <w:proofErr w:type="spellEnd"/>
      <w:r>
        <w:t xml:space="preserve">, </w:t>
      </w:r>
      <w:proofErr w:type="spellStart"/>
      <w:r>
        <w:t>quomodo</w:t>
      </w:r>
      <w:proofErr w:type="spellEnd"/>
      <w:r>
        <w:t>?</w:t>
      </w:r>
    </w:p>
    <w:p w14:paraId="63A17B71" w14:textId="77777777" w:rsidR="001F1541" w:rsidRDefault="00000000">
      <w:pPr>
        <w:pStyle w:val="DraCorstandard"/>
        <w:ind w:left="708"/>
      </w:pPr>
      <w:r>
        <w:t xml:space="preserve">Ego </w:t>
      </w:r>
      <w:proofErr w:type="spellStart"/>
      <w:r>
        <w:t>sum</w:t>
      </w:r>
      <w:proofErr w:type="spellEnd"/>
      <w:r>
        <w:t xml:space="preserve"> alter </w:t>
      </w:r>
      <w:proofErr w:type="spellStart"/>
      <w:r>
        <w:t>ille</w:t>
      </w:r>
      <w:proofErr w:type="spellEnd"/>
      <w:r>
        <w:t xml:space="preserve"> </w:t>
      </w:r>
      <w:proofErr w:type="spellStart"/>
      <w:r>
        <w:t>Iopas</w:t>
      </w:r>
      <w:proofErr w:type="spellEnd"/>
      <w:r>
        <w:t xml:space="preserve">, </w:t>
      </w:r>
      <w:proofErr w:type="spellStart"/>
      <w:r>
        <w:t>quem</w:t>
      </w:r>
      <w:proofErr w:type="spellEnd"/>
      <w:r>
        <w:t xml:space="preserve"> </w:t>
      </w:r>
      <w:proofErr w:type="spellStart"/>
      <w:r>
        <w:t>scribit</w:t>
      </w:r>
      <w:proofErr w:type="spellEnd"/>
      <w:r>
        <w:t xml:space="preserve"> </w:t>
      </w:r>
      <w:proofErr w:type="spellStart"/>
      <w:r>
        <w:t>Maro</w:t>
      </w:r>
      <w:proofErr w:type="spellEnd"/>
    </w:p>
    <w:p w14:paraId="450995B6" w14:textId="77777777" w:rsidR="001F1541" w:rsidRDefault="00000000">
      <w:pPr>
        <w:pStyle w:val="DraCorstandard"/>
        <w:ind w:left="708"/>
        <w:rPr>
          <w:lang w:val="fr-FR"/>
        </w:rPr>
      </w:pPr>
      <w:proofErr w:type="spellStart"/>
      <w:r>
        <w:rPr>
          <w:lang w:val="fr-FR"/>
        </w:rPr>
        <w:t>Athlante</w:t>
      </w:r>
      <w:proofErr w:type="spellEnd"/>
      <w:r>
        <w:rPr>
          <w:lang w:val="fr-FR"/>
        </w:rPr>
        <w:t xml:space="preserve"> </w:t>
      </w:r>
      <w:proofErr w:type="spellStart"/>
      <w:r>
        <w:rPr>
          <w:lang w:val="fr-FR"/>
        </w:rPr>
        <w:t>doctum</w:t>
      </w:r>
      <w:proofErr w:type="spellEnd"/>
      <w:r>
        <w:rPr>
          <w:lang w:val="fr-FR"/>
        </w:rPr>
        <w:t xml:space="preserve"> </w:t>
      </w:r>
      <w:proofErr w:type="spellStart"/>
      <w:r>
        <w:rPr>
          <w:lang w:val="fr-FR"/>
        </w:rPr>
        <w:t>maximo</w:t>
      </w:r>
      <w:proofErr w:type="spellEnd"/>
      <w:r>
        <w:rPr>
          <w:lang w:val="fr-FR"/>
        </w:rPr>
        <w:t xml:space="preserve"> </w:t>
      </w:r>
      <w:proofErr w:type="spellStart"/>
      <w:proofErr w:type="gramStart"/>
      <w:r>
        <w:rPr>
          <w:lang w:val="fr-FR"/>
        </w:rPr>
        <w:t>Sapientiam</w:t>
      </w:r>
      <w:proofErr w:type="spellEnd"/>
      <w:r>
        <w:rPr>
          <w:lang w:val="fr-FR"/>
        </w:rPr>
        <w:t>;</w:t>
      </w:r>
      <w:proofErr w:type="gramEnd"/>
    </w:p>
    <w:p w14:paraId="1BC14408" w14:textId="77777777" w:rsidR="001F1541" w:rsidRDefault="00000000">
      <w:pPr>
        <w:pStyle w:val="Listenabsatz"/>
        <w:spacing w:line="276" w:lineRule="auto"/>
        <w:contextualSpacing w:val="0"/>
        <w:rPr>
          <w:sz w:val="24"/>
          <w:szCs w:val="24"/>
          <w:lang w:val="en-GB"/>
        </w:rPr>
      </w:pPr>
      <w:r>
        <w:rPr>
          <w:sz w:val="24"/>
          <w:szCs w:val="24"/>
          <w:lang w:val="en-GB"/>
        </w:rPr>
        <w:t xml:space="preserve">(from </w:t>
      </w:r>
      <w:proofErr w:type="spellStart"/>
      <w:r>
        <w:rPr>
          <w:sz w:val="24"/>
          <w:szCs w:val="24"/>
          <w:lang w:val="en-GB"/>
        </w:rPr>
        <w:t>Gnapheus</w:t>
      </w:r>
      <w:proofErr w:type="spellEnd"/>
      <w:r>
        <w:rPr>
          <w:sz w:val="24"/>
          <w:szCs w:val="24"/>
          <w:lang w:val="en-GB"/>
        </w:rPr>
        <w:t>’ “</w:t>
      </w:r>
      <w:proofErr w:type="spellStart"/>
      <w:r>
        <w:rPr>
          <w:sz w:val="24"/>
          <w:szCs w:val="24"/>
          <w:lang w:val="en-GB"/>
        </w:rPr>
        <w:t>Morosophus</w:t>
      </w:r>
      <w:proofErr w:type="spellEnd"/>
      <w:r>
        <w:rPr>
          <w:sz w:val="24"/>
          <w:szCs w:val="24"/>
          <w:lang w:val="en-GB"/>
        </w:rPr>
        <w:t>”)</w:t>
      </w:r>
    </w:p>
    <w:p w14:paraId="605BA35F" w14:textId="77777777" w:rsidR="001F1541" w:rsidRDefault="00000000">
      <w:pPr>
        <w:pStyle w:val="Listenabsatz"/>
        <w:spacing w:line="276" w:lineRule="auto"/>
        <w:rPr>
          <w:sz w:val="24"/>
          <w:szCs w:val="24"/>
          <w:lang w:val="en-GB"/>
        </w:rPr>
      </w:pPr>
      <w:r>
        <w:rPr>
          <w:sz w:val="24"/>
          <w:szCs w:val="24"/>
          <w:lang w:val="en-GB"/>
        </w:rPr>
        <w:t>Example B:</w:t>
      </w:r>
    </w:p>
    <w:p w14:paraId="369763C1" w14:textId="77777777" w:rsidR="001F1541" w:rsidRDefault="00000000">
      <w:pPr>
        <w:pStyle w:val="DraCorstandard"/>
        <w:ind w:left="708"/>
        <w:rPr>
          <w:rStyle w:val="DraCorspeakerattribution"/>
        </w:rPr>
      </w:pPr>
      <w:proofErr w:type="spellStart"/>
      <w:r>
        <w:rPr>
          <w:rStyle w:val="DraCorspeakerattribution"/>
        </w:rPr>
        <w:t>Acolastus</w:t>
      </w:r>
      <w:proofErr w:type="spellEnd"/>
    </w:p>
    <w:p w14:paraId="68DAC0B2" w14:textId="77777777" w:rsidR="001F1541" w:rsidRDefault="00000000">
      <w:pPr>
        <w:pStyle w:val="DraCorstandard"/>
        <w:ind w:left="708"/>
      </w:pPr>
      <w:r>
        <w:rPr>
          <w:rStyle w:val="DraCormarkversepart"/>
        </w:rPr>
        <w:t>@</w:t>
      </w:r>
      <w:r>
        <w:t xml:space="preserve">Me nisi </w:t>
      </w:r>
      <w:proofErr w:type="spellStart"/>
      <w:r>
        <w:t>animus</w:t>
      </w:r>
      <w:proofErr w:type="spellEnd"/>
      <w:r>
        <w:t xml:space="preserve"> </w:t>
      </w:r>
      <w:proofErr w:type="spellStart"/>
      <w:r>
        <w:t>fallit</w:t>
      </w:r>
      <w:proofErr w:type="spellEnd"/>
      <w:r>
        <w:t xml:space="preserve">, </w:t>
      </w:r>
      <w:proofErr w:type="spellStart"/>
      <w:r>
        <w:t>omnia</w:t>
      </w:r>
      <w:proofErr w:type="spellEnd"/>
      <w:r>
        <w:t xml:space="preserve"> </w:t>
      </w:r>
      <w:proofErr w:type="spellStart"/>
      <w:r>
        <w:t>succedent</w:t>
      </w:r>
      <w:proofErr w:type="spellEnd"/>
      <w:r>
        <w:t xml:space="preserve"> </w:t>
      </w:r>
      <w:proofErr w:type="spellStart"/>
      <w:r>
        <w:t>bene</w:t>
      </w:r>
      <w:proofErr w:type="spellEnd"/>
      <w:r>
        <w:t>.</w:t>
      </w:r>
    </w:p>
    <w:p w14:paraId="2B1F67D9" w14:textId="77777777" w:rsidR="001F1541" w:rsidRDefault="00000000">
      <w:pPr>
        <w:pStyle w:val="DraCorstandard"/>
        <w:ind w:left="708"/>
        <w:rPr>
          <w:rStyle w:val="DraCorspeakerattribution"/>
        </w:rPr>
      </w:pPr>
      <w:proofErr w:type="spellStart"/>
      <w:r>
        <w:rPr>
          <w:rStyle w:val="DraCorspeakerattribution"/>
        </w:rPr>
        <w:lastRenderedPageBreak/>
        <w:t>Philautus</w:t>
      </w:r>
      <w:proofErr w:type="spellEnd"/>
    </w:p>
    <w:p w14:paraId="6EDFBAFC" w14:textId="77777777" w:rsidR="001F1541" w:rsidRDefault="00000000">
      <w:pPr>
        <w:pStyle w:val="DraCorstandard"/>
        <w:ind w:left="708"/>
      </w:pPr>
      <w:r>
        <w:tab/>
      </w:r>
      <w:r>
        <w:tab/>
      </w:r>
      <w:r>
        <w:tab/>
      </w:r>
      <w:r>
        <w:tab/>
      </w:r>
      <w:r>
        <w:tab/>
      </w:r>
      <w:r>
        <w:tab/>
      </w:r>
      <w:r>
        <w:rPr>
          <w:rStyle w:val="DraCormarkversepart"/>
        </w:rPr>
        <w:t>@</w:t>
      </w:r>
      <w:r>
        <w:t xml:space="preserve">Sed </w:t>
      </w:r>
      <w:proofErr w:type="spellStart"/>
      <w:r>
        <w:t>patris</w:t>
      </w:r>
      <w:proofErr w:type="spellEnd"/>
    </w:p>
    <w:p w14:paraId="18153682" w14:textId="77777777" w:rsidR="001F1541" w:rsidRDefault="00000000">
      <w:pPr>
        <w:pStyle w:val="DraCorstandard"/>
        <w:ind w:left="708"/>
      </w:pPr>
      <w:r>
        <w:rPr>
          <w:rStyle w:val="DraCormarkversepart"/>
        </w:rPr>
        <w:t>@</w:t>
      </w:r>
      <w:proofErr w:type="spellStart"/>
      <w:r>
        <w:t>Vim</w:t>
      </w:r>
      <w:proofErr w:type="spellEnd"/>
      <w:r>
        <w:t xml:space="preserve"> et </w:t>
      </w:r>
      <w:proofErr w:type="spellStart"/>
      <w:r>
        <w:t>facundiam</w:t>
      </w:r>
      <w:proofErr w:type="spellEnd"/>
      <w:r>
        <w:t xml:space="preserve"> </w:t>
      </w:r>
      <w:proofErr w:type="spellStart"/>
      <w:r>
        <w:t>uereor</w:t>
      </w:r>
      <w:proofErr w:type="spellEnd"/>
      <w:r>
        <w:t xml:space="preserve"> </w:t>
      </w:r>
      <w:proofErr w:type="spellStart"/>
      <w:r>
        <w:t>ut</w:t>
      </w:r>
      <w:proofErr w:type="spellEnd"/>
      <w:r>
        <w:t xml:space="preserve"> </w:t>
      </w:r>
      <w:proofErr w:type="spellStart"/>
      <w:r>
        <w:t>fortiter</w:t>
      </w:r>
      <w:proofErr w:type="spellEnd"/>
      <w:r>
        <w:t xml:space="preserve"> </w:t>
      </w:r>
      <w:proofErr w:type="spellStart"/>
      <w:r>
        <w:t>feras</w:t>
      </w:r>
      <w:proofErr w:type="spellEnd"/>
      <w:r>
        <w:t>.</w:t>
      </w:r>
    </w:p>
    <w:p w14:paraId="00D8CE81" w14:textId="77777777" w:rsidR="001F1541" w:rsidRDefault="00000000">
      <w:pPr>
        <w:pStyle w:val="DraCorstandard"/>
        <w:ind w:left="708"/>
        <w:rPr>
          <w:rStyle w:val="DraCorspeakerattribution"/>
        </w:rPr>
      </w:pPr>
      <w:proofErr w:type="spellStart"/>
      <w:r>
        <w:rPr>
          <w:rStyle w:val="DraCorspeakerattribution"/>
        </w:rPr>
        <w:t>Acolastus</w:t>
      </w:r>
      <w:proofErr w:type="spellEnd"/>
    </w:p>
    <w:p w14:paraId="1876E3F6" w14:textId="77777777" w:rsidR="001F1541" w:rsidRDefault="00000000">
      <w:pPr>
        <w:pStyle w:val="DraCorstandard"/>
        <w:ind w:left="708"/>
      </w:pPr>
      <w:r>
        <w:tab/>
      </w:r>
      <w:r>
        <w:tab/>
      </w:r>
      <w:r>
        <w:tab/>
      </w:r>
      <w:r>
        <w:tab/>
      </w:r>
      <w:r>
        <w:tab/>
      </w:r>
      <w:r>
        <w:tab/>
      </w:r>
      <w:r>
        <w:tab/>
      </w:r>
      <w:r>
        <w:rPr>
          <w:rStyle w:val="DraCormarkversepart"/>
        </w:rPr>
        <w:t>@</w:t>
      </w:r>
      <w:r>
        <w:t xml:space="preserve">Egon? </w:t>
      </w:r>
    </w:p>
    <w:p w14:paraId="24141795" w14:textId="77777777" w:rsidR="001F1541" w:rsidRDefault="00000000">
      <w:pPr>
        <w:pStyle w:val="DraCorstandard"/>
        <w:ind w:left="708"/>
      </w:pPr>
      <w:proofErr w:type="spellStart"/>
      <w:r>
        <w:t>Offirmato</w:t>
      </w:r>
      <w:proofErr w:type="spellEnd"/>
      <w:r>
        <w:t xml:space="preserve"> </w:t>
      </w:r>
      <w:proofErr w:type="spellStart"/>
      <w:r>
        <w:t>animo</w:t>
      </w:r>
      <w:proofErr w:type="spellEnd"/>
      <w:r>
        <w:t xml:space="preserve"> </w:t>
      </w:r>
      <w:proofErr w:type="spellStart"/>
      <w:r>
        <w:t>meam</w:t>
      </w:r>
      <w:proofErr w:type="spellEnd"/>
      <w:r>
        <w:t xml:space="preserve"> </w:t>
      </w:r>
      <w:proofErr w:type="spellStart"/>
      <w:r>
        <w:t>rem</w:t>
      </w:r>
      <w:proofErr w:type="spellEnd"/>
      <w:r>
        <w:t xml:space="preserve"> </w:t>
      </w:r>
      <w:proofErr w:type="spellStart"/>
      <w:r>
        <w:t>agam</w:t>
      </w:r>
      <w:proofErr w:type="spellEnd"/>
      <w:r>
        <w:t>.</w:t>
      </w:r>
    </w:p>
    <w:p w14:paraId="31D96B7C" w14:textId="77777777" w:rsidR="001F1541" w:rsidRDefault="00000000">
      <w:pPr>
        <w:pStyle w:val="Listenabsatz"/>
        <w:spacing w:line="276" w:lineRule="auto"/>
        <w:contextualSpacing w:val="0"/>
        <w:rPr>
          <w:sz w:val="24"/>
          <w:szCs w:val="24"/>
        </w:rPr>
      </w:pPr>
      <w:r>
        <w:rPr>
          <w:sz w:val="24"/>
          <w:szCs w:val="24"/>
        </w:rPr>
        <w:t>(</w:t>
      </w:r>
      <w:proofErr w:type="spellStart"/>
      <w:r>
        <w:rPr>
          <w:sz w:val="24"/>
          <w:szCs w:val="24"/>
        </w:rPr>
        <w:t>from</w:t>
      </w:r>
      <w:proofErr w:type="spellEnd"/>
      <w:r>
        <w:rPr>
          <w:sz w:val="24"/>
          <w:szCs w:val="24"/>
        </w:rPr>
        <w:t xml:space="preserve"> </w:t>
      </w:r>
      <w:proofErr w:type="spellStart"/>
      <w:r>
        <w:rPr>
          <w:sz w:val="24"/>
          <w:szCs w:val="24"/>
        </w:rPr>
        <w:t>Gnaphaeus</w:t>
      </w:r>
      <w:proofErr w:type="spellEnd"/>
      <w:r>
        <w:rPr>
          <w:sz w:val="24"/>
          <w:szCs w:val="24"/>
        </w:rPr>
        <w:t>’ “</w:t>
      </w:r>
      <w:proofErr w:type="spellStart"/>
      <w:r>
        <w:rPr>
          <w:sz w:val="24"/>
          <w:szCs w:val="24"/>
        </w:rPr>
        <w:t>Acolastus</w:t>
      </w:r>
      <w:proofErr w:type="spellEnd"/>
      <w:r>
        <w:rPr>
          <w:sz w:val="24"/>
          <w:szCs w:val="24"/>
        </w:rPr>
        <w:t>”)</w:t>
      </w:r>
    </w:p>
    <w:p w14:paraId="7CFD46A7" w14:textId="77777777" w:rsidR="001F1541" w:rsidRDefault="00000000">
      <w:pPr>
        <w:pStyle w:val="Listenabsatz"/>
        <w:numPr>
          <w:ilvl w:val="0"/>
          <w:numId w:val="2"/>
        </w:numPr>
        <w:spacing w:line="276" w:lineRule="auto"/>
        <w:ind w:left="714" w:hanging="357"/>
        <w:contextualSpacing w:val="0"/>
        <w:rPr>
          <w:sz w:val="24"/>
          <w:szCs w:val="24"/>
          <w:lang w:val="en-GB"/>
        </w:rPr>
      </w:pPr>
      <w:r>
        <w:rPr>
          <w:sz w:val="24"/>
          <w:szCs w:val="24"/>
          <w:lang w:val="en-GB"/>
        </w:rPr>
        <w:t xml:space="preserve">Passages written in a </w:t>
      </w:r>
      <w:r>
        <w:rPr>
          <w:b/>
          <w:bCs/>
          <w:sz w:val="24"/>
          <w:szCs w:val="24"/>
          <w:lang w:val="en-GB"/>
        </w:rPr>
        <w:t>language</w:t>
      </w:r>
      <w:r>
        <w:rPr>
          <w:sz w:val="24"/>
          <w:szCs w:val="24"/>
          <w:lang w:val="en-GB"/>
        </w:rPr>
        <w:t xml:space="preserve"> other than the rest of the dramatic text are formatted using the style “DraCor foreign language”.</w:t>
      </w:r>
    </w:p>
    <w:p w14:paraId="1B8C6B9F" w14:textId="77777777" w:rsidR="001F1541" w:rsidRDefault="00000000">
      <w:pPr>
        <w:pStyle w:val="Listenabsatz"/>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&lt;foreign&gt;</w:t>
      </w:r>
      <w:r>
        <w:rPr>
          <w:rFonts w:ascii="Arial" w:hAnsi="Arial" w:cs="Arial"/>
          <w:sz w:val="24"/>
          <w:szCs w:val="24"/>
          <w:highlight w:val="yellow"/>
          <w:lang w:val="en-GB"/>
        </w:rPr>
        <w:t>XXX</w:t>
      </w:r>
      <w:r>
        <w:rPr>
          <w:rFonts w:cs="Calibri"/>
          <w:sz w:val="24"/>
          <w:szCs w:val="24"/>
          <w:highlight w:val="yellow"/>
          <w:lang w:val="en-GB"/>
        </w:rPr>
        <w:t>&lt;/foreign&gt;</w:t>
      </w:r>
      <w:r>
        <w:rPr>
          <w:sz w:val="24"/>
          <w:szCs w:val="24"/>
          <w:highlight w:val="yellow"/>
          <w:lang w:val="en-GB"/>
        </w:rPr>
        <w:t>]</w:t>
      </w:r>
    </w:p>
    <w:p w14:paraId="750960B1" w14:textId="77777777" w:rsidR="001F1541" w:rsidRDefault="00000000">
      <w:pPr>
        <w:pStyle w:val="Listenabsatz"/>
        <w:numPr>
          <w:ilvl w:val="0"/>
          <w:numId w:val="2"/>
        </w:numPr>
        <w:spacing w:line="276" w:lineRule="auto"/>
        <w:ind w:left="714" w:hanging="357"/>
        <w:contextualSpacing w:val="0"/>
        <w:rPr>
          <w:sz w:val="24"/>
          <w:szCs w:val="24"/>
          <w:lang w:val="en-GB"/>
        </w:rPr>
      </w:pPr>
      <w:r>
        <w:rPr>
          <w:sz w:val="24"/>
          <w:szCs w:val="24"/>
          <w:lang w:val="en-GB"/>
        </w:rPr>
        <w:t xml:space="preserve">The </w:t>
      </w:r>
      <w:r>
        <w:rPr>
          <w:b/>
          <w:bCs/>
          <w:sz w:val="24"/>
          <w:szCs w:val="24"/>
          <w:lang w:val="en-GB"/>
        </w:rPr>
        <w:t>verse or line numbers</w:t>
      </w:r>
      <w:r>
        <w:rPr>
          <w:sz w:val="24"/>
          <w:szCs w:val="24"/>
          <w:lang w:val="en-GB"/>
        </w:rPr>
        <w:t xml:space="preserve"> are formatted using the style “DraCor line number”.</w:t>
      </w:r>
    </w:p>
    <w:p w14:paraId="03CF4D68" w14:textId="77777777" w:rsidR="001F1541" w:rsidRDefault="00000000">
      <w:pPr>
        <w:pStyle w:val="Listenabsatz"/>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&lt;l n="XXX"&gt;&lt;/l&gt;</w:t>
      </w:r>
      <w:r>
        <w:rPr>
          <w:sz w:val="24"/>
          <w:szCs w:val="24"/>
          <w:highlight w:val="yellow"/>
          <w:lang w:val="en-GB"/>
        </w:rPr>
        <w:t>]</w:t>
      </w:r>
    </w:p>
    <w:p w14:paraId="42D93FDC" w14:textId="77777777" w:rsidR="001F1541" w:rsidRDefault="00000000">
      <w:pPr>
        <w:pStyle w:val="Listenabsatz"/>
        <w:numPr>
          <w:ilvl w:val="0"/>
          <w:numId w:val="2"/>
        </w:numPr>
        <w:spacing w:line="276" w:lineRule="auto"/>
        <w:contextualSpacing w:val="0"/>
        <w:rPr>
          <w:sz w:val="24"/>
          <w:szCs w:val="24"/>
          <w:lang w:val="en-GB"/>
        </w:rPr>
      </w:pPr>
      <w:r>
        <w:rPr>
          <w:sz w:val="24"/>
          <w:szCs w:val="24"/>
          <w:lang w:val="en-GB"/>
        </w:rPr>
        <w:t xml:space="preserve">Considering the whole text, if your file is based on a source that provides page numbers, you may mark up </w:t>
      </w:r>
      <w:r>
        <w:rPr>
          <w:b/>
          <w:bCs/>
          <w:sz w:val="24"/>
          <w:szCs w:val="24"/>
          <w:lang w:val="en-GB"/>
        </w:rPr>
        <w:t>page beginnings</w:t>
      </w:r>
      <w:r>
        <w:rPr>
          <w:sz w:val="24"/>
          <w:szCs w:val="24"/>
          <w:lang w:val="en-GB"/>
        </w:rPr>
        <w:t>(!). This information should be given in a separate paragraph, respectively. Related information may be formatted using the style “DraCor page beginning”.</w:t>
      </w:r>
    </w:p>
    <w:p w14:paraId="2373B3CA" w14:textId="77777777" w:rsidR="001F1541" w:rsidRDefault="00000000">
      <w:pPr>
        <w:pStyle w:val="Listenabsatz"/>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&lt;pb n="XXX"/&gt;</w:t>
      </w:r>
      <w:r>
        <w:rPr>
          <w:sz w:val="24"/>
          <w:szCs w:val="24"/>
          <w:highlight w:val="yellow"/>
          <w:lang w:val="en-GB"/>
        </w:rPr>
        <w:t>]</w:t>
      </w:r>
    </w:p>
    <w:p w14:paraId="28C51032" w14:textId="77777777" w:rsidR="001F1541" w:rsidRDefault="00000000">
      <w:pPr>
        <w:pStyle w:val="Listenabsatz"/>
        <w:numPr>
          <w:ilvl w:val="0"/>
          <w:numId w:val="2"/>
        </w:numPr>
        <w:spacing w:line="276" w:lineRule="auto"/>
        <w:contextualSpacing w:val="0"/>
        <w:rPr>
          <w:sz w:val="24"/>
          <w:szCs w:val="24"/>
          <w:lang w:val="en-GB"/>
        </w:rPr>
      </w:pPr>
      <w:r>
        <w:rPr>
          <w:sz w:val="24"/>
          <w:szCs w:val="24"/>
          <w:lang w:val="en-GB"/>
        </w:rPr>
        <w:t xml:space="preserve">The focus is now on the </w:t>
      </w:r>
      <w:r>
        <w:rPr>
          <w:b/>
          <w:bCs/>
          <w:sz w:val="24"/>
          <w:szCs w:val="24"/>
          <w:lang w:val="en-GB"/>
        </w:rPr>
        <w:t>back matter</w:t>
      </w:r>
      <w:r>
        <w:rPr>
          <w:sz w:val="24"/>
          <w:szCs w:val="24"/>
          <w:lang w:val="en-GB"/>
        </w:rPr>
        <w:t xml:space="preserve">, if it exists. At the beginning of the </w:t>
      </w:r>
      <w:r>
        <w:rPr>
          <w:b/>
          <w:bCs/>
          <w:sz w:val="24"/>
          <w:szCs w:val="24"/>
          <w:lang w:val="en-GB"/>
        </w:rPr>
        <w:t>appendix</w:t>
      </w:r>
      <w:r>
        <w:rPr>
          <w:sz w:val="24"/>
          <w:szCs w:val="24"/>
          <w:lang w:val="en-GB"/>
        </w:rPr>
        <w:t>, add the information in a new paragraph stating “/</w:t>
      </w:r>
      <w:proofErr w:type="spellStart"/>
      <w:r>
        <w:rPr>
          <w:sz w:val="24"/>
          <w:szCs w:val="24"/>
          <w:lang w:val="en-GB"/>
        </w:rPr>
        <w:t>appendix_start</w:t>
      </w:r>
      <w:proofErr w:type="spellEnd"/>
      <w:r>
        <w:rPr>
          <w:sz w:val="24"/>
          <w:szCs w:val="24"/>
          <w:lang w:val="en-GB"/>
        </w:rPr>
        <w:t>/”. Mark the end of the appendix by inserting a new paragraph stating “/</w:t>
      </w:r>
      <w:proofErr w:type="spellStart"/>
      <w:r>
        <w:rPr>
          <w:sz w:val="24"/>
          <w:szCs w:val="24"/>
          <w:lang w:val="en-GB"/>
        </w:rPr>
        <w:t>appendix_end</w:t>
      </w:r>
      <w:proofErr w:type="spellEnd"/>
      <w:r>
        <w:rPr>
          <w:sz w:val="24"/>
          <w:szCs w:val="24"/>
          <w:lang w:val="en-GB"/>
        </w:rPr>
        <w:t>/”.</w:t>
      </w:r>
    </w:p>
    <w:p w14:paraId="2B0B1067" w14:textId="77777777" w:rsidR="001F1541" w:rsidRDefault="00000000">
      <w:pPr>
        <w:pStyle w:val="Listenabsatz"/>
        <w:spacing w:line="276" w:lineRule="auto"/>
        <w:ind w:left="709"/>
        <w:contextualSpacing w:val="0"/>
        <w:rPr>
          <w:sz w:val="24"/>
          <w:szCs w:val="24"/>
          <w:lang w:val="en-GB"/>
        </w:rPr>
      </w:pPr>
      <w:r>
        <w:rPr>
          <w:sz w:val="24"/>
          <w:szCs w:val="24"/>
          <w:lang w:val="en-GB"/>
        </w:rPr>
        <w:t>The additions are formatted using the style “DraCor additions”.</w:t>
      </w:r>
    </w:p>
    <w:p w14:paraId="628108C5" w14:textId="77777777" w:rsidR="001F1541" w:rsidRDefault="00000000">
      <w:pPr>
        <w:pStyle w:val="Listenabsatz"/>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xml:space="preserve">→ </w:t>
      </w:r>
      <w:r>
        <w:rPr>
          <w:sz w:val="24"/>
          <w:szCs w:val="24"/>
          <w:highlight w:val="yellow"/>
          <w:lang w:val="en-GB"/>
        </w:rPr>
        <w:t>&lt;div type="appendix"&gt;]</w:t>
      </w:r>
    </w:p>
    <w:p w14:paraId="0B3A671B" w14:textId="77777777" w:rsidR="001F1541" w:rsidRDefault="00000000">
      <w:pPr>
        <w:pStyle w:val="Listenabsatz"/>
        <w:numPr>
          <w:ilvl w:val="0"/>
          <w:numId w:val="2"/>
        </w:numPr>
        <w:spacing w:line="276" w:lineRule="auto"/>
        <w:contextualSpacing w:val="0"/>
        <w:rPr>
          <w:sz w:val="24"/>
          <w:szCs w:val="24"/>
          <w:lang w:val="en-GB"/>
        </w:rPr>
      </w:pPr>
      <w:r>
        <w:rPr>
          <w:sz w:val="24"/>
          <w:szCs w:val="24"/>
          <w:lang w:val="en-GB"/>
        </w:rPr>
        <w:t>If the back matter includes an epistle, e.g., by the printer, mark its beginning by inserting a new paragraph stating “/</w:t>
      </w:r>
      <w:proofErr w:type="spellStart"/>
      <w:r>
        <w:rPr>
          <w:sz w:val="24"/>
          <w:szCs w:val="24"/>
          <w:lang w:val="en-GB"/>
        </w:rPr>
        <w:t>epistle_start</w:t>
      </w:r>
      <w:proofErr w:type="spellEnd"/>
      <w:r>
        <w:rPr>
          <w:sz w:val="24"/>
          <w:szCs w:val="24"/>
          <w:lang w:val="en-GB"/>
        </w:rPr>
        <w:t>/”. Mark the end of the appendix by inserting a new paragraph stating “/</w:t>
      </w:r>
      <w:proofErr w:type="spellStart"/>
      <w:r>
        <w:rPr>
          <w:sz w:val="24"/>
          <w:szCs w:val="24"/>
          <w:lang w:val="en-GB"/>
        </w:rPr>
        <w:t>epistle_end</w:t>
      </w:r>
      <w:proofErr w:type="spellEnd"/>
      <w:r>
        <w:rPr>
          <w:sz w:val="24"/>
          <w:szCs w:val="24"/>
          <w:lang w:val="en-GB"/>
        </w:rPr>
        <w:t>/”.</w:t>
      </w:r>
    </w:p>
    <w:p w14:paraId="5A921BBF" w14:textId="77777777" w:rsidR="001F1541" w:rsidRDefault="00000000">
      <w:pPr>
        <w:pStyle w:val="Listenabsatz"/>
        <w:spacing w:line="276" w:lineRule="auto"/>
        <w:contextualSpacing w:val="0"/>
        <w:rPr>
          <w:sz w:val="24"/>
          <w:szCs w:val="24"/>
          <w:lang w:val="en-GB"/>
        </w:rPr>
      </w:pPr>
      <w:r>
        <w:rPr>
          <w:sz w:val="24"/>
          <w:szCs w:val="24"/>
          <w:lang w:val="en-GB"/>
        </w:rPr>
        <w:t>Moreover, indicate whether the epistle is written in prose or verse by adding the respective attribute to the “/</w:t>
      </w:r>
      <w:proofErr w:type="spellStart"/>
      <w:r>
        <w:rPr>
          <w:sz w:val="24"/>
          <w:szCs w:val="24"/>
          <w:lang w:val="en-GB"/>
        </w:rPr>
        <w:t>epistle_start</w:t>
      </w:r>
      <w:proofErr w:type="spellEnd"/>
      <w:r>
        <w:rPr>
          <w:sz w:val="24"/>
          <w:szCs w:val="24"/>
          <w:lang w:val="en-GB"/>
        </w:rPr>
        <w:t>/” line. Add the information “/</w:t>
      </w:r>
      <w:proofErr w:type="spellStart"/>
      <w:r>
        <w:rPr>
          <w:sz w:val="24"/>
          <w:szCs w:val="24"/>
          <w:lang w:val="en-GB"/>
        </w:rPr>
        <w:t>epistle_start</w:t>
      </w:r>
      <w:proofErr w:type="spellEnd"/>
      <w:r>
        <w:rPr>
          <w:sz w:val="24"/>
          <w:szCs w:val="24"/>
          <w:lang w:val="en-GB"/>
        </w:rPr>
        <w:t>=prose/” or “/</w:t>
      </w:r>
      <w:proofErr w:type="spellStart"/>
      <w:r>
        <w:rPr>
          <w:sz w:val="24"/>
          <w:szCs w:val="24"/>
          <w:lang w:val="en-GB"/>
        </w:rPr>
        <w:t>epistle_start</w:t>
      </w:r>
      <w:proofErr w:type="spellEnd"/>
      <w:r>
        <w:rPr>
          <w:sz w:val="24"/>
          <w:szCs w:val="24"/>
          <w:lang w:val="en-GB"/>
        </w:rPr>
        <w:t>=verse/”.</w:t>
      </w:r>
    </w:p>
    <w:p w14:paraId="323F5D48" w14:textId="77777777" w:rsidR="001F1541" w:rsidRDefault="00000000">
      <w:pPr>
        <w:pStyle w:val="Listenabsatz"/>
        <w:spacing w:line="276" w:lineRule="auto"/>
        <w:contextualSpacing w:val="0"/>
        <w:rPr>
          <w:sz w:val="24"/>
          <w:szCs w:val="24"/>
          <w:lang w:val="en-GB"/>
        </w:rPr>
      </w:pPr>
      <w:r>
        <w:rPr>
          <w:sz w:val="24"/>
          <w:szCs w:val="24"/>
          <w:lang w:val="en-GB"/>
        </w:rPr>
        <w:t>The additions are formatted using the style “DraCor additions”.</w:t>
      </w:r>
    </w:p>
    <w:p w14:paraId="43EA6667" w14:textId="77777777" w:rsidR="001F1541" w:rsidRDefault="00000000">
      <w:pPr>
        <w:pStyle w:val="Listenabsatz"/>
        <w:spacing w:line="276" w:lineRule="auto"/>
        <w:contextualSpacing w:val="0"/>
        <w:rPr>
          <w:sz w:val="24"/>
          <w:szCs w:val="24"/>
          <w:lang w:val="en-GB"/>
        </w:rPr>
      </w:pPr>
      <w:r>
        <w:rPr>
          <w:sz w:val="24"/>
          <w:szCs w:val="24"/>
          <w:highlight w:val="yellow"/>
          <w:lang w:val="en-GB"/>
        </w:rPr>
        <w:t>[</w:t>
      </w:r>
      <w:r>
        <w:rPr>
          <w:rFonts w:cs="Calibri"/>
          <w:sz w:val="24"/>
          <w:szCs w:val="24"/>
          <w:highlight w:val="yellow"/>
          <w:lang w:val="en-GB"/>
        </w:rPr>
        <w:t xml:space="preserve">→ </w:t>
      </w:r>
      <w:r>
        <w:rPr>
          <w:sz w:val="24"/>
          <w:szCs w:val="24"/>
          <w:highlight w:val="yellow"/>
          <w:lang w:val="en-GB"/>
        </w:rPr>
        <w:t>&lt;div type="epistle"&gt;</w:t>
      </w:r>
      <w:r>
        <w:rPr>
          <w:sz w:val="24"/>
          <w:szCs w:val="24"/>
          <w:lang w:val="en-GB"/>
        </w:rPr>
        <w:t>]</w:t>
      </w:r>
    </w:p>
    <w:p w14:paraId="12674FB1" w14:textId="77777777" w:rsidR="001F1541" w:rsidRDefault="00000000" w:rsidP="00CE2CA1">
      <w:pPr>
        <w:pStyle w:val="Listenabsatz"/>
        <w:spacing w:after="360" w:line="276" w:lineRule="auto"/>
        <w:contextualSpacing w:val="0"/>
        <w:rPr>
          <w:sz w:val="24"/>
          <w:szCs w:val="24"/>
          <w:lang w:val="en-GB"/>
        </w:rPr>
      </w:pPr>
      <w:r>
        <w:rPr>
          <w:sz w:val="24"/>
          <w:szCs w:val="24"/>
          <w:highlight w:val="yellow"/>
          <w:lang w:val="en-GB"/>
        </w:rPr>
        <w:t>[→ &lt;lb&gt; or &lt;l&gt; elements within the epistle element]</w:t>
      </w:r>
    </w:p>
    <w:p w14:paraId="2068FDB6" w14:textId="77777777" w:rsidR="001F1541" w:rsidRDefault="00000000">
      <w:pPr>
        <w:pStyle w:val="Listenabsatz"/>
        <w:numPr>
          <w:ilvl w:val="0"/>
          <w:numId w:val="2"/>
        </w:numPr>
        <w:spacing w:line="276" w:lineRule="auto"/>
        <w:contextualSpacing w:val="0"/>
        <w:rPr>
          <w:sz w:val="24"/>
          <w:szCs w:val="24"/>
          <w:lang w:val="en-GB"/>
        </w:rPr>
      </w:pPr>
      <w:r w:rsidRPr="00EB153F">
        <w:rPr>
          <w:b/>
          <w:bCs/>
          <w:sz w:val="24"/>
          <w:szCs w:val="24"/>
          <w:lang w:val="en-GB"/>
        </w:rPr>
        <w:lastRenderedPageBreak/>
        <w:t>Congratulations</w:t>
      </w:r>
      <w:r>
        <w:rPr>
          <w:sz w:val="24"/>
          <w:szCs w:val="24"/>
          <w:lang w:val="en-GB"/>
        </w:rPr>
        <w:t>, you reached the end of this markup routine!</w:t>
      </w:r>
    </w:p>
    <w:p w14:paraId="4426F1F8" w14:textId="11F81BD0" w:rsidR="001F1541" w:rsidRDefault="00000000" w:rsidP="00096B74">
      <w:pPr>
        <w:pStyle w:val="Listenabsatz"/>
        <w:spacing w:line="276" w:lineRule="auto"/>
        <w:contextualSpacing w:val="0"/>
        <w:rPr>
          <w:strike/>
          <w:sz w:val="24"/>
          <w:szCs w:val="24"/>
          <w:lang w:val="en-GB"/>
        </w:rPr>
      </w:pPr>
      <w:r>
        <w:rPr>
          <w:sz w:val="24"/>
          <w:szCs w:val="24"/>
          <w:lang w:val="en-GB"/>
        </w:rPr>
        <w:t xml:space="preserve">If you notice that this routine does not cover all existing text subtypes of the Neo-Latin drama you are encoding, please let us know by opening an issue in the </w:t>
      </w:r>
      <w:hyperlink r:id="rId12" w:tooltip="https://github.com/dracor-org/neolatdracor/issues" w:history="1">
        <w:r w:rsidR="001F1541">
          <w:rPr>
            <w:rStyle w:val="Hyperlink"/>
            <w:sz w:val="24"/>
            <w:szCs w:val="24"/>
            <w:lang w:val="en-GB"/>
          </w:rPr>
          <w:t>NeoLatDraCor repo on GitHub</w:t>
        </w:r>
      </w:hyperlink>
      <w:r>
        <w:rPr>
          <w:sz w:val="24"/>
          <w:szCs w:val="24"/>
          <w:lang w:val="en-GB"/>
        </w:rPr>
        <w:t>.</w:t>
      </w:r>
    </w:p>
    <w:sectPr w:rsidR="001F1541">
      <w:footerReference w:type="default" r:id="rId13"/>
      <w:pgSz w:w="11906" w:h="16838"/>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5295C" w14:textId="77777777" w:rsidR="00447CC4" w:rsidRDefault="00447CC4">
      <w:pPr>
        <w:spacing w:after="0" w:line="240" w:lineRule="auto"/>
      </w:pPr>
      <w:r>
        <w:separator/>
      </w:r>
    </w:p>
  </w:endnote>
  <w:endnote w:type="continuationSeparator" w:id="0">
    <w:p w14:paraId="63C23DCD" w14:textId="77777777" w:rsidR="00447CC4" w:rsidRDefault="00447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rlito">
    <w:altName w:val="Calibri"/>
    <w:charset w:val="01"/>
    <w:family w:val="swiss"/>
    <w:pitch w:val="variable"/>
  </w:font>
  <w:font w:name="Noto Sans SC Regular">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311937"/>
      <w:docPartObj>
        <w:docPartGallery w:val="Page Numbers (Bottom of Page)"/>
        <w:docPartUnique/>
      </w:docPartObj>
    </w:sdtPr>
    <w:sdtContent>
      <w:p w14:paraId="36E644AB" w14:textId="77777777" w:rsidR="001F1541" w:rsidRDefault="00000000">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A55CC" w14:textId="77777777" w:rsidR="00447CC4" w:rsidRDefault="00447CC4">
      <w:pPr>
        <w:spacing w:after="0" w:line="240" w:lineRule="auto"/>
      </w:pPr>
      <w:r>
        <w:separator/>
      </w:r>
    </w:p>
  </w:footnote>
  <w:footnote w:type="continuationSeparator" w:id="0">
    <w:p w14:paraId="0EB5735F" w14:textId="77777777" w:rsidR="00447CC4" w:rsidRDefault="00447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7039A9"/>
    <w:multiLevelType w:val="multilevel"/>
    <w:tmpl w:val="8A1278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57B27CE"/>
    <w:multiLevelType w:val="multilevel"/>
    <w:tmpl w:val="A660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4E75A5"/>
    <w:multiLevelType w:val="multilevel"/>
    <w:tmpl w:val="2AA202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8B35D69"/>
    <w:multiLevelType w:val="multilevel"/>
    <w:tmpl w:val="A1E2FA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9D4EC1"/>
    <w:multiLevelType w:val="multilevel"/>
    <w:tmpl w:val="12603C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0"/>
      <w:numFmt w:val="bullet"/>
      <w:lvlText w:val=""/>
      <w:lvlJc w:val="left"/>
      <w:pPr>
        <w:ind w:left="2880" w:hanging="360"/>
      </w:pPr>
      <w:rPr>
        <w:rFonts w:ascii="Wingdings" w:eastAsiaTheme="minorHAnsi" w:hAnsi="Wingdings" w:cstheme="minorBidi"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53118D4"/>
    <w:multiLevelType w:val="multilevel"/>
    <w:tmpl w:val="89586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083AF5"/>
    <w:multiLevelType w:val="multilevel"/>
    <w:tmpl w:val="111CB2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5765974">
    <w:abstractNumId w:val="5"/>
  </w:num>
  <w:num w:numId="2" w16cid:durableId="1775396135">
    <w:abstractNumId w:val="3"/>
  </w:num>
  <w:num w:numId="3" w16cid:durableId="27876021">
    <w:abstractNumId w:val="4"/>
  </w:num>
  <w:num w:numId="4" w16cid:durableId="1131827549">
    <w:abstractNumId w:val="6"/>
  </w:num>
  <w:num w:numId="5" w16cid:durableId="315376253">
    <w:abstractNumId w:val="0"/>
  </w:num>
  <w:num w:numId="6" w16cid:durableId="915362131">
    <w:abstractNumId w:val="2"/>
  </w:num>
  <w:num w:numId="7" w16cid:durableId="855773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1541"/>
    <w:rsid w:val="00032DE0"/>
    <w:rsid w:val="00075A98"/>
    <w:rsid w:val="00096B74"/>
    <w:rsid w:val="000B4DBE"/>
    <w:rsid w:val="00173DBA"/>
    <w:rsid w:val="001D5DF6"/>
    <w:rsid w:val="001F1541"/>
    <w:rsid w:val="00205068"/>
    <w:rsid w:val="0021152D"/>
    <w:rsid w:val="002150FB"/>
    <w:rsid w:val="00226A6A"/>
    <w:rsid w:val="0024003F"/>
    <w:rsid w:val="00254A80"/>
    <w:rsid w:val="002A2F91"/>
    <w:rsid w:val="002C2667"/>
    <w:rsid w:val="00325655"/>
    <w:rsid w:val="003A0988"/>
    <w:rsid w:val="003F3F04"/>
    <w:rsid w:val="00424F67"/>
    <w:rsid w:val="0043089F"/>
    <w:rsid w:val="0043214C"/>
    <w:rsid w:val="00447CC4"/>
    <w:rsid w:val="004A5CBE"/>
    <w:rsid w:val="005A2F3F"/>
    <w:rsid w:val="005A355C"/>
    <w:rsid w:val="006142F4"/>
    <w:rsid w:val="00670052"/>
    <w:rsid w:val="006F165C"/>
    <w:rsid w:val="00734A9B"/>
    <w:rsid w:val="00762E68"/>
    <w:rsid w:val="007B277A"/>
    <w:rsid w:val="007F19F7"/>
    <w:rsid w:val="0082287E"/>
    <w:rsid w:val="00827C0C"/>
    <w:rsid w:val="00857FDA"/>
    <w:rsid w:val="008810E4"/>
    <w:rsid w:val="00895BAC"/>
    <w:rsid w:val="008D4A6B"/>
    <w:rsid w:val="00952D7E"/>
    <w:rsid w:val="009A506D"/>
    <w:rsid w:val="009C40D2"/>
    <w:rsid w:val="009F252E"/>
    <w:rsid w:val="00A15CC8"/>
    <w:rsid w:val="00B60CAA"/>
    <w:rsid w:val="00B84271"/>
    <w:rsid w:val="00C010B2"/>
    <w:rsid w:val="00C017AB"/>
    <w:rsid w:val="00C92064"/>
    <w:rsid w:val="00CA0D39"/>
    <w:rsid w:val="00CA333A"/>
    <w:rsid w:val="00CD387C"/>
    <w:rsid w:val="00CD60F6"/>
    <w:rsid w:val="00CE2CA1"/>
    <w:rsid w:val="00CE737C"/>
    <w:rsid w:val="00E06332"/>
    <w:rsid w:val="00E06CF7"/>
    <w:rsid w:val="00EB153F"/>
    <w:rsid w:val="00EE5E2B"/>
    <w:rsid w:val="00FA2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3242E"/>
  <w15:docId w15:val="{E75704AB-CC22-4B27-A04F-799CDCE4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imes New Roman"/>
      <w:lang w:eastAsia="en-GB"/>
    </w:rPr>
  </w:style>
  <w:style w:type="paragraph" w:styleId="berschrift1">
    <w:name w:val="heading 1"/>
    <w:basedOn w:val="Standard"/>
    <w:next w:val="Standard"/>
    <w:link w:val="berschrift1Zchn"/>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TextChar">
    <w:name w:val="Footnote Text Char"/>
    <w:basedOn w:val="Absatz-Standardschriftart"/>
    <w:uiPriority w:val="99"/>
    <w:semiHidden/>
    <w:rPr>
      <w:sz w:val="20"/>
      <w:szCs w:val="20"/>
    </w:rPr>
  </w:style>
  <w:style w:type="character" w:customStyle="1" w:styleId="EndnoteTextChar">
    <w:name w:val="Endnote Text Char"/>
    <w:basedOn w:val="Absatz-Standardschriftart"/>
    <w:uiPriority w:val="99"/>
    <w:semiHidden/>
    <w:rPr>
      <w:sz w:val="20"/>
      <w:szCs w:val="20"/>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000000"/>
          <w:left w:val="none" w:sz="0" w:space="0" w:color="000000"/>
          <w:bottom w:val="single" w:sz="4" w:space="0" w:color="63BDE6" w:themeColor="accent1" w:themeTint="80"/>
          <w:right w:val="none" w:sz="0"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000000"/>
          <w:left w:val="none" w:sz="0" w:space="0" w:color="000000"/>
          <w:bottom w:val="none" w:sz="0"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000000"/>
          <w:left w:val="single" w:sz="4" w:space="0" w:color="63BDE6" w:themeColor="accent1" w:themeTint="80"/>
          <w:bottom w:val="none" w:sz="0" w:space="0" w:color="000000"/>
          <w:right w:val="none" w:sz="0"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000000"/>
          <w:left w:val="none" w:sz="0" w:space="0" w:color="000000"/>
          <w:bottom w:val="single" w:sz="4" w:space="0" w:color="F2AA85" w:themeColor="accent2" w:themeTint="97"/>
          <w:right w:val="none" w:sz="0"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000000"/>
          <w:left w:val="none" w:sz="0" w:space="0" w:color="000000"/>
          <w:bottom w:val="none" w:sz="0"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000000"/>
          <w:left w:val="single" w:sz="4" w:space="0" w:color="F2AA85" w:themeColor="accent2" w:themeTint="97"/>
          <w:bottom w:val="none" w:sz="0" w:space="0" w:color="000000"/>
          <w:right w:val="none" w:sz="0"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000000"/>
          <w:left w:val="none" w:sz="0" w:space="0" w:color="000000"/>
          <w:bottom w:val="single" w:sz="4" w:space="0" w:color="196C24" w:themeColor="accent3" w:themeTint="FE"/>
          <w:right w:val="none" w:sz="0"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000000"/>
          <w:left w:val="none" w:sz="0" w:space="0" w:color="000000"/>
          <w:bottom w:val="none" w:sz="0"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000000"/>
          <w:left w:val="single" w:sz="4" w:space="0" w:color="196C24" w:themeColor="accent3" w:themeTint="FE"/>
          <w:bottom w:val="none" w:sz="0" w:space="0" w:color="000000"/>
          <w:right w:val="none" w:sz="0"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000000"/>
          <w:left w:val="none" w:sz="0" w:space="0" w:color="000000"/>
          <w:bottom w:val="single" w:sz="4" w:space="0" w:color="5FCAF3" w:themeColor="accent4" w:themeTint="9A"/>
          <w:right w:val="none" w:sz="0"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000000"/>
          <w:left w:val="none" w:sz="0" w:space="0" w:color="000000"/>
          <w:bottom w:val="none" w:sz="0"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000000"/>
          <w:left w:val="single" w:sz="4" w:space="0" w:color="5FCAF3" w:themeColor="accent4" w:themeTint="9A"/>
          <w:bottom w:val="none" w:sz="0" w:space="0" w:color="000000"/>
          <w:right w:val="none" w:sz="0"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000000"/>
          <w:left w:val="none" w:sz="0" w:space="0" w:color="000000"/>
          <w:bottom w:val="single" w:sz="4" w:space="0" w:color="DA76CE" w:themeColor="accent5" w:themeTint="90"/>
          <w:right w:val="none" w:sz="0"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000000"/>
          <w:left w:val="none" w:sz="0" w:space="0" w:color="000000"/>
          <w:bottom w:val="none" w:sz="0"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000000"/>
          <w:left w:val="single" w:sz="4" w:space="0" w:color="DA76CE" w:themeColor="accent5" w:themeTint="90"/>
          <w:bottom w:val="none" w:sz="0" w:space="0" w:color="000000"/>
          <w:right w:val="none" w:sz="0"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000000"/>
          <w:left w:val="none" w:sz="0" w:space="0" w:color="000000"/>
          <w:bottom w:val="single" w:sz="4" w:space="0" w:color="94DA7B" w:themeColor="accent6" w:themeTint="90"/>
          <w:right w:val="none" w:sz="0"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000000"/>
          <w:left w:val="none" w:sz="0" w:space="0" w:color="000000"/>
          <w:bottom w:val="none" w:sz="0"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000000"/>
          <w:left w:val="single" w:sz="4" w:space="0" w:color="94DA7B" w:themeColor="accent6" w:themeTint="90"/>
          <w:bottom w:val="none" w:sz="0" w:space="0" w:color="000000"/>
          <w:right w:val="none" w:sz="0"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000000"/>
          <w:left w:val="none" w:sz="0" w:space="0" w:color="000000"/>
          <w:bottom w:val="single" w:sz="4" w:space="0" w:color="F2AA85" w:themeColor="accent2" w:themeTint="97"/>
          <w:right w:val="none" w:sz="0"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000000"/>
          <w:left w:val="none" w:sz="0" w:space="0" w:color="000000"/>
          <w:bottom w:val="none" w:sz="0"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000000"/>
          <w:left w:val="single" w:sz="4" w:space="0" w:color="F2AA85" w:themeColor="accent2" w:themeTint="97"/>
          <w:bottom w:val="none" w:sz="0" w:space="0" w:color="000000"/>
          <w:right w:val="none" w:sz="0"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000000"/>
          <w:left w:val="none" w:sz="0" w:space="0" w:color="000000"/>
          <w:bottom w:val="single" w:sz="4" w:space="0" w:color="48D45B" w:themeColor="accent3" w:themeTint="98"/>
          <w:right w:val="none" w:sz="0"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000000"/>
          <w:left w:val="none" w:sz="0" w:space="0" w:color="000000"/>
          <w:bottom w:val="none" w:sz="0"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000000"/>
          <w:left w:val="single" w:sz="4" w:space="0" w:color="48D45B" w:themeColor="accent3" w:themeTint="98"/>
          <w:bottom w:val="none" w:sz="0" w:space="0" w:color="000000"/>
          <w:right w:val="none" w:sz="0"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000000"/>
          <w:left w:val="none" w:sz="0" w:space="0" w:color="000000"/>
          <w:bottom w:val="single" w:sz="4" w:space="0" w:color="5FCAF3" w:themeColor="accent4" w:themeTint="9A"/>
          <w:right w:val="none" w:sz="0"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000000"/>
          <w:left w:val="none" w:sz="0" w:space="0" w:color="000000"/>
          <w:bottom w:val="none" w:sz="0"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000000"/>
          <w:left w:val="single" w:sz="4" w:space="0" w:color="5FCAF3" w:themeColor="accent4" w:themeTint="9A"/>
          <w:bottom w:val="none" w:sz="0" w:space="0" w:color="000000"/>
          <w:right w:val="none" w:sz="0"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000000"/>
          <w:left w:val="none" w:sz="0" w:space="0" w:color="000000"/>
          <w:bottom w:val="single" w:sz="4" w:space="0" w:color="D76CCB" w:themeColor="accent5" w:themeTint="9A"/>
          <w:right w:val="none" w:sz="0"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000000"/>
          <w:left w:val="none" w:sz="0" w:space="0" w:color="000000"/>
          <w:bottom w:val="none" w:sz="0"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000000"/>
          <w:left w:val="single" w:sz="4" w:space="0" w:color="D76CCB" w:themeColor="accent5" w:themeTint="9A"/>
          <w:bottom w:val="none" w:sz="0" w:space="0" w:color="000000"/>
          <w:right w:val="none" w:sz="0"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000000"/>
          <w:left w:val="none" w:sz="0" w:space="0" w:color="000000"/>
          <w:bottom w:val="single" w:sz="4" w:space="0" w:color="8ED873" w:themeColor="accent6" w:themeTint="98"/>
          <w:right w:val="none" w:sz="0"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000000"/>
          <w:left w:val="none" w:sz="0" w:space="0" w:color="000000"/>
          <w:bottom w:val="none" w:sz="0"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000000"/>
          <w:left w:val="single" w:sz="4" w:space="0" w:color="8ED873" w:themeColor="accent6" w:themeTint="98"/>
          <w:bottom w:val="none" w:sz="0" w:space="0" w:color="000000"/>
          <w:right w:val="none" w:sz="0"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customStyle="1" w:styleId="Heading1Char">
    <w:name w:val="Heading 1 Char"/>
    <w:basedOn w:val="Absatz-Standardschriftart"/>
    <w:uiPriority w:val="9"/>
    <w:rPr>
      <w:rFonts w:ascii="Arial" w:eastAsia="Arial" w:hAnsi="Arial" w:cs="Arial"/>
      <w:color w:val="0F4761" w:themeColor="accent1" w:themeShade="BF"/>
      <w:sz w:val="40"/>
      <w:szCs w:val="40"/>
    </w:rPr>
  </w:style>
  <w:style w:type="character" w:customStyle="1" w:styleId="Heading2Char">
    <w:name w:val="Heading 2 Char"/>
    <w:basedOn w:val="Absatz-Standardschriftart"/>
    <w:uiPriority w:val="9"/>
    <w:rPr>
      <w:rFonts w:ascii="Arial" w:eastAsia="Arial" w:hAnsi="Arial" w:cs="Arial"/>
      <w:color w:val="0F4761" w:themeColor="accent1" w:themeShade="BF"/>
      <w:sz w:val="32"/>
      <w:szCs w:val="32"/>
    </w:rPr>
  </w:style>
  <w:style w:type="character" w:customStyle="1" w:styleId="Heading3Char">
    <w:name w:val="Heading 3 Char"/>
    <w:basedOn w:val="Absatz-Standardschriftart"/>
    <w:uiPriority w:val="9"/>
    <w:rPr>
      <w:rFonts w:ascii="Arial" w:eastAsia="Arial" w:hAnsi="Arial" w:cs="Arial"/>
      <w:color w:val="0F4761" w:themeColor="accent1" w:themeShade="BF"/>
      <w:sz w:val="28"/>
      <w:szCs w:val="28"/>
    </w:rPr>
  </w:style>
  <w:style w:type="character" w:customStyle="1" w:styleId="Heading4Char">
    <w:name w:val="Heading 4 Char"/>
    <w:basedOn w:val="Absatz-Standardschriftart"/>
    <w:uiPriority w:val="9"/>
    <w:rPr>
      <w:rFonts w:ascii="Arial" w:eastAsia="Arial" w:hAnsi="Arial" w:cs="Arial"/>
      <w:i/>
      <w:iCs/>
      <w:color w:val="0F4761" w:themeColor="accent1" w:themeShade="BF"/>
    </w:rPr>
  </w:style>
  <w:style w:type="character" w:customStyle="1" w:styleId="Heading5Char">
    <w:name w:val="Heading 5 Char"/>
    <w:basedOn w:val="Absatz-Standardschriftart"/>
    <w:uiPriority w:val="9"/>
    <w:rPr>
      <w:rFonts w:ascii="Arial" w:eastAsia="Arial" w:hAnsi="Arial" w:cs="Arial"/>
      <w:color w:val="0F4761" w:themeColor="accent1" w:themeShade="BF"/>
    </w:rPr>
  </w:style>
  <w:style w:type="character" w:customStyle="1" w:styleId="Heading6Char">
    <w:name w:val="Heading 6 Char"/>
    <w:basedOn w:val="Absatz-Standardschriftart"/>
    <w:uiPriority w:val="9"/>
    <w:rPr>
      <w:rFonts w:ascii="Arial" w:eastAsia="Arial" w:hAnsi="Arial" w:cs="Arial"/>
      <w:i/>
      <w:iCs/>
      <w:color w:val="595959" w:themeColor="text1" w:themeTint="A6"/>
    </w:rPr>
  </w:style>
  <w:style w:type="character" w:customStyle="1" w:styleId="Heading7Char">
    <w:name w:val="Heading 7 Char"/>
    <w:basedOn w:val="Absatz-Standardschriftart"/>
    <w:uiPriority w:val="9"/>
    <w:rPr>
      <w:rFonts w:ascii="Arial" w:eastAsia="Arial" w:hAnsi="Arial" w:cs="Arial"/>
      <w:color w:val="595959" w:themeColor="text1" w:themeTint="A6"/>
    </w:rPr>
  </w:style>
  <w:style w:type="character" w:customStyle="1" w:styleId="Heading8Char">
    <w:name w:val="Heading 8 Char"/>
    <w:basedOn w:val="Absatz-Standardschriftart"/>
    <w:uiPriority w:val="9"/>
    <w:rPr>
      <w:rFonts w:ascii="Arial" w:eastAsia="Arial" w:hAnsi="Arial" w:cs="Arial"/>
      <w:i/>
      <w:iCs/>
      <w:color w:val="272727" w:themeColor="text1" w:themeTint="D8"/>
    </w:rPr>
  </w:style>
  <w:style w:type="character" w:customStyle="1" w:styleId="Heading9Char">
    <w:name w:val="Heading 9 Char"/>
    <w:basedOn w:val="Absatz-Standardschriftart"/>
    <w:uiPriority w:val="9"/>
    <w:rPr>
      <w:rFonts w:ascii="Arial" w:eastAsia="Arial" w:hAnsi="Arial" w:cs="Arial"/>
      <w:i/>
      <w:iCs/>
      <w:color w:val="272727" w:themeColor="text1" w:themeTint="D8"/>
    </w:rPr>
  </w:style>
  <w:style w:type="character" w:customStyle="1" w:styleId="TitleChar">
    <w:name w:val="Title Char"/>
    <w:basedOn w:val="Absatz-Standardschriftart"/>
    <w:uiPriority w:val="10"/>
    <w:rPr>
      <w:rFonts w:ascii="Arial" w:eastAsia="Arial" w:hAnsi="Arial" w:cs="Arial"/>
      <w:spacing w:val="-10"/>
      <w:sz w:val="56"/>
      <w:szCs w:val="56"/>
    </w:rPr>
  </w:style>
  <w:style w:type="character" w:customStyle="1" w:styleId="SubtitleChar">
    <w:name w:val="Subtitle Char"/>
    <w:basedOn w:val="Absatz-Standardschriftart"/>
    <w:uiPriority w:val="11"/>
    <w:rPr>
      <w:color w:val="595959" w:themeColor="text1" w:themeTint="A6"/>
      <w:spacing w:val="15"/>
      <w:sz w:val="28"/>
      <w:szCs w:val="28"/>
    </w:rPr>
  </w:style>
  <w:style w:type="character" w:customStyle="1" w:styleId="QuoteChar">
    <w:name w:val="Quote Char"/>
    <w:basedOn w:val="Absatz-Standardschriftart"/>
    <w:uiPriority w:val="29"/>
    <w:rPr>
      <w:i/>
      <w:iCs/>
      <w:color w:val="404040" w:themeColor="text1" w:themeTint="BF"/>
    </w:rPr>
  </w:style>
  <w:style w:type="character" w:customStyle="1" w:styleId="IntenseQuoteChar">
    <w:name w:val="Intense Quote Char"/>
    <w:basedOn w:val="Absatz-Standardschriftart"/>
    <w:uiPriority w:val="30"/>
    <w:rPr>
      <w:i/>
      <w:iCs/>
      <w:color w:val="0F4761" w:themeColor="accent1" w:themeShade="BF"/>
    </w:rPr>
  </w:style>
  <w:style w:type="paragraph" w:styleId="KeinLeerraum">
    <w:name w:val="No Spacing"/>
    <w:basedOn w:val="Standard"/>
    <w:uiPriority w:val="1"/>
    <w:qFormat/>
    <w:pPr>
      <w:spacing w:after="0" w:line="240" w:lineRule="auto"/>
    </w:pPr>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rPr>
  </w:style>
  <w:style w:type="character" w:styleId="Fett">
    <w:name w:val="Strong"/>
    <w:basedOn w:val="Absatz-Standardschriftart"/>
    <w:uiPriority w:val="22"/>
    <w:qFormat/>
    <w:rPr>
      <w:b/>
      <w:bCs/>
    </w:rPr>
  </w:style>
  <w:style w:type="character" w:styleId="SchwacherVerweis">
    <w:name w:val="Subtle Reference"/>
    <w:basedOn w:val="Absatz-Standardschriftart"/>
    <w:uiPriority w:val="31"/>
    <w:qFormat/>
    <w:rPr>
      <w:smallCaps/>
      <w:color w:val="5A5A5A" w:themeColor="text1" w:themeTint="A5"/>
    </w:rPr>
  </w:style>
  <w:style w:type="character" w:styleId="Buchtitel">
    <w:name w:val="Book Title"/>
    <w:basedOn w:val="Absatz-Standardschriftart"/>
    <w:uiPriority w:val="33"/>
    <w:qFormat/>
    <w:rPr>
      <w:b/>
      <w:bCs/>
      <w:i/>
      <w:iCs/>
      <w:spacing w:val="5"/>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paragraph" w:styleId="Beschriftung">
    <w:name w:val="caption"/>
    <w:basedOn w:val="Standard"/>
    <w:qFormat/>
    <w:pPr>
      <w:suppressLineNumbers/>
      <w:spacing w:before="120"/>
    </w:pPr>
    <w:rPr>
      <w:rFonts w:cs="Noto Sans"/>
      <w:i/>
      <w:iCs/>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sz w:val="20"/>
      <w:szCs w:val="20"/>
    </w:rPr>
  </w:style>
  <w:style w:type="character" w:styleId="Funotenzeichen">
    <w:name w:val="foot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szCs w:val="20"/>
    </w:rPr>
  </w:style>
  <w:style w:type="character" w:customStyle="1" w:styleId="EndnotentextZchn">
    <w:name w:val="Endnotentext Zchn"/>
    <w:basedOn w:val="Absatz-Standardschriftart"/>
    <w:link w:val="Endnotentext"/>
    <w:uiPriority w:val="99"/>
    <w:semiHidden/>
    <w:rPr>
      <w:sz w:val="20"/>
      <w:szCs w:val="20"/>
    </w:rPr>
  </w:style>
  <w:style w:type="character" w:styleId="Endnotenzeichen">
    <w:name w:val="endnote reference"/>
    <w:basedOn w:val="Absatz-Standardschriftart"/>
    <w:uiPriority w:val="99"/>
    <w:semiHidden/>
    <w:unhideWhenUsed/>
    <w:rPr>
      <w:vertAlign w:val="superscript"/>
    </w:rPr>
  </w:style>
  <w:style w:type="character" w:styleId="BesuchterLink">
    <w:name w:val="FollowedHyperlink"/>
    <w:basedOn w:val="Absatz-Standardschriftart"/>
    <w:uiPriority w:val="99"/>
    <w:semiHidden/>
    <w:unhideWhenUsed/>
    <w:rPr>
      <w:color w:val="96607D" w:themeColor="followedHyperlink"/>
      <w:u w:val="single"/>
    </w:rPr>
  </w:style>
  <w:style w:type="paragraph" w:styleId="Verzeichnis1">
    <w:name w:val="toc 1"/>
    <w:basedOn w:val="Standard"/>
    <w:next w:val="Standard"/>
    <w:uiPriority w:val="39"/>
    <w:unhideWhenUsed/>
    <w:pPr>
      <w:spacing w:after="100"/>
    </w:p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styleId="Verzeichnis4">
    <w:name w:val="toc 4"/>
    <w:basedOn w:val="Standard"/>
    <w:next w:val="Standard"/>
    <w:uiPriority w:val="39"/>
    <w:unhideWhenUsed/>
    <w:pPr>
      <w:spacing w:after="100"/>
      <w:ind w:left="660"/>
    </w:pPr>
  </w:style>
  <w:style w:type="paragraph" w:styleId="Verzeichnis5">
    <w:name w:val="toc 5"/>
    <w:basedOn w:val="Standard"/>
    <w:next w:val="Standard"/>
    <w:uiPriority w:val="39"/>
    <w:unhideWhenUsed/>
    <w:pPr>
      <w:spacing w:after="100"/>
      <w:ind w:left="880"/>
    </w:pPr>
  </w:style>
  <w:style w:type="paragraph" w:styleId="Verzeichnis6">
    <w:name w:val="toc 6"/>
    <w:basedOn w:val="Standard"/>
    <w:next w:val="Standard"/>
    <w:uiPriority w:val="39"/>
    <w:unhideWhenUsed/>
    <w:pPr>
      <w:spacing w:after="100"/>
      <w:ind w:left="1100"/>
    </w:pPr>
  </w:style>
  <w:style w:type="paragraph" w:styleId="Verzeichnis7">
    <w:name w:val="toc 7"/>
    <w:basedOn w:val="Standard"/>
    <w:next w:val="Standard"/>
    <w:uiPriority w:val="39"/>
    <w:unhideWhenUsed/>
    <w:pPr>
      <w:spacing w:after="100"/>
      <w:ind w:left="1320"/>
    </w:pPr>
  </w:style>
  <w:style w:type="paragraph" w:styleId="Verzeichnis8">
    <w:name w:val="toc 8"/>
    <w:basedOn w:val="Standard"/>
    <w:next w:val="Standard"/>
    <w:uiPriority w:val="39"/>
    <w:unhideWhenUsed/>
    <w:pPr>
      <w:spacing w:after="100"/>
      <w:ind w:left="1540"/>
    </w:pPr>
  </w:style>
  <w:style w:type="paragraph" w:styleId="Verzeichnis9">
    <w:name w:val="toc 9"/>
    <w:basedOn w:val="Standard"/>
    <w:next w:val="Standard"/>
    <w:uiPriority w:val="39"/>
    <w:unhideWhenUsed/>
    <w:pPr>
      <w:spacing w:after="100"/>
      <w:ind w:left="1760"/>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lang w:eastAsia="en-GB"/>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lang w:eastAsia="en-GB"/>
    </w:rPr>
  </w:style>
  <w:style w:type="character" w:customStyle="1" w:styleId="berschrift3Zchn">
    <w:name w:val="Überschrift 3 Zchn"/>
    <w:basedOn w:val="Absatz-Standardschriftart"/>
    <w:link w:val="berschrift3"/>
    <w:uiPriority w:val="9"/>
    <w:semiHidden/>
    <w:rPr>
      <w:rFonts w:eastAsiaTheme="majorEastAsia" w:cstheme="majorBidi"/>
      <w:color w:val="0F4761" w:themeColor="accent1" w:themeShade="BF"/>
      <w:sz w:val="28"/>
      <w:szCs w:val="28"/>
      <w:lang w:eastAsia="en-GB"/>
    </w:rPr>
  </w:style>
  <w:style w:type="character" w:customStyle="1" w:styleId="berschrift4Zchn">
    <w:name w:val="Überschrift 4 Zchn"/>
    <w:basedOn w:val="Absatz-Standardschriftart"/>
    <w:link w:val="berschrift4"/>
    <w:uiPriority w:val="9"/>
    <w:semiHidden/>
    <w:rPr>
      <w:rFonts w:eastAsiaTheme="majorEastAsia" w:cstheme="majorBidi"/>
      <w:i/>
      <w:iCs/>
      <w:color w:val="0F4761" w:themeColor="accent1" w:themeShade="BF"/>
      <w:lang w:eastAsia="en-GB"/>
    </w:rPr>
  </w:style>
  <w:style w:type="character" w:customStyle="1" w:styleId="berschrift5Zchn">
    <w:name w:val="Überschrift 5 Zchn"/>
    <w:basedOn w:val="Absatz-Standardschriftart"/>
    <w:link w:val="berschrift5"/>
    <w:uiPriority w:val="9"/>
    <w:semiHidden/>
    <w:rPr>
      <w:rFonts w:eastAsiaTheme="majorEastAsia" w:cstheme="majorBidi"/>
      <w:color w:val="0F4761" w:themeColor="accent1" w:themeShade="BF"/>
      <w:lang w:eastAsia="en-GB"/>
    </w:rPr>
  </w:style>
  <w:style w:type="character" w:customStyle="1" w:styleId="berschrift6Zchn">
    <w:name w:val="Überschrift 6 Zchn"/>
    <w:basedOn w:val="Absatz-Standardschriftart"/>
    <w:link w:val="berschrift6"/>
    <w:uiPriority w:val="9"/>
    <w:semiHidden/>
    <w:rPr>
      <w:rFonts w:eastAsiaTheme="majorEastAsia" w:cstheme="majorBidi"/>
      <w:i/>
      <w:iCs/>
      <w:color w:val="595959" w:themeColor="text1" w:themeTint="A6"/>
      <w:lang w:eastAsia="en-GB"/>
    </w:rPr>
  </w:style>
  <w:style w:type="character" w:customStyle="1" w:styleId="berschrift7Zchn">
    <w:name w:val="Überschrift 7 Zchn"/>
    <w:basedOn w:val="Absatz-Standardschriftart"/>
    <w:link w:val="berschrift7"/>
    <w:uiPriority w:val="9"/>
    <w:semiHidden/>
    <w:rPr>
      <w:rFonts w:eastAsiaTheme="majorEastAsia" w:cstheme="majorBidi"/>
      <w:color w:val="595959" w:themeColor="text1" w:themeTint="A6"/>
      <w:lang w:eastAsia="en-GB"/>
    </w:rPr>
  </w:style>
  <w:style w:type="character" w:customStyle="1" w:styleId="berschrift8Zchn">
    <w:name w:val="Überschrift 8 Zchn"/>
    <w:basedOn w:val="Absatz-Standardschriftart"/>
    <w:link w:val="berschrift8"/>
    <w:uiPriority w:val="9"/>
    <w:semiHidden/>
    <w:rPr>
      <w:rFonts w:eastAsiaTheme="majorEastAsia" w:cstheme="majorBidi"/>
      <w:i/>
      <w:iCs/>
      <w:color w:val="272727" w:themeColor="text1" w:themeTint="D8"/>
      <w:lang w:eastAsia="en-GB"/>
    </w:rPr>
  </w:style>
  <w:style w:type="character" w:customStyle="1" w:styleId="berschrift9Zchn">
    <w:name w:val="Überschrift 9 Zchn"/>
    <w:basedOn w:val="Absatz-Standardschriftart"/>
    <w:link w:val="berschrift9"/>
    <w:uiPriority w:val="9"/>
    <w:semiHidden/>
    <w:rPr>
      <w:rFonts w:eastAsiaTheme="majorEastAsia" w:cstheme="majorBidi"/>
      <w:color w:val="272727" w:themeColor="text1" w:themeTint="D8"/>
      <w:lang w:eastAsia="en-GB"/>
    </w:rPr>
  </w:style>
  <w:style w:type="paragraph" w:styleId="Titel">
    <w:name w:val="Title"/>
    <w:basedOn w:val="Standard"/>
    <w:next w:val="Standard"/>
    <w:link w:val="TitelZchn"/>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spacing w:val="-10"/>
      <w:sz w:val="56"/>
      <w:szCs w:val="56"/>
      <w:lang w:eastAsia="en-GB"/>
    </w:rPr>
  </w:style>
  <w:style w:type="paragraph" w:styleId="Untertitel">
    <w:name w:val="Subtitle"/>
    <w:basedOn w:val="Standard"/>
    <w:next w:val="Standard"/>
    <w:link w:val="UntertitelZchn"/>
    <w:uiPriority w:val="11"/>
    <w:qFormat/>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Pr>
      <w:rFonts w:eastAsiaTheme="majorEastAsia" w:cstheme="majorBidi"/>
      <w:color w:val="595959" w:themeColor="text1" w:themeTint="A6"/>
      <w:spacing w:val="15"/>
      <w:sz w:val="28"/>
      <w:szCs w:val="28"/>
      <w:lang w:eastAsia="en-GB"/>
    </w:rPr>
  </w:style>
  <w:style w:type="paragraph" w:styleId="Zitat">
    <w:name w:val="Quote"/>
    <w:basedOn w:val="Standard"/>
    <w:next w:val="Standard"/>
    <w:link w:val="ZitatZchn"/>
    <w:uiPriority w:val="29"/>
    <w:qFormat/>
    <w:pPr>
      <w:spacing w:before="160"/>
      <w:jc w:val="center"/>
    </w:pPr>
    <w:rPr>
      <w:i/>
      <w:iCs/>
      <w:color w:val="404040" w:themeColor="text1" w:themeTint="BF"/>
    </w:rPr>
  </w:style>
  <w:style w:type="character" w:customStyle="1" w:styleId="ZitatZchn">
    <w:name w:val="Zitat Zchn"/>
    <w:basedOn w:val="Absatz-Standardschriftart"/>
    <w:link w:val="Zitat"/>
    <w:uiPriority w:val="29"/>
    <w:rPr>
      <w:rFonts w:eastAsia="Times New Roman"/>
      <w:i/>
      <w:iCs/>
      <w:color w:val="404040" w:themeColor="text1" w:themeTint="BF"/>
      <w:lang w:eastAsia="en-GB"/>
    </w:rPr>
  </w:style>
  <w:style w:type="paragraph" w:styleId="Listenabsatz">
    <w:name w:val="List Paragraph"/>
    <w:basedOn w:val="Standard"/>
    <w:uiPriority w:val="34"/>
    <w:qFormat/>
    <w:pPr>
      <w:ind w:left="720"/>
      <w:contextualSpacing/>
    </w:pPr>
  </w:style>
  <w:style w:type="character" w:styleId="IntensiveHervorhebung">
    <w:name w:val="Intense Emphasis"/>
    <w:basedOn w:val="Absatz-Standardschriftart"/>
    <w:uiPriority w:val="21"/>
    <w:qFormat/>
    <w:rPr>
      <w:i/>
      <w:iCs/>
      <w:color w:val="0F4761" w:themeColor="accent1" w:themeShade="BF"/>
    </w:rPr>
  </w:style>
  <w:style w:type="paragraph" w:styleId="IntensivesZitat">
    <w:name w:val="Intense Quote"/>
    <w:basedOn w:val="Standard"/>
    <w:next w:val="Standard"/>
    <w:link w:val="IntensivesZitatZchn"/>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Pr>
      <w:rFonts w:eastAsia="Times New Roman"/>
      <w:i/>
      <w:iCs/>
      <w:color w:val="0F4761" w:themeColor="accent1" w:themeShade="BF"/>
      <w:lang w:eastAsia="en-GB"/>
    </w:rPr>
  </w:style>
  <w:style w:type="character" w:styleId="IntensiverVerweis">
    <w:name w:val="Intense Reference"/>
    <w:basedOn w:val="Absatz-Standardschriftart"/>
    <w:uiPriority w:val="32"/>
    <w:qFormat/>
    <w:rPr>
      <w:b/>
      <w:bCs/>
      <w:smallCaps/>
      <w:color w:val="0F4761" w:themeColor="accent1" w:themeShade="BF"/>
      <w:spacing w:val="5"/>
    </w:rPr>
  </w:style>
  <w:style w:type="character" w:styleId="Hyperlink">
    <w:name w:val="Hyperlink"/>
    <w:basedOn w:val="Absatz-Standardschriftart"/>
    <w:uiPriority w:val="99"/>
    <w:unhideWhenUsed/>
    <w:rPr>
      <w:color w:val="467886" w:themeColor="hyperlink"/>
      <w:u w:val="single"/>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character" w:styleId="Kommentarzeichen">
    <w:name w:val="annotation reference"/>
    <w:basedOn w:val="Absatz-Standardschriftart"/>
    <w:uiPriority w:val="99"/>
    <w:semiHidden/>
    <w:unhideWhenUsed/>
    <w:rPr>
      <w:sz w:val="16"/>
      <w:szCs w:val="16"/>
    </w:rPr>
  </w:style>
  <w:style w:type="paragraph" w:styleId="berarbeitung">
    <w:name w:val="Revision"/>
    <w:hidden/>
    <w:uiPriority w:val="99"/>
    <w:semiHidden/>
    <w:pPr>
      <w:spacing w:after="0" w:line="240" w:lineRule="auto"/>
    </w:p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customStyle="1" w:styleId="Heading">
    <w:name w:val="Heading"/>
    <w:basedOn w:val="Standard"/>
    <w:next w:val="Textkrper"/>
    <w:qFormat/>
    <w:pPr>
      <w:keepNext/>
      <w:spacing w:before="240"/>
    </w:pPr>
    <w:rPr>
      <w:rFonts w:ascii="Carlito" w:eastAsia="Noto Sans SC Regular" w:hAnsi="Carlito" w:cs="Noto Sans"/>
      <w:sz w:val="28"/>
      <w:szCs w:val="28"/>
    </w:rPr>
  </w:style>
  <w:style w:type="paragraph" w:styleId="Textkrper">
    <w:name w:val="Body Text"/>
    <w:basedOn w:val="Standard"/>
    <w:link w:val="TextkrperZchn"/>
    <w:pPr>
      <w:spacing w:after="140" w:line="276" w:lineRule="auto"/>
    </w:pPr>
  </w:style>
  <w:style w:type="character" w:customStyle="1" w:styleId="TextkrperZchn">
    <w:name w:val="Textkörper Zchn"/>
    <w:basedOn w:val="Absatz-Standardschriftart"/>
    <w:link w:val="Textkrper"/>
    <w:rPr>
      <w:rFonts w:eastAsia="Times New Roman"/>
      <w:lang w:eastAsia="en-GB"/>
    </w:rPr>
  </w:style>
  <w:style w:type="paragraph" w:styleId="Liste">
    <w:name w:val="List"/>
    <w:basedOn w:val="Textkrper"/>
    <w:rPr>
      <w:rFonts w:cs="Noto Sans"/>
    </w:rPr>
  </w:style>
  <w:style w:type="paragraph" w:customStyle="1" w:styleId="Index">
    <w:name w:val="Index"/>
    <w:basedOn w:val="Standard"/>
    <w:qFormat/>
    <w:pPr>
      <w:suppressLineNumbers/>
    </w:pPr>
    <w:rPr>
      <w:rFonts w:cs="Noto Sans"/>
    </w:rPr>
  </w:style>
  <w:style w:type="paragraph" w:styleId="NurText">
    <w:name w:val="Plain Text"/>
    <w:basedOn w:val="Standard"/>
    <w:link w:val="NurTextZchn"/>
    <w:semiHidden/>
    <w:qFormat/>
    <w:rPr>
      <w:rFonts w:ascii="Courier New" w:hAnsi="Courier New" w:cs="Courier New"/>
    </w:rPr>
  </w:style>
  <w:style w:type="character" w:customStyle="1" w:styleId="NurTextZchn">
    <w:name w:val="Nur Text Zchn"/>
    <w:basedOn w:val="Absatz-Standardschriftart"/>
    <w:link w:val="NurText"/>
    <w:semiHidden/>
    <w:rPr>
      <w:rFonts w:ascii="Courier New" w:eastAsia="Times New Roman" w:hAnsi="Courier New" w:cs="Courier New"/>
      <w:lang w:eastAsia="en-GB"/>
    </w:rPr>
  </w:style>
  <w:style w:type="paragraph" w:customStyle="1" w:styleId="DraCorstandard">
    <w:name w:val="DraCor standard"/>
    <w:qFormat/>
    <w:pPr>
      <w:spacing w:after="120" w:line="360" w:lineRule="auto"/>
    </w:pPr>
    <w:rPr>
      <w:rFonts w:ascii="Times New Roman" w:hAnsi="Times New Roman" w:cs="Times New Roman"/>
      <w:sz w:val="24"/>
      <w:szCs w:val="20"/>
    </w:rPr>
  </w:style>
  <w:style w:type="paragraph" w:customStyle="1" w:styleId="DraCormetadata">
    <w:name w:val="DraCor metadata"/>
    <w:qFormat/>
    <w:pPr>
      <w:spacing w:after="0" w:line="360" w:lineRule="auto"/>
    </w:pPr>
    <w:rPr>
      <w:rFonts w:ascii="Arial" w:hAnsi="Arial" w:cs="Times New Roman"/>
      <w:sz w:val="24"/>
      <w:szCs w:val="20"/>
    </w:rPr>
  </w:style>
  <w:style w:type="paragraph" w:customStyle="1" w:styleId="DraCoradditions">
    <w:name w:val="DraCor additions"/>
    <w:qFormat/>
    <w:pPr>
      <w:spacing w:after="120" w:line="360" w:lineRule="auto"/>
    </w:pPr>
    <w:rPr>
      <w:rFonts w:ascii="Arial" w:hAnsi="Arial" w:cs="Times New Roman"/>
      <w:color w:val="0099FF"/>
      <w:sz w:val="24"/>
      <w:szCs w:val="20"/>
      <w:lang w:val="en-GB"/>
    </w:rPr>
  </w:style>
  <w:style w:type="paragraph" w:customStyle="1" w:styleId="DraCorhead">
    <w:name w:val="DraCor head"/>
    <w:qFormat/>
    <w:pPr>
      <w:spacing w:after="120" w:line="360" w:lineRule="auto"/>
    </w:pPr>
    <w:rPr>
      <w:rFonts w:ascii="Arial" w:hAnsi="Arial" w:cs="Times New Roman"/>
      <w:color w:val="A74FFF"/>
      <w:sz w:val="28"/>
      <w:szCs w:val="20"/>
    </w:rPr>
  </w:style>
  <w:style w:type="character" w:customStyle="1" w:styleId="DraCorcharactername">
    <w:name w:val="DraCor character name"/>
    <w:uiPriority w:val="1"/>
    <w:qFormat/>
    <w:rPr>
      <w:rFonts w:ascii="Arial" w:hAnsi="Arial"/>
      <w:color w:val="FF3B3B"/>
      <w:sz w:val="24"/>
    </w:rPr>
  </w:style>
  <w:style w:type="character" w:customStyle="1" w:styleId="DraCorroledescription">
    <w:name w:val="DraCor role description"/>
    <w:uiPriority w:val="1"/>
    <w:qFormat/>
    <w:rPr>
      <w:rFonts w:ascii="Arial" w:hAnsi="Arial"/>
      <w:color w:val="D09E00"/>
      <w:sz w:val="24"/>
    </w:rPr>
  </w:style>
  <w:style w:type="character" w:customStyle="1" w:styleId="DraCorstagedirectionsetc">
    <w:name w:val="DraCor stage directions etc."/>
    <w:uiPriority w:val="1"/>
    <w:qFormat/>
    <w:rPr>
      <w:rFonts w:ascii="Arial" w:hAnsi="Arial"/>
      <w:color w:val="EE7700"/>
      <w:sz w:val="24"/>
    </w:rPr>
  </w:style>
  <w:style w:type="character" w:customStyle="1" w:styleId="DraCorspeakerattribution">
    <w:name w:val="DraCor speaker attribution"/>
    <w:uiPriority w:val="1"/>
    <w:qFormat/>
    <w:rPr>
      <w:rFonts w:ascii="Arial" w:hAnsi="Arial"/>
      <w:color w:val="00C800"/>
      <w:sz w:val="24"/>
    </w:rPr>
  </w:style>
  <w:style w:type="character" w:customStyle="1" w:styleId="DraCorforeignlanguage">
    <w:name w:val="DraCor foreign language"/>
    <w:uiPriority w:val="1"/>
    <w:qFormat/>
    <w:rPr>
      <w:rFonts w:ascii="Arial" w:hAnsi="Arial"/>
      <w:color w:val="15C0DD"/>
      <w:sz w:val="24"/>
    </w:rPr>
  </w:style>
  <w:style w:type="character" w:customStyle="1" w:styleId="DraCorlinenumber">
    <w:name w:val="DraCor line number"/>
    <w:uiPriority w:val="1"/>
    <w:qFormat/>
    <w:rPr>
      <w:rFonts w:ascii="Arial" w:hAnsi="Arial"/>
      <w:color w:val="00C49F"/>
      <w:sz w:val="24"/>
    </w:rPr>
  </w:style>
  <w:style w:type="character" w:customStyle="1" w:styleId="DraCorpagebreak">
    <w:name w:val="DraCor page break"/>
    <w:uiPriority w:val="1"/>
    <w:qFormat/>
    <w:rPr>
      <w:rFonts w:ascii="Arial" w:hAnsi="Arial"/>
      <w:color w:val="A02B93" w:themeColor="accent5"/>
      <w:sz w:val="24"/>
    </w:rPr>
  </w:style>
  <w:style w:type="paragraph" w:customStyle="1" w:styleId="DraCorantilabe">
    <w:name w:val="DraCor antilabe"/>
    <w:qFormat/>
    <w:rPr>
      <w:rFonts w:ascii="Times New Roman" w:hAnsi="Times New Roman" w:cs="Times New Roman"/>
      <w:color w:val="0070C0"/>
      <w:sz w:val="24"/>
      <w:szCs w:val="20"/>
      <w:lang w:val="en-GB"/>
    </w:rPr>
  </w:style>
  <w:style w:type="character" w:customStyle="1" w:styleId="DraCorversepart">
    <w:name w:val="DraCor verse part"/>
    <w:basedOn w:val="Absatz-Standardschriftart"/>
    <w:uiPriority w:val="1"/>
    <w:qFormat/>
    <w:rPr>
      <w:color w:val="FF00FF"/>
      <w:lang w:val="en-GB"/>
    </w:rPr>
  </w:style>
  <w:style w:type="character" w:customStyle="1" w:styleId="DraCormarkversepart">
    <w:name w:val="DraCor mark verse part"/>
    <w:basedOn w:val="Absatz-Standardschriftart"/>
    <w:uiPriority w:val="1"/>
    <w:qFormat/>
    <w:rPr>
      <w:color w:val="FF00F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load-or-unload-a-template-or-add-in-program-2479fe53-f849-4394-88bb-2a6e2a39479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racor-org/neolatdracor/wiki/FAQs-on-Encoding-Plays-for-the-NeoLatDraCor-in-TEI" TargetMode="External"/><Relationship Id="rId12" Type="http://schemas.openxmlformats.org/officeDocument/2006/relationships/hyperlink" Target="https://github.com/dracor-org/neolatdracor/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racor-org/dracor-oxygen-framewor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dracor-org/neolatdracor/blob/main/README.md" TargetMode="External"/><Relationship Id="rId4" Type="http://schemas.openxmlformats.org/officeDocument/2006/relationships/webSettings" Target="webSettings.xml"/><Relationship Id="rId9" Type="http://schemas.openxmlformats.org/officeDocument/2006/relationships/hyperlink" Target="https://github.com/dracor-org/neolatdracor/tree/main/guidelines"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2685</Words>
  <Characters>14312</Characters>
  <Application>Microsoft Office Word</Application>
  <DocSecurity>0</DocSecurity>
  <Lines>292</Lines>
  <Paragraphs>177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J. Beine</dc:creator>
  <cp:keywords/>
  <dc:description/>
  <cp:lastModifiedBy>Julia J. Beine</cp:lastModifiedBy>
  <cp:revision>52</cp:revision>
  <cp:lastPrinted>2025-05-21T15:50:00Z</cp:lastPrinted>
  <dcterms:created xsi:type="dcterms:W3CDTF">2025-05-20T12:05:00Z</dcterms:created>
  <dcterms:modified xsi:type="dcterms:W3CDTF">2025-07-19T06:28:00Z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fced9f41-fc8f-4c05-87ce-0c7778e0e53b</vt:lpwstr>
  </property>
</Properties>
</file>