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B749" w14:textId="6F10325A" w:rsidR="00063EE2" w:rsidRPr="004F3682" w:rsidRDefault="00C13A4B">
      <w:pPr>
        <w:rPr>
          <w:rFonts w:asciiTheme="minorHAnsi" w:hAnsiTheme="minorHAnsi" w:cstheme="minorHAnsi"/>
          <w:b/>
          <w:bCs/>
          <w:sz w:val="20"/>
          <w:szCs w:val="20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US"/>
        </w:rPr>
        <w:t>Presenting</w:t>
      </w:r>
      <w:r w:rsidR="001C02EE" w:rsidRPr="004F3682">
        <w:rPr>
          <w:rFonts w:asciiTheme="minorHAnsi" w:hAnsiTheme="minorHAnsi" w:cstheme="minorHAnsi"/>
          <w:b/>
          <w:bCs/>
          <w:sz w:val="20"/>
          <w:szCs w:val="20"/>
          <w:u w:val="single"/>
          <w:lang w:val="en-US"/>
        </w:rPr>
        <w:t xml:space="preserve"> MR estimates</w:t>
      </w:r>
      <w:r w:rsidR="00276850" w:rsidRPr="004F3682">
        <w:rPr>
          <w:rFonts w:asciiTheme="minorHAnsi" w:hAnsiTheme="minorHAnsi" w:cstheme="minorHAnsi"/>
          <w:b/>
          <w:bCs/>
          <w:sz w:val="20"/>
          <w:szCs w:val="20"/>
          <w:u w:val="single"/>
          <w:lang w:val="en-US"/>
        </w:rPr>
        <w:t xml:space="preserve"> </w:t>
      </w:r>
    </w:p>
    <w:p w14:paraId="1F8F2645" w14:textId="51BBD64B" w:rsidR="00276850" w:rsidRPr="004F3682" w:rsidRDefault="0027685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E18E20D" w14:textId="16D17DC0" w:rsidR="00276850" w:rsidRPr="004F3682" w:rsidRDefault="0027685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MR estimates are the effect of one unit of the exposure on the outcome. The units of exposure and outcome may not always be in easily interpretable </w:t>
      </w:r>
      <w:r w:rsidR="004C4AA7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“natural” units,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but can be converted into more familiar units</w:t>
      </w:r>
      <w:r w:rsidR="004F3682" w:rsidRPr="004F3682">
        <w:rPr>
          <w:rFonts w:asciiTheme="minorHAnsi" w:hAnsiTheme="minorHAnsi" w:cstheme="minorHAnsi"/>
          <w:sz w:val="20"/>
          <w:szCs w:val="20"/>
          <w:lang w:val="en-US"/>
        </w:rPr>
        <w:t>, i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f you can determine the units used for exposure and outcome</w:t>
      </w:r>
      <w:r w:rsidR="00E30996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66F4CD4" w14:textId="526DD28D" w:rsidR="001C02EE" w:rsidRDefault="001C02EE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A335A0A" w14:textId="77777777" w:rsidR="004F3682" w:rsidRPr="004F3682" w:rsidRDefault="004F3682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2699AE5" w14:textId="0169CEF0" w:rsidR="00276850" w:rsidRPr="004F3682" w:rsidRDefault="00276850" w:rsidP="00276850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lang w:val="en-US"/>
        </w:rPr>
      </w:pPr>
      <w:r w:rsidRPr="004F3682">
        <w:rPr>
          <w:rFonts w:cstheme="minorHAnsi"/>
          <w:b/>
          <w:bCs/>
          <w:sz w:val="20"/>
          <w:szCs w:val="20"/>
          <w:lang w:val="en-US"/>
        </w:rPr>
        <w:t>Commonly used units in genetic studies</w:t>
      </w:r>
    </w:p>
    <w:p w14:paraId="593873FE" w14:textId="6F5AB8DF" w:rsidR="001C02EE" w:rsidRPr="004F3682" w:rsidRDefault="001C02EE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Genetic studies of continuous quantities </w:t>
      </w:r>
      <w:r w:rsidR="00777BBF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are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usually </w:t>
      </w:r>
      <w:r w:rsidR="00777BBF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obtained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us</w:t>
      </w:r>
      <w:r w:rsidR="00777BBF" w:rsidRPr="004F3682">
        <w:rPr>
          <w:rFonts w:asciiTheme="minorHAnsi" w:hAnsiTheme="minorHAnsi" w:cstheme="minorHAnsi"/>
          <w:sz w:val="20"/>
          <w:szCs w:val="20"/>
          <w:lang w:val="en-US"/>
        </w:rPr>
        <w:t>ing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linear regression and give estimates in terms of effect sizes, also called z-scores, standard deviations or</w:t>
      </w:r>
      <w:r w:rsidR="00E30996">
        <w:rPr>
          <w:rFonts w:asciiTheme="minorHAnsi" w:hAnsiTheme="minorHAnsi" w:cstheme="minorHAnsi"/>
          <w:sz w:val="20"/>
          <w:szCs w:val="20"/>
          <w:lang w:val="en-US"/>
        </w:rPr>
        <w:t xml:space="preserve"> rank normalized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E30996">
        <w:rPr>
          <w:rFonts w:asciiTheme="minorHAnsi" w:hAnsiTheme="minorHAnsi" w:cstheme="minorHAnsi"/>
          <w:sz w:val="20"/>
          <w:szCs w:val="20"/>
          <w:lang w:val="en-US"/>
        </w:rPr>
        <w:t>(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IRNT</w:t>
      </w:r>
      <w:r w:rsidR="00E30996">
        <w:rPr>
          <w:rFonts w:asciiTheme="minorHAnsi" w:hAnsiTheme="minorHAnsi" w:cstheme="minorHAnsi"/>
          <w:sz w:val="20"/>
          <w:szCs w:val="20"/>
          <w:lang w:val="en-US"/>
        </w:rPr>
        <w:t>)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79461D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These may be effect sizes of the original </w:t>
      </w:r>
      <w:proofErr w:type="gramStart"/>
      <w:r w:rsidR="0079461D" w:rsidRPr="004F3682">
        <w:rPr>
          <w:rFonts w:asciiTheme="minorHAnsi" w:hAnsiTheme="minorHAnsi" w:cstheme="minorHAnsi"/>
          <w:sz w:val="20"/>
          <w:szCs w:val="20"/>
          <w:lang w:val="en-US"/>
        </w:rPr>
        <w:t>measurements</w:t>
      </w:r>
      <w:proofErr w:type="gramEnd"/>
      <w:r w:rsidR="0079461D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or the original measurements may have been transformed</w:t>
      </w:r>
      <w:r w:rsidR="00E30996">
        <w:rPr>
          <w:rFonts w:asciiTheme="minorHAnsi" w:hAnsiTheme="minorHAnsi" w:cstheme="minorHAnsi"/>
          <w:sz w:val="20"/>
          <w:szCs w:val="20"/>
          <w:lang w:val="en-US"/>
        </w:rPr>
        <w:t>, for example log transformed</w:t>
      </w:r>
      <w:r w:rsidR="00880016">
        <w:rPr>
          <w:rFonts w:asciiTheme="minorHAnsi" w:hAnsiTheme="minorHAnsi" w:cstheme="minorHAnsi"/>
          <w:sz w:val="20"/>
          <w:szCs w:val="20"/>
          <w:lang w:val="en-US"/>
        </w:rPr>
        <w:t>, before being standardized into effect sizes.</w:t>
      </w:r>
      <w:r w:rsidR="00E3099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0F26303D" w14:textId="47156083" w:rsidR="001C02EE" w:rsidRPr="004F3682" w:rsidRDefault="001C02EE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A245EF4" w14:textId="3BA7A439" w:rsidR="001C02EE" w:rsidRPr="004F3682" w:rsidRDefault="001C02EE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Genetic studies of dichotomous </w:t>
      </w:r>
      <w:r w:rsidR="00880016">
        <w:rPr>
          <w:rFonts w:asciiTheme="minorHAnsi" w:hAnsiTheme="minorHAnsi" w:cstheme="minorHAnsi"/>
          <w:sz w:val="20"/>
          <w:szCs w:val="20"/>
          <w:lang w:val="en-US"/>
        </w:rPr>
        <w:t xml:space="preserve">(binary)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quantities usually use logistic regression and give estimates in </w:t>
      </w:r>
      <w:proofErr w:type="spellStart"/>
      <w:r w:rsidRPr="004F3682">
        <w:rPr>
          <w:rFonts w:asciiTheme="minorHAnsi" w:hAnsiTheme="minorHAnsi" w:cstheme="minorHAnsi"/>
          <w:sz w:val="20"/>
          <w:szCs w:val="20"/>
          <w:lang w:val="en-US"/>
        </w:rPr>
        <w:t>logodds</w:t>
      </w:r>
      <w:proofErr w:type="spellEnd"/>
      <w:r w:rsidRPr="004F3682">
        <w:rPr>
          <w:rFonts w:asciiTheme="minorHAnsi" w:hAnsiTheme="minorHAnsi" w:cstheme="minorHAnsi"/>
          <w:sz w:val="20"/>
          <w:szCs w:val="20"/>
          <w:lang w:val="en-US"/>
        </w:rPr>
        <w:t>, but sometimes use linear regression and give</w:t>
      </w:r>
      <w:r w:rsidR="008F254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estimate</w:t>
      </w:r>
      <w:r w:rsidR="00880016"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F2548">
        <w:rPr>
          <w:rFonts w:asciiTheme="minorHAnsi" w:hAnsiTheme="minorHAnsi" w:cstheme="minorHAnsi"/>
          <w:sz w:val="20"/>
          <w:szCs w:val="20"/>
          <w:lang w:val="en-US"/>
        </w:rPr>
        <w:t>of the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difference</w:t>
      </w:r>
      <w:r w:rsidR="008F254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in probability of an event</w:t>
      </w:r>
      <w:r w:rsidR="00276850" w:rsidRPr="004F368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5C4F530" w14:textId="1FFF1D83" w:rsidR="00276850" w:rsidRPr="004F3682" w:rsidRDefault="0027685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91BF3CC" w14:textId="77777777" w:rsidR="00276850" w:rsidRPr="004F3682" w:rsidRDefault="0027685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1D7DFE1" w14:textId="4CF7B22B" w:rsidR="001C02EE" w:rsidRPr="004F3682" w:rsidRDefault="00276850" w:rsidP="00276850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lang w:val="en-US"/>
        </w:rPr>
      </w:pPr>
      <w:r w:rsidRPr="004F3682">
        <w:rPr>
          <w:rFonts w:cstheme="minorHAnsi"/>
          <w:b/>
          <w:bCs/>
          <w:sz w:val="20"/>
          <w:szCs w:val="20"/>
          <w:lang w:val="en-US"/>
        </w:rPr>
        <w:t xml:space="preserve">Sources of information about the units used in </w:t>
      </w:r>
      <w:r w:rsidR="0041221A" w:rsidRPr="004F3682">
        <w:rPr>
          <w:rFonts w:cstheme="minorHAnsi"/>
          <w:b/>
          <w:bCs/>
          <w:sz w:val="20"/>
          <w:szCs w:val="20"/>
          <w:lang w:val="en-US"/>
        </w:rPr>
        <w:t xml:space="preserve">a </w:t>
      </w:r>
      <w:r w:rsidR="004F3682">
        <w:rPr>
          <w:rFonts w:cstheme="minorHAnsi"/>
          <w:b/>
          <w:bCs/>
          <w:sz w:val="20"/>
          <w:szCs w:val="20"/>
          <w:lang w:val="en-US"/>
        </w:rPr>
        <w:t>genome wide association study (</w:t>
      </w:r>
      <w:r w:rsidRPr="004F3682">
        <w:rPr>
          <w:rFonts w:cstheme="minorHAnsi"/>
          <w:b/>
          <w:bCs/>
          <w:sz w:val="20"/>
          <w:szCs w:val="20"/>
          <w:lang w:val="en-US"/>
        </w:rPr>
        <w:t>GWAS</w:t>
      </w:r>
      <w:r w:rsidR="004F3682">
        <w:rPr>
          <w:rFonts w:cstheme="minorHAnsi"/>
          <w:b/>
          <w:bCs/>
          <w:sz w:val="20"/>
          <w:szCs w:val="20"/>
          <w:lang w:val="en-US"/>
        </w:rPr>
        <w:t>)</w:t>
      </w:r>
    </w:p>
    <w:p w14:paraId="10563548" w14:textId="57DD2784" w:rsidR="001C02EE" w:rsidRPr="004F3682" w:rsidRDefault="001C02EE" w:rsidP="00A3756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>To interpret an MR estimate, you need</w:t>
      </w:r>
      <w:r w:rsidR="00A37568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t</w:t>
      </w:r>
      <w:r w:rsidR="00777BBF" w:rsidRPr="004F3682">
        <w:rPr>
          <w:rFonts w:asciiTheme="minorHAnsi" w:hAnsiTheme="minorHAnsi" w:cstheme="minorHAnsi"/>
          <w:sz w:val="20"/>
          <w:szCs w:val="20"/>
          <w:lang w:val="en-US"/>
        </w:rPr>
        <w:t>o f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ind the units for exposure</w:t>
      </w:r>
      <w:r w:rsidR="00777BBF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and outcome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="00A37568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which may be given in the following places </w:t>
      </w:r>
    </w:p>
    <w:p w14:paraId="4A8C4B8A" w14:textId="02F0113B" w:rsidR="0079461D" w:rsidRPr="004F3682" w:rsidRDefault="001C02EE" w:rsidP="001C02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the publication</w:t>
      </w:r>
      <w:r w:rsidR="0079461D" w:rsidRPr="004F3682">
        <w:rPr>
          <w:rFonts w:cstheme="minorHAnsi"/>
          <w:sz w:val="20"/>
          <w:szCs w:val="20"/>
          <w:lang w:val="en-US"/>
        </w:rPr>
        <w:t>(s)</w:t>
      </w:r>
      <w:r w:rsidRPr="004F3682">
        <w:rPr>
          <w:rFonts w:cstheme="minorHAnsi"/>
          <w:sz w:val="20"/>
          <w:szCs w:val="20"/>
          <w:lang w:val="en-US"/>
        </w:rPr>
        <w:t xml:space="preserve"> for the </w:t>
      </w:r>
      <w:r w:rsidR="00777BBF" w:rsidRPr="004F3682">
        <w:rPr>
          <w:rFonts w:cstheme="minorHAnsi"/>
          <w:sz w:val="20"/>
          <w:szCs w:val="20"/>
          <w:lang w:val="en-US"/>
        </w:rPr>
        <w:t xml:space="preserve">relevant GWAS, </w:t>
      </w:r>
    </w:p>
    <w:p w14:paraId="7D669C32" w14:textId="0271A0B5" w:rsidR="001C02EE" w:rsidRPr="004F3682" w:rsidRDefault="00777BBF" w:rsidP="0079461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the regression method and the units</w:t>
      </w:r>
      <w:r w:rsidR="00276850" w:rsidRPr="004F3682">
        <w:rPr>
          <w:rFonts w:cstheme="minorHAnsi"/>
          <w:sz w:val="20"/>
          <w:szCs w:val="20"/>
          <w:lang w:val="en-US"/>
        </w:rPr>
        <w:t xml:space="preserve"> </w:t>
      </w:r>
      <w:r w:rsidR="0079461D" w:rsidRPr="004F3682">
        <w:rPr>
          <w:rFonts w:cstheme="minorHAnsi"/>
          <w:sz w:val="20"/>
          <w:szCs w:val="20"/>
          <w:lang w:val="en-US"/>
        </w:rPr>
        <w:t>are</w:t>
      </w:r>
      <w:r w:rsidR="00276850" w:rsidRPr="004F3682">
        <w:rPr>
          <w:rFonts w:cstheme="minorHAnsi"/>
          <w:sz w:val="20"/>
          <w:szCs w:val="20"/>
          <w:lang w:val="en-US"/>
        </w:rPr>
        <w:t xml:space="preserve"> usually in the methods</w:t>
      </w:r>
      <w:r w:rsidR="00E30996">
        <w:rPr>
          <w:rFonts w:cstheme="minorHAnsi"/>
          <w:sz w:val="20"/>
          <w:szCs w:val="20"/>
          <w:lang w:val="en-US"/>
        </w:rPr>
        <w:t>, supplementary methods or other supplementary files</w:t>
      </w:r>
    </w:p>
    <w:p w14:paraId="137102EC" w14:textId="7BEDC497" w:rsidR="00777BBF" w:rsidRPr="004F3682" w:rsidRDefault="00777BBF" w:rsidP="001C02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website</w:t>
      </w:r>
      <w:r w:rsidR="00A37568" w:rsidRPr="004F3682">
        <w:rPr>
          <w:rFonts w:cstheme="minorHAnsi"/>
          <w:sz w:val="20"/>
          <w:szCs w:val="20"/>
          <w:lang w:val="en-US"/>
        </w:rPr>
        <w:t>s</w:t>
      </w:r>
      <w:r w:rsidRPr="004F3682">
        <w:rPr>
          <w:rFonts w:cstheme="minorHAnsi"/>
          <w:sz w:val="20"/>
          <w:szCs w:val="20"/>
          <w:lang w:val="en-US"/>
        </w:rPr>
        <w:t xml:space="preserve"> where unpublished </w:t>
      </w:r>
      <w:r w:rsidR="00A37568" w:rsidRPr="004F3682">
        <w:rPr>
          <w:rFonts w:cstheme="minorHAnsi"/>
          <w:sz w:val="20"/>
          <w:szCs w:val="20"/>
          <w:lang w:val="en-US"/>
        </w:rPr>
        <w:t xml:space="preserve">and published </w:t>
      </w:r>
      <w:r w:rsidRPr="004F3682">
        <w:rPr>
          <w:rFonts w:cstheme="minorHAnsi"/>
          <w:sz w:val="20"/>
          <w:szCs w:val="20"/>
          <w:lang w:val="en-US"/>
        </w:rPr>
        <w:t xml:space="preserve">GWAS are curated </w:t>
      </w:r>
    </w:p>
    <w:p w14:paraId="7C45B113" w14:textId="5D9CC8DB" w:rsidR="00777BBF" w:rsidRPr="004F3682" w:rsidRDefault="00777BBF" w:rsidP="00777BBF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Ben Neale UK Biobank</w:t>
      </w:r>
      <w:r w:rsidR="00334BB0" w:rsidRPr="004F3682">
        <w:rPr>
          <w:rFonts w:cstheme="minorHAnsi"/>
          <w:sz w:val="20"/>
          <w:szCs w:val="20"/>
          <w:lang w:val="en-US"/>
        </w:rPr>
        <w:t xml:space="preserve"> files</w:t>
      </w:r>
      <w:r w:rsidRPr="004F3682">
        <w:rPr>
          <w:rFonts w:cstheme="minorHAnsi"/>
          <w:sz w:val="20"/>
          <w:szCs w:val="20"/>
          <w:lang w:val="en-US"/>
        </w:rPr>
        <w:t xml:space="preserve"> http://www.nealelab.is/uk-biobank, be</w:t>
      </w:r>
      <w:r w:rsidR="00293443" w:rsidRPr="004F3682">
        <w:rPr>
          <w:rFonts w:cstheme="minorHAnsi"/>
          <w:sz w:val="20"/>
          <w:szCs w:val="20"/>
          <w:lang w:val="en-US"/>
        </w:rPr>
        <w:t>ar</w:t>
      </w:r>
      <w:r w:rsidRPr="004F3682">
        <w:rPr>
          <w:rFonts w:cstheme="minorHAnsi"/>
          <w:sz w:val="20"/>
          <w:szCs w:val="20"/>
          <w:lang w:val="en-US"/>
        </w:rPr>
        <w:t>ing in mind</w:t>
      </w:r>
    </w:p>
    <w:p w14:paraId="33988F55" w14:textId="31AC10D7" w:rsidR="00777BBF" w:rsidRPr="004F3682" w:rsidRDefault="00777BBF" w:rsidP="00777BBF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Round 1 files date from 2017</w:t>
      </w:r>
    </w:p>
    <w:p w14:paraId="603B0C24" w14:textId="55CE355B" w:rsidR="00777BBF" w:rsidRPr="004F3682" w:rsidRDefault="00777BBF" w:rsidP="00777BBF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Round 2 files date from 2018</w:t>
      </w:r>
    </w:p>
    <w:p w14:paraId="62E1D007" w14:textId="77FB515B" w:rsidR="00A37568" w:rsidRPr="004F3682" w:rsidRDefault="00A37568" w:rsidP="00777BBF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Multi-ancestry files date from 2020</w:t>
      </w:r>
    </w:p>
    <w:p w14:paraId="38C9B6D1" w14:textId="45EFA21F" w:rsidR="00777BBF" w:rsidRPr="004F3682" w:rsidRDefault="00777BBF" w:rsidP="00777BBF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MRC-IEU</w:t>
      </w:r>
      <w:r w:rsidR="00A37568" w:rsidRPr="004F3682">
        <w:rPr>
          <w:rFonts w:cstheme="minorHAnsi"/>
          <w:sz w:val="20"/>
          <w:szCs w:val="20"/>
          <w:lang w:val="en-US"/>
        </w:rPr>
        <w:t xml:space="preserve"> </w:t>
      </w:r>
      <w:hyperlink r:id="rId5" w:history="1">
        <w:r w:rsidR="00276850" w:rsidRPr="004F3682">
          <w:rPr>
            <w:rStyle w:val="Hyperlink"/>
            <w:rFonts w:cstheme="minorHAnsi"/>
            <w:sz w:val="20"/>
            <w:szCs w:val="20"/>
            <w:lang w:val="en-US"/>
          </w:rPr>
          <w:t>https://gwas.mrcieu.ac.uk/datasets/</w:t>
        </w:r>
      </w:hyperlink>
    </w:p>
    <w:p w14:paraId="152B6B16" w14:textId="33C1C5EF" w:rsidR="0079461D" w:rsidRPr="004F3682" w:rsidRDefault="0079461D" w:rsidP="00777BBF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lang w:val="en-US"/>
        </w:rPr>
      </w:pPr>
      <w:proofErr w:type="spellStart"/>
      <w:r w:rsidRPr="004F3682">
        <w:rPr>
          <w:rFonts w:cstheme="minorHAnsi"/>
          <w:sz w:val="20"/>
          <w:szCs w:val="20"/>
          <w:lang w:val="en-US"/>
        </w:rPr>
        <w:t>Finngen</w:t>
      </w:r>
      <w:proofErr w:type="spellEnd"/>
      <w:r w:rsidR="00293443" w:rsidRPr="004F3682">
        <w:rPr>
          <w:rFonts w:cstheme="minorHAnsi"/>
          <w:sz w:val="20"/>
          <w:szCs w:val="20"/>
          <w:lang w:val="en-US"/>
        </w:rPr>
        <w:t xml:space="preserve"> https://www.finngen.fi/en/for_researchers</w:t>
      </w:r>
    </w:p>
    <w:p w14:paraId="5B845A7C" w14:textId="7A81F441" w:rsidR="00276850" w:rsidRPr="004F3682" w:rsidRDefault="00276850" w:rsidP="0027685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31EF99E" w14:textId="77777777" w:rsidR="00276850" w:rsidRPr="004F3682" w:rsidRDefault="00276850" w:rsidP="0027685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6ED4EDF" w14:textId="22CA7C3E" w:rsidR="00334BB0" w:rsidRPr="004F3682" w:rsidRDefault="00334BB0" w:rsidP="00334BB0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lang w:val="en-US"/>
        </w:rPr>
      </w:pPr>
      <w:r w:rsidRPr="004F3682">
        <w:rPr>
          <w:rFonts w:cstheme="minorHAnsi"/>
          <w:b/>
          <w:bCs/>
          <w:sz w:val="20"/>
          <w:szCs w:val="20"/>
          <w:lang w:val="en-US"/>
        </w:rPr>
        <w:t>Conversion</w:t>
      </w:r>
      <w:r w:rsidR="00C17E6C" w:rsidRPr="004F3682">
        <w:rPr>
          <w:rFonts w:cstheme="minorHAnsi"/>
          <w:b/>
          <w:bCs/>
          <w:sz w:val="20"/>
          <w:szCs w:val="20"/>
          <w:lang w:val="en-US"/>
        </w:rPr>
        <w:t xml:space="preserve"> of estimates into different units</w:t>
      </w:r>
    </w:p>
    <w:p w14:paraId="421E9C5D" w14:textId="319402C6" w:rsidR="004C4AA7" w:rsidRPr="004F3682" w:rsidRDefault="00334BB0" w:rsidP="00334BB0">
      <w:pPr>
        <w:pStyle w:val="ListParagraph"/>
        <w:ind w:left="0"/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Conversion</w:t>
      </w:r>
      <w:r w:rsidR="004C4AA7" w:rsidRPr="004F3682">
        <w:rPr>
          <w:rFonts w:cstheme="minorHAnsi"/>
          <w:sz w:val="20"/>
          <w:szCs w:val="20"/>
          <w:lang w:val="en-US"/>
        </w:rPr>
        <w:t>, i</w:t>
      </w:r>
      <w:r w:rsidR="008F2548">
        <w:rPr>
          <w:rFonts w:cstheme="minorHAnsi"/>
          <w:sz w:val="20"/>
          <w:szCs w:val="20"/>
          <w:lang w:val="en-US"/>
        </w:rPr>
        <w:t>f</w:t>
      </w:r>
      <w:r w:rsidR="004C4AA7" w:rsidRPr="004F3682">
        <w:rPr>
          <w:rFonts w:cstheme="minorHAnsi"/>
          <w:sz w:val="20"/>
          <w:szCs w:val="20"/>
          <w:lang w:val="en-US"/>
        </w:rPr>
        <w:t xml:space="preserve"> at all,</w:t>
      </w:r>
      <w:r w:rsidRPr="004F3682">
        <w:rPr>
          <w:rFonts w:cstheme="minorHAnsi"/>
          <w:sz w:val="20"/>
          <w:szCs w:val="20"/>
          <w:lang w:val="en-US"/>
        </w:rPr>
        <w:t xml:space="preserve"> varies according to the units of the exposure and outcome. </w:t>
      </w:r>
      <w:r w:rsidR="00C17E6C" w:rsidRPr="004F3682">
        <w:rPr>
          <w:rFonts w:cstheme="minorHAnsi"/>
          <w:sz w:val="20"/>
          <w:szCs w:val="20"/>
          <w:lang w:val="en-US"/>
        </w:rPr>
        <w:t xml:space="preserve">The </w:t>
      </w:r>
      <w:r w:rsidR="004C4AA7" w:rsidRPr="004F3682">
        <w:rPr>
          <w:rFonts w:cstheme="minorHAnsi"/>
          <w:sz w:val="20"/>
          <w:szCs w:val="20"/>
          <w:lang w:val="en-US"/>
        </w:rPr>
        <w:t xml:space="preserve">information given below concerns the beta coefficient. </w:t>
      </w:r>
      <w:r w:rsidR="00880016">
        <w:rPr>
          <w:rFonts w:cstheme="minorHAnsi"/>
          <w:sz w:val="20"/>
          <w:szCs w:val="20"/>
          <w:lang w:val="en-US"/>
        </w:rPr>
        <w:t>C</w:t>
      </w:r>
      <w:r w:rsidR="004C4AA7" w:rsidRPr="004F3682">
        <w:rPr>
          <w:rFonts w:cstheme="minorHAnsi"/>
          <w:sz w:val="20"/>
          <w:szCs w:val="20"/>
          <w:lang w:val="en-US"/>
        </w:rPr>
        <w:t xml:space="preserve">onversions can </w:t>
      </w:r>
      <w:r w:rsidR="00880016">
        <w:rPr>
          <w:rFonts w:cstheme="minorHAnsi"/>
          <w:sz w:val="20"/>
          <w:szCs w:val="20"/>
          <w:lang w:val="en-US"/>
        </w:rPr>
        <w:t xml:space="preserve">sometimes </w:t>
      </w:r>
      <w:r w:rsidR="004C4AA7" w:rsidRPr="004F3682">
        <w:rPr>
          <w:rFonts w:cstheme="minorHAnsi"/>
          <w:sz w:val="20"/>
          <w:szCs w:val="20"/>
          <w:lang w:val="en-US"/>
        </w:rPr>
        <w:t xml:space="preserve">also be applied to the standard error (se), and the 95% confidence interval can be obtained as beta plus or minus 1.96 times the se, </w:t>
      </w:r>
      <w:r w:rsidR="00F96716">
        <w:rPr>
          <w:rFonts w:cstheme="minorHAnsi"/>
          <w:sz w:val="20"/>
          <w:szCs w:val="20"/>
          <w:lang w:val="en-US"/>
        </w:rPr>
        <w:t xml:space="preserve">i.e., </w:t>
      </w:r>
      <w:r w:rsidR="004C4AA7" w:rsidRPr="004F3682">
        <w:rPr>
          <w:rFonts w:cstheme="minorHAnsi"/>
          <w:sz w:val="20"/>
          <w:szCs w:val="20"/>
          <w:lang w:val="en-US"/>
        </w:rPr>
        <w:t>assuming a normal distribution. However, MR-Base/</w:t>
      </w:r>
      <w:proofErr w:type="spellStart"/>
      <w:r w:rsidR="004C4AA7" w:rsidRPr="004F3682">
        <w:rPr>
          <w:rFonts w:cstheme="minorHAnsi"/>
          <w:sz w:val="20"/>
          <w:szCs w:val="20"/>
          <w:lang w:val="en-US"/>
        </w:rPr>
        <w:t>TwoSampleMR</w:t>
      </w:r>
      <w:proofErr w:type="spellEnd"/>
      <w:r w:rsidR="004C4AA7" w:rsidRPr="004F3682">
        <w:rPr>
          <w:rFonts w:cstheme="minorHAnsi"/>
          <w:sz w:val="20"/>
          <w:szCs w:val="20"/>
          <w:lang w:val="en-US"/>
        </w:rPr>
        <w:t xml:space="preserve"> use a t-distribution for the MR-Egger confidence interval while </w:t>
      </w:r>
      <w:proofErr w:type="spellStart"/>
      <w:r w:rsidR="004C4AA7" w:rsidRPr="004F3682">
        <w:rPr>
          <w:rFonts w:cstheme="minorHAnsi"/>
          <w:sz w:val="20"/>
          <w:szCs w:val="20"/>
          <w:lang w:val="en-US"/>
        </w:rPr>
        <w:t>MendelianRandomization</w:t>
      </w:r>
      <w:proofErr w:type="spellEnd"/>
      <w:r w:rsidR="004C4AA7" w:rsidRPr="004F3682">
        <w:rPr>
          <w:rFonts w:cstheme="minorHAnsi"/>
          <w:sz w:val="20"/>
          <w:szCs w:val="20"/>
          <w:lang w:val="en-US"/>
        </w:rPr>
        <w:t xml:space="preserve"> uses a normal distribution.</w:t>
      </w:r>
    </w:p>
    <w:p w14:paraId="56433D47" w14:textId="30197670" w:rsidR="004C4AA7" w:rsidRDefault="004C4AA7" w:rsidP="00334BB0">
      <w:pPr>
        <w:pStyle w:val="ListParagraph"/>
        <w:ind w:left="0"/>
        <w:rPr>
          <w:rFonts w:cstheme="minorHAnsi"/>
          <w:sz w:val="20"/>
          <w:szCs w:val="20"/>
          <w:lang w:val="en-US"/>
        </w:rPr>
      </w:pPr>
    </w:p>
    <w:p w14:paraId="5BE17D3A" w14:textId="77777777" w:rsidR="008F2548" w:rsidRPr="004F3682" w:rsidRDefault="008F2548" w:rsidP="00334BB0">
      <w:pPr>
        <w:pStyle w:val="ListParagraph"/>
        <w:ind w:left="0"/>
        <w:rPr>
          <w:rFonts w:cstheme="minorHAnsi"/>
          <w:sz w:val="20"/>
          <w:szCs w:val="20"/>
          <w:lang w:val="en-US"/>
        </w:rPr>
      </w:pPr>
    </w:p>
    <w:p w14:paraId="720BC93F" w14:textId="0EC3A606" w:rsidR="00334BB0" w:rsidRPr="004F3682" w:rsidRDefault="00334BB0" w:rsidP="00334BB0">
      <w:pPr>
        <w:pStyle w:val="ListParagraph"/>
        <w:ind w:left="0"/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 xml:space="preserve">The main possibilities </w:t>
      </w:r>
      <w:r w:rsidR="0041221A" w:rsidRPr="004F3682">
        <w:rPr>
          <w:rFonts w:cstheme="minorHAnsi"/>
          <w:sz w:val="20"/>
          <w:szCs w:val="20"/>
          <w:lang w:val="en-US"/>
        </w:rPr>
        <w:t xml:space="preserve">for combinations of units </w:t>
      </w:r>
      <w:r w:rsidRPr="004F3682">
        <w:rPr>
          <w:rFonts w:cstheme="minorHAnsi"/>
          <w:sz w:val="20"/>
          <w:szCs w:val="20"/>
          <w:lang w:val="en-US"/>
        </w:rPr>
        <w:t>are</w:t>
      </w:r>
      <w:r w:rsidR="008F2548">
        <w:rPr>
          <w:rFonts w:cstheme="minorHAnsi"/>
          <w:sz w:val="20"/>
          <w:szCs w:val="20"/>
          <w:lang w:val="en-US"/>
        </w:rPr>
        <w:t xml:space="preserve"> below</w:t>
      </w:r>
      <w:r w:rsidR="00880016">
        <w:rPr>
          <w:rFonts w:cstheme="minorHAnsi"/>
          <w:sz w:val="20"/>
          <w:szCs w:val="20"/>
          <w:lang w:val="en-US"/>
        </w:rPr>
        <w:t xml:space="preserve"> with examples of conversion</w:t>
      </w:r>
      <w:r w:rsidR="008F2548">
        <w:rPr>
          <w:rFonts w:cstheme="minorHAnsi"/>
          <w:sz w:val="20"/>
          <w:szCs w:val="20"/>
          <w:lang w:val="en-US"/>
        </w:rPr>
        <w:t>:</w:t>
      </w:r>
    </w:p>
    <w:p w14:paraId="5FB4BC47" w14:textId="6AFCFD1E" w:rsidR="000332B1" w:rsidRPr="004F3682" w:rsidRDefault="000332B1" w:rsidP="000332B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 xml:space="preserve">Continuous exposure </w:t>
      </w:r>
      <w:r w:rsidR="00520B1B" w:rsidRPr="004F3682">
        <w:rPr>
          <w:rFonts w:cstheme="minorHAnsi"/>
          <w:sz w:val="20"/>
          <w:szCs w:val="20"/>
          <w:lang w:val="en-US"/>
        </w:rPr>
        <w:t xml:space="preserve">in effect size </w:t>
      </w:r>
      <w:r w:rsidRPr="004F3682">
        <w:rPr>
          <w:rFonts w:cstheme="minorHAnsi"/>
          <w:sz w:val="20"/>
          <w:szCs w:val="20"/>
          <w:lang w:val="en-US"/>
        </w:rPr>
        <w:t xml:space="preserve">and outcome in </w:t>
      </w:r>
      <w:proofErr w:type="spellStart"/>
      <w:r w:rsidRPr="004F3682">
        <w:rPr>
          <w:rFonts w:cstheme="minorHAnsi"/>
          <w:sz w:val="20"/>
          <w:szCs w:val="20"/>
          <w:lang w:val="en-US"/>
        </w:rPr>
        <w:t>logodds</w:t>
      </w:r>
      <w:proofErr w:type="spellEnd"/>
    </w:p>
    <w:p w14:paraId="3E4FE817" w14:textId="746350A1" w:rsidR="003F73E2" w:rsidRPr="004F3682" w:rsidRDefault="003A6610" w:rsidP="003F73E2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Present</w:t>
      </w:r>
      <w:r w:rsidR="000332B1" w:rsidRPr="004F3682">
        <w:rPr>
          <w:rFonts w:cstheme="minorHAnsi"/>
          <w:sz w:val="20"/>
          <w:szCs w:val="20"/>
          <w:lang w:val="en-US"/>
        </w:rPr>
        <w:t xml:space="preserve"> as the association of x with y</w:t>
      </w:r>
      <w:r w:rsidR="008F2548">
        <w:rPr>
          <w:rFonts w:cstheme="minorHAnsi"/>
          <w:sz w:val="20"/>
          <w:szCs w:val="20"/>
          <w:lang w:val="en-US"/>
        </w:rPr>
        <w:t>, which</w:t>
      </w:r>
      <w:r w:rsidR="00A401FA" w:rsidRPr="004F3682">
        <w:rPr>
          <w:rFonts w:cstheme="minorHAnsi"/>
          <w:sz w:val="20"/>
          <w:szCs w:val="20"/>
          <w:lang w:val="en-US"/>
        </w:rPr>
        <w:t xml:space="preserve"> is </w:t>
      </w:r>
      <w:r w:rsidR="008F2548">
        <w:rPr>
          <w:rFonts w:cstheme="minorHAnsi"/>
          <w:sz w:val="20"/>
          <w:szCs w:val="20"/>
          <w:lang w:val="en-US"/>
        </w:rPr>
        <w:t xml:space="preserve">the </w:t>
      </w:r>
      <w:r w:rsidR="00A401FA" w:rsidRPr="004F3682">
        <w:rPr>
          <w:rFonts w:cstheme="minorHAnsi"/>
          <w:sz w:val="20"/>
          <w:szCs w:val="20"/>
          <w:lang w:val="en-US"/>
        </w:rPr>
        <w:t>odds ratio of y per change in one effect size of x</w:t>
      </w:r>
      <w:r w:rsidR="000332B1" w:rsidRPr="004F3682">
        <w:rPr>
          <w:rFonts w:cstheme="minorHAnsi"/>
          <w:sz w:val="20"/>
          <w:szCs w:val="20"/>
          <w:lang w:val="en-US"/>
        </w:rPr>
        <w:t xml:space="preserve">, </w:t>
      </w:r>
      <w:r w:rsidR="00A401FA" w:rsidRPr="004F3682">
        <w:rPr>
          <w:rFonts w:cstheme="minorHAnsi"/>
          <w:sz w:val="20"/>
          <w:szCs w:val="20"/>
          <w:lang w:val="en-US"/>
        </w:rPr>
        <w:t xml:space="preserve">because almost all outcomes are rare, </w:t>
      </w:r>
      <w:r w:rsidR="000332B1" w:rsidRPr="004F3682">
        <w:rPr>
          <w:rFonts w:cstheme="minorHAnsi"/>
          <w:sz w:val="20"/>
          <w:szCs w:val="20"/>
          <w:lang w:val="en-US"/>
        </w:rPr>
        <w:t xml:space="preserve">then give a footnote </w:t>
      </w:r>
      <w:r w:rsidR="00A401FA" w:rsidRPr="004F3682">
        <w:rPr>
          <w:rFonts w:cstheme="minorHAnsi"/>
          <w:sz w:val="20"/>
          <w:szCs w:val="20"/>
          <w:lang w:val="en-US"/>
        </w:rPr>
        <w:t>with</w:t>
      </w:r>
      <w:r w:rsidR="000332B1" w:rsidRPr="004F3682">
        <w:rPr>
          <w:rFonts w:cstheme="minorHAnsi"/>
          <w:sz w:val="20"/>
          <w:szCs w:val="20"/>
          <w:lang w:val="en-US"/>
        </w:rPr>
        <w:t xml:space="preserve"> the standard deviation</w:t>
      </w:r>
      <w:r w:rsidR="00A45D85">
        <w:rPr>
          <w:rFonts w:cstheme="minorHAnsi"/>
          <w:sz w:val="20"/>
          <w:szCs w:val="20"/>
          <w:lang w:val="en-US"/>
        </w:rPr>
        <w:t xml:space="preserve"> (SD)</w:t>
      </w:r>
      <w:r w:rsidR="000332B1" w:rsidRPr="004F3682">
        <w:rPr>
          <w:rFonts w:cstheme="minorHAnsi"/>
          <w:sz w:val="20"/>
          <w:szCs w:val="20"/>
          <w:lang w:val="en-US"/>
        </w:rPr>
        <w:t xml:space="preserve"> of x. For example</w:t>
      </w:r>
      <w:r w:rsidR="00A401FA" w:rsidRPr="004F3682">
        <w:rPr>
          <w:rFonts w:cstheme="minorHAnsi"/>
          <w:sz w:val="20"/>
          <w:szCs w:val="20"/>
          <w:lang w:val="en-US"/>
        </w:rPr>
        <w:t>, if the beta for x on y in 0.33, then convert to odds ratio (OR) by exponentiating</w:t>
      </w:r>
      <w:r w:rsidR="00520B1B" w:rsidRPr="004F3682">
        <w:rPr>
          <w:rFonts w:cstheme="minorHAnsi"/>
          <w:sz w:val="20"/>
          <w:szCs w:val="20"/>
          <w:lang w:val="en-US"/>
        </w:rPr>
        <w:t xml:space="preserve">, </w:t>
      </w:r>
      <w:r w:rsidR="00880016">
        <w:rPr>
          <w:rFonts w:cstheme="minorHAnsi"/>
          <w:sz w:val="20"/>
          <w:szCs w:val="20"/>
          <w:lang w:val="en-US"/>
        </w:rPr>
        <w:t xml:space="preserve">i.e., </w:t>
      </w:r>
      <w:proofErr w:type="gramStart"/>
      <w:r w:rsidR="00A401FA" w:rsidRPr="004F3682">
        <w:rPr>
          <w:rFonts w:cstheme="minorHAnsi"/>
          <w:sz w:val="20"/>
          <w:szCs w:val="20"/>
          <w:lang w:val="en-US"/>
        </w:rPr>
        <w:t>exp(</w:t>
      </w:r>
      <w:proofErr w:type="gramEnd"/>
      <w:r w:rsidR="00A401FA" w:rsidRPr="004F3682">
        <w:rPr>
          <w:rFonts w:cstheme="minorHAnsi"/>
          <w:sz w:val="20"/>
          <w:szCs w:val="20"/>
          <w:lang w:val="en-US"/>
        </w:rPr>
        <w:t xml:space="preserve">0.33), </w:t>
      </w:r>
      <w:r w:rsidR="00520B1B" w:rsidRPr="004F3682">
        <w:rPr>
          <w:rFonts w:cstheme="minorHAnsi"/>
          <w:sz w:val="20"/>
          <w:szCs w:val="20"/>
          <w:lang w:val="en-US"/>
        </w:rPr>
        <w:t xml:space="preserve">which gives </w:t>
      </w:r>
      <w:r w:rsidR="00A401FA" w:rsidRPr="004F3682">
        <w:rPr>
          <w:rFonts w:cstheme="minorHAnsi"/>
          <w:sz w:val="20"/>
          <w:szCs w:val="20"/>
          <w:lang w:val="en-US"/>
        </w:rPr>
        <w:t>1.39</w:t>
      </w:r>
      <w:r w:rsidR="00520B1B" w:rsidRPr="004F3682">
        <w:rPr>
          <w:rFonts w:cstheme="minorHAnsi"/>
          <w:sz w:val="20"/>
          <w:szCs w:val="20"/>
          <w:lang w:val="en-US"/>
        </w:rPr>
        <w:t>, so the OR is 1.39 per effect size of x</w:t>
      </w:r>
      <w:r w:rsidR="00F96716">
        <w:rPr>
          <w:rFonts w:cstheme="minorHAnsi"/>
          <w:sz w:val="20"/>
          <w:szCs w:val="20"/>
          <w:lang w:val="en-US"/>
        </w:rPr>
        <w:t xml:space="preserve">. If you want to give the estimate in </w:t>
      </w:r>
      <w:r w:rsidR="00A45D85">
        <w:rPr>
          <w:rFonts w:cstheme="minorHAnsi"/>
          <w:sz w:val="20"/>
          <w:szCs w:val="20"/>
          <w:lang w:val="en-US"/>
        </w:rPr>
        <w:t>“</w:t>
      </w:r>
      <w:r w:rsidR="00F96716">
        <w:rPr>
          <w:rFonts w:cstheme="minorHAnsi"/>
          <w:sz w:val="20"/>
          <w:szCs w:val="20"/>
          <w:lang w:val="en-US"/>
        </w:rPr>
        <w:t>natural</w:t>
      </w:r>
      <w:r w:rsidR="00A45D85">
        <w:rPr>
          <w:rFonts w:cstheme="minorHAnsi"/>
          <w:sz w:val="20"/>
          <w:szCs w:val="20"/>
          <w:lang w:val="en-US"/>
        </w:rPr>
        <w:t>”</w:t>
      </w:r>
      <w:r w:rsidR="00F96716">
        <w:rPr>
          <w:rFonts w:cstheme="minorHAnsi"/>
          <w:sz w:val="20"/>
          <w:szCs w:val="20"/>
          <w:lang w:val="en-US"/>
        </w:rPr>
        <w:t xml:space="preserve"> units</w:t>
      </w:r>
      <w:r w:rsidR="008F2548">
        <w:rPr>
          <w:rFonts w:cstheme="minorHAnsi"/>
          <w:sz w:val="20"/>
          <w:szCs w:val="20"/>
          <w:lang w:val="en-US"/>
        </w:rPr>
        <w:t xml:space="preserve"> of x</w:t>
      </w:r>
      <w:r w:rsidR="00F96716">
        <w:rPr>
          <w:rFonts w:cstheme="minorHAnsi"/>
          <w:sz w:val="20"/>
          <w:szCs w:val="20"/>
          <w:lang w:val="en-US"/>
        </w:rPr>
        <w:t xml:space="preserve">, the table below gives </w:t>
      </w:r>
      <w:r w:rsidR="003F73E2" w:rsidRPr="004F3682">
        <w:rPr>
          <w:rFonts w:cstheme="minorHAnsi"/>
          <w:sz w:val="20"/>
          <w:szCs w:val="20"/>
          <w:lang w:val="en-US"/>
        </w:rPr>
        <w:t>examples</w:t>
      </w:r>
      <w:r w:rsidR="00F96716">
        <w:rPr>
          <w:rFonts w:cstheme="minorHAnsi"/>
          <w:sz w:val="20"/>
          <w:szCs w:val="20"/>
          <w:lang w:val="en-US"/>
        </w:rPr>
        <w:t xml:space="preserve"> of the conversion</w:t>
      </w:r>
    </w:p>
    <w:p w14:paraId="10BB205D" w14:textId="26A2FEF5" w:rsidR="004C4AA7" w:rsidRDefault="004C4AA7" w:rsidP="004F3682">
      <w:pPr>
        <w:rPr>
          <w:rFonts w:cstheme="minorHAnsi"/>
          <w:sz w:val="20"/>
          <w:szCs w:val="20"/>
          <w:lang w:val="en-US"/>
        </w:rPr>
      </w:pPr>
    </w:p>
    <w:p w14:paraId="561BD50B" w14:textId="14B9A5D3" w:rsidR="004F3682" w:rsidRPr="004F3682" w:rsidRDefault="004F3682" w:rsidP="008D499D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Example of conversion </w:t>
      </w:r>
      <w:r w:rsidR="00A45D85">
        <w:rPr>
          <w:rFonts w:asciiTheme="minorHAnsi" w:hAnsiTheme="minorHAnsi" w:cstheme="minorHAnsi"/>
          <w:b/>
          <w:bCs/>
          <w:sz w:val="20"/>
          <w:szCs w:val="20"/>
          <w:lang w:val="en-US"/>
        </w:rPr>
        <w:t>from SD</w:t>
      </w:r>
      <w:r w:rsidRPr="004F3682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units </w:t>
      </w:r>
      <w:r w:rsidR="00A45D8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to natural units </w:t>
      </w:r>
      <w:r w:rsidRPr="004F3682">
        <w:rPr>
          <w:rFonts w:asciiTheme="minorHAnsi" w:hAnsiTheme="minorHAnsi" w:cstheme="minorHAnsi"/>
          <w:b/>
          <w:bCs/>
          <w:sz w:val="20"/>
          <w:szCs w:val="20"/>
          <w:lang w:val="en-US"/>
        </w:rPr>
        <w:t>when x linear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and y is in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logodds</w:t>
      </w:r>
      <w:proofErr w:type="spellEnd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27"/>
        <w:gridCol w:w="1275"/>
        <w:gridCol w:w="1134"/>
        <w:gridCol w:w="2268"/>
        <w:gridCol w:w="2410"/>
      </w:tblGrid>
      <w:tr w:rsidR="008D499D" w:rsidRPr="004F3682" w14:paraId="53686B94" w14:textId="0DD4A03C" w:rsidTr="002474E4">
        <w:tc>
          <w:tcPr>
            <w:tcW w:w="2127" w:type="dxa"/>
          </w:tcPr>
          <w:p w14:paraId="1A878403" w14:textId="1119F62F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SBP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(x) </w:t>
            </w:r>
            <w:r w:rsidR="002474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effect size 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on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stroke 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(y) 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2474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logodds</w:t>
            </w:r>
            <w:proofErr w:type="spellEnd"/>
          </w:p>
        </w:tc>
        <w:tc>
          <w:tcPr>
            <w:tcW w:w="1275" w:type="dxa"/>
          </w:tcPr>
          <w:p w14:paraId="236E033F" w14:textId="39ED2C8C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per SD of SBP</w:t>
            </w:r>
          </w:p>
        </w:tc>
        <w:tc>
          <w:tcPr>
            <w:tcW w:w="1134" w:type="dxa"/>
          </w:tcPr>
          <w:p w14:paraId="5BE02FC5" w14:textId="1CE54AA9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SD of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SBP 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mmHg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B6C84C7" w14:textId="3218BEEC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per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mmHg of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SBP is OR to the power 1/SD</w:t>
            </w:r>
          </w:p>
        </w:tc>
        <w:tc>
          <w:tcPr>
            <w:tcW w:w="2410" w:type="dxa"/>
          </w:tcPr>
          <w:p w14:paraId="3113CB0E" w14:textId="03BF96F1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per SD of SBP is OR per 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F25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mmHg to the power SD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8D499D" w:rsidRPr="004F3682" w14:paraId="02B5F835" w14:textId="5F61A6D5" w:rsidTr="002474E4">
        <w:tc>
          <w:tcPr>
            <w:tcW w:w="2127" w:type="dxa"/>
          </w:tcPr>
          <w:p w14:paraId="67F3DFA2" w14:textId="77777777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275" w:type="dxa"/>
          </w:tcPr>
          <w:p w14:paraId="063FA07B" w14:textId="46ABC813" w:rsidR="008D499D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1.39</w:t>
            </w:r>
          </w:p>
        </w:tc>
        <w:tc>
          <w:tcPr>
            <w:tcW w:w="1134" w:type="dxa"/>
          </w:tcPr>
          <w:p w14:paraId="11D74603" w14:textId="4E7F5729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2268" w:type="dxa"/>
          </w:tcPr>
          <w:p w14:paraId="0D21B1C6" w14:textId="1C8EB839" w:rsidR="008D499D" w:rsidRPr="004F3682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1.39 </w:t>
            </w:r>
            <w:r w:rsidRP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1/20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r w:rsidR="008D499D"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</w:t>
            </w:r>
            <w:r w:rsidR="008D49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017</w:t>
            </w:r>
          </w:p>
        </w:tc>
        <w:tc>
          <w:tcPr>
            <w:tcW w:w="2410" w:type="dxa"/>
          </w:tcPr>
          <w:p w14:paraId="404A35E9" w14:textId="407ADE56" w:rsidR="008D499D" w:rsidRPr="00495F69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1.017 </w:t>
            </w:r>
            <w:r w:rsidRP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20</w:t>
            </w:r>
            <w:r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1.39</w:t>
            </w:r>
          </w:p>
        </w:tc>
      </w:tr>
      <w:tr w:rsidR="008D499D" w:rsidRPr="004F3682" w14:paraId="34F498A5" w14:textId="7A030122" w:rsidTr="002474E4">
        <w:tc>
          <w:tcPr>
            <w:tcW w:w="2127" w:type="dxa"/>
          </w:tcPr>
          <w:p w14:paraId="19FFAF05" w14:textId="77777777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275" w:type="dxa"/>
          </w:tcPr>
          <w:p w14:paraId="564947A4" w14:textId="68AB3799" w:rsidR="008D499D" w:rsidRPr="004F3682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1.39</w:t>
            </w:r>
          </w:p>
        </w:tc>
        <w:tc>
          <w:tcPr>
            <w:tcW w:w="1134" w:type="dxa"/>
          </w:tcPr>
          <w:p w14:paraId="00EA1B47" w14:textId="3F0DA9CE" w:rsidR="008D499D" w:rsidRPr="004F3682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268" w:type="dxa"/>
          </w:tcPr>
          <w:p w14:paraId="1DA42672" w14:textId="2A3E1343" w:rsidR="008D499D" w:rsidRPr="00495F69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39 </w:t>
            </w:r>
            <w:r w:rsidR="00495F69" w:rsidRP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1/10</w:t>
            </w:r>
            <w:r w:rsid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1.034</w:t>
            </w:r>
          </w:p>
        </w:tc>
        <w:tc>
          <w:tcPr>
            <w:tcW w:w="2410" w:type="dxa"/>
          </w:tcPr>
          <w:p w14:paraId="604F7F38" w14:textId="09875694" w:rsidR="008D499D" w:rsidRPr="004F3682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1.034 </w:t>
            </w:r>
            <w:r w:rsidRP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1.39</w:t>
            </w:r>
          </w:p>
        </w:tc>
      </w:tr>
      <w:tr w:rsidR="008D499D" w:rsidRPr="004F3682" w14:paraId="3893AE83" w14:textId="64D06993" w:rsidTr="002474E4">
        <w:tc>
          <w:tcPr>
            <w:tcW w:w="2127" w:type="dxa"/>
          </w:tcPr>
          <w:p w14:paraId="2690CEB4" w14:textId="77777777" w:rsidR="008D499D" w:rsidRPr="004F3682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275" w:type="dxa"/>
          </w:tcPr>
          <w:p w14:paraId="5B272C64" w14:textId="5AD084AE" w:rsidR="008D499D" w:rsidRPr="004F3682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1.39</w:t>
            </w:r>
          </w:p>
        </w:tc>
        <w:tc>
          <w:tcPr>
            <w:tcW w:w="1134" w:type="dxa"/>
          </w:tcPr>
          <w:p w14:paraId="1C56A449" w14:textId="07828C1F" w:rsidR="008D499D" w:rsidRPr="004F3682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0.5</w:t>
            </w:r>
          </w:p>
        </w:tc>
        <w:tc>
          <w:tcPr>
            <w:tcW w:w="2268" w:type="dxa"/>
          </w:tcPr>
          <w:p w14:paraId="0CADAE6B" w14:textId="48A8ADF9" w:rsidR="008D499D" w:rsidRPr="00495F69" w:rsidRDefault="008D499D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1.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95F69" w:rsidRP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2</w:t>
            </w:r>
            <w:r w:rsid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495F6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1.93</w:t>
            </w:r>
          </w:p>
        </w:tc>
        <w:tc>
          <w:tcPr>
            <w:tcW w:w="2410" w:type="dxa"/>
          </w:tcPr>
          <w:p w14:paraId="2A6F0B43" w14:textId="30CDD905" w:rsidR="008D499D" w:rsidRPr="00495F69" w:rsidRDefault="00495F69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1.93 </w:t>
            </w:r>
            <w:r w:rsidRPr="00495F69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0.5</w:t>
            </w:r>
            <w:r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1.39</w:t>
            </w:r>
          </w:p>
        </w:tc>
      </w:tr>
    </w:tbl>
    <w:p w14:paraId="61C603D5" w14:textId="311B5B1B" w:rsidR="004C4AA7" w:rsidRDefault="004C4AA7" w:rsidP="0041221A">
      <w:p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</w:p>
    <w:p w14:paraId="17BE9422" w14:textId="77777777" w:rsidR="00A45D85" w:rsidRDefault="00A45D85" w:rsidP="0041221A">
      <w:p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</w:p>
    <w:p w14:paraId="2DF678C8" w14:textId="77777777" w:rsidR="00F96716" w:rsidRPr="004F3682" w:rsidRDefault="00F96716" w:rsidP="00F9671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lastRenderedPageBreak/>
        <w:t>Continuous exposure (x) and outcome (y) in effect sizes of natural units or logged units</w:t>
      </w:r>
    </w:p>
    <w:p w14:paraId="63846925" w14:textId="4355161D" w:rsidR="00F96716" w:rsidRDefault="00F96716" w:rsidP="00F96716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  <w:lang w:val="en-US"/>
        </w:rPr>
      </w:pPr>
      <w:r w:rsidRPr="00867182">
        <w:rPr>
          <w:rFonts w:cstheme="minorHAnsi"/>
          <w:sz w:val="20"/>
          <w:szCs w:val="20"/>
          <w:lang w:val="en-US"/>
        </w:rPr>
        <w:t xml:space="preserve">Present as the association of x with y where the beta is the change in effect size of y per change in one effect size of x, then give a footnote showing the standard deviation of x and y. For example, if the beta for x on y is 0.33, then when x increases by an </w:t>
      </w:r>
      <w:proofErr w:type="gramStart"/>
      <w:r w:rsidRPr="00867182">
        <w:rPr>
          <w:rFonts w:cstheme="minorHAnsi"/>
          <w:sz w:val="20"/>
          <w:szCs w:val="20"/>
          <w:lang w:val="en-US"/>
        </w:rPr>
        <w:t>effect size y increases</w:t>
      </w:r>
      <w:proofErr w:type="gramEnd"/>
      <w:r w:rsidRPr="00867182">
        <w:rPr>
          <w:rFonts w:cstheme="minorHAnsi"/>
          <w:sz w:val="20"/>
          <w:szCs w:val="20"/>
          <w:lang w:val="en-US"/>
        </w:rPr>
        <w:t xml:space="preserve"> by 0.33 of an effect size. If the standard deviation (SD) of x and y were both 1 then for each unit increase of x y increases by 0.33. </w:t>
      </w:r>
      <w:r w:rsidR="00A45D85">
        <w:rPr>
          <w:rFonts w:cstheme="minorHAnsi"/>
          <w:sz w:val="20"/>
          <w:szCs w:val="20"/>
          <w:lang w:val="en-US"/>
        </w:rPr>
        <w:t xml:space="preserve">If you want to give the estimate in “natural” units, the table below gives </w:t>
      </w:r>
      <w:r w:rsidR="00A45D85" w:rsidRPr="004F3682">
        <w:rPr>
          <w:rFonts w:cstheme="minorHAnsi"/>
          <w:sz w:val="20"/>
          <w:szCs w:val="20"/>
          <w:lang w:val="en-US"/>
        </w:rPr>
        <w:t>examples</w:t>
      </w:r>
      <w:r w:rsidR="00A45D85">
        <w:rPr>
          <w:rFonts w:cstheme="minorHAnsi"/>
          <w:sz w:val="20"/>
          <w:szCs w:val="20"/>
          <w:lang w:val="en-US"/>
        </w:rPr>
        <w:t xml:space="preserve"> of the conversion</w:t>
      </w:r>
      <w:r w:rsidRPr="00867182">
        <w:rPr>
          <w:rFonts w:cstheme="minorHAnsi"/>
          <w:sz w:val="20"/>
          <w:szCs w:val="20"/>
          <w:lang w:val="en-US"/>
        </w:rPr>
        <w:t xml:space="preserve">. </w:t>
      </w:r>
    </w:p>
    <w:p w14:paraId="69C29E22" w14:textId="77777777" w:rsidR="00F96716" w:rsidRPr="00867182" w:rsidRDefault="00F96716" w:rsidP="00A45D85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14:paraId="6A397B8E" w14:textId="77777777" w:rsidR="00F96716" w:rsidRPr="004F3682" w:rsidRDefault="00F96716" w:rsidP="00F96716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Example of conversion between units when x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and y are continuous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4678"/>
      </w:tblGrid>
      <w:tr w:rsidR="00F96716" w:rsidRPr="004F3682" w14:paraId="300FF236" w14:textId="77777777" w:rsidTr="008F2548">
        <w:tc>
          <w:tcPr>
            <w:tcW w:w="2552" w:type="dxa"/>
          </w:tcPr>
          <w:p w14:paraId="3A45E46E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Beta for SBP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(x) in effect size 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on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lipids (y) 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effect size</w:t>
            </w:r>
          </w:p>
        </w:tc>
        <w:tc>
          <w:tcPr>
            <w:tcW w:w="1134" w:type="dxa"/>
          </w:tcPr>
          <w:p w14:paraId="265934BE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SD of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SBP 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mmHg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47491C43" w14:textId="77777777" w:rsidR="00F96716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SD of lipids in mmol/L</w:t>
            </w:r>
          </w:p>
        </w:tc>
        <w:tc>
          <w:tcPr>
            <w:tcW w:w="4678" w:type="dxa"/>
          </w:tcPr>
          <w:p w14:paraId="5ACE1BDE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beta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per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mmHg of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SBP on 1 mmol/L lipids is original beta divided by SD of SBP all times SD of lipids</w:t>
            </w:r>
          </w:p>
        </w:tc>
      </w:tr>
      <w:tr w:rsidR="00F96716" w:rsidRPr="004F3682" w14:paraId="07A314D6" w14:textId="77777777" w:rsidTr="008F2548">
        <w:tc>
          <w:tcPr>
            <w:tcW w:w="2552" w:type="dxa"/>
          </w:tcPr>
          <w:p w14:paraId="6ECBBDEF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134" w:type="dxa"/>
          </w:tcPr>
          <w:p w14:paraId="19425C22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</w:tcPr>
          <w:p w14:paraId="21D543D1" w14:textId="77777777" w:rsidR="00F96716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78" w:type="dxa"/>
          </w:tcPr>
          <w:p w14:paraId="0D977D00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(0.33/20) x 1 = 0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017</w:t>
            </w:r>
          </w:p>
        </w:tc>
      </w:tr>
      <w:tr w:rsidR="00A45D85" w:rsidRPr="004F3682" w14:paraId="69EDDBB6" w14:textId="77777777" w:rsidTr="008F2548">
        <w:tc>
          <w:tcPr>
            <w:tcW w:w="2552" w:type="dxa"/>
          </w:tcPr>
          <w:p w14:paraId="17532B08" w14:textId="5B5FC241" w:rsidR="00A45D85" w:rsidRPr="004F3682" w:rsidRDefault="00A45D85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134" w:type="dxa"/>
          </w:tcPr>
          <w:p w14:paraId="6CA6817C" w14:textId="7ECF76A6" w:rsidR="00A45D85" w:rsidRDefault="00A45D85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</w:tcPr>
          <w:p w14:paraId="4AC258FF" w14:textId="5BF6550B" w:rsidR="00A45D85" w:rsidRDefault="00A45D85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4678" w:type="dxa"/>
          </w:tcPr>
          <w:p w14:paraId="1CDD1EA8" w14:textId="4E5BAC44" w:rsidR="00A45D85" w:rsidRDefault="00A45D85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(0.33/20) x 20 = 0</w:t>
            </w: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33</w:t>
            </w:r>
          </w:p>
        </w:tc>
      </w:tr>
      <w:tr w:rsidR="00F96716" w:rsidRPr="004F3682" w14:paraId="347A013C" w14:textId="77777777" w:rsidTr="008F2548">
        <w:tc>
          <w:tcPr>
            <w:tcW w:w="2552" w:type="dxa"/>
          </w:tcPr>
          <w:p w14:paraId="16631330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134" w:type="dxa"/>
          </w:tcPr>
          <w:p w14:paraId="71E3C9D0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</w:tcPr>
          <w:p w14:paraId="4AC2254D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4678" w:type="dxa"/>
          </w:tcPr>
          <w:p w14:paraId="151DD4D1" w14:textId="48190B99" w:rsidR="00F96716" w:rsidRPr="00495F69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(0.33/20) x 2</w:t>
            </w:r>
            <w:r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0.03</w:t>
            </w:r>
            <w:r w:rsidR="008F25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</w:tr>
      <w:tr w:rsidR="00F96716" w:rsidRPr="004F3682" w14:paraId="48B5D08F" w14:textId="77777777" w:rsidTr="008F2548">
        <w:tc>
          <w:tcPr>
            <w:tcW w:w="2552" w:type="dxa"/>
          </w:tcPr>
          <w:p w14:paraId="478E3430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368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0.33</w:t>
            </w:r>
          </w:p>
        </w:tc>
        <w:tc>
          <w:tcPr>
            <w:tcW w:w="1134" w:type="dxa"/>
          </w:tcPr>
          <w:p w14:paraId="3574E3AA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04EBC82" w14:textId="77777777" w:rsidR="00F96716" w:rsidRPr="004F3682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4678" w:type="dxa"/>
          </w:tcPr>
          <w:p w14:paraId="47A2B991" w14:textId="77777777" w:rsidR="00F96716" w:rsidRPr="00495F69" w:rsidRDefault="00F96716" w:rsidP="00CE25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(0.33/1) x 2</w:t>
            </w:r>
            <w:r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0.66</w:t>
            </w:r>
          </w:p>
        </w:tc>
      </w:tr>
    </w:tbl>
    <w:p w14:paraId="11DEEB4C" w14:textId="2FF58778" w:rsidR="00F96716" w:rsidRDefault="00F96716" w:rsidP="0041221A">
      <w:p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</w:p>
    <w:p w14:paraId="668AAD50" w14:textId="77777777" w:rsidR="00A45D85" w:rsidRPr="004F3682" w:rsidRDefault="00A45D85" w:rsidP="0041221A">
      <w:p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</w:p>
    <w:p w14:paraId="61C08EA4" w14:textId="5E572365" w:rsidR="00AC10C0" w:rsidRPr="004F3682" w:rsidRDefault="00AC10C0" w:rsidP="006B098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Continuous exposure in effect size and outcome in probability</w:t>
      </w:r>
      <w:r w:rsidR="006B0986" w:rsidRPr="004F3682">
        <w:rPr>
          <w:rFonts w:cstheme="minorHAnsi"/>
          <w:sz w:val="20"/>
          <w:szCs w:val="20"/>
          <w:lang w:val="en-US"/>
        </w:rPr>
        <w:t xml:space="preserve"> </w:t>
      </w:r>
    </w:p>
    <w:p w14:paraId="03871202" w14:textId="00A8B1AB" w:rsidR="006B0986" w:rsidRPr="00880016" w:rsidRDefault="00AC10C0" w:rsidP="00A45D8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>Give as the association of x with y is odds ratio of y per change in one effect size of x</w:t>
      </w:r>
      <w:r w:rsidR="008F2548">
        <w:rPr>
          <w:rFonts w:asciiTheme="minorHAnsi" w:hAnsiTheme="minorHAnsi" w:cstheme="minorHAnsi"/>
          <w:sz w:val="20"/>
          <w:szCs w:val="20"/>
          <w:lang w:val="en-US"/>
        </w:rPr>
        <w:t>. Convert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B0986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the beta to an odds ratio using the following </w:t>
      </w:r>
      <w:r w:rsidR="008F2548">
        <w:rPr>
          <w:rFonts w:asciiTheme="minorHAnsi" w:hAnsiTheme="minorHAnsi" w:cstheme="minorHAnsi"/>
          <w:sz w:val="20"/>
          <w:szCs w:val="20"/>
          <w:lang w:val="en-US"/>
        </w:rPr>
        <w:t>approximation</w:t>
      </w:r>
      <w:r w:rsidR="006B0986" w:rsidRPr="004F3682">
        <w:rPr>
          <w:rFonts w:asciiTheme="minorHAnsi" w:hAnsiTheme="minorHAnsi" w:cstheme="minorHAnsi"/>
          <w:sz w:val="20"/>
          <w:szCs w:val="20"/>
          <w:lang w:val="en-US"/>
        </w:rPr>
        <w:t>, odds ratio is 1 + beta/(k(1-k)), where k is the lifetime probability of the outcome</w:t>
      </w:r>
      <w:r w:rsidR="00B42F4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begin">
          <w:fldData xml:space="preserve">PEVuZE5vdGU+PENpdGU+PEF1dGhvcj5MbG95ZC1Kb25lczwvQXV0aG9yPjxZZWFyPjIwMTg8L1ll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</w:fldData>
        </w:fldCha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instrText xml:space="preserve"> ADDIN EN.CITE </w:instrText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begin">
          <w:fldData xml:space="preserve">PEVuZE5vdGU+PENpdGU+PEF1dGhvcj5MbG95ZC1Kb25lczwvQXV0aG9yPjxZZWFyPjIwMTg8L1ll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</w:fldData>
        </w:fldCha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instrText xml:space="preserve"> ADDIN EN.CITE.DATA </w:instrText>
      </w:r>
      <w:r w:rsidR="00554C2F">
        <w:rPr>
          <w:rFonts w:asciiTheme="minorHAnsi" w:hAnsiTheme="minorHAnsi" w:cstheme="minorHAnsi"/>
          <w:sz w:val="20"/>
          <w:szCs w:val="20"/>
          <w:lang w:val="en-US"/>
        </w:rP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end"/>
      </w:r>
      <w:r w:rsidR="00554C2F">
        <w:rPr>
          <w:rFonts w:asciiTheme="minorHAnsi" w:hAnsiTheme="minorHAnsi" w:cstheme="minorHAnsi"/>
          <w:sz w:val="20"/>
          <w:szCs w:val="20"/>
          <w:lang w:val="en-US"/>
        </w:rP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separate"/>
      </w:r>
      <w:r w:rsidR="00554C2F">
        <w:rPr>
          <w:rFonts w:asciiTheme="minorHAnsi" w:hAnsiTheme="minorHAnsi" w:cstheme="minorHAnsi"/>
          <w:noProof/>
          <w:sz w:val="20"/>
          <w:szCs w:val="20"/>
          <w:lang w:val="en-US"/>
        </w:rPr>
        <w:t>(1)</w:t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end"/>
      </w:r>
      <w:r w:rsidR="00B42F43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6B0986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For example if </w:t>
      </w:r>
      <w:r w:rsidR="00AB34C8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beta is 0.03 and </w:t>
      </w:r>
      <w:r w:rsidR="006B0986" w:rsidRPr="004F3682">
        <w:rPr>
          <w:rFonts w:asciiTheme="minorHAnsi" w:hAnsiTheme="minorHAnsi" w:cstheme="minorHAnsi"/>
          <w:sz w:val="20"/>
          <w:szCs w:val="20"/>
          <w:lang w:val="en-US"/>
        </w:rPr>
        <w:t>k is 0.05, then the odds ratio is 1+ (0.03</w:t>
      </w:r>
      <w:proofErr w:type="gramStart"/>
      <w:r w:rsidR="006B0986" w:rsidRPr="004F3682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AB34C8" w:rsidRPr="004F3682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AB34C8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0.05(0.95)) which is 1.67. </w:t>
      </w:r>
      <w:r w:rsidR="000430E5">
        <w:rPr>
          <w:rFonts w:asciiTheme="minorHAnsi" w:hAnsiTheme="minorHAnsi" w:cstheme="minorHAnsi"/>
          <w:sz w:val="20"/>
          <w:szCs w:val="20"/>
          <w:lang w:val="en-US"/>
        </w:rPr>
        <w:t xml:space="preserve">Then the standard error can be obtained from the </w:t>
      </w:r>
      <w:proofErr w:type="spellStart"/>
      <w:r w:rsidR="000430E5">
        <w:rPr>
          <w:rFonts w:asciiTheme="minorHAnsi" w:hAnsiTheme="minorHAnsi" w:cstheme="minorHAnsi"/>
          <w:sz w:val="20"/>
          <w:szCs w:val="20"/>
          <w:lang w:val="en-US"/>
        </w:rPr>
        <w:t>logodds</w:t>
      </w:r>
      <w:proofErr w:type="spellEnd"/>
      <w:r w:rsidR="000430E5">
        <w:rPr>
          <w:rFonts w:asciiTheme="minorHAnsi" w:hAnsiTheme="minorHAnsi" w:cstheme="minorHAnsi"/>
          <w:sz w:val="20"/>
          <w:szCs w:val="20"/>
          <w:lang w:val="en-US"/>
        </w:rPr>
        <w:t xml:space="preserve"> and the </w:t>
      </w:r>
      <w:r w:rsidR="00880016">
        <w:rPr>
          <w:rFonts w:asciiTheme="minorHAnsi" w:hAnsiTheme="minorHAnsi" w:cstheme="minorHAnsi"/>
          <w:sz w:val="20"/>
          <w:szCs w:val="20"/>
          <w:lang w:val="en-US"/>
        </w:rPr>
        <w:t xml:space="preserve">original outcome </w:t>
      </w:r>
      <w:r w:rsidR="000430E5">
        <w:rPr>
          <w:rFonts w:asciiTheme="minorHAnsi" w:hAnsiTheme="minorHAnsi" w:cstheme="minorHAnsi"/>
          <w:sz w:val="20"/>
          <w:szCs w:val="20"/>
          <w:lang w:val="en-US"/>
        </w:rPr>
        <w:t>p-value</w:t>
      </w:r>
      <w:r w:rsidR="00880016">
        <w:rPr>
          <w:rFonts w:asciiTheme="minorHAnsi" w:hAnsiTheme="minorHAnsi" w:cstheme="minorHAnsi"/>
          <w:sz w:val="20"/>
          <w:szCs w:val="20"/>
          <w:lang w:val="en-US"/>
        </w:rPr>
        <w:t>, as follows</w:t>
      </w:r>
    </w:p>
    <w:p w14:paraId="600ABBAF" w14:textId="4AB584B2" w:rsidR="00880016" w:rsidRPr="00880016" w:rsidRDefault="00880016" w:rsidP="00880016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outcome beta in </w:t>
      </w:r>
      <w:proofErr w:type="spellStart"/>
      <w:r w:rsidRPr="00880016">
        <w:rPr>
          <w:rFonts w:asciiTheme="minorHAnsi" w:hAnsiTheme="minorHAnsi" w:cstheme="minorHAnsi"/>
          <w:sz w:val="20"/>
          <w:szCs w:val="20"/>
          <w:lang w:val="en-US"/>
        </w:rPr>
        <w:t>logodds</w:t>
      </w:r>
      <w:proofErr w:type="spellEnd"/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 is </w:t>
      </w:r>
      <w:proofErr w:type="gramStart"/>
      <w:r w:rsidRPr="00880016">
        <w:rPr>
          <w:rFonts w:asciiTheme="minorHAnsi" w:hAnsiTheme="minorHAnsi" w:cstheme="minorHAnsi"/>
          <w:sz w:val="20"/>
          <w:szCs w:val="20"/>
          <w:lang w:val="en-US"/>
        </w:rPr>
        <w:t>log(</w:t>
      </w:r>
      <w:proofErr w:type="gramEnd"/>
      <w:r w:rsidRPr="00880016">
        <w:rPr>
          <w:rFonts w:asciiTheme="minorHAnsi" w:hAnsiTheme="minorHAnsi" w:cstheme="minorHAnsi"/>
          <w:sz w:val="20"/>
          <w:szCs w:val="20"/>
          <w:lang w:val="en-US"/>
        </w:rPr>
        <w:t>1+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outcome </w:t>
      </w:r>
      <w:r w:rsidRPr="00880016">
        <w:rPr>
          <w:rFonts w:asciiTheme="minorHAnsi" w:hAnsiTheme="minorHAnsi" w:cstheme="minorHAnsi"/>
          <w:sz w:val="20"/>
          <w:szCs w:val="20"/>
          <w:lang w:val="en-US"/>
        </w:rPr>
        <w:t>beta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in probability</w:t>
      </w:r>
      <w:r w:rsidRPr="00880016">
        <w:rPr>
          <w:rFonts w:asciiTheme="minorHAnsi" w:hAnsiTheme="minorHAnsi" w:cstheme="minorHAnsi"/>
          <w:sz w:val="20"/>
          <w:szCs w:val="20"/>
          <w:lang w:val="en-US"/>
        </w:rPr>
        <w:t>/(k*(1-k)))</w:t>
      </w:r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48FC54DD" w14:textId="13D99668" w:rsidR="006B0986" w:rsidRPr="00880016" w:rsidRDefault="00880016" w:rsidP="00D91D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outcome se in </w:t>
      </w:r>
      <w:proofErr w:type="spellStart"/>
      <w:r w:rsidRPr="00880016">
        <w:rPr>
          <w:rFonts w:asciiTheme="minorHAnsi" w:hAnsiTheme="minorHAnsi" w:cstheme="minorHAnsi"/>
          <w:sz w:val="20"/>
          <w:szCs w:val="20"/>
          <w:lang w:val="en-US"/>
        </w:rPr>
        <w:t>logodds</w:t>
      </w:r>
      <w:proofErr w:type="spellEnd"/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 is </w:t>
      </w:r>
      <w:proofErr w:type="gramStart"/>
      <w:r w:rsidRPr="00880016">
        <w:rPr>
          <w:rFonts w:asciiTheme="minorHAnsi" w:hAnsiTheme="minorHAnsi" w:cstheme="minorHAnsi"/>
          <w:sz w:val="20"/>
          <w:szCs w:val="20"/>
          <w:lang w:val="en-US"/>
        </w:rPr>
        <w:t>abs(</w:t>
      </w:r>
      <w:proofErr w:type="gramEnd"/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outcome beta in </w:t>
      </w:r>
      <w:proofErr w:type="spellStart"/>
      <w:r w:rsidRPr="00880016">
        <w:rPr>
          <w:rFonts w:asciiTheme="minorHAnsi" w:hAnsiTheme="minorHAnsi" w:cstheme="minorHAnsi"/>
          <w:sz w:val="20"/>
          <w:szCs w:val="20"/>
          <w:lang w:val="en-US"/>
        </w:rPr>
        <w:t>logodds</w:t>
      </w:r>
      <w:proofErr w:type="spellEnd"/>
      <w:r w:rsidRPr="00880016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880016">
        <w:rPr>
          <w:rFonts w:asciiTheme="minorHAnsi" w:hAnsiTheme="minorHAnsi" w:cstheme="minorHAnsi"/>
          <w:sz w:val="20"/>
          <w:szCs w:val="20"/>
          <w:lang w:val="en-US"/>
        </w:rPr>
        <w:t>qnorm</w:t>
      </w:r>
      <w:proofErr w:type="spellEnd"/>
      <w:r w:rsidRPr="00880016">
        <w:rPr>
          <w:rFonts w:asciiTheme="minorHAnsi" w:hAnsiTheme="minorHAnsi" w:cstheme="minorHAnsi"/>
          <w:sz w:val="20"/>
          <w:szCs w:val="20"/>
          <w:lang w:val="en-US"/>
        </w:rPr>
        <w:t>(outcome</w:t>
      </w:r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 p value</w:t>
      </w:r>
      <w:r w:rsidRPr="00880016">
        <w:rPr>
          <w:rFonts w:asciiTheme="minorHAnsi" w:hAnsiTheme="minorHAnsi" w:cstheme="minorHAnsi"/>
          <w:sz w:val="20"/>
          <w:szCs w:val="20"/>
          <w:lang w:val="en-US"/>
        </w:rPr>
        <w:t xml:space="preserve">/2)) </w:t>
      </w:r>
    </w:p>
    <w:p w14:paraId="1C460F10" w14:textId="77777777" w:rsidR="00A45D85" w:rsidRPr="004F3682" w:rsidRDefault="00A45D85" w:rsidP="00A45D8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8836C20" w14:textId="77777777" w:rsidR="000E7479" w:rsidRPr="004F3682" w:rsidRDefault="000E7479" w:rsidP="001242E7">
      <w:pPr>
        <w:pStyle w:val="ListParagraph"/>
        <w:ind w:left="0"/>
        <w:rPr>
          <w:rFonts w:cstheme="minorHAnsi"/>
          <w:b/>
          <w:bCs/>
          <w:sz w:val="20"/>
          <w:szCs w:val="20"/>
          <w:lang w:val="en-US"/>
        </w:rPr>
      </w:pPr>
      <w:r w:rsidRPr="004F3682">
        <w:rPr>
          <w:rFonts w:cstheme="minorHAnsi"/>
          <w:b/>
          <w:bCs/>
          <w:sz w:val="20"/>
          <w:szCs w:val="20"/>
          <w:lang w:val="en-US"/>
        </w:rPr>
        <w:t>A note on dichotomous exposures</w:t>
      </w:r>
    </w:p>
    <w:p w14:paraId="12E2D5CF" w14:textId="0FBBC4A7" w:rsidR="000E7479" w:rsidRPr="004F3682" w:rsidRDefault="000E7479" w:rsidP="001242E7">
      <w:pPr>
        <w:pStyle w:val="ListParagraph"/>
        <w:ind w:left="0"/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 xml:space="preserve">It may seem better to use a dichotomous exposure because the effect of the exposure may be non-linear. However, a dichotomous exposure has </w:t>
      </w:r>
      <w:r w:rsidR="0079461D" w:rsidRPr="004F3682">
        <w:rPr>
          <w:rFonts w:cstheme="minorHAnsi"/>
          <w:sz w:val="20"/>
          <w:szCs w:val="20"/>
          <w:lang w:val="en-US"/>
        </w:rPr>
        <w:t>three</w:t>
      </w:r>
      <w:r w:rsidRPr="004F3682">
        <w:rPr>
          <w:rFonts w:cstheme="minorHAnsi"/>
          <w:sz w:val="20"/>
          <w:szCs w:val="20"/>
          <w:lang w:val="en-US"/>
        </w:rPr>
        <w:t xml:space="preserve"> disadvantages</w:t>
      </w:r>
    </w:p>
    <w:p w14:paraId="1642E649" w14:textId="5ED25106" w:rsidR="000E7479" w:rsidRPr="004F3682" w:rsidRDefault="000E7479" w:rsidP="000E747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Dichotomizing inevitably reduces power because it throws away variability</w:t>
      </w:r>
      <w:r w:rsidR="00A45D85">
        <w:rPr>
          <w:rFonts w:cstheme="minorHAnsi"/>
          <w:sz w:val="20"/>
          <w:szCs w:val="20"/>
          <w:lang w:val="en-US"/>
        </w:rPr>
        <w:t>, so the instruments will be weaker</w:t>
      </w:r>
    </w:p>
    <w:p w14:paraId="53C6A5D2" w14:textId="088A24E7" w:rsidR="00AC10C0" w:rsidRPr="004F3682" w:rsidRDefault="000E7479" w:rsidP="000E747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 xml:space="preserve">A dichotomous exposure is more open to selection bias because greater weight will be given to the </w:t>
      </w:r>
      <w:r w:rsidR="0079461D" w:rsidRPr="004F3682">
        <w:rPr>
          <w:rFonts w:cstheme="minorHAnsi"/>
          <w:sz w:val="20"/>
          <w:szCs w:val="20"/>
          <w:lang w:val="en-US"/>
        </w:rPr>
        <w:t xml:space="preserve">strata with more events, which </w:t>
      </w:r>
      <w:r w:rsidR="0058025F" w:rsidRPr="004F3682">
        <w:rPr>
          <w:rFonts w:cstheme="minorHAnsi"/>
          <w:sz w:val="20"/>
          <w:szCs w:val="20"/>
          <w:lang w:val="en-US"/>
        </w:rPr>
        <w:t xml:space="preserve">are </w:t>
      </w:r>
      <w:r w:rsidR="0079461D" w:rsidRPr="004F3682">
        <w:rPr>
          <w:rFonts w:cstheme="minorHAnsi"/>
          <w:sz w:val="20"/>
          <w:szCs w:val="20"/>
          <w:lang w:val="en-US"/>
        </w:rPr>
        <w:t xml:space="preserve">usually </w:t>
      </w:r>
      <w:r w:rsidR="0058025F" w:rsidRPr="004F3682">
        <w:rPr>
          <w:rFonts w:cstheme="minorHAnsi"/>
          <w:sz w:val="20"/>
          <w:szCs w:val="20"/>
          <w:lang w:val="en-US"/>
        </w:rPr>
        <w:t xml:space="preserve">in </w:t>
      </w:r>
      <w:r w:rsidR="0079461D" w:rsidRPr="004F3682">
        <w:rPr>
          <w:rFonts w:cstheme="minorHAnsi"/>
          <w:sz w:val="20"/>
          <w:szCs w:val="20"/>
          <w:lang w:val="en-US"/>
        </w:rPr>
        <w:t>older people. Genetic studies in older people are more open to selection bias from survival than genetic studies in younger people</w:t>
      </w:r>
      <w:r w:rsidR="00A45D85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="00A45D85">
        <w:rPr>
          <w:rFonts w:cstheme="minorHAnsi"/>
          <w:sz w:val="20"/>
          <w:szCs w:val="20"/>
          <w:lang w:val="en-US"/>
        </w:rPr>
        <w:t>So</w:t>
      </w:r>
      <w:proofErr w:type="gramEnd"/>
      <w:r w:rsidR="00A45D85">
        <w:rPr>
          <w:rFonts w:cstheme="minorHAnsi"/>
          <w:sz w:val="20"/>
          <w:szCs w:val="20"/>
          <w:lang w:val="en-US"/>
        </w:rPr>
        <w:t xml:space="preserve"> the instruments may be biased. </w:t>
      </w:r>
    </w:p>
    <w:p w14:paraId="002BE667" w14:textId="1523673E" w:rsidR="0079461D" w:rsidRPr="004F3682" w:rsidRDefault="0079461D" w:rsidP="0079461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4F3682">
        <w:rPr>
          <w:rFonts w:cstheme="minorHAnsi"/>
          <w:sz w:val="20"/>
          <w:szCs w:val="20"/>
          <w:lang w:val="en-US"/>
        </w:rPr>
        <w:t>An apparently non-linear relation with age may be the result of selection bias</w:t>
      </w:r>
    </w:p>
    <w:p w14:paraId="0A3C7B49" w14:textId="2E14ECE3" w:rsidR="0058025F" w:rsidRPr="004F3682" w:rsidRDefault="0058025F" w:rsidP="0058025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>So, it may be better to use a continuous exposure and explain in the limitations whether a linear relation is plausible and what would be the consequ</w:t>
      </w:r>
      <w:r w:rsidR="0041221A" w:rsidRPr="004F3682">
        <w:rPr>
          <w:rFonts w:asciiTheme="minorHAnsi" w:hAnsiTheme="minorHAnsi" w:cstheme="minorHAnsi"/>
          <w:sz w:val="20"/>
          <w:szCs w:val="20"/>
          <w:lang w:val="en-US"/>
        </w:rPr>
        <w:t>e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nces of non-</w:t>
      </w:r>
      <w:r w:rsidR="00A45D85" w:rsidRPr="004F3682">
        <w:rPr>
          <w:rFonts w:asciiTheme="minorHAnsi" w:hAnsiTheme="minorHAnsi" w:cstheme="minorHAnsi"/>
          <w:sz w:val="20"/>
          <w:szCs w:val="20"/>
          <w:lang w:val="en-US"/>
        </w:rPr>
        <w:t>linearity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for </w:t>
      </w:r>
      <w:r w:rsidR="004C4AA7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>interpretation</w:t>
      </w:r>
      <w:r w:rsidR="004C4AA7" w:rsidRPr="004F368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24B17CE" w14:textId="15DCEE10" w:rsidR="004C4AA7" w:rsidRPr="004F3682" w:rsidRDefault="004C4AA7" w:rsidP="0058025F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D13D664" w14:textId="77777777" w:rsidR="008F2548" w:rsidRDefault="008F2548" w:rsidP="0058025F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CCAA247" w14:textId="49CF5DDE" w:rsidR="004F3682" w:rsidRPr="004F3682" w:rsidRDefault="004F3682" w:rsidP="004F3682">
      <w:pPr>
        <w:pStyle w:val="ListParagraph"/>
        <w:ind w:left="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L</w:t>
      </w:r>
      <w:r w:rsidR="00880016">
        <w:rPr>
          <w:rFonts w:cstheme="minorHAnsi"/>
          <w:b/>
          <w:bCs/>
          <w:sz w:val="20"/>
          <w:szCs w:val="20"/>
          <w:lang w:val="en-US"/>
        </w:rPr>
        <w:t>ifespan</w:t>
      </w:r>
      <w:r>
        <w:rPr>
          <w:rFonts w:cstheme="minorHAnsi"/>
          <w:b/>
          <w:bCs/>
          <w:sz w:val="20"/>
          <w:szCs w:val="20"/>
          <w:lang w:val="en-US"/>
        </w:rPr>
        <w:t xml:space="preserve"> - a</w:t>
      </w:r>
      <w:r w:rsidRPr="004F3682">
        <w:rPr>
          <w:rFonts w:cstheme="minorHAnsi"/>
          <w:b/>
          <w:bCs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tricky outcome</w:t>
      </w:r>
    </w:p>
    <w:p w14:paraId="3DD884E7" w14:textId="7758B7BE" w:rsidR="0041221A" w:rsidRPr="004F3682" w:rsidRDefault="004C4AA7" w:rsidP="0041221A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Finally, </w:t>
      </w:r>
      <w:r w:rsidR="0041221A" w:rsidRPr="004F3682">
        <w:rPr>
          <w:rFonts w:asciiTheme="minorHAnsi" w:hAnsiTheme="minorHAnsi" w:cstheme="minorHAnsi"/>
          <w:sz w:val="20"/>
          <w:szCs w:val="20"/>
          <w:lang w:val="en-US"/>
        </w:rPr>
        <w:t>a</w:t>
      </w:r>
      <w:r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41221A" w:rsidRPr="004F3682">
        <w:rPr>
          <w:rFonts w:asciiTheme="minorHAnsi" w:hAnsiTheme="minorHAnsi" w:cstheme="minorHAnsi"/>
          <w:sz w:val="20"/>
          <w:szCs w:val="20"/>
          <w:lang w:val="en-US"/>
        </w:rPr>
        <w:t>particularly tricky unit is the one use</w:t>
      </w:r>
      <w:r w:rsidR="005B0C39" w:rsidRPr="004F3682">
        <w:rPr>
          <w:rFonts w:asciiTheme="minorHAnsi" w:hAnsiTheme="minorHAnsi" w:cstheme="minorHAnsi"/>
          <w:sz w:val="20"/>
          <w:szCs w:val="20"/>
          <w:lang w:val="en-US"/>
        </w:rPr>
        <w:t>d</w:t>
      </w:r>
      <w:r w:rsidR="0041221A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for l</w:t>
      </w:r>
      <w:r w:rsidR="00880016">
        <w:rPr>
          <w:rFonts w:asciiTheme="minorHAnsi" w:hAnsiTheme="minorHAnsi" w:cstheme="minorHAnsi"/>
          <w:sz w:val="20"/>
          <w:szCs w:val="20"/>
          <w:lang w:val="en-US"/>
        </w:rPr>
        <w:t>ifespan, specifically parental attained age</w:t>
      </w:r>
      <w:r w:rsidR="0041221A" w:rsidRPr="004F3682">
        <w:rPr>
          <w:rFonts w:asciiTheme="minorHAnsi" w:hAnsiTheme="minorHAnsi" w:cstheme="minorHAnsi"/>
          <w:sz w:val="20"/>
          <w:szCs w:val="20"/>
          <w:lang w:val="en-US"/>
        </w:rPr>
        <w:t>, provided by Pilling</w:t>
      </w:r>
      <w:r w:rsidR="00B42F4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4F3682" w:rsidRPr="004F3682">
        <w:rPr>
          <w:rFonts w:asciiTheme="minorHAnsi" w:hAnsiTheme="minorHAnsi" w:cstheme="minorHAnsi"/>
          <w:sz w:val="20"/>
          <w:szCs w:val="20"/>
          <w:lang w:val="en-US"/>
        </w:rPr>
        <w:fldChar w:fldCharType="begin">
          <w:fldData xml:space="preserve">PEVuZE5vdGU+PENpdGU+PEF1dGhvcj5QaWxsaW5nPC9BdXRob3I+PFllYXI+MjAxNzwvWWVhcj48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</w:fldData>
        </w:fldCha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instrText xml:space="preserve"> ADDIN EN.CITE </w:instrText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begin">
          <w:fldData xml:space="preserve">PEVuZE5vdGU+PENpdGU+PEF1dGhvcj5QaWxsaW5nPC9BdXRob3I+PFllYXI+MjAxNzwvWWVhcj48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</w:fldData>
        </w:fldCha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instrText xml:space="preserve"> ADDIN EN.CITE.DATA </w:instrText>
      </w:r>
      <w:r w:rsidR="00554C2F">
        <w:rPr>
          <w:rFonts w:asciiTheme="minorHAnsi" w:hAnsiTheme="minorHAnsi" w:cstheme="minorHAnsi"/>
          <w:sz w:val="20"/>
          <w:szCs w:val="20"/>
          <w:lang w:val="en-US"/>
        </w:rPr>
      </w:r>
      <w:r w:rsidR="00554C2F">
        <w:rPr>
          <w:rFonts w:asciiTheme="minorHAnsi" w:hAnsiTheme="minorHAnsi" w:cstheme="minorHAnsi"/>
          <w:sz w:val="20"/>
          <w:szCs w:val="20"/>
          <w:lang w:val="en-US"/>
        </w:rPr>
        <w:fldChar w:fldCharType="end"/>
      </w:r>
      <w:r w:rsidR="004F3682" w:rsidRPr="004F3682">
        <w:rPr>
          <w:rFonts w:asciiTheme="minorHAnsi" w:hAnsiTheme="minorHAnsi" w:cstheme="minorHAnsi"/>
          <w:sz w:val="20"/>
          <w:szCs w:val="20"/>
          <w:lang w:val="en-US"/>
        </w:rPr>
      </w:r>
      <w:r w:rsidR="004F3682" w:rsidRPr="004F3682">
        <w:rPr>
          <w:rFonts w:asciiTheme="minorHAnsi" w:hAnsiTheme="minorHAnsi" w:cstheme="minorHAnsi"/>
          <w:sz w:val="20"/>
          <w:szCs w:val="20"/>
          <w:lang w:val="en-US"/>
        </w:rPr>
        <w:fldChar w:fldCharType="separate"/>
      </w:r>
      <w:r w:rsidR="00554C2F">
        <w:rPr>
          <w:rFonts w:asciiTheme="minorHAnsi" w:hAnsiTheme="minorHAnsi" w:cstheme="minorHAnsi"/>
          <w:noProof/>
          <w:sz w:val="20"/>
          <w:szCs w:val="20"/>
          <w:lang w:val="en-US"/>
        </w:rPr>
        <w:t>(2)</w:t>
      </w:r>
      <w:r w:rsidR="004F3682" w:rsidRPr="004F3682">
        <w:rPr>
          <w:rFonts w:asciiTheme="minorHAnsi" w:hAnsiTheme="minorHAnsi" w:cstheme="minorHAnsi"/>
          <w:sz w:val="20"/>
          <w:szCs w:val="20"/>
          <w:lang w:val="en-US"/>
        </w:rPr>
        <w:fldChar w:fldCharType="end"/>
      </w:r>
      <w:r w:rsidR="00B42F43">
        <w:rPr>
          <w:rFonts w:asciiTheme="minorHAnsi" w:hAnsiTheme="minorHAnsi" w:cstheme="minorHAnsi"/>
          <w:sz w:val="20"/>
          <w:szCs w:val="20"/>
          <w:lang w:val="en-US"/>
        </w:rPr>
        <w:t>,</w:t>
      </w:r>
      <w:r w:rsidR="00887A0B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 which is based on parental survival</w:t>
      </w:r>
      <w:r w:rsidR="0041221A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. It is in time lost, i.e., a positive estimate means worse survival. </w:t>
      </w:r>
      <w:r w:rsidR="005B0C39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The estimate </w:t>
      </w:r>
      <w:r w:rsidR="00887A0B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per unit of the exposure </w:t>
      </w:r>
      <w:r w:rsidR="008F2548">
        <w:rPr>
          <w:rFonts w:asciiTheme="minorHAnsi" w:hAnsiTheme="minorHAnsi" w:cstheme="minorHAnsi"/>
          <w:sz w:val="20"/>
          <w:szCs w:val="20"/>
          <w:lang w:val="en-US"/>
        </w:rPr>
        <w:t xml:space="preserve">given by Pilling </w:t>
      </w:r>
      <w:r w:rsidR="005B0C39" w:rsidRPr="004F3682">
        <w:rPr>
          <w:rFonts w:asciiTheme="minorHAnsi" w:hAnsiTheme="minorHAnsi" w:cstheme="minorHAnsi"/>
          <w:sz w:val="20"/>
          <w:szCs w:val="20"/>
          <w:lang w:val="en-US"/>
        </w:rPr>
        <w:t xml:space="preserve">can be converted into </w:t>
      </w:r>
      <w:r w:rsidR="0041221A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years of life lost</w:t>
      </w:r>
      <w:r w:rsidR="00A45D8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4F3682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PEVuZE5vdGU+PENpdGU+PEF1dGhvcj5UaW1tZXJzPC9BdXRob3I+PFllYXI+MjAxOTwvWWVhcj48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==
</w:fldData>
        </w:fldChar>
      </w:r>
      <w:r w:rsidR="00554C2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instrText xml:space="preserve"> ADDIN EN.CITE </w:instrText>
      </w:r>
      <w:r w:rsidR="00554C2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PEVuZE5vdGU+PENpdGU+PEF1dGhvcj5UaW1tZXJzPC9BdXRob3I+PFllYXI+MjAxOTwvWWVhcj48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==
</w:fldData>
        </w:fldChar>
      </w:r>
      <w:r w:rsidR="00554C2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instrText xml:space="preserve"> ADDIN EN.CITE.DATA </w:instrText>
      </w:r>
      <w:r w:rsidR="00554C2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r>
      <w:r w:rsidR="00554C2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fldChar w:fldCharType="end"/>
      </w:r>
      <w:r w:rsidR="004F3682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r>
      <w:r w:rsidR="004F3682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fldChar w:fldCharType="separate"/>
      </w:r>
      <w:r w:rsidR="00554C2F">
        <w:rPr>
          <w:rFonts w:asciiTheme="minorHAnsi" w:hAnsiTheme="minorHAnsi" w:cstheme="minorHAnsi"/>
          <w:noProof/>
          <w:color w:val="000000"/>
          <w:sz w:val="20"/>
          <w:szCs w:val="20"/>
          <w:shd w:val="clear" w:color="auto" w:fill="FFFFFF"/>
        </w:rPr>
        <w:t>(3)</w:t>
      </w:r>
      <w:r w:rsidR="004F3682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fldChar w:fldCharType="end"/>
      </w:r>
      <w:r w:rsidR="00B42F4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</w:t>
      </w:r>
      <w:r w:rsidR="005B0C39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as follows</w:t>
      </w:r>
      <w:r w:rsidR="0041221A" w:rsidRPr="004F36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3CBE6BF6" w14:textId="53A74630" w:rsidR="00887A0B" w:rsidRPr="004F3682" w:rsidRDefault="00887A0B" w:rsidP="00887A0B">
      <w:pPr>
        <w:pStyle w:val="ListParagraph"/>
        <w:numPr>
          <w:ilvl w:val="0"/>
          <w:numId w:val="7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F3682">
        <w:rPr>
          <w:rFonts w:cstheme="minorHAnsi"/>
          <w:color w:val="000000"/>
          <w:sz w:val="20"/>
          <w:szCs w:val="20"/>
          <w:shd w:val="clear" w:color="auto" w:fill="FFFFFF"/>
        </w:rPr>
        <w:t>Multiply by 10 to convert to years</w:t>
      </w:r>
      <w:r w:rsidR="008F2548">
        <w:rPr>
          <w:rFonts w:cstheme="minorHAnsi"/>
          <w:color w:val="000000"/>
          <w:sz w:val="20"/>
          <w:szCs w:val="20"/>
          <w:shd w:val="clear" w:color="auto" w:fill="FFFFFF"/>
        </w:rPr>
        <w:t xml:space="preserve">, an actuarial convention </w:t>
      </w:r>
      <w:r w:rsidR="008F2548" w:rsidRPr="004F3682">
        <w:rPr>
          <w:rFonts w:cstheme="minorHAnsi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PEVuZE5vdGU+PENpdGU+PEF1dGhvcj5UaW1tZXJzPC9BdXRob3I+PFllYXI+MjAxOTwvWWVhcj48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==
</w:fldData>
        </w:fldChar>
      </w:r>
      <w:r w:rsidR="008F2548">
        <w:rPr>
          <w:rFonts w:cstheme="minorHAnsi"/>
          <w:color w:val="000000"/>
          <w:sz w:val="20"/>
          <w:szCs w:val="20"/>
          <w:shd w:val="clear" w:color="auto" w:fill="FFFFFF"/>
        </w:rPr>
        <w:instrText xml:space="preserve"> ADDIN EN.CITE </w:instrText>
      </w:r>
      <w:r w:rsidR="008F2548">
        <w:rPr>
          <w:rFonts w:cstheme="minorHAnsi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PEVuZE5vdGU+PENpdGU+PEF1dGhvcj5UaW1tZXJzPC9BdXRob3I+PFllYXI+MjAxOTwvWWVhcj48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==
</w:fldData>
        </w:fldChar>
      </w:r>
      <w:r w:rsidR="008F2548">
        <w:rPr>
          <w:rFonts w:cstheme="minorHAnsi"/>
          <w:color w:val="000000"/>
          <w:sz w:val="20"/>
          <w:szCs w:val="20"/>
          <w:shd w:val="clear" w:color="auto" w:fill="FFFFFF"/>
        </w:rPr>
        <w:instrText xml:space="preserve"> ADDIN EN.CITE.DATA </w:instrText>
      </w:r>
      <w:r w:rsidR="008F2548">
        <w:rPr>
          <w:rFonts w:cstheme="minorHAnsi"/>
          <w:color w:val="000000"/>
          <w:sz w:val="20"/>
          <w:szCs w:val="20"/>
          <w:shd w:val="clear" w:color="auto" w:fill="FFFFFF"/>
        </w:rPr>
      </w:r>
      <w:r w:rsidR="008F2548">
        <w:rPr>
          <w:rFonts w:cstheme="minorHAnsi"/>
          <w:color w:val="000000"/>
          <w:sz w:val="20"/>
          <w:szCs w:val="20"/>
          <w:shd w:val="clear" w:color="auto" w:fill="FFFFFF"/>
        </w:rPr>
        <w:fldChar w:fldCharType="end"/>
      </w:r>
      <w:r w:rsidR="008F2548" w:rsidRPr="004F3682">
        <w:rPr>
          <w:rFonts w:cstheme="minorHAnsi"/>
          <w:color w:val="000000"/>
          <w:sz w:val="20"/>
          <w:szCs w:val="20"/>
          <w:shd w:val="clear" w:color="auto" w:fill="FFFFFF"/>
        </w:rPr>
      </w:r>
      <w:r w:rsidR="008F2548" w:rsidRPr="004F3682">
        <w:rPr>
          <w:rFonts w:cstheme="minorHAnsi"/>
          <w:color w:val="000000"/>
          <w:sz w:val="20"/>
          <w:szCs w:val="20"/>
          <w:shd w:val="clear" w:color="auto" w:fill="FFFFFF"/>
        </w:rPr>
        <w:fldChar w:fldCharType="separate"/>
      </w:r>
      <w:r w:rsidR="008F2548">
        <w:rPr>
          <w:rFonts w:cstheme="minorHAnsi"/>
          <w:noProof/>
          <w:color w:val="000000"/>
          <w:sz w:val="20"/>
          <w:szCs w:val="20"/>
          <w:shd w:val="clear" w:color="auto" w:fill="FFFFFF"/>
        </w:rPr>
        <w:t>(3)</w:t>
      </w:r>
      <w:r w:rsidR="008F2548" w:rsidRPr="004F3682">
        <w:rPr>
          <w:rFonts w:cstheme="minorHAnsi"/>
          <w:color w:val="000000"/>
          <w:sz w:val="20"/>
          <w:szCs w:val="20"/>
          <w:shd w:val="clear" w:color="auto" w:fill="FFFFFF"/>
        </w:rPr>
        <w:fldChar w:fldCharType="end"/>
      </w:r>
    </w:p>
    <w:p w14:paraId="24C46C70" w14:textId="0F2B24CB" w:rsidR="00A45D85" w:rsidRPr="00880016" w:rsidRDefault="00887A0B" w:rsidP="00A45D85">
      <w:pPr>
        <w:pStyle w:val="ListParagraph"/>
        <w:numPr>
          <w:ilvl w:val="0"/>
          <w:numId w:val="7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F3682">
        <w:rPr>
          <w:rFonts w:cstheme="minorHAnsi"/>
          <w:color w:val="000000"/>
          <w:sz w:val="20"/>
          <w:szCs w:val="20"/>
          <w:shd w:val="clear" w:color="auto" w:fill="FFFFFF"/>
        </w:rPr>
        <w:t xml:space="preserve">Multiply by an adjustment factor to allow for children only having half of their genetic endowment from each parent. </w:t>
      </w:r>
      <w:r w:rsidR="005B0C39" w:rsidRPr="004F3682">
        <w:rPr>
          <w:rFonts w:cstheme="minorHAnsi"/>
          <w:color w:val="000000"/>
          <w:sz w:val="20"/>
          <w:szCs w:val="20"/>
          <w:shd w:val="clear" w:color="auto" w:fill="FFFFFF"/>
        </w:rPr>
        <w:t xml:space="preserve">For mothers and fathers together </w:t>
      </w:r>
      <w:r w:rsidRPr="004F3682">
        <w:rPr>
          <w:rFonts w:cstheme="minorHAnsi"/>
          <w:color w:val="000000"/>
          <w:sz w:val="20"/>
          <w:szCs w:val="20"/>
          <w:shd w:val="clear" w:color="auto" w:fill="FFFFFF"/>
        </w:rPr>
        <w:t>the adjustment factor is</w:t>
      </w:r>
      <w:r w:rsidR="005B0C39" w:rsidRPr="004F368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41221A" w:rsidRPr="004F3682">
        <w:rPr>
          <w:rFonts w:cstheme="minorHAnsi"/>
          <w:color w:val="000000"/>
          <w:sz w:val="20"/>
          <w:szCs w:val="20"/>
          <w:shd w:val="clear" w:color="auto" w:fill="FFFFFF"/>
        </w:rPr>
        <w:t xml:space="preserve">1.9699, </w:t>
      </w:r>
      <w:r w:rsidRPr="004F3682">
        <w:rPr>
          <w:rFonts w:cstheme="minorHAnsi"/>
          <w:color w:val="000000"/>
          <w:sz w:val="20"/>
          <w:szCs w:val="20"/>
          <w:shd w:val="clear" w:color="auto" w:fill="FFFFFF"/>
        </w:rPr>
        <w:t>for mothers it is</w:t>
      </w:r>
      <w:r w:rsidR="0041221A" w:rsidRPr="004F368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4F3682">
        <w:rPr>
          <w:rFonts w:cstheme="minorHAnsi"/>
          <w:color w:val="000000"/>
          <w:sz w:val="20"/>
          <w:szCs w:val="20"/>
          <w:shd w:val="clear" w:color="auto" w:fill="FFFFFF"/>
        </w:rPr>
        <w:t xml:space="preserve">2.5863 and for fathers it is 2.2869 </w:t>
      </w:r>
      <w:r w:rsidR="00A45D85" w:rsidRPr="004F3682">
        <w:rPr>
          <w:rFonts w:cstheme="minorHAnsi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PEVuZE5vdGU+PENpdGU+PEF1dGhvcj5UaW1tZXJzPC9BdXRob3I+PFllYXI+MjAxOTwvWWVhcj48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==
</w:fldData>
        </w:fldChar>
      </w:r>
      <w:r w:rsidR="00A45D85">
        <w:rPr>
          <w:rFonts w:cstheme="minorHAnsi"/>
          <w:color w:val="000000"/>
          <w:sz w:val="20"/>
          <w:szCs w:val="20"/>
          <w:shd w:val="clear" w:color="auto" w:fill="FFFFFF"/>
        </w:rPr>
        <w:instrText xml:space="preserve"> ADDIN EN.CITE </w:instrText>
      </w:r>
      <w:r w:rsidR="00A45D85">
        <w:rPr>
          <w:rFonts w:cstheme="minorHAnsi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PEVuZE5vdGU+PENpdGU+PEF1dGhvcj5UaW1tZXJzPC9BdXRob3I+PFllYXI+MjAxOTwvWWVhcj48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==
</w:fldData>
        </w:fldChar>
      </w:r>
      <w:r w:rsidR="00A45D85">
        <w:rPr>
          <w:rFonts w:cstheme="minorHAnsi"/>
          <w:color w:val="000000"/>
          <w:sz w:val="20"/>
          <w:szCs w:val="20"/>
          <w:shd w:val="clear" w:color="auto" w:fill="FFFFFF"/>
        </w:rPr>
        <w:instrText xml:space="preserve"> ADDIN EN.CITE.DATA </w:instrText>
      </w:r>
      <w:r w:rsidR="00A45D85">
        <w:rPr>
          <w:rFonts w:cstheme="minorHAnsi"/>
          <w:color w:val="000000"/>
          <w:sz w:val="20"/>
          <w:szCs w:val="20"/>
          <w:shd w:val="clear" w:color="auto" w:fill="FFFFFF"/>
        </w:rPr>
      </w:r>
      <w:r w:rsidR="00A45D85">
        <w:rPr>
          <w:rFonts w:cstheme="minorHAnsi"/>
          <w:color w:val="000000"/>
          <w:sz w:val="20"/>
          <w:szCs w:val="20"/>
          <w:shd w:val="clear" w:color="auto" w:fill="FFFFFF"/>
        </w:rPr>
        <w:fldChar w:fldCharType="end"/>
      </w:r>
      <w:r w:rsidR="00A45D85" w:rsidRPr="004F3682">
        <w:rPr>
          <w:rFonts w:cstheme="minorHAnsi"/>
          <w:color w:val="000000"/>
          <w:sz w:val="20"/>
          <w:szCs w:val="20"/>
          <w:shd w:val="clear" w:color="auto" w:fill="FFFFFF"/>
        </w:rPr>
      </w:r>
      <w:r w:rsidR="00A45D85" w:rsidRPr="004F3682">
        <w:rPr>
          <w:rFonts w:cstheme="minorHAnsi"/>
          <w:color w:val="000000"/>
          <w:sz w:val="20"/>
          <w:szCs w:val="20"/>
          <w:shd w:val="clear" w:color="auto" w:fill="FFFFFF"/>
        </w:rPr>
        <w:fldChar w:fldCharType="separate"/>
      </w:r>
      <w:r w:rsidR="00A45D85">
        <w:rPr>
          <w:rFonts w:cstheme="minorHAnsi"/>
          <w:noProof/>
          <w:color w:val="000000"/>
          <w:sz w:val="20"/>
          <w:szCs w:val="20"/>
          <w:shd w:val="clear" w:color="auto" w:fill="FFFFFF"/>
        </w:rPr>
        <w:t>(3)</w:t>
      </w:r>
      <w:r w:rsidR="00A45D85" w:rsidRPr="004F3682">
        <w:rPr>
          <w:rFonts w:cstheme="minorHAnsi"/>
          <w:color w:val="000000"/>
          <w:sz w:val="20"/>
          <w:szCs w:val="20"/>
          <w:shd w:val="clear" w:color="auto" w:fill="FFFFFF"/>
        </w:rPr>
        <w:fldChar w:fldCharType="end"/>
      </w:r>
    </w:p>
    <w:p w14:paraId="49BAA80B" w14:textId="77777777" w:rsidR="008F2548" w:rsidRPr="00A45D85" w:rsidRDefault="008F2548" w:rsidP="00A45D85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1A8B40D" w14:textId="77777777" w:rsidR="008F2548" w:rsidRPr="008F2548" w:rsidRDefault="004F3682" w:rsidP="008F2548">
      <w:pPr>
        <w:pStyle w:val="EndNoteBibliography"/>
        <w:rPr>
          <w:rFonts w:asciiTheme="minorHAnsi" w:hAnsiTheme="minorHAnsi" w:cstheme="minorHAnsi"/>
          <w:noProof/>
          <w:sz w:val="20"/>
          <w:szCs w:val="20"/>
        </w:rPr>
      </w:pPr>
      <w:r w:rsidRPr="008F2548">
        <w:rPr>
          <w:rFonts w:asciiTheme="minorHAnsi" w:hAnsiTheme="minorHAnsi" w:cstheme="minorHAnsi"/>
          <w:sz w:val="20"/>
          <w:szCs w:val="20"/>
          <w:lang w:val="en-US"/>
        </w:rPr>
        <w:fldChar w:fldCharType="begin"/>
      </w:r>
      <w:r w:rsidRPr="008F2548">
        <w:rPr>
          <w:rFonts w:asciiTheme="minorHAnsi" w:hAnsiTheme="minorHAnsi" w:cstheme="minorHAnsi"/>
          <w:sz w:val="20"/>
          <w:szCs w:val="20"/>
          <w:lang w:val="en-US"/>
        </w:rPr>
        <w:instrText xml:space="preserve"> ADDIN EN.REFLIST </w:instrText>
      </w:r>
      <w:r w:rsidRPr="008F2548">
        <w:rPr>
          <w:rFonts w:asciiTheme="minorHAnsi" w:hAnsiTheme="minorHAnsi" w:cstheme="minorHAnsi"/>
          <w:sz w:val="20"/>
          <w:szCs w:val="20"/>
          <w:lang w:val="en-US"/>
        </w:rPr>
        <w:fldChar w:fldCharType="separate"/>
      </w:r>
      <w:r w:rsidR="008F2548" w:rsidRPr="008F2548">
        <w:rPr>
          <w:rFonts w:asciiTheme="minorHAnsi" w:hAnsiTheme="minorHAnsi" w:cstheme="minorHAnsi"/>
          <w:noProof/>
          <w:sz w:val="20"/>
          <w:szCs w:val="20"/>
        </w:rPr>
        <w:t>1.</w:t>
      </w:r>
      <w:r w:rsidR="008F2548" w:rsidRPr="008F2548">
        <w:rPr>
          <w:rFonts w:asciiTheme="minorHAnsi" w:hAnsiTheme="minorHAnsi" w:cstheme="minorHAnsi"/>
          <w:noProof/>
          <w:sz w:val="20"/>
          <w:szCs w:val="20"/>
        </w:rPr>
        <w:tab/>
        <w:t>Lloyd-Jones LR, Robinson MR, Yang J, Visscher PM. Transformation of Summary Statistics from Linear Mixed Model Association on All-or-None Traits to Odds Ratio. Genetics. 2018;208(4):1397-408.</w:t>
      </w:r>
    </w:p>
    <w:p w14:paraId="03BBE201" w14:textId="77777777" w:rsidR="008F2548" w:rsidRPr="008F2548" w:rsidRDefault="008F2548" w:rsidP="008F2548">
      <w:pPr>
        <w:pStyle w:val="EndNoteBibliography"/>
        <w:rPr>
          <w:rFonts w:asciiTheme="minorHAnsi" w:hAnsiTheme="minorHAnsi" w:cstheme="minorHAnsi"/>
          <w:noProof/>
          <w:sz w:val="20"/>
          <w:szCs w:val="20"/>
        </w:rPr>
      </w:pPr>
      <w:r w:rsidRPr="008F2548">
        <w:rPr>
          <w:rFonts w:asciiTheme="minorHAnsi" w:hAnsiTheme="minorHAnsi" w:cstheme="minorHAnsi"/>
          <w:noProof/>
          <w:sz w:val="20"/>
          <w:szCs w:val="20"/>
        </w:rPr>
        <w:t>2.</w:t>
      </w:r>
      <w:r w:rsidRPr="008F2548">
        <w:rPr>
          <w:rFonts w:asciiTheme="minorHAnsi" w:hAnsiTheme="minorHAnsi" w:cstheme="minorHAnsi"/>
          <w:noProof/>
          <w:sz w:val="20"/>
          <w:szCs w:val="20"/>
        </w:rPr>
        <w:tab/>
        <w:t>Pilling LC, Kuo CL, Sicinski K, Tamosauskaite J, Kuchel GA, Harries LW, et al. Human longevity: 25 genetic loci associated in 389,166 UK biobank participants. Aging (Albany NY). 2017;9(12):2504-20.</w:t>
      </w:r>
    </w:p>
    <w:p w14:paraId="304412F3" w14:textId="77777777" w:rsidR="008F2548" w:rsidRPr="008F2548" w:rsidRDefault="008F2548" w:rsidP="008F2548">
      <w:pPr>
        <w:pStyle w:val="EndNoteBibliography"/>
        <w:rPr>
          <w:rFonts w:asciiTheme="minorHAnsi" w:hAnsiTheme="minorHAnsi" w:cstheme="minorHAnsi"/>
          <w:noProof/>
          <w:sz w:val="20"/>
          <w:szCs w:val="20"/>
        </w:rPr>
      </w:pPr>
      <w:r w:rsidRPr="008F2548">
        <w:rPr>
          <w:rFonts w:asciiTheme="minorHAnsi" w:hAnsiTheme="minorHAnsi" w:cstheme="minorHAnsi"/>
          <w:noProof/>
          <w:sz w:val="20"/>
          <w:szCs w:val="20"/>
        </w:rPr>
        <w:t>3.</w:t>
      </w:r>
      <w:r w:rsidRPr="008F2548">
        <w:rPr>
          <w:rFonts w:asciiTheme="minorHAnsi" w:hAnsiTheme="minorHAnsi" w:cstheme="minorHAnsi"/>
          <w:noProof/>
          <w:sz w:val="20"/>
          <w:szCs w:val="20"/>
        </w:rPr>
        <w:tab/>
        <w:t>Timmers PR, Mounier N, Lall K, Fischer K, Ning Z, Feng X, et al. Genomics of 1 million parent lifespans implicates novel pathways and common diseases and distinguishes survival chances. Elife. 2019;8.</w:t>
      </w:r>
    </w:p>
    <w:p w14:paraId="5A41F87C" w14:textId="19B42D8C" w:rsidR="004C4AA7" w:rsidRPr="008F2548" w:rsidRDefault="004F3682" w:rsidP="0058025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8F2548">
        <w:rPr>
          <w:rFonts w:asciiTheme="minorHAnsi" w:hAnsiTheme="minorHAnsi" w:cstheme="minorHAnsi"/>
          <w:sz w:val="20"/>
          <w:szCs w:val="20"/>
          <w:lang w:val="en-US"/>
        </w:rPr>
        <w:lastRenderedPageBreak/>
        <w:fldChar w:fldCharType="end"/>
      </w:r>
    </w:p>
    <w:sectPr w:rsidR="004C4AA7" w:rsidRPr="008F2548" w:rsidSect="00513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154"/>
    <w:multiLevelType w:val="hybridMultilevel"/>
    <w:tmpl w:val="045EEB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593038"/>
    <w:multiLevelType w:val="hybridMultilevel"/>
    <w:tmpl w:val="35AC7A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F96E09"/>
    <w:multiLevelType w:val="hybridMultilevel"/>
    <w:tmpl w:val="9AA2D5C8"/>
    <w:lvl w:ilvl="0" w:tplc="A168A4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41704"/>
    <w:multiLevelType w:val="hybridMultilevel"/>
    <w:tmpl w:val="70D8A49C"/>
    <w:lvl w:ilvl="0" w:tplc="A168A4F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938E4"/>
    <w:multiLevelType w:val="hybridMultilevel"/>
    <w:tmpl w:val="7E922A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3B536B"/>
    <w:multiLevelType w:val="hybridMultilevel"/>
    <w:tmpl w:val="0C52E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6159E"/>
    <w:multiLevelType w:val="hybridMultilevel"/>
    <w:tmpl w:val="A4C0E140"/>
    <w:lvl w:ilvl="0" w:tplc="A168A4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E44836E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5DCA6ED0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3319A"/>
    <w:multiLevelType w:val="hybridMultilevel"/>
    <w:tmpl w:val="4D8670B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0085140">
    <w:abstractNumId w:val="6"/>
  </w:num>
  <w:num w:numId="2" w16cid:durableId="633869420">
    <w:abstractNumId w:val="7"/>
  </w:num>
  <w:num w:numId="3" w16cid:durableId="358162705">
    <w:abstractNumId w:val="1"/>
  </w:num>
  <w:num w:numId="4" w16cid:durableId="4477566">
    <w:abstractNumId w:val="0"/>
  </w:num>
  <w:num w:numId="5" w16cid:durableId="1062295523">
    <w:abstractNumId w:val="2"/>
  </w:num>
  <w:num w:numId="6" w16cid:durableId="450975622">
    <w:abstractNumId w:val="5"/>
  </w:num>
  <w:num w:numId="7" w16cid:durableId="1817410305">
    <w:abstractNumId w:val="3"/>
  </w:num>
  <w:num w:numId="8" w16cid:durableId="1423408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C02EE"/>
    <w:rsid w:val="00014462"/>
    <w:rsid w:val="00015986"/>
    <w:rsid w:val="000332B1"/>
    <w:rsid w:val="000430E5"/>
    <w:rsid w:val="00045308"/>
    <w:rsid w:val="00052015"/>
    <w:rsid w:val="000604FB"/>
    <w:rsid w:val="00063AEF"/>
    <w:rsid w:val="00063EE2"/>
    <w:rsid w:val="00071E2B"/>
    <w:rsid w:val="000921EA"/>
    <w:rsid w:val="000A0F75"/>
    <w:rsid w:val="000A43F9"/>
    <w:rsid w:val="000A5478"/>
    <w:rsid w:val="000B65CC"/>
    <w:rsid w:val="000B6B85"/>
    <w:rsid w:val="000C137A"/>
    <w:rsid w:val="000C68DF"/>
    <w:rsid w:val="000C6C6B"/>
    <w:rsid w:val="000E7479"/>
    <w:rsid w:val="000F1D41"/>
    <w:rsid w:val="001242E7"/>
    <w:rsid w:val="0013325D"/>
    <w:rsid w:val="00134F4F"/>
    <w:rsid w:val="0014628B"/>
    <w:rsid w:val="0015526A"/>
    <w:rsid w:val="001653B0"/>
    <w:rsid w:val="00181EA2"/>
    <w:rsid w:val="0018312D"/>
    <w:rsid w:val="00187D25"/>
    <w:rsid w:val="001A0EC0"/>
    <w:rsid w:val="001C02EE"/>
    <w:rsid w:val="001C4D19"/>
    <w:rsid w:val="001D5AE0"/>
    <w:rsid w:val="00205097"/>
    <w:rsid w:val="002140FF"/>
    <w:rsid w:val="00236FA5"/>
    <w:rsid w:val="002376B5"/>
    <w:rsid w:val="002474E4"/>
    <w:rsid w:val="00270E86"/>
    <w:rsid w:val="002749B0"/>
    <w:rsid w:val="0027609F"/>
    <w:rsid w:val="00276850"/>
    <w:rsid w:val="00287238"/>
    <w:rsid w:val="00293443"/>
    <w:rsid w:val="002A1C7F"/>
    <w:rsid w:val="002A31ED"/>
    <w:rsid w:val="002C2915"/>
    <w:rsid w:val="002F3F1E"/>
    <w:rsid w:val="00320AE6"/>
    <w:rsid w:val="00321E3C"/>
    <w:rsid w:val="00323755"/>
    <w:rsid w:val="00323E7D"/>
    <w:rsid w:val="00334BB0"/>
    <w:rsid w:val="00345F94"/>
    <w:rsid w:val="0034677A"/>
    <w:rsid w:val="00365DB8"/>
    <w:rsid w:val="0036659C"/>
    <w:rsid w:val="003A6610"/>
    <w:rsid w:val="003B7141"/>
    <w:rsid w:val="003F73E2"/>
    <w:rsid w:val="003F76FB"/>
    <w:rsid w:val="003F7864"/>
    <w:rsid w:val="00402533"/>
    <w:rsid w:val="0041221A"/>
    <w:rsid w:val="004437A1"/>
    <w:rsid w:val="00443CCA"/>
    <w:rsid w:val="00450C4C"/>
    <w:rsid w:val="00462A55"/>
    <w:rsid w:val="00466631"/>
    <w:rsid w:val="004733F3"/>
    <w:rsid w:val="00495F69"/>
    <w:rsid w:val="004C4AA7"/>
    <w:rsid w:val="004E0641"/>
    <w:rsid w:val="004E3705"/>
    <w:rsid w:val="004F3682"/>
    <w:rsid w:val="00500C84"/>
    <w:rsid w:val="00506727"/>
    <w:rsid w:val="00513853"/>
    <w:rsid w:val="00520B1B"/>
    <w:rsid w:val="00533722"/>
    <w:rsid w:val="00534561"/>
    <w:rsid w:val="00554C2F"/>
    <w:rsid w:val="005669B7"/>
    <w:rsid w:val="0058025F"/>
    <w:rsid w:val="005B0C39"/>
    <w:rsid w:val="005B4523"/>
    <w:rsid w:val="005B5A88"/>
    <w:rsid w:val="005B776C"/>
    <w:rsid w:val="005C3F4E"/>
    <w:rsid w:val="005E7968"/>
    <w:rsid w:val="005F57D9"/>
    <w:rsid w:val="00603190"/>
    <w:rsid w:val="006124E3"/>
    <w:rsid w:val="00612C26"/>
    <w:rsid w:val="006252D3"/>
    <w:rsid w:val="006431D0"/>
    <w:rsid w:val="00647E48"/>
    <w:rsid w:val="0065181C"/>
    <w:rsid w:val="00652D50"/>
    <w:rsid w:val="00670376"/>
    <w:rsid w:val="00671CEA"/>
    <w:rsid w:val="00671E2C"/>
    <w:rsid w:val="006723C5"/>
    <w:rsid w:val="0068142B"/>
    <w:rsid w:val="006841F0"/>
    <w:rsid w:val="006923EC"/>
    <w:rsid w:val="006A7DC5"/>
    <w:rsid w:val="006B0986"/>
    <w:rsid w:val="006B5CD1"/>
    <w:rsid w:val="006B6030"/>
    <w:rsid w:val="006C473F"/>
    <w:rsid w:val="006C4ED7"/>
    <w:rsid w:val="006C73B8"/>
    <w:rsid w:val="006C7F66"/>
    <w:rsid w:val="006E1BB7"/>
    <w:rsid w:val="006E4AA4"/>
    <w:rsid w:val="006F01E2"/>
    <w:rsid w:val="006F4450"/>
    <w:rsid w:val="00720ADB"/>
    <w:rsid w:val="00733262"/>
    <w:rsid w:val="00753A5A"/>
    <w:rsid w:val="00753C07"/>
    <w:rsid w:val="007653F9"/>
    <w:rsid w:val="00773EE0"/>
    <w:rsid w:val="00774B76"/>
    <w:rsid w:val="00777BBF"/>
    <w:rsid w:val="00786A57"/>
    <w:rsid w:val="00786E27"/>
    <w:rsid w:val="0079461D"/>
    <w:rsid w:val="007D338D"/>
    <w:rsid w:val="007D4548"/>
    <w:rsid w:val="007D7AED"/>
    <w:rsid w:val="007F7A13"/>
    <w:rsid w:val="008159FC"/>
    <w:rsid w:val="008378CF"/>
    <w:rsid w:val="00857750"/>
    <w:rsid w:val="00867182"/>
    <w:rsid w:val="008709B5"/>
    <w:rsid w:val="008717E7"/>
    <w:rsid w:val="00874BA2"/>
    <w:rsid w:val="00880016"/>
    <w:rsid w:val="00885167"/>
    <w:rsid w:val="00887A0B"/>
    <w:rsid w:val="008950E0"/>
    <w:rsid w:val="008A2A9F"/>
    <w:rsid w:val="008B7F3A"/>
    <w:rsid w:val="008C2EA2"/>
    <w:rsid w:val="008D499D"/>
    <w:rsid w:val="008D6A1B"/>
    <w:rsid w:val="008F2548"/>
    <w:rsid w:val="009025A5"/>
    <w:rsid w:val="009327F9"/>
    <w:rsid w:val="00945919"/>
    <w:rsid w:val="00956187"/>
    <w:rsid w:val="009612D1"/>
    <w:rsid w:val="00990331"/>
    <w:rsid w:val="009A684C"/>
    <w:rsid w:val="009B0A14"/>
    <w:rsid w:val="009C32CF"/>
    <w:rsid w:val="009C4688"/>
    <w:rsid w:val="009F4E2F"/>
    <w:rsid w:val="009F6FEA"/>
    <w:rsid w:val="009F7D77"/>
    <w:rsid w:val="00A02411"/>
    <w:rsid w:val="00A16B89"/>
    <w:rsid w:val="00A25BB3"/>
    <w:rsid w:val="00A33A24"/>
    <w:rsid w:val="00A33EEC"/>
    <w:rsid w:val="00A37568"/>
    <w:rsid w:val="00A401FA"/>
    <w:rsid w:val="00A45D85"/>
    <w:rsid w:val="00A6689B"/>
    <w:rsid w:val="00A6781A"/>
    <w:rsid w:val="00A83C2C"/>
    <w:rsid w:val="00A8601D"/>
    <w:rsid w:val="00A92B24"/>
    <w:rsid w:val="00AB34C8"/>
    <w:rsid w:val="00AB3818"/>
    <w:rsid w:val="00AC10C0"/>
    <w:rsid w:val="00AC7737"/>
    <w:rsid w:val="00B002EB"/>
    <w:rsid w:val="00B00A30"/>
    <w:rsid w:val="00B25F79"/>
    <w:rsid w:val="00B274B0"/>
    <w:rsid w:val="00B33ED5"/>
    <w:rsid w:val="00B42F43"/>
    <w:rsid w:val="00B44CD8"/>
    <w:rsid w:val="00B50A36"/>
    <w:rsid w:val="00B50C71"/>
    <w:rsid w:val="00B62AE3"/>
    <w:rsid w:val="00B72ED8"/>
    <w:rsid w:val="00B80665"/>
    <w:rsid w:val="00BA500E"/>
    <w:rsid w:val="00BB457A"/>
    <w:rsid w:val="00BB6032"/>
    <w:rsid w:val="00BC544B"/>
    <w:rsid w:val="00BC725D"/>
    <w:rsid w:val="00BC7A36"/>
    <w:rsid w:val="00BE2D40"/>
    <w:rsid w:val="00BE5DC1"/>
    <w:rsid w:val="00BE644F"/>
    <w:rsid w:val="00C004A7"/>
    <w:rsid w:val="00C13A4B"/>
    <w:rsid w:val="00C17E6C"/>
    <w:rsid w:val="00C35D5C"/>
    <w:rsid w:val="00C4036A"/>
    <w:rsid w:val="00C4156E"/>
    <w:rsid w:val="00C44FDE"/>
    <w:rsid w:val="00C536EF"/>
    <w:rsid w:val="00C5737A"/>
    <w:rsid w:val="00C739A2"/>
    <w:rsid w:val="00C80306"/>
    <w:rsid w:val="00C80DFA"/>
    <w:rsid w:val="00C93208"/>
    <w:rsid w:val="00CA420C"/>
    <w:rsid w:val="00CA6771"/>
    <w:rsid w:val="00CB30A6"/>
    <w:rsid w:val="00CB6D6B"/>
    <w:rsid w:val="00CC0728"/>
    <w:rsid w:val="00CC4D57"/>
    <w:rsid w:val="00CD1A3A"/>
    <w:rsid w:val="00CF2898"/>
    <w:rsid w:val="00CF410B"/>
    <w:rsid w:val="00CF7F1E"/>
    <w:rsid w:val="00D04FED"/>
    <w:rsid w:val="00D115A4"/>
    <w:rsid w:val="00D421C0"/>
    <w:rsid w:val="00D424DF"/>
    <w:rsid w:val="00D449D7"/>
    <w:rsid w:val="00D46056"/>
    <w:rsid w:val="00D65F76"/>
    <w:rsid w:val="00D75CD7"/>
    <w:rsid w:val="00D75EC8"/>
    <w:rsid w:val="00D76A58"/>
    <w:rsid w:val="00D8098C"/>
    <w:rsid w:val="00D81786"/>
    <w:rsid w:val="00D86A11"/>
    <w:rsid w:val="00D94510"/>
    <w:rsid w:val="00DA037B"/>
    <w:rsid w:val="00DD21DA"/>
    <w:rsid w:val="00DD3A8A"/>
    <w:rsid w:val="00DF22B0"/>
    <w:rsid w:val="00DF40BB"/>
    <w:rsid w:val="00E30996"/>
    <w:rsid w:val="00E32528"/>
    <w:rsid w:val="00E34F82"/>
    <w:rsid w:val="00E43EC8"/>
    <w:rsid w:val="00E60E30"/>
    <w:rsid w:val="00E62357"/>
    <w:rsid w:val="00E90310"/>
    <w:rsid w:val="00E9398E"/>
    <w:rsid w:val="00EA1DFE"/>
    <w:rsid w:val="00EB2890"/>
    <w:rsid w:val="00EB4174"/>
    <w:rsid w:val="00ED3B8A"/>
    <w:rsid w:val="00EE327A"/>
    <w:rsid w:val="00F11648"/>
    <w:rsid w:val="00F1485E"/>
    <w:rsid w:val="00F41D3C"/>
    <w:rsid w:val="00F5334D"/>
    <w:rsid w:val="00F67160"/>
    <w:rsid w:val="00F72563"/>
    <w:rsid w:val="00F72715"/>
    <w:rsid w:val="00F92D7A"/>
    <w:rsid w:val="00F96716"/>
    <w:rsid w:val="00F9674C"/>
    <w:rsid w:val="00FA1ECC"/>
    <w:rsid w:val="00FB40B8"/>
    <w:rsid w:val="00FB5BA3"/>
    <w:rsid w:val="00FD1631"/>
    <w:rsid w:val="00FD4301"/>
    <w:rsid w:val="00FE37E0"/>
    <w:rsid w:val="00F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F09F"/>
  <w15:chartTrackingRefBased/>
  <w15:docId w15:val="{85611FBD-6DEA-9548-8398-7D44E2D0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A0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7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10C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44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4F3682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4F3682"/>
    <w:rPr>
      <w:rFonts w:ascii="Times New Roman" w:eastAsia="Times New Roman" w:hAnsi="Times New Roman" w:cs="Times New Roman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4F3682"/>
  </w:style>
  <w:style w:type="character" w:customStyle="1" w:styleId="EndNoteBibliographyChar">
    <w:name w:val="EndNote Bibliography Char"/>
    <w:basedOn w:val="DefaultParagraphFont"/>
    <w:link w:val="EndNoteBibliography"/>
    <w:rsid w:val="004F368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was.mrcieu.ac.uk/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Mary Schooling</cp:lastModifiedBy>
  <cp:revision>4</cp:revision>
  <dcterms:created xsi:type="dcterms:W3CDTF">2021-11-26T17:03:00Z</dcterms:created>
  <dcterms:modified xsi:type="dcterms:W3CDTF">2022-08-10T18:46:00Z</dcterms:modified>
</cp:coreProperties>
</file>