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990C45">
      <w:pPr>
        <w:spacing w:line="560" w:lineRule="exact"/>
        <w:rPr>
          <w:rFonts w:ascii="楷体" w:hAnsi="楷体" w:eastAsia="楷体" w:cs="楷体"/>
          <w:sz w:val="32"/>
          <w:szCs w:val="32"/>
        </w:rPr>
      </w:pPr>
      <w:bookmarkStart w:id="0" w:name="_GoBack"/>
      <w:bookmarkEnd w:id="0"/>
    </w:p>
    <w:p w14:paraId="58DB4FE6">
      <w:pPr>
        <w:spacing w:line="560" w:lineRule="exact"/>
        <w:jc w:val="center"/>
        <w:rPr>
          <w:rFonts w:ascii="黑体" w:hAnsi="黑体" w:eastAsia="黑体" w:cs="黑体"/>
          <w:sz w:val="44"/>
          <w:szCs w:val="44"/>
        </w:rPr>
      </w:pPr>
      <w:r>
        <w:rPr>
          <w:rFonts w:hint="eastAsia" w:ascii="黑体" w:hAnsi="黑体" w:eastAsia="黑体" w:cs="黑体"/>
          <w:sz w:val="44"/>
          <w:szCs w:val="44"/>
        </w:rPr>
        <w:t>《</w:t>
      </w:r>
      <w:r>
        <w:rPr>
          <w:rFonts w:hint="eastAsia" w:ascii="黑体" w:hAnsi="黑体" w:eastAsia="黑体" w:cs="黑体"/>
          <w:sz w:val="44"/>
          <w:szCs w:val="44"/>
          <w:lang w:val="en-US" w:eastAsia="zh-CN"/>
        </w:rPr>
        <w:t>Python数据分析技术</w:t>
      </w:r>
      <w:r>
        <w:rPr>
          <w:rFonts w:hint="eastAsia" w:ascii="黑体" w:hAnsi="黑体" w:eastAsia="黑体" w:cs="黑体"/>
          <w:sz w:val="44"/>
          <w:szCs w:val="44"/>
        </w:rPr>
        <w:t>》课程标准</w:t>
      </w:r>
    </w:p>
    <w:p w14:paraId="097C57A8">
      <w:pPr>
        <w:widowControl/>
        <w:spacing w:line="560" w:lineRule="exact"/>
        <w:ind w:firstLine="480" w:firstLineChars="200"/>
        <w:jc w:val="left"/>
        <w:rPr>
          <w:rFonts w:ascii="Times New Roman" w:hAnsi="Times New Roman" w:eastAsia="黑体"/>
          <w:bCs/>
          <w:kern w:val="0"/>
          <w:sz w:val="24"/>
        </w:rPr>
      </w:pPr>
    </w:p>
    <w:p w14:paraId="1189D359">
      <w:pPr>
        <w:widowControl/>
        <w:spacing w:line="560" w:lineRule="exact"/>
        <w:rPr>
          <w:rFonts w:hint="default" w:ascii="仿宋" w:hAnsi="仿宋" w:eastAsia="仿宋" w:cs="仿宋"/>
          <w:bCs/>
          <w:kern w:val="0"/>
          <w:sz w:val="32"/>
          <w:szCs w:val="32"/>
          <w:lang w:val="en-US" w:eastAsia="zh-CN"/>
        </w:rPr>
      </w:pPr>
      <w:r>
        <w:rPr>
          <w:rFonts w:hint="eastAsia" w:ascii="仿宋" w:hAnsi="仿宋" w:eastAsia="仿宋" w:cs="仿宋"/>
          <w:b/>
          <w:bCs/>
          <w:kern w:val="0"/>
          <w:sz w:val="32"/>
          <w:szCs w:val="32"/>
        </w:rPr>
        <w:t>课程类别：</w:t>
      </w:r>
      <w:r>
        <w:rPr>
          <w:rFonts w:hint="eastAsia" w:ascii="仿宋" w:hAnsi="仿宋" w:eastAsia="仿宋" w:cs="仿宋"/>
          <w:bCs/>
          <w:kern w:val="0"/>
          <w:sz w:val="32"/>
          <w:szCs w:val="32"/>
          <w:lang w:val="en-US" w:eastAsia="zh-CN"/>
        </w:rPr>
        <w:t>专业支撑课</w:t>
      </w:r>
    </w:p>
    <w:p w14:paraId="6ED1E6EE">
      <w:pPr>
        <w:widowControl/>
        <w:spacing w:line="560" w:lineRule="exact"/>
        <w:rPr>
          <w:rFonts w:hint="eastAsia" w:ascii="仿宋" w:hAnsi="仿宋" w:eastAsia="仿宋" w:cs="仿宋"/>
          <w:b/>
          <w:kern w:val="0"/>
          <w:sz w:val="32"/>
          <w:szCs w:val="32"/>
          <w:lang w:eastAsia="zh-CN"/>
        </w:rPr>
      </w:pPr>
      <w:r>
        <w:rPr>
          <w:rFonts w:hint="eastAsia" w:ascii="仿宋" w:hAnsi="仿宋" w:eastAsia="仿宋" w:cs="仿宋"/>
          <w:b/>
          <w:kern w:val="0"/>
          <w:sz w:val="32"/>
          <w:szCs w:val="32"/>
        </w:rPr>
        <w:t>适用专业：</w:t>
      </w:r>
      <w:r>
        <w:rPr>
          <w:rFonts w:hint="eastAsia" w:ascii="仿宋" w:hAnsi="仿宋" w:eastAsia="仿宋" w:cs="仿宋"/>
          <w:bCs/>
          <w:kern w:val="0"/>
          <w:sz w:val="32"/>
          <w:szCs w:val="32"/>
        </w:rPr>
        <w:t>大数据技术专业三年制</w:t>
      </w:r>
    </w:p>
    <w:p w14:paraId="4428E612">
      <w:pPr>
        <w:widowControl/>
        <w:spacing w:line="560" w:lineRule="exact"/>
        <w:rPr>
          <w:rFonts w:hint="eastAsia" w:ascii="仿宋" w:hAnsi="仿宋" w:eastAsia="仿宋" w:cs="仿宋"/>
          <w:bCs/>
          <w:kern w:val="0"/>
          <w:sz w:val="32"/>
          <w:szCs w:val="32"/>
          <w:lang w:eastAsia="zh-CN"/>
        </w:rPr>
      </w:pPr>
      <w:r>
        <w:rPr>
          <w:rFonts w:hint="eastAsia" w:ascii="仿宋" w:hAnsi="仿宋" w:eastAsia="仿宋" w:cs="仿宋"/>
          <w:b/>
          <w:kern w:val="0"/>
          <w:sz w:val="32"/>
          <w:szCs w:val="32"/>
        </w:rPr>
        <w:t>授课单位：</w:t>
      </w:r>
      <w:r>
        <w:rPr>
          <w:rFonts w:hint="eastAsia" w:ascii="仿宋" w:hAnsi="仿宋" w:eastAsia="仿宋" w:cs="仿宋"/>
          <w:bCs/>
          <w:kern w:val="0"/>
          <w:sz w:val="32"/>
          <w:szCs w:val="32"/>
          <w:lang w:val="en-US" w:eastAsia="zh-CN"/>
        </w:rPr>
        <w:t>人工智能</w:t>
      </w:r>
      <w:r>
        <w:rPr>
          <w:rFonts w:hint="eastAsia" w:ascii="仿宋" w:hAnsi="仿宋" w:eastAsia="仿宋" w:cs="仿宋"/>
          <w:bCs/>
          <w:kern w:val="0"/>
          <w:sz w:val="32"/>
          <w:szCs w:val="32"/>
        </w:rPr>
        <w:t>学院</w:t>
      </w:r>
    </w:p>
    <w:p w14:paraId="31763A71">
      <w:pPr>
        <w:widowControl/>
        <w:spacing w:line="560" w:lineRule="exact"/>
        <w:rPr>
          <w:rFonts w:hint="default" w:ascii="仿宋" w:hAnsi="仿宋" w:eastAsia="仿宋" w:cs="仿宋"/>
          <w:b/>
          <w:kern w:val="0"/>
          <w:sz w:val="32"/>
          <w:szCs w:val="32"/>
          <w:lang w:val="en-US" w:eastAsia="zh-CN"/>
        </w:rPr>
      </w:pPr>
      <w:r>
        <w:rPr>
          <w:rFonts w:hint="eastAsia" w:ascii="仿宋" w:hAnsi="仿宋" w:eastAsia="仿宋" w:cs="仿宋"/>
          <w:b/>
          <w:kern w:val="0"/>
          <w:sz w:val="32"/>
          <w:szCs w:val="32"/>
        </w:rPr>
        <w:t>学分：</w:t>
      </w:r>
      <w:r>
        <w:rPr>
          <w:rFonts w:hint="eastAsia" w:ascii="仿宋" w:hAnsi="仿宋" w:eastAsia="仿宋" w:cs="仿宋"/>
          <w:b/>
          <w:kern w:val="0"/>
          <w:sz w:val="32"/>
          <w:szCs w:val="32"/>
          <w:lang w:val="en-US" w:eastAsia="zh-CN"/>
        </w:rPr>
        <w:t>4.5</w:t>
      </w:r>
      <w:r>
        <w:rPr>
          <w:rFonts w:hint="eastAsia" w:ascii="仿宋" w:hAnsi="仿宋" w:eastAsia="仿宋" w:cs="仿宋"/>
          <w:b/>
          <w:kern w:val="0"/>
          <w:sz w:val="32"/>
          <w:szCs w:val="32"/>
        </w:rPr>
        <w:t>学时：</w:t>
      </w:r>
      <w:r>
        <w:rPr>
          <w:rFonts w:hint="eastAsia" w:ascii="仿宋" w:hAnsi="仿宋" w:eastAsia="仿宋" w:cs="仿宋"/>
          <w:b/>
          <w:kern w:val="0"/>
          <w:sz w:val="32"/>
          <w:szCs w:val="32"/>
          <w:lang w:val="en-US" w:eastAsia="zh-CN"/>
        </w:rPr>
        <w:t>72</w:t>
      </w:r>
    </w:p>
    <w:p w14:paraId="0523DCC2">
      <w:pPr>
        <w:widowControl/>
        <w:spacing w:line="560" w:lineRule="exact"/>
        <w:rPr>
          <w:rFonts w:hint="default" w:ascii="仿宋" w:hAnsi="仿宋" w:eastAsia="仿宋" w:cs="仿宋"/>
          <w:bCs/>
          <w:kern w:val="0"/>
          <w:sz w:val="32"/>
          <w:szCs w:val="32"/>
          <w:lang w:val="en-US" w:eastAsia="zh-CN"/>
        </w:rPr>
      </w:pPr>
      <w:r>
        <w:rPr>
          <w:rFonts w:hint="eastAsia" w:ascii="仿宋" w:hAnsi="仿宋" w:eastAsia="仿宋" w:cs="仿宋"/>
          <w:b/>
          <w:kern w:val="0"/>
          <w:sz w:val="32"/>
          <w:szCs w:val="32"/>
        </w:rPr>
        <w:t>编写执笔人及编写日期：</w:t>
      </w:r>
      <w:r>
        <w:rPr>
          <w:rFonts w:hint="eastAsia" w:ascii="仿宋" w:hAnsi="仿宋" w:eastAsia="仿宋" w:cs="仿宋"/>
          <w:bCs/>
          <w:kern w:val="0"/>
          <w:sz w:val="32"/>
          <w:szCs w:val="32"/>
          <w:lang w:val="en-US" w:eastAsia="zh-CN"/>
        </w:rPr>
        <w:t>曹维、耿煜2026-2-28</w:t>
      </w:r>
    </w:p>
    <w:p w14:paraId="681D0B91">
      <w:pPr>
        <w:widowControl/>
        <w:spacing w:line="560" w:lineRule="exact"/>
        <w:rPr>
          <w:rFonts w:hint="default" w:ascii="仿宋" w:hAnsi="仿宋" w:eastAsia="仿宋" w:cs="仿宋"/>
          <w:b/>
          <w:kern w:val="0"/>
          <w:sz w:val="32"/>
          <w:szCs w:val="32"/>
          <w:lang w:val="en-US"/>
        </w:rPr>
      </w:pPr>
      <w:r>
        <w:rPr>
          <w:rFonts w:hint="eastAsia" w:ascii="仿宋" w:hAnsi="仿宋" w:eastAsia="仿宋" w:cs="仿宋"/>
          <w:b/>
          <w:kern w:val="0"/>
          <w:sz w:val="32"/>
          <w:szCs w:val="32"/>
        </w:rPr>
        <w:t>审定负责人及审定日期：</w:t>
      </w:r>
      <w:r>
        <w:rPr>
          <w:rFonts w:hint="eastAsia" w:ascii="仿宋" w:hAnsi="仿宋" w:eastAsia="仿宋" w:cs="仿宋"/>
          <w:bCs/>
          <w:kern w:val="0"/>
          <w:sz w:val="32"/>
          <w:szCs w:val="32"/>
          <w:lang w:val="en-US" w:eastAsia="zh-CN"/>
        </w:rPr>
        <w:t>程东升2026-3-1</w:t>
      </w:r>
    </w:p>
    <w:p w14:paraId="152F5DA8">
      <w:pPr>
        <w:spacing w:line="560" w:lineRule="exact"/>
      </w:pPr>
    </w:p>
    <w:p w14:paraId="6A96DED3">
      <w:pPr>
        <w:widowControl/>
        <w:spacing w:line="560" w:lineRule="exact"/>
        <w:jc w:val="left"/>
        <w:rPr>
          <w:rFonts w:ascii="黑体" w:hAnsi="黑体" w:eastAsia="黑体" w:cs="黑体"/>
          <w:kern w:val="0"/>
          <w:sz w:val="32"/>
          <w:szCs w:val="32"/>
        </w:rPr>
      </w:pPr>
      <w:r>
        <w:rPr>
          <w:rFonts w:hint="eastAsia" w:ascii="黑体" w:hAnsi="黑体" w:eastAsia="黑体" w:cs="黑体"/>
          <w:kern w:val="0"/>
          <w:sz w:val="32"/>
          <w:szCs w:val="32"/>
        </w:rPr>
        <w:t>一、课程定位和课程设计</w:t>
      </w:r>
    </w:p>
    <w:p w14:paraId="0A34FA56">
      <w:pPr>
        <w:widowControl/>
        <w:spacing w:line="560" w:lineRule="exact"/>
        <w:ind w:firstLine="640" w:firstLineChars="200"/>
        <w:jc w:val="left"/>
        <w:rPr>
          <w:rFonts w:hint="eastAsia" w:ascii="楷体" w:hAnsi="楷体" w:eastAsia="楷体" w:cs="楷体"/>
          <w:bCs/>
          <w:kern w:val="0"/>
          <w:sz w:val="32"/>
          <w:szCs w:val="32"/>
        </w:rPr>
      </w:pPr>
      <w:r>
        <w:rPr>
          <w:rFonts w:hint="eastAsia" w:ascii="楷体" w:hAnsi="楷体" w:eastAsia="楷体" w:cs="楷体"/>
          <w:bCs/>
          <w:kern w:val="0"/>
          <w:sz w:val="32"/>
          <w:szCs w:val="32"/>
        </w:rPr>
        <w:t>（一）课程性质</w:t>
      </w:r>
    </w:p>
    <w:p w14:paraId="649895BA">
      <w:pPr>
        <w:widowControl/>
        <w:spacing w:line="560" w:lineRule="exact"/>
        <w:ind w:firstLine="640" w:firstLineChars="200"/>
        <w:jc w:val="left"/>
        <w:rPr>
          <w:rFonts w:hint="eastAsia" w:ascii="仿宋" w:hAnsi="仿宋" w:eastAsia="仿宋" w:cs="仿宋"/>
          <w:bCs/>
          <w:kern w:val="0"/>
          <w:sz w:val="32"/>
          <w:szCs w:val="32"/>
        </w:rPr>
      </w:pPr>
      <w:r>
        <w:rPr>
          <w:rFonts w:hint="eastAsia" w:ascii="仿宋" w:hAnsi="仿宋" w:eastAsia="仿宋" w:cs="仿宋"/>
          <w:bCs/>
          <w:kern w:val="0"/>
          <w:sz w:val="32"/>
          <w:szCs w:val="32"/>
        </w:rPr>
        <w:t>《Python数据分析技术》是大数据技术专业的专业</w:t>
      </w:r>
      <w:r>
        <w:rPr>
          <w:rFonts w:hint="eastAsia" w:ascii="仿宋" w:hAnsi="仿宋" w:eastAsia="仿宋" w:cs="仿宋"/>
          <w:bCs/>
          <w:kern w:val="0"/>
          <w:sz w:val="32"/>
          <w:szCs w:val="32"/>
          <w:lang w:val="en-US" w:eastAsia="zh-CN"/>
        </w:rPr>
        <w:t>支撑</w:t>
      </w:r>
      <w:r>
        <w:rPr>
          <w:rFonts w:hint="eastAsia" w:ascii="仿宋" w:hAnsi="仿宋" w:eastAsia="仿宋" w:cs="仿宋"/>
          <w:bCs/>
          <w:kern w:val="0"/>
          <w:sz w:val="32"/>
          <w:szCs w:val="32"/>
        </w:rPr>
        <w:t>课。随着大数据与人工智能产业的深度融合，数据形态从单一的结构化表格向文本、图像等多模态数据延伸。本课程不仅介绍使用Numpy、Pandas进行传统结构化数据分析的核心技术，更前瞻性地引入了多模态数据（文本、图像）的基础处理方法，是培养适应数字化时代需求的高素质技术技能人才的必备核心课程。</w:t>
      </w:r>
    </w:p>
    <w:p w14:paraId="207EC2F3">
      <w:pPr>
        <w:widowControl/>
        <w:spacing w:line="560" w:lineRule="exact"/>
        <w:ind w:firstLine="640" w:firstLineChars="200"/>
        <w:jc w:val="left"/>
        <w:rPr>
          <w:rFonts w:ascii="楷体" w:hAnsi="楷体" w:eastAsia="楷体" w:cs="楷体"/>
          <w:bCs/>
          <w:kern w:val="0"/>
          <w:sz w:val="32"/>
          <w:szCs w:val="32"/>
        </w:rPr>
      </w:pPr>
      <w:r>
        <w:rPr>
          <w:rFonts w:hint="eastAsia" w:ascii="楷体" w:hAnsi="楷体" w:eastAsia="楷体" w:cs="楷体"/>
          <w:bCs/>
          <w:kern w:val="0"/>
          <w:sz w:val="32"/>
          <w:szCs w:val="32"/>
        </w:rPr>
        <w:t>（二）人才培养中的作用</w:t>
      </w:r>
    </w:p>
    <w:p w14:paraId="68042015">
      <w:pPr>
        <w:widowControl/>
        <w:spacing w:line="560" w:lineRule="exact"/>
        <w:ind w:firstLine="640" w:firstLineChars="200"/>
        <w:jc w:val="left"/>
        <w:rPr>
          <w:rFonts w:ascii="仿宋" w:hAnsi="仿宋" w:eastAsia="仿宋" w:cs="仿宋"/>
          <w:bCs/>
          <w:kern w:val="0"/>
          <w:sz w:val="32"/>
          <w:szCs w:val="32"/>
        </w:rPr>
      </w:pPr>
      <w:r>
        <w:rPr>
          <w:rFonts w:hint="eastAsia" w:ascii="仿宋" w:hAnsi="仿宋" w:eastAsia="仿宋" w:cs="仿宋"/>
          <w:bCs/>
          <w:kern w:val="0"/>
          <w:sz w:val="32"/>
          <w:szCs w:val="32"/>
        </w:rPr>
        <w:t>本课程在专业人才培养中发挥着承上启下的重要作用。通过学习，学生不仅能掌握数据获取、清洗、分析及可视化的全流程，还能初步具备文本分词、图像矩阵转换及基础模型训练的能力，为后续深入学习</w:t>
      </w:r>
      <w:r>
        <w:rPr>
          <w:rFonts w:hint="eastAsia" w:ascii="仿宋" w:hAnsi="仿宋" w:eastAsia="仿宋" w:cs="仿宋"/>
          <w:bCs/>
          <w:kern w:val="0"/>
          <w:sz w:val="32"/>
          <w:szCs w:val="32"/>
          <w:lang w:val="en-US" w:eastAsia="zh-CN"/>
        </w:rPr>
        <w:t>数据采集与治理、大模型应用</w:t>
      </w:r>
      <w:r>
        <w:rPr>
          <w:rFonts w:hint="eastAsia" w:ascii="仿宋" w:hAnsi="仿宋" w:eastAsia="仿宋" w:cs="仿宋"/>
          <w:bCs/>
          <w:kern w:val="0"/>
          <w:sz w:val="32"/>
          <w:szCs w:val="32"/>
        </w:rPr>
        <w:t>等高阶课程奠定坚实基础，显著增强其在大数据</w:t>
      </w:r>
      <w:r>
        <w:rPr>
          <w:rFonts w:hint="eastAsia" w:ascii="仿宋" w:hAnsi="仿宋" w:eastAsia="仿宋" w:cs="仿宋"/>
          <w:bCs/>
          <w:kern w:val="0"/>
          <w:sz w:val="32"/>
          <w:szCs w:val="32"/>
          <w:lang w:val="en-US" w:eastAsia="zh-CN"/>
        </w:rPr>
        <w:t>及人工智能</w:t>
      </w:r>
      <w:r>
        <w:rPr>
          <w:rFonts w:hint="eastAsia" w:ascii="仿宋" w:hAnsi="仿宋" w:eastAsia="仿宋" w:cs="仿宋"/>
          <w:bCs/>
          <w:kern w:val="0"/>
          <w:sz w:val="32"/>
          <w:szCs w:val="32"/>
        </w:rPr>
        <w:t>产业链中的就业竞争力。</w:t>
      </w:r>
    </w:p>
    <w:p w14:paraId="63B3CDA0">
      <w:pPr>
        <w:widowControl/>
        <w:numPr>
          <w:ilvl w:val="0"/>
          <w:numId w:val="1"/>
        </w:numPr>
        <w:spacing w:line="560" w:lineRule="exact"/>
        <w:ind w:firstLine="640" w:firstLineChars="200"/>
        <w:jc w:val="left"/>
        <w:rPr>
          <w:rFonts w:hint="eastAsia" w:ascii="楷体" w:hAnsi="楷体" w:eastAsia="楷体" w:cs="楷体"/>
          <w:bCs/>
          <w:kern w:val="0"/>
          <w:sz w:val="32"/>
          <w:szCs w:val="32"/>
        </w:rPr>
      </w:pPr>
      <w:r>
        <w:rPr>
          <w:rFonts w:hint="eastAsia" w:ascii="楷体" w:hAnsi="楷体" w:eastAsia="楷体" w:cs="楷体"/>
          <w:bCs/>
          <w:kern w:val="0"/>
          <w:sz w:val="32"/>
          <w:szCs w:val="32"/>
        </w:rPr>
        <w:t>课程设计思路</w:t>
      </w:r>
    </w:p>
    <w:p w14:paraId="5075DF7A">
      <w:pPr>
        <w:widowControl/>
        <w:spacing w:line="560" w:lineRule="exact"/>
        <w:ind w:firstLine="640" w:firstLineChars="200"/>
        <w:jc w:val="left"/>
        <w:rPr>
          <w:rFonts w:hint="eastAsia" w:ascii="仿宋" w:hAnsi="仿宋" w:eastAsia="仿宋" w:cs="仿宋"/>
          <w:bCs/>
          <w:kern w:val="0"/>
          <w:sz w:val="32"/>
          <w:szCs w:val="32"/>
        </w:rPr>
      </w:pPr>
      <w:r>
        <w:rPr>
          <w:rFonts w:hint="eastAsia" w:ascii="仿宋" w:hAnsi="仿宋" w:eastAsia="仿宋" w:cs="仿宋"/>
          <w:bCs/>
          <w:kern w:val="0"/>
          <w:sz w:val="32"/>
          <w:szCs w:val="32"/>
        </w:rPr>
        <w:t>本课程的设计遵循“厚基础、宽口径、重实战”的理念：</w:t>
      </w:r>
    </w:p>
    <w:p w14:paraId="21A86488">
      <w:pPr>
        <w:widowControl/>
        <w:spacing w:line="560" w:lineRule="exact"/>
        <w:ind w:firstLine="640" w:firstLineChars="200"/>
        <w:jc w:val="left"/>
        <w:rPr>
          <w:rFonts w:hint="eastAsia" w:ascii="仿宋" w:hAnsi="仿宋" w:eastAsia="仿宋" w:cs="仿宋"/>
          <w:bCs/>
          <w:kern w:val="0"/>
          <w:sz w:val="32"/>
          <w:szCs w:val="32"/>
        </w:rPr>
      </w:pPr>
      <w:r>
        <w:rPr>
          <w:rFonts w:hint="eastAsia" w:ascii="仿宋" w:hAnsi="仿宋" w:eastAsia="仿宋" w:cs="仿宋"/>
          <w:bCs/>
          <w:kern w:val="0"/>
          <w:sz w:val="32"/>
          <w:szCs w:val="32"/>
        </w:rPr>
        <w:t>构建基于职业核心能力的能力本位课程体系：围绕大数据采集、存储、处理、分析、可视化及预测建模等核心技能，将Python数据分析技术作为职业基本能力课程进行构建。</w:t>
      </w:r>
    </w:p>
    <w:p w14:paraId="7087DF15">
      <w:pPr>
        <w:widowControl/>
        <w:spacing w:line="560" w:lineRule="exact"/>
        <w:ind w:firstLine="640" w:firstLineChars="200"/>
        <w:jc w:val="left"/>
        <w:rPr>
          <w:rFonts w:hint="eastAsia" w:ascii="仿宋" w:hAnsi="仿宋" w:eastAsia="仿宋" w:cs="仿宋"/>
          <w:bCs/>
          <w:kern w:val="0"/>
          <w:sz w:val="32"/>
          <w:szCs w:val="32"/>
        </w:rPr>
      </w:pPr>
      <w:r>
        <w:rPr>
          <w:rFonts w:hint="eastAsia" w:ascii="仿宋" w:hAnsi="仿宋" w:eastAsia="仿宋" w:cs="仿宋"/>
          <w:bCs/>
          <w:kern w:val="0"/>
          <w:sz w:val="32"/>
          <w:szCs w:val="32"/>
        </w:rPr>
        <w:t>重构面向AI时代的学习领域：在传统数据清洗、数据可视化的基础上，拓展多模态数据处理（文本/图像）与机器学习基础模块，实现“描述性分析”向“预测性分析”的跨越。</w:t>
      </w:r>
    </w:p>
    <w:p w14:paraId="030A44F9">
      <w:pPr>
        <w:widowControl/>
        <w:spacing w:line="560" w:lineRule="exact"/>
        <w:ind w:firstLine="640" w:firstLineChars="200"/>
        <w:jc w:val="left"/>
        <w:rPr>
          <w:rFonts w:hint="eastAsia" w:ascii="仿宋" w:hAnsi="仿宋" w:eastAsia="仿宋" w:cs="仿宋"/>
          <w:bCs/>
          <w:kern w:val="0"/>
          <w:sz w:val="32"/>
          <w:szCs w:val="32"/>
        </w:rPr>
      </w:pPr>
      <w:r>
        <w:rPr>
          <w:rFonts w:hint="eastAsia" w:ascii="仿宋" w:hAnsi="仿宋" w:eastAsia="仿宋" w:cs="仿宋"/>
          <w:bCs/>
          <w:kern w:val="0"/>
          <w:sz w:val="32"/>
          <w:szCs w:val="32"/>
        </w:rPr>
        <w:t>创设基于产业真实场景的学习情境：以企业实际的工业产品产量统计分析、电商产品销售数据预处理</w:t>
      </w:r>
      <w:r>
        <w:rPr>
          <w:rFonts w:hint="eastAsia" w:ascii="仿宋" w:hAnsi="仿宋" w:eastAsia="仿宋" w:cs="仿宋"/>
          <w:bCs/>
          <w:kern w:val="0"/>
          <w:sz w:val="32"/>
          <w:szCs w:val="32"/>
          <w:lang w:eastAsia="zh-CN"/>
        </w:rPr>
        <w:t>、电商销售可视化分析</w:t>
      </w:r>
      <w:r>
        <w:rPr>
          <w:rFonts w:hint="eastAsia" w:ascii="仿宋" w:hAnsi="仿宋" w:eastAsia="仿宋" w:cs="仿宋"/>
          <w:bCs/>
          <w:kern w:val="0"/>
          <w:sz w:val="32"/>
          <w:szCs w:val="32"/>
        </w:rPr>
        <w:t>等项目为载体，采用项目驱动教学，增强实战经验。</w:t>
      </w:r>
    </w:p>
    <w:p w14:paraId="09C20720">
      <w:pPr>
        <w:widowControl/>
        <w:spacing w:line="560" w:lineRule="exact"/>
        <w:ind w:firstLine="640" w:firstLineChars="200"/>
        <w:jc w:val="left"/>
        <w:rPr>
          <w:rFonts w:hint="eastAsia" w:ascii="楷体" w:hAnsi="楷体" w:eastAsia="楷体" w:cs="楷体"/>
          <w:bCs/>
          <w:kern w:val="0"/>
          <w:sz w:val="32"/>
          <w:szCs w:val="32"/>
        </w:rPr>
      </w:pPr>
      <w:r>
        <w:rPr>
          <w:rFonts w:hint="eastAsia" w:ascii="仿宋" w:hAnsi="仿宋" w:eastAsia="仿宋" w:cs="仿宋"/>
          <w:bCs/>
          <w:kern w:val="0"/>
          <w:sz w:val="32"/>
          <w:szCs w:val="32"/>
        </w:rPr>
        <w:t>序化学习项目与教学过程：按照“环境配置→基础计算→数据预处理→多维可视化→预测分析→多模态处理→综合项目答辩”的完整工业界工作流重组教学模块，引导学生循序渐进地掌握全生命周期的数据处理能力。</w:t>
      </w:r>
    </w:p>
    <w:p w14:paraId="02367A12">
      <w:pPr>
        <w:widowControl/>
        <w:spacing w:line="560" w:lineRule="exact"/>
        <w:jc w:val="left"/>
        <w:rPr>
          <w:rFonts w:ascii="黑体" w:hAnsi="黑体" w:eastAsia="黑体" w:cs="黑体"/>
          <w:bCs/>
          <w:kern w:val="0"/>
          <w:sz w:val="32"/>
          <w:szCs w:val="32"/>
        </w:rPr>
      </w:pPr>
      <w:r>
        <w:rPr>
          <w:rFonts w:hint="eastAsia" w:ascii="黑体" w:hAnsi="黑体" w:eastAsia="黑体" w:cs="黑体"/>
          <w:bCs/>
          <w:kern w:val="0"/>
          <w:sz w:val="32"/>
          <w:szCs w:val="32"/>
        </w:rPr>
        <w:t>二、课程目标</w:t>
      </w:r>
    </w:p>
    <w:p w14:paraId="2D9AB22D">
      <w:pPr>
        <w:widowControl/>
        <w:spacing w:line="560" w:lineRule="exact"/>
        <w:ind w:firstLine="640" w:firstLineChars="200"/>
        <w:jc w:val="left"/>
        <w:rPr>
          <w:rFonts w:hint="eastAsia" w:ascii="楷体" w:hAnsi="楷体" w:eastAsia="楷体" w:cs="楷体"/>
          <w:kern w:val="0"/>
          <w:sz w:val="28"/>
          <w:szCs w:val="28"/>
        </w:rPr>
      </w:pPr>
      <w:r>
        <w:rPr>
          <w:rFonts w:hint="eastAsia" w:ascii="楷体" w:hAnsi="楷体" w:eastAsia="楷体" w:cs="楷体"/>
          <w:kern w:val="0"/>
          <w:sz w:val="32"/>
          <w:szCs w:val="32"/>
        </w:rPr>
        <w:t>（一）素质目标</w:t>
      </w:r>
      <w:r>
        <w:rPr>
          <w:rFonts w:hint="eastAsia" w:ascii="楷体" w:hAnsi="楷体" w:eastAsia="楷体" w:cs="楷体"/>
          <w:kern w:val="0"/>
          <w:sz w:val="28"/>
          <w:szCs w:val="28"/>
        </w:rPr>
        <w:t>（含课程思政、职业素养、工匠精神、双创精神等）</w:t>
      </w:r>
    </w:p>
    <w:p w14:paraId="750541E7">
      <w:pPr>
        <w:widowControl/>
        <w:spacing w:line="560" w:lineRule="exact"/>
        <w:ind w:firstLine="640" w:firstLineChars="200"/>
        <w:jc w:val="left"/>
        <w:rPr>
          <w:rFonts w:hint="eastAsia" w:ascii="楷体" w:hAnsi="楷体" w:eastAsia="楷体" w:cs="楷体"/>
          <w:kern w:val="0"/>
          <w:sz w:val="28"/>
          <w:szCs w:val="28"/>
        </w:rPr>
      </w:pPr>
      <w:r>
        <w:rPr>
          <w:rFonts w:hint="eastAsia" w:ascii="仿宋" w:hAnsi="仿宋" w:eastAsia="仿宋" w:cs="仿宋"/>
          <w:bCs/>
          <w:kern w:val="0"/>
          <w:sz w:val="32"/>
          <w:szCs w:val="32"/>
        </w:rPr>
        <w:t>通过对数据分析技术方法的理论学习与实践运用，培养有责任和有担当的人才，引领大学生培育和践行社会主义核心价值观，培养学生的爱国主义情怀与民族自豪感，相信科学，相信专业。将数据安全法等思政要素融汇到教学中，树立正确的价值观、是非观，具备较强的数据安全与隐私保护意识。弘扬工匠精神，培养学生的科学探索、独立思考、全局意识和思辨能力。</w:t>
      </w:r>
    </w:p>
    <w:p w14:paraId="5A2DBE83">
      <w:pPr>
        <w:widowControl/>
        <w:numPr>
          <w:ilvl w:val="0"/>
          <w:numId w:val="2"/>
        </w:numPr>
        <w:spacing w:line="560" w:lineRule="exact"/>
        <w:ind w:firstLine="640" w:firstLineChars="200"/>
        <w:jc w:val="left"/>
        <w:rPr>
          <w:rFonts w:hint="eastAsia" w:ascii="楷体" w:hAnsi="楷体" w:eastAsia="楷体" w:cs="楷体"/>
          <w:kern w:val="0"/>
          <w:sz w:val="28"/>
          <w:szCs w:val="28"/>
        </w:rPr>
      </w:pPr>
      <w:r>
        <w:rPr>
          <w:rFonts w:hint="eastAsia" w:ascii="楷体" w:hAnsi="楷体" w:eastAsia="楷体" w:cs="楷体"/>
          <w:kern w:val="0"/>
          <w:sz w:val="32"/>
          <w:szCs w:val="32"/>
        </w:rPr>
        <w:t>能力目标</w:t>
      </w:r>
      <w:r>
        <w:rPr>
          <w:rFonts w:hint="eastAsia" w:ascii="楷体" w:hAnsi="楷体" w:eastAsia="楷体" w:cs="楷体"/>
          <w:kern w:val="0"/>
          <w:sz w:val="28"/>
          <w:szCs w:val="28"/>
        </w:rPr>
        <w:t>（含知识、技能目标、岗位核心能力等）</w:t>
      </w:r>
    </w:p>
    <w:p w14:paraId="5BE64E5F">
      <w:pPr>
        <w:widowControl/>
        <w:spacing w:line="560" w:lineRule="exact"/>
        <w:ind w:firstLine="643" w:firstLineChars="200"/>
        <w:jc w:val="left"/>
        <w:rPr>
          <w:rFonts w:hint="eastAsia" w:ascii="仿宋" w:hAnsi="仿宋" w:eastAsia="仿宋" w:cs="仿宋"/>
          <w:b/>
          <w:bCs w:val="0"/>
          <w:kern w:val="0"/>
          <w:sz w:val="32"/>
          <w:szCs w:val="32"/>
        </w:rPr>
      </w:pPr>
      <w:r>
        <w:rPr>
          <w:rFonts w:hint="eastAsia" w:ascii="仿宋" w:hAnsi="仿宋" w:eastAsia="仿宋" w:cs="仿宋"/>
          <w:b/>
          <w:bCs w:val="0"/>
          <w:kern w:val="0"/>
          <w:sz w:val="32"/>
          <w:szCs w:val="32"/>
        </w:rPr>
        <w:t>1.知识目标</w:t>
      </w:r>
    </w:p>
    <w:p w14:paraId="7ED24618">
      <w:pPr>
        <w:widowControl/>
        <w:spacing w:line="560" w:lineRule="exact"/>
        <w:ind w:firstLine="640" w:firstLineChars="200"/>
        <w:jc w:val="left"/>
        <w:rPr>
          <w:rFonts w:hint="eastAsia" w:ascii="仿宋" w:hAnsi="仿宋" w:eastAsia="仿宋" w:cs="仿宋"/>
          <w:bCs/>
          <w:kern w:val="0"/>
          <w:sz w:val="32"/>
          <w:szCs w:val="32"/>
        </w:rPr>
      </w:pPr>
      <w:r>
        <w:rPr>
          <w:rFonts w:hint="eastAsia" w:ascii="仿宋" w:hAnsi="仿宋" w:eastAsia="仿宋" w:cs="仿宋"/>
          <w:bCs/>
          <w:kern w:val="0"/>
          <w:sz w:val="32"/>
          <w:szCs w:val="32"/>
        </w:rPr>
        <w:t>掌握数据分析的基本概念、标准流程及在智能终端与大数据产业中的应用场景。</w:t>
      </w:r>
    </w:p>
    <w:p w14:paraId="4B77CF3F">
      <w:pPr>
        <w:widowControl/>
        <w:spacing w:line="560" w:lineRule="exact"/>
        <w:ind w:firstLine="640" w:firstLineChars="200"/>
        <w:jc w:val="left"/>
        <w:rPr>
          <w:rFonts w:hint="eastAsia" w:ascii="仿宋" w:hAnsi="仿宋" w:eastAsia="仿宋" w:cs="仿宋"/>
          <w:bCs/>
          <w:kern w:val="0"/>
          <w:sz w:val="32"/>
          <w:szCs w:val="32"/>
        </w:rPr>
      </w:pPr>
      <w:r>
        <w:rPr>
          <w:rFonts w:hint="eastAsia" w:ascii="仿宋" w:hAnsi="仿宋" w:eastAsia="仿宋" w:cs="仿宋"/>
          <w:bCs/>
          <w:kern w:val="0"/>
          <w:sz w:val="32"/>
          <w:szCs w:val="32"/>
        </w:rPr>
        <w:t>掌握Python进阶编程语法，理解列表、元组、字典等组合数据类型的底层逻辑与应用。</w:t>
      </w:r>
    </w:p>
    <w:p w14:paraId="541DE52A">
      <w:pPr>
        <w:widowControl/>
        <w:spacing w:line="560" w:lineRule="exact"/>
        <w:ind w:firstLine="640" w:firstLineChars="200"/>
        <w:jc w:val="left"/>
        <w:rPr>
          <w:rFonts w:hint="eastAsia" w:ascii="仿宋" w:hAnsi="仿宋" w:eastAsia="仿宋" w:cs="仿宋"/>
          <w:bCs/>
          <w:kern w:val="0"/>
          <w:sz w:val="32"/>
          <w:szCs w:val="32"/>
        </w:rPr>
      </w:pPr>
      <w:r>
        <w:rPr>
          <w:rFonts w:hint="eastAsia" w:ascii="仿宋" w:hAnsi="仿宋" w:eastAsia="仿宋" w:cs="仿宋"/>
          <w:bCs/>
          <w:kern w:val="0"/>
          <w:sz w:val="32"/>
          <w:szCs w:val="32"/>
        </w:rPr>
        <w:t>理解科学计算库NumPy的多维数组机制、广播机制及常用数学统计理论。</w:t>
      </w:r>
    </w:p>
    <w:p w14:paraId="26304B5D">
      <w:pPr>
        <w:widowControl/>
        <w:spacing w:line="560" w:lineRule="exact"/>
        <w:ind w:firstLine="640" w:firstLineChars="200"/>
        <w:jc w:val="left"/>
        <w:rPr>
          <w:rFonts w:hint="eastAsia" w:ascii="仿宋" w:hAnsi="仿宋" w:eastAsia="仿宋" w:cs="仿宋"/>
          <w:bCs/>
          <w:kern w:val="0"/>
          <w:sz w:val="32"/>
          <w:szCs w:val="32"/>
        </w:rPr>
      </w:pPr>
      <w:r>
        <w:rPr>
          <w:rFonts w:hint="eastAsia" w:ascii="仿宋" w:hAnsi="仿宋" w:eastAsia="仿宋" w:cs="仿宋"/>
          <w:bCs/>
          <w:kern w:val="0"/>
          <w:sz w:val="32"/>
          <w:szCs w:val="32"/>
        </w:rPr>
        <w:t>理解结构化数据（Pandas）的Series与DataFrame数据结构体系，熟悉数据合并、分组聚合的底层逻辑。</w:t>
      </w:r>
    </w:p>
    <w:p w14:paraId="39A6EA56">
      <w:pPr>
        <w:widowControl/>
        <w:spacing w:line="560" w:lineRule="exact"/>
        <w:ind w:firstLine="640" w:firstLineChars="200"/>
        <w:jc w:val="left"/>
        <w:rPr>
          <w:rFonts w:hint="eastAsia" w:ascii="仿宋" w:hAnsi="仿宋" w:eastAsia="仿宋" w:cs="仿宋"/>
          <w:bCs/>
          <w:kern w:val="0"/>
          <w:sz w:val="32"/>
          <w:szCs w:val="32"/>
        </w:rPr>
      </w:pPr>
      <w:r>
        <w:rPr>
          <w:rFonts w:hint="eastAsia" w:ascii="仿宋" w:hAnsi="仿宋" w:eastAsia="仿宋" w:cs="仿宋"/>
          <w:bCs/>
          <w:kern w:val="0"/>
          <w:sz w:val="32"/>
          <w:szCs w:val="32"/>
          <w:lang w:val="en-US" w:eastAsia="zh-CN"/>
        </w:rPr>
        <w:t>了解</w:t>
      </w:r>
      <w:r>
        <w:rPr>
          <w:rFonts w:hint="eastAsia" w:ascii="仿宋" w:hAnsi="仿宋" w:eastAsia="仿宋" w:cs="仿宋"/>
          <w:bCs/>
          <w:kern w:val="0"/>
          <w:sz w:val="32"/>
          <w:szCs w:val="32"/>
        </w:rPr>
        <w:t>机器学习的基础概念，掌握分类、聚类、回归等预测性分析算法的基本原理及评估指标。</w:t>
      </w:r>
    </w:p>
    <w:p w14:paraId="04A043F6">
      <w:pPr>
        <w:widowControl/>
        <w:spacing w:line="560" w:lineRule="exact"/>
        <w:ind w:firstLine="640" w:firstLineChars="200"/>
        <w:jc w:val="left"/>
        <w:rPr>
          <w:rFonts w:hint="eastAsia" w:ascii="仿宋" w:hAnsi="仿宋" w:eastAsia="仿宋" w:cs="仿宋"/>
          <w:bCs/>
          <w:kern w:val="0"/>
          <w:sz w:val="32"/>
          <w:szCs w:val="32"/>
        </w:rPr>
      </w:pPr>
      <w:r>
        <w:rPr>
          <w:rFonts w:hint="eastAsia" w:ascii="仿宋" w:hAnsi="仿宋" w:eastAsia="仿宋" w:cs="仿宋"/>
          <w:bCs/>
          <w:kern w:val="0"/>
          <w:sz w:val="32"/>
          <w:szCs w:val="32"/>
        </w:rPr>
        <w:t>理解多模态数据的基本概念，了解自然语言文本的特征化处理逻辑（如TF-IDF）以及计算机视觉中图像数据的多维矩阵本质。</w:t>
      </w:r>
    </w:p>
    <w:p w14:paraId="0C660E29">
      <w:pPr>
        <w:widowControl/>
        <w:spacing w:line="560" w:lineRule="exact"/>
        <w:ind w:firstLine="643" w:firstLineChars="200"/>
        <w:jc w:val="left"/>
        <w:rPr>
          <w:rFonts w:hint="eastAsia" w:ascii="仿宋" w:hAnsi="仿宋" w:eastAsia="仿宋" w:cs="仿宋"/>
          <w:b/>
          <w:bCs w:val="0"/>
          <w:kern w:val="0"/>
          <w:sz w:val="32"/>
          <w:szCs w:val="32"/>
        </w:rPr>
      </w:pPr>
      <w:r>
        <w:rPr>
          <w:rFonts w:hint="eastAsia" w:ascii="仿宋" w:hAnsi="仿宋" w:eastAsia="仿宋" w:cs="仿宋"/>
          <w:b/>
          <w:bCs w:val="0"/>
          <w:kern w:val="0"/>
          <w:sz w:val="32"/>
          <w:szCs w:val="32"/>
        </w:rPr>
        <w:t>2.技能目标</w:t>
      </w:r>
    </w:p>
    <w:p w14:paraId="2F387F61">
      <w:pPr>
        <w:widowControl/>
        <w:spacing w:line="560" w:lineRule="exact"/>
        <w:ind w:firstLine="640" w:firstLineChars="200"/>
        <w:jc w:val="left"/>
        <w:rPr>
          <w:rFonts w:hint="eastAsia" w:ascii="仿宋" w:hAnsi="仿宋" w:eastAsia="仿宋" w:cs="仿宋"/>
          <w:bCs/>
          <w:kern w:val="0"/>
          <w:sz w:val="32"/>
          <w:szCs w:val="32"/>
        </w:rPr>
      </w:pPr>
      <w:r>
        <w:rPr>
          <w:rFonts w:hint="eastAsia" w:ascii="仿宋" w:hAnsi="仿宋" w:eastAsia="仿宋" w:cs="仿宋"/>
          <w:bCs/>
          <w:kern w:val="0"/>
          <w:sz w:val="32"/>
          <w:szCs w:val="32"/>
        </w:rPr>
        <w:t>熟练掌握Anaconda集成开发环境及JupyterNotebook的搭建与高级功能应用。</w:t>
      </w:r>
    </w:p>
    <w:p w14:paraId="54ACA054">
      <w:pPr>
        <w:widowControl/>
        <w:spacing w:line="560" w:lineRule="exact"/>
        <w:ind w:firstLine="640" w:firstLineChars="200"/>
        <w:jc w:val="left"/>
        <w:rPr>
          <w:rFonts w:hint="eastAsia" w:ascii="仿宋" w:hAnsi="仿宋" w:eastAsia="仿宋" w:cs="仿宋"/>
          <w:bCs/>
          <w:kern w:val="0"/>
          <w:sz w:val="32"/>
          <w:szCs w:val="32"/>
        </w:rPr>
      </w:pPr>
      <w:r>
        <w:rPr>
          <w:rFonts w:hint="eastAsia" w:ascii="仿宋" w:hAnsi="仿宋" w:eastAsia="仿宋" w:cs="仿宋"/>
          <w:bCs/>
          <w:kern w:val="0"/>
          <w:sz w:val="32"/>
          <w:szCs w:val="32"/>
        </w:rPr>
        <w:t>熟练掌握各类型数据源（CSV、Excel、数据库、TXT文本、图片等）的读取与存储技术。</w:t>
      </w:r>
    </w:p>
    <w:p w14:paraId="00B1B6CA">
      <w:pPr>
        <w:widowControl/>
        <w:spacing w:line="560" w:lineRule="exact"/>
        <w:ind w:firstLine="640" w:firstLineChars="200"/>
        <w:jc w:val="left"/>
        <w:rPr>
          <w:rFonts w:hint="eastAsia" w:ascii="仿宋" w:hAnsi="仿宋" w:eastAsia="仿宋" w:cs="仿宋"/>
          <w:bCs/>
          <w:kern w:val="0"/>
          <w:sz w:val="32"/>
          <w:szCs w:val="32"/>
        </w:rPr>
      </w:pPr>
      <w:r>
        <w:rPr>
          <w:rFonts w:hint="eastAsia" w:ascii="仿宋" w:hAnsi="仿宋" w:eastAsia="仿宋" w:cs="仿宋"/>
          <w:bCs/>
          <w:kern w:val="0"/>
          <w:sz w:val="32"/>
          <w:szCs w:val="32"/>
        </w:rPr>
        <w:t>熟练运用Pandas进行深度数据预处理，包括重复值/缺失值/异常值的检测与处理、数据离散化及标准化转换。</w:t>
      </w:r>
    </w:p>
    <w:p w14:paraId="584B7427">
      <w:pPr>
        <w:widowControl/>
        <w:spacing w:line="560" w:lineRule="exact"/>
        <w:ind w:firstLine="640" w:firstLineChars="200"/>
        <w:jc w:val="left"/>
        <w:rPr>
          <w:rFonts w:hint="eastAsia" w:ascii="仿宋" w:hAnsi="仿宋" w:eastAsia="仿宋" w:cs="仿宋"/>
          <w:bCs/>
          <w:kern w:val="0"/>
          <w:sz w:val="32"/>
          <w:szCs w:val="32"/>
        </w:rPr>
      </w:pPr>
      <w:r>
        <w:rPr>
          <w:rFonts w:hint="eastAsia" w:ascii="仿宋" w:hAnsi="仿宋" w:eastAsia="仿宋" w:cs="仿宋"/>
          <w:bCs/>
          <w:kern w:val="0"/>
          <w:sz w:val="32"/>
          <w:szCs w:val="32"/>
        </w:rPr>
        <w:t>熟练使用Matplotlib、Seaborn及Pyecharts，根据不同的业务诉求绘制高质量的静态统计图表与动态交互式可视化大屏。</w:t>
      </w:r>
    </w:p>
    <w:p w14:paraId="584F0C9F">
      <w:pPr>
        <w:widowControl/>
        <w:spacing w:line="560" w:lineRule="exact"/>
        <w:ind w:firstLine="640" w:firstLineChars="200"/>
        <w:jc w:val="left"/>
        <w:rPr>
          <w:rFonts w:hint="eastAsia" w:ascii="仿宋" w:hAnsi="仿宋" w:eastAsia="仿宋" w:cs="仿宋"/>
          <w:bCs/>
          <w:kern w:val="0"/>
          <w:sz w:val="32"/>
          <w:szCs w:val="32"/>
        </w:rPr>
      </w:pPr>
      <w:r>
        <w:rPr>
          <w:rFonts w:hint="eastAsia" w:ascii="仿宋" w:hAnsi="仿宋" w:eastAsia="仿宋" w:cs="仿宋"/>
          <w:bCs/>
          <w:kern w:val="0"/>
          <w:sz w:val="32"/>
          <w:szCs w:val="32"/>
        </w:rPr>
        <w:t>能够使用sklearn进行数据集划分、特征预处理，并完成基础模型的训练与预测。</w:t>
      </w:r>
    </w:p>
    <w:p w14:paraId="15093C9E">
      <w:pPr>
        <w:widowControl/>
        <w:spacing w:line="560" w:lineRule="exact"/>
        <w:ind w:firstLine="640" w:firstLineChars="200"/>
        <w:jc w:val="left"/>
        <w:rPr>
          <w:rFonts w:hint="eastAsia" w:ascii="仿宋" w:hAnsi="仿宋" w:eastAsia="仿宋" w:cs="仿宋"/>
          <w:bCs/>
          <w:kern w:val="0"/>
          <w:sz w:val="32"/>
          <w:szCs w:val="32"/>
        </w:rPr>
      </w:pPr>
      <w:r>
        <w:rPr>
          <w:rFonts w:hint="eastAsia" w:ascii="仿宋" w:hAnsi="仿宋" w:eastAsia="仿宋" w:cs="仿宋"/>
          <w:bCs/>
          <w:kern w:val="0"/>
          <w:sz w:val="32"/>
          <w:szCs w:val="32"/>
        </w:rPr>
        <w:t>能够使用Jieba、WordCloud等工具完成中文文本分词、停用词过滤及词云绘制；能够运用OpenCV/PIL进行图像的读取、色彩空间转换与矩阵缩放操作。</w:t>
      </w:r>
    </w:p>
    <w:p w14:paraId="66B76C2E">
      <w:pPr>
        <w:widowControl/>
        <w:spacing w:line="560" w:lineRule="exact"/>
        <w:ind w:firstLine="643" w:firstLineChars="200"/>
        <w:jc w:val="left"/>
        <w:rPr>
          <w:rFonts w:hint="eastAsia" w:ascii="仿宋" w:hAnsi="仿宋" w:eastAsia="仿宋" w:cs="仿宋"/>
          <w:b/>
          <w:bCs w:val="0"/>
          <w:kern w:val="0"/>
          <w:sz w:val="32"/>
          <w:szCs w:val="32"/>
        </w:rPr>
      </w:pPr>
      <w:r>
        <w:rPr>
          <w:rFonts w:hint="eastAsia" w:ascii="仿宋" w:hAnsi="仿宋" w:eastAsia="仿宋" w:cs="仿宋"/>
          <w:b/>
          <w:bCs w:val="0"/>
          <w:kern w:val="0"/>
          <w:sz w:val="32"/>
          <w:szCs w:val="32"/>
        </w:rPr>
        <w:t>3.岗位核心能力（职业素养与工程实战能力）</w:t>
      </w:r>
    </w:p>
    <w:p w14:paraId="424CFAF1">
      <w:pPr>
        <w:widowControl/>
        <w:spacing w:line="560" w:lineRule="exact"/>
        <w:ind w:firstLine="640" w:firstLineChars="200"/>
        <w:jc w:val="left"/>
        <w:rPr>
          <w:rFonts w:hint="eastAsia" w:ascii="仿宋" w:hAnsi="仿宋" w:eastAsia="仿宋" w:cs="仿宋"/>
          <w:bCs/>
          <w:kern w:val="0"/>
          <w:sz w:val="32"/>
          <w:szCs w:val="32"/>
        </w:rPr>
      </w:pPr>
      <w:r>
        <w:rPr>
          <w:rFonts w:hint="eastAsia" w:ascii="仿宋" w:hAnsi="仿宋" w:eastAsia="仿宋" w:cs="仿宋"/>
          <w:bCs/>
          <w:kern w:val="0"/>
          <w:sz w:val="32"/>
          <w:szCs w:val="32"/>
        </w:rPr>
        <w:t>全链路工程落地能力：具备从业务需求沟通、多源异构数据采集、数据清洗转化、</w:t>
      </w:r>
      <w:r>
        <w:rPr>
          <w:rFonts w:hint="eastAsia" w:ascii="仿宋" w:hAnsi="仿宋" w:eastAsia="仿宋" w:cs="仿宋"/>
          <w:bCs/>
          <w:kern w:val="0"/>
          <w:sz w:val="32"/>
          <w:szCs w:val="32"/>
          <w:lang w:val="en-US" w:eastAsia="zh-CN"/>
        </w:rPr>
        <w:t>简单</w:t>
      </w:r>
      <w:r>
        <w:rPr>
          <w:rFonts w:hint="eastAsia" w:ascii="仿宋" w:hAnsi="仿宋" w:eastAsia="仿宋" w:cs="仿宋"/>
          <w:bCs/>
          <w:kern w:val="0"/>
          <w:sz w:val="32"/>
          <w:szCs w:val="32"/>
        </w:rPr>
        <w:t>建模预测到可视化展示的端到端项目交付能力。</w:t>
      </w:r>
    </w:p>
    <w:p w14:paraId="0460D037">
      <w:pPr>
        <w:widowControl/>
        <w:spacing w:line="560" w:lineRule="exact"/>
        <w:ind w:firstLine="640" w:firstLineChars="200"/>
        <w:jc w:val="left"/>
        <w:rPr>
          <w:rFonts w:hint="eastAsia" w:ascii="仿宋" w:hAnsi="仿宋" w:eastAsia="仿宋" w:cs="仿宋"/>
          <w:bCs/>
          <w:kern w:val="0"/>
          <w:sz w:val="32"/>
          <w:szCs w:val="32"/>
        </w:rPr>
      </w:pPr>
      <w:r>
        <w:rPr>
          <w:rFonts w:hint="eastAsia" w:ascii="仿宋" w:hAnsi="仿宋" w:eastAsia="仿宋" w:cs="仿宋"/>
          <w:bCs/>
          <w:kern w:val="0"/>
          <w:sz w:val="32"/>
          <w:szCs w:val="32"/>
        </w:rPr>
        <w:t>多模态业务洞察能力：能够打破单一表格数据的局限，将结构化业务数据与非结构化的文本评价、图像特征相结合，为智能终端、智慧电商等真实业务场景提供更全面的数据洞察支持。</w:t>
      </w:r>
    </w:p>
    <w:p w14:paraId="45710880">
      <w:pPr>
        <w:widowControl/>
        <w:spacing w:line="560" w:lineRule="exact"/>
        <w:ind w:firstLine="640" w:firstLineChars="200"/>
        <w:jc w:val="left"/>
        <w:rPr>
          <w:rFonts w:hint="eastAsia" w:ascii="仿宋" w:hAnsi="仿宋" w:eastAsia="仿宋" w:cs="仿宋"/>
          <w:bCs/>
          <w:kern w:val="0"/>
          <w:sz w:val="32"/>
          <w:szCs w:val="32"/>
        </w:rPr>
      </w:pPr>
      <w:r>
        <w:rPr>
          <w:rFonts w:hint="eastAsia" w:ascii="仿宋" w:hAnsi="仿宋" w:eastAsia="仿宋" w:cs="仿宋"/>
          <w:bCs/>
          <w:kern w:val="0"/>
          <w:sz w:val="32"/>
          <w:szCs w:val="32"/>
        </w:rPr>
        <w:t>数据驱动决策与报告撰写能力：能够基于客观数据发现业务痛点，构建数据驱动的决策模型，并具备撰写逻辑严密、排版规范的商业级《数据分析报告》的能力。</w:t>
      </w:r>
    </w:p>
    <w:p w14:paraId="4E9B604E">
      <w:pPr>
        <w:widowControl/>
        <w:spacing w:line="560" w:lineRule="exact"/>
        <w:ind w:firstLine="640" w:firstLineChars="200"/>
        <w:jc w:val="left"/>
        <w:rPr>
          <w:rFonts w:hint="eastAsia" w:ascii="仿宋" w:hAnsi="仿宋" w:eastAsia="仿宋" w:cs="仿宋"/>
          <w:bCs/>
          <w:kern w:val="0"/>
          <w:sz w:val="32"/>
          <w:szCs w:val="32"/>
        </w:rPr>
      </w:pPr>
      <w:r>
        <w:rPr>
          <w:rFonts w:hint="eastAsia" w:ascii="仿宋" w:hAnsi="仿宋" w:eastAsia="仿宋" w:cs="仿宋"/>
          <w:bCs/>
          <w:kern w:val="0"/>
          <w:sz w:val="32"/>
          <w:szCs w:val="32"/>
        </w:rPr>
        <w:t>技术自驱与持续迭代能力：面对快速演进的人工智能技术栈，具备独立查阅官方API文档（如NumPy、Pandas、</w:t>
      </w:r>
      <w:r>
        <w:rPr>
          <w:rFonts w:hint="eastAsia" w:ascii="仿宋" w:hAnsi="仿宋" w:eastAsia="仿宋" w:cs="仿宋"/>
          <w:bCs/>
          <w:kern w:val="0"/>
          <w:sz w:val="32"/>
          <w:szCs w:val="32"/>
          <w:lang w:val="en-US" w:eastAsia="zh-CN"/>
        </w:rPr>
        <w:t>Matplotlib等</w:t>
      </w:r>
      <w:r>
        <w:rPr>
          <w:rFonts w:hint="eastAsia" w:ascii="仿宋" w:hAnsi="仿宋" w:eastAsia="仿宋" w:cs="仿宋"/>
          <w:bCs/>
          <w:kern w:val="0"/>
          <w:sz w:val="32"/>
          <w:szCs w:val="32"/>
        </w:rPr>
        <w:t>全英文文档）排查报错的能力，能够快速适应企业级新工具的引入。</w:t>
      </w:r>
    </w:p>
    <w:p w14:paraId="1E091A94">
      <w:pPr>
        <w:widowControl/>
        <w:spacing w:line="560" w:lineRule="exact"/>
        <w:jc w:val="left"/>
        <w:rPr>
          <w:rFonts w:ascii="黑体" w:hAnsi="黑体" w:eastAsia="黑体" w:cs="黑体"/>
          <w:bCs/>
          <w:kern w:val="0"/>
          <w:sz w:val="32"/>
          <w:szCs w:val="32"/>
        </w:rPr>
      </w:pPr>
      <w:r>
        <w:rPr>
          <w:rFonts w:hint="eastAsia" w:ascii="黑体" w:hAnsi="黑体" w:eastAsia="黑体" w:cs="黑体"/>
          <w:bCs/>
          <w:kern w:val="0"/>
          <w:sz w:val="32"/>
          <w:szCs w:val="32"/>
        </w:rPr>
        <w:t>三、课程内容与要求</w:t>
      </w:r>
    </w:p>
    <w:p w14:paraId="3D20B83E">
      <w:pPr>
        <w:widowControl/>
        <w:spacing w:line="560" w:lineRule="exact"/>
        <w:ind w:firstLine="640" w:firstLineChars="200"/>
        <w:jc w:val="left"/>
        <w:rPr>
          <w:rFonts w:hint="eastAsia" w:ascii="楷体" w:hAnsi="楷体" w:eastAsia="楷体" w:cs="楷体"/>
          <w:bCs/>
          <w:kern w:val="0"/>
          <w:sz w:val="32"/>
          <w:szCs w:val="32"/>
        </w:rPr>
      </w:pPr>
      <w:r>
        <w:rPr>
          <w:rFonts w:hint="eastAsia" w:ascii="楷体" w:hAnsi="楷体" w:eastAsia="楷体" w:cs="楷体"/>
          <w:bCs/>
          <w:kern w:val="0"/>
          <w:sz w:val="32"/>
          <w:szCs w:val="32"/>
        </w:rPr>
        <w:t>（一）课程教学内容与教学要求</w:t>
      </w:r>
    </w:p>
    <w:p w14:paraId="5B65D5F9">
      <w:pPr>
        <w:widowControl/>
        <w:spacing w:line="560" w:lineRule="exact"/>
        <w:ind w:firstLine="643" w:firstLineChars="200"/>
        <w:jc w:val="left"/>
        <w:rPr>
          <w:rFonts w:hint="eastAsia" w:ascii="仿宋" w:hAnsi="仿宋" w:eastAsia="仿宋" w:cs="仿宋"/>
          <w:b/>
          <w:bCs w:val="0"/>
          <w:kern w:val="0"/>
          <w:sz w:val="32"/>
          <w:szCs w:val="32"/>
        </w:rPr>
      </w:pPr>
      <w:r>
        <w:rPr>
          <w:rFonts w:hint="eastAsia" w:ascii="仿宋" w:hAnsi="仿宋" w:eastAsia="仿宋" w:cs="仿宋"/>
          <w:b/>
          <w:bCs w:val="0"/>
          <w:kern w:val="0"/>
          <w:sz w:val="32"/>
          <w:szCs w:val="32"/>
        </w:rPr>
        <w:t>1、Python程序设计进阶与环境搭建</w:t>
      </w:r>
    </w:p>
    <w:p w14:paraId="6236ACDA">
      <w:pPr>
        <w:widowControl/>
        <w:spacing w:line="560" w:lineRule="exact"/>
        <w:ind w:firstLine="643" w:firstLineChars="200"/>
        <w:jc w:val="left"/>
        <w:rPr>
          <w:rFonts w:hint="eastAsia" w:ascii="楷体" w:hAnsi="楷体" w:eastAsia="楷体" w:cs="楷体"/>
          <w:bCs/>
          <w:kern w:val="0"/>
          <w:sz w:val="32"/>
          <w:szCs w:val="32"/>
        </w:rPr>
      </w:pPr>
      <w:r>
        <w:rPr>
          <w:rFonts w:hint="eastAsia" w:ascii="仿宋" w:hAnsi="仿宋" w:eastAsia="仿宋" w:cs="仿宋"/>
          <w:b/>
          <w:bCs w:val="0"/>
          <w:kern w:val="0"/>
          <w:sz w:val="32"/>
          <w:szCs w:val="32"/>
        </w:rPr>
        <w:t>主要教学内容：</w:t>
      </w:r>
      <w:r>
        <w:rPr>
          <w:rFonts w:hint="eastAsia" w:ascii="仿宋" w:hAnsi="仿宋" w:eastAsia="仿宋" w:cs="仿宋"/>
          <w:bCs/>
          <w:kern w:val="0"/>
          <w:sz w:val="32"/>
          <w:szCs w:val="32"/>
        </w:rPr>
        <w:t>Anaconda与JupyterNotebook环境配置，Python核心数据结构（列表、字典、元组）复习，Lambda表达式与文件操作。</w:t>
      </w:r>
    </w:p>
    <w:p w14:paraId="2D0385AE">
      <w:pPr>
        <w:widowControl/>
        <w:spacing w:line="560" w:lineRule="exact"/>
        <w:ind w:firstLine="643" w:firstLineChars="200"/>
        <w:jc w:val="left"/>
        <w:rPr>
          <w:rFonts w:hint="eastAsia" w:ascii="仿宋" w:hAnsi="仿宋" w:eastAsia="仿宋" w:cs="仿宋"/>
          <w:bCs/>
          <w:kern w:val="0"/>
          <w:sz w:val="32"/>
          <w:szCs w:val="32"/>
        </w:rPr>
      </w:pPr>
      <w:r>
        <w:rPr>
          <w:rFonts w:hint="eastAsia" w:ascii="仿宋" w:hAnsi="仿宋" w:eastAsia="仿宋" w:cs="仿宋"/>
          <w:b/>
          <w:bCs w:val="0"/>
          <w:kern w:val="0"/>
          <w:sz w:val="32"/>
          <w:szCs w:val="32"/>
        </w:rPr>
        <w:t>教学要求：</w:t>
      </w:r>
      <w:r>
        <w:rPr>
          <w:rFonts w:hint="eastAsia" w:ascii="仿宋" w:hAnsi="仿宋" w:eastAsia="仿宋" w:cs="仿宋"/>
          <w:bCs/>
          <w:kern w:val="0"/>
          <w:sz w:val="32"/>
          <w:szCs w:val="32"/>
        </w:rPr>
        <w:t>掌握开发环境搭建，熟练运用组合数据类型及函数进行基础编程，为后续工具包的使用扫清代码障碍。</w:t>
      </w:r>
    </w:p>
    <w:p w14:paraId="7B0F59BB">
      <w:pPr>
        <w:widowControl/>
        <w:spacing w:line="560" w:lineRule="exact"/>
        <w:ind w:firstLine="643" w:firstLineChars="200"/>
        <w:jc w:val="left"/>
        <w:rPr>
          <w:rFonts w:hint="eastAsia" w:ascii="仿宋" w:hAnsi="仿宋" w:eastAsia="仿宋" w:cs="仿宋"/>
          <w:b/>
          <w:bCs w:val="0"/>
          <w:kern w:val="0"/>
          <w:sz w:val="32"/>
          <w:szCs w:val="32"/>
        </w:rPr>
      </w:pPr>
      <w:r>
        <w:rPr>
          <w:rFonts w:hint="eastAsia" w:ascii="仿宋" w:hAnsi="仿宋" w:eastAsia="仿宋" w:cs="仿宋"/>
          <w:b/>
          <w:bCs w:val="0"/>
          <w:kern w:val="0"/>
          <w:sz w:val="32"/>
          <w:szCs w:val="32"/>
        </w:rPr>
        <w:t>2、NumPy数值计算基础</w:t>
      </w:r>
    </w:p>
    <w:p w14:paraId="5E24E11E">
      <w:pPr>
        <w:widowControl/>
        <w:spacing w:line="560" w:lineRule="exact"/>
        <w:ind w:firstLine="643" w:firstLineChars="200"/>
        <w:jc w:val="left"/>
        <w:rPr>
          <w:rFonts w:hint="eastAsia" w:ascii="仿宋" w:hAnsi="仿宋" w:eastAsia="仿宋" w:cs="仿宋"/>
          <w:bCs/>
          <w:kern w:val="0"/>
          <w:sz w:val="32"/>
          <w:szCs w:val="32"/>
        </w:rPr>
      </w:pPr>
      <w:r>
        <w:rPr>
          <w:rFonts w:hint="eastAsia" w:ascii="仿宋" w:hAnsi="仿宋" w:eastAsia="仿宋" w:cs="仿宋"/>
          <w:b/>
          <w:bCs w:val="0"/>
          <w:kern w:val="0"/>
          <w:sz w:val="32"/>
          <w:szCs w:val="32"/>
        </w:rPr>
        <w:t>主要教学内容：</w:t>
      </w:r>
      <w:r>
        <w:rPr>
          <w:rFonts w:hint="eastAsia" w:ascii="仿宋" w:hAnsi="仿宋" w:eastAsia="仿宋" w:cs="仿宋"/>
          <w:bCs/>
          <w:kern w:val="0"/>
          <w:sz w:val="32"/>
          <w:szCs w:val="32"/>
        </w:rPr>
        <w:t>NumPy数组及其操作，生成随机数，多维数组切片与索引，NumPy数值计算与常用统计分析函数。</w:t>
      </w:r>
    </w:p>
    <w:p w14:paraId="71CC3541">
      <w:pPr>
        <w:widowControl/>
        <w:spacing w:line="560" w:lineRule="exact"/>
        <w:ind w:firstLine="643" w:firstLineChars="200"/>
        <w:jc w:val="left"/>
        <w:rPr>
          <w:rFonts w:hint="eastAsia" w:ascii="仿宋" w:hAnsi="仿宋" w:eastAsia="仿宋" w:cs="仿宋"/>
          <w:bCs/>
          <w:kern w:val="0"/>
          <w:sz w:val="32"/>
          <w:szCs w:val="32"/>
        </w:rPr>
      </w:pPr>
      <w:r>
        <w:rPr>
          <w:rFonts w:hint="eastAsia" w:ascii="仿宋" w:hAnsi="仿宋" w:eastAsia="仿宋" w:cs="仿宋"/>
          <w:b/>
          <w:bCs w:val="0"/>
          <w:kern w:val="0"/>
          <w:sz w:val="32"/>
          <w:szCs w:val="32"/>
        </w:rPr>
        <w:t>教学要求：</w:t>
      </w:r>
      <w:r>
        <w:rPr>
          <w:rFonts w:hint="eastAsia" w:ascii="仿宋" w:hAnsi="仿宋" w:eastAsia="仿宋" w:cs="仿宋"/>
          <w:bCs/>
          <w:kern w:val="0"/>
          <w:sz w:val="32"/>
          <w:szCs w:val="32"/>
        </w:rPr>
        <w:t>掌握NumPy创建多维数组与矩阵运算的方法，掌握通用函数的基本使用方法及常用的统计分析函数。</w:t>
      </w:r>
    </w:p>
    <w:p w14:paraId="4AE51A97">
      <w:pPr>
        <w:widowControl/>
        <w:spacing w:line="560" w:lineRule="exact"/>
        <w:ind w:firstLine="640" w:firstLineChars="200"/>
        <w:jc w:val="left"/>
        <w:rPr>
          <w:rFonts w:hint="eastAsia" w:ascii="仿宋" w:hAnsi="仿宋" w:eastAsia="仿宋" w:cs="仿宋"/>
          <w:bCs/>
          <w:kern w:val="0"/>
          <w:sz w:val="32"/>
          <w:szCs w:val="32"/>
        </w:rPr>
      </w:pPr>
      <w:r>
        <w:rPr>
          <w:rFonts w:hint="eastAsia" w:ascii="仿宋" w:hAnsi="仿宋" w:eastAsia="仿宋" w:cs="仿宋"/>
          <w:bCs/>
          <w:kern w:val="0"/>
          <w:sz w:val="32"/>
          <w:szCs w:val="32"/>
        </w:rPr>
        <w:t>3、Pandas统计分析与预处理（核心模块）</w:t>
      </w:r>
    </w:p>
    <w:p w14:paraId="24635ECF">
      <w:pPr>
        <w:widowControl/>
        <w:spacing w:line="560" w:lineRule="exact"/>
        <w:ind w:firstLine="643" w:firstLineChars="200"/>
        <w:jc w:val="left"/>
        <w:rPr>
          <w:rFonts w:hint="eastAsia" w:ascii="仿宋" w:hAnsi="仿宋" w:eastAsia="仿宋" w:cs="仿宋"/>
          <w:bCs/>
          <w:kern w:val="0"/>
          <w:sz w:val="32"/>
          <w:szCs w:val="32"/>
        </w:rPr>
      </w:pPr>
      <w:r>
        <w:rPr>
          <w:rFonts w:hint="eastAsia" w:ascii="仿宋" w:hAnsi="仿宋" w:eastAsia="仿宋" w:cs="仿宋"/>
          <w:b/>
          <w:bCs w:val="0"/>
          <w:kern w:val="0"/>
          <w:sz w:val="32"/>
          <w:szCs w:val="32"/>
        </w:rPr>
        <w:t>主要教学内容：</w:t>
      </w:r>
      <w:r>
        <w:rPr>
          <w:rFonts w:hint="eastAsia" w:ascii="仿宋" w:hAnsi="仿宋" w:eastAsia="仿宋" w:cs="仿宋"/>
          <w:bCs/>
          <w:kern w:val="0"/>
          <w:sz w:val="32"/>
          <w:szCs w:val="32"/>
        </w:rPr>
        <w:t>Pandas模块结构（Series/DataFrame），多源数据读写，数据清洗（检测与处理重复值、缺失值、异常值），数据合并，数据分组聚合（groupby）与透视表应用。</w:t>
      </w:r>
    </w:p>
    <w:p w14:paraId="2C356C38">
      <w:pPr>
        <w:widowControl/>
        <w:spacing w:line="560" w:lineRule="exact"/>
        <w:ind w:firstLine="643" w:firstLineChars="200"/>
        <w:jc w:val="left"/>
        <w:rPr>
          <w:rFonts w:hint="eastAsia" w:ascii="仿宋" w:hAnsi="仿宋" w:eastAsia="仿宋" w:cs="仿宋"/>
          <w:bCs/>
          <w:kern w:val="0"/>
          <w:sz w:val="32"/>
          <w:szCs w:val="32"/>
        </w:rPr>
      </w:pPr>
      <w:r>
        <w:rPr>
          <w:rFonts w:hint="eastAsia" w:ascii="仿宋" w:hAnsi="仿宋" w:eastAsia="仿宋" w:cs="仿宋"/>
          <w:b/>
          <w:bCs w:val="0"/>
          <w:kern w:val="0"/>
          <w:sz w:val="32"/>
          <w:szCs w:val="32"/>
        </w:rPr>
        <w:t>教学要求：</w:t>
      </w:r>
      <w:r>
        <w:rPr>
          <w:rFonts w:hint="eastAsia" w:ascii="仿宋" w:hAnsi="仿宋" w:eastAsia="仿宋" w:cs="仿宋"/>
          <w:bCs/>
          <w:kern w:val="0"/>
          <w:sz w:val="32"/>
          <w:szCs w:val="32"/>
        </w:rPr>
        <w:t>掌握DataFrame的高级操作，熟练运用Pandas进行电商或业务数据的全流程预处理与统计分析。</w:t>
      </w:r>
    </w:p>
    <w:p w14:paraId="63659CFD">
      <w:pPr>
        <w:widowControl/>
        <w:spacing w:line="560" w:lineRule="exact"/>
        <w:ind w:firstLine="640" w:firstLineChars="200"/>
        <w:jc w:val="left"/>
        <w:rPr>
          <w:rFonts w:hint="eastAsia" w:ascii="仿宋" w:hAnsi="仿宋" w:eastAsia="仿宋" w:cs="仿宋"/>
          <w:bCs/>
          <w:kern w:val="0"/>
          <w:sz w:val="32"/>
          <w:szCs w:val="32"/>
        </w:rPr>
      </w:pPr>
      <w:r>
        <w:rPr>
          <w:rFonts w:hint="eastAsia" w:ascii="仿宋" w:hAnsi="仿宋" w:eastAsia="仿宋" w:cs="仿宋"/>
          <w:bCs/>
          <w:kern w:val="0"/>
          <w:sz w:val="32"/>
          <w:szCs w:val="32"/>
        </w:rPr>
        <w:t>4、多维数据可视化技术</w:t>
      </w:r>
    </w:p>
    <w:p w14:paraId="53EA63EC">
      <w:pPr>
        <w:widowControl/>
        <w:spacing w:line="560" w:lineRule="exact"/>
        <w:ind w:firstLine="643" w:firstLineChars="200"/>
        <w:jc w:val="left"/>
        <w:rPr>
          <w:rFonts w:hint="eastAsia" w:ascii="仿宋" w:hAnsi="仿宋" w:eastAsia="仿宋" w:cs="仿宋"/>
          <w:bCs/>
          <w:kern w:val="0"/>
          <w:sz w:val="32"/>
          <w:szCs w:val="32"/>
        </w:rPr>
      </w:pPr>
      <w:r>
        <w:rPr>
          <w:rFonts w:hint="eastAsia" w:ascii="仿宋" w:hAnsi="仿宋" w:eastAsia="仿宋" w:cs="仿宋"/>
          <w:b/>
          <w:bCs w:val="0"/>
          <w:kern w:val="0"/>
          <w:sz w:val="32"/>
          <w:szCs w:val="32"/>
        </w:rPr>
        <w:t>主要教学内容：</w:t>
      </w:r>
      <w:r>
        <w:rPr>
          <w:rFonts w:hint="eastAsia" w:ascii="仿宋" w:hAnsi="仿宋" w:eastAsia="仿宋" w:cs="仿宋"/>
          <w:bCs/>
          <w:kern w:val="0"/>
          <w:sz w:val="32"/>
          <w:szCs w:val="32"/>
        </w:rPr>
        <w:t>Matplotlib基础绘图（线图、柱状图、散点图、饼图等），Seaborn统计图表绘制，Pyecharts交互式动态图形绘制基础。</w:t>
      </w:r>
    </w:p>
    <w:p w14:paraId="29D7B543">
      <w:pPr>
        <w:widowControl/>
        <w:spacing w:line="560" w:lineRule="exact"/>
        <w:ind w:firstLine="643" w:firstLineChars="200"/>
        <w:jc w:val="left"/>
        <w:rPr>
          <w:rFonts w:hint="eastAsia" w:ascii="仿宋" w:hAnsi="仿宋" w:eastAsia="仿宋" w:cs="仿宋"/>
          <w:bCs/>
          <w:kern w:val="0"/>
          <w:sz w:val="32"/>
          <w:szCs w:val="32"/>
        </w:rPr>
      </w:pPr>
      <w:r>
        <w:rPr>
          <w:rFonts w:hint="eastAsia" w:ascii="仿宋" w:hAnsi="仿宋" w:eastAsia="仿宋" w:cs="仿宋"/>
          <w:b/>
          <w:bCs w:val="0"/>
          <w:kern w:val="0"/>
          <w:sz w:val="32"/>
          <w:szCs w:val="32"/>
        </w:rPr>
        <w:t>教学要求：</w:t>
      </w:r>
      <w:r>
        <w:rPr>
          <w:rFonts w:hint="eastAsia" w:ascii="仿宋" w:hAnsi="仿宋" w:eastAsia="仿宋" w:cs="仿宋"/>
          <w:bCs/>
          <w:kern w:val="0"/>
          <w:sz w:val="32"/>
          <w:szCs w:val="32"/>
        </w:rPr>
        <w:t>掌握不同业务场景下的图表选择标准，能独立实现数据大屏所需的高级动态可视化效果。</w:t>
      </w:r>
    </w:p>
    <w:p w14:paraId="416DF40C">
      <w:pPr>
        <w:widowControl/>
        <w:spacing w:line="560" w:lineRule="exact"/>
        <w:ind w:firstLine="643" w:firstLineChars="200"/>
        <w:jc w:val="left"/>
        <w:rPr>
          <w:rFonts w:hint="eastAsia" w:ascii="仿宋" w:hAnsi="仿宋" w:eastAsia="仿宋" w:cs="仿宋"/>
          <w:b/>
          <w:bCs w:val="0"/>
          <w:kern w:val="0"/>
          <w:sz w:val="32"/>
          <w:szCs w:val="32"/>
        </w:rPr>
      </w:pPr>
      <w:r>
        <w:rPr>
          <w:rFonts w:hint="eastAsia" w:ascii="仿宋" w:hAnsi="仿宋" w:eastAsia="仿宋" w:cs="仿宋"/>
          <w:b/>
          <w:bCs w:val="0"/>
          <w:kern w:val="0"/>
          <w:sz w:val="32"/>
          <w:szCs w:val="32"/>
        </w:rPr>
        <w:t>5、sklearn机器学习基础</w:t>
      </w:r>
    </w:p>
    <w:p w14:paraId="2BE2BF35">
      <w:pPr>
        <w:widowControl/>
        <w:spacing w:line="560" w:lineRule="exact"/>
        <w:ind w:firstLine="643" w:firstLineChars="200"/>
        <w:jc w:val="left"/>
        <w:rPr>
          <w:rFonts w:hint="eastAsia" w:ascii="仿宋" w:hAnsi="仿宋" w:eastAsia="仿宋" w:cs="仿宋"/>
          <w:bCs/>
          <w:kern w:val="0"/>
          <w:sz w:val="32"/>
          <w:szCs w:val="32"/>
        </w:rPr>
      </w:pPr>
      <w:r>
        <w:rPr>
          <w:rFonts w:hint="eastAsia" w:ascii="仿宋" w:hAnsi="仿宋" w:eastAsia="仿宋" w:cs="仿宋"/>
          <w:b/>
          <w:bCs w:val="0"/>
          <w:kern w:val="0"/>
          <w:sz w:val="32"/>
          <w:szCs w:val="32"/>
        </w:rPr>
        <w:t>主要教学内容：</w:t>
      </w:r>
      <w:r>
        <w:rPr>
          <w:rFonts w:hint="eastAsia" w:ascii="仿宋" w:hAnsi="仿宋" w:eastAsia="仿宋" w:cs="仿宋"/>
          <w:bCs/>
          <w:kern w:val="0"/>
          <w:sz w:val="32"/>
          <w:szCs w:val="32"/>
        </w:rPr>
        <w:t>机器学习概述，划分训练集与测试集，特征预处理标准化，基础预测模型（线性回归/逻辑回归或K-Means聚类）的训练与评估。</w:t>
      </w:r>
    </w:p>
    <w:p w14:paraId="5230F9E4">
      <w:pPr>
        <w:widowControl/>
        <w:spacing w:line="560" w:lineRule="exact"/>
        <w:ind w:firstLine="643" w:firstLineChars="200"/>
        <w:jc w:val="left"/>
        <w:rPr>
          <w:rFonts w:hint="eastAsia" w:ascii="仿宋" w:hAnsi="仿宋" w:eastAsia="仿宋" w:cs="仿宋"/>
          <w:bCs/>
          <w:kern w:val="0"/>
          <w:sz w:val="32"/>
          <w:szCs w:val="32"/>
        </w:rPr>
      </w:pPr>
      <w:r>
        <w:rPr>
          <w:rFonts w:hint="eastAsia" w:ascii="仿宋" w:hAnsi="仿宋" w:eastAsia="仿宋" w:cs="仿宋"/>
          <w:b/>
          <w:bCs w:val="0"/>
          <w:kern w:val="0"/>
          <w:sz w:val="32"/>
          <w:szCs w:val="32"/>
        </w:rPr>
        <w:t>教学要求：</w:t>
      </w:r>
      <w:r>
        <w:rPr>
          <w:rFonts w:hint="eastAsia" w:ascii="仿宋" w:hAnsi="仿宋" w:eastAsia="仿宋" w:cs="仿宋"/>
          <w:bCs/>
          <w:kern w:val="0"/>
          <w:sz w:val="32"/>
          <w:szCs w:val="32"/>
        </w:rPr>
        <w:t>了解预测性分析的基本业务流程，能调用sklearn接口完成结构化数据的简单预测与客群分类。</w:t>
      </w:r>
    </w:p>
    <w:p w14:paraId="35B35EB7">
      <w:pPr>
        <w:widowControl/>
        <w:spacing w:line="560" w:lineRule="exact"/>
        <w:ind w:firstLine="643" w:firstLineChars="200"/>
        <w:jc w:val="left"/>
        <w:rPr>
          <w:rFonts w:hint="eastAsia" w:ascii="仿宋" w:hAnsi="仿宋" w:eastAsia="仿宋" w:cs="仿宋"/>
          <w:b/>
          <w:bCs w:val="0"/>
          <w:kern w:val="0"/>
          <w:sz w:val="32"/>
          <w:szCs w:val="32"/>
        </w:rPr>
      </w:pPr>
      <w:r>
        <w:rPr>
          <w:rFonts w:hint="eastAsia" w:ascii="仿宋" w:hAnsi="仿宋" w:eastAsia="仿宋" w:cs="仿宋"/>
          <w:b/>
          <w:bCs w:val="0"/>
          <w:kern w:val="0"/>
          <w:sz w:val="32"/>
          <w:szCs w:val="32"/>
        </w:rPr>
        <w:t>6、多模态数据分析入门（文本）</w:t>
      </w:r>
    </w:p>
    <w:p w14:paraId="0C2E2440">
      <w:pPr>
        <w:widowControl/>
        <w:spacing w:line="560" w:lineRule="exact"/>
        <w:ind w:firstLine="643" w:firstLineChars="200"/>
        <w:jc w:val="left"/>
        <w:rPr>
          <w:rFonts w:hint="eastAsia" w:ascii="仿宋" w:hAnsi="仿宋" w:eastAsia="仿宋" w:cs="仿宋"/>
          <w:bCs/>
          <w:kern w:val="0"/>
          <w:sz w:val="32"/>
          <w:szCs w:val="32"/>
        </w:rPr>
      </w:pPr>
      <w:r>
        <w:rPr>
          <w:rFonts w:hint="eastAsia" w:ascii="仿宋" w:hAnsi="仿宋" w:eastAsia="仿宋" w:cs="仿宋"/>
          <w:b/>
          <w:bCs w:val="0"/>
          <w:kern w:val="0"/>
          <w:sz w:val="32"/>
          <w:szCs w:val="32"/>
        </w:rPr>
        <w:t>主要教学内容：</w:t>
      </w:r>
      <w:r>
        <w:rPr>
          <w:rFonts w:hint="eastAsia" w:ascii="仿宋" w:hAnsi="仿宋" w:eastAsia="仿宋" w:cs="仿宋"/>
          <w:bCs/>
          <w:kern w:val="0"/>
          <w:sz w:val="32"/>
          <w:szCs w:val="32"/>
        </w:rPr>
        <w:t>非结构化文本读取，Jieba中文分词引擎，停用词过滤，WordCloud词云图绘制，基于特征矩阵的基础情感打分机制。</w:t>
      </w:r>
    </w:p>
    <w:p w14:paraId="03B2AF86">
      <w:pPr>
        <w:widowControl/>
        <w:spacing w:line="560" w:lineRule="exact"/>
        <w:ind w:firstLine="643" w:firstLineChars="200"/>
        <w:jc w:val="left"/>
        <w:rPr>
          <w:rFonts w:hint="eastAsia" w:ascii="仿宋" w:hAnsi="仿宋" w:eastAsia="仿宋" w:cs="仿宋"/>
          <w:bCs/>
          <w:kern w:val="0"/>
          <w:sz w:val="32"/>
          <w:szCs w:val="32"/>
        </w:rPr>
      </w:pPr>
      <w:r>
        <w:rPr>
          <w:rFonts w:hint="eastAsia" w:ascii="仿宋" w:hAnsi="仿宋" w:eastAsia="仿宋" w:cs="仿宋"/>
          <w:b/>
          <w:bCs w:val="0"/>
          <w:kern w:val="0"/>
          <w:sz w:val="32"/>
          <w:szCs w:val="32"/>
        </w:rPr>
        <w:t>教学要求：</w:t>
      </w:r>
      <w:r>
        <w:rPr>
          <w:rFonts w:hint="eastAsia" w:ascii="仿宋" w:hAnsi="仿宋" w:eastAsia="仿宋" w:cs="仿宋"/>
          <w:bCs/>
          <w:kern w:val="0"/>
          <w:sz w:val="32"/>
          <w:szCs w:val="32"/>
        </w:rPr>
        <w:t>掌握自然语言处理（NLP）的基础清洗链路，能够从业务评论文本中提取高频特征词及情感倾向。</w:t>
      </w:r>
    </w:p>
    <w:p w14:paraId="7589B041">
      <w:pPr>
        <w:widowControl/>
        <w:spacing w:line="560" w:lineRule="exact"/>
        <w:ind w:firstLine="643" w:firstLineChars="200"/>
        <w:jc w:val="left"/>
        <w:rPr>
          <w:rFonts w:hint="eastAsia" w:ascii="仿宋" w:hAnsi="仿宋" w:eastAsia="仿宋" w:cs="仿宋"/>
          <w:b/>
          <w:bCs w:val="0"/>
          <w:kern w:val="0"/>
          <w:sz w:val="32"/>
          <w:szCs w:val="32"/>
        </w:rPr>
      </w:pPr>
      <w:r>
        <w:rPr>
          <w:rFonts w:hint="eastAsia" w:ascii="仿宋" w:hAnsi="仿宋" w:eastAsia="仿宋" w:cs="仿宋"/>
          <w:b/>
          <w:bCs w:val="0"/>
          <w:kern w:val="0"/>
          <w:sz w:val="32"/>
          <w:szCs w:val="32"/>
        </w:rPr>
        <w:t>7、多模态数据分析入门（图像）</w:t>
      </w:r>
    </w:p>
    <w:p w14:paraId="63E2EE17">
      <w:pPr>
        <w:widowControl/>
        <w:spacing w:line="560" w:lineRule="exact"/>
        <w:ind w:firstLine="643" w:firstLineChars="200"/>
        <w:jc w:val="left"/>
        <w:rPr>
          <w:rFonts w:hint="eastAsia" w:ascii="仿宋" w:hAnsi="仿宋" w:eastAsia="仿宋" w:cs="仿宋"/>
          <w:bCs/>
          <w:kern w:val="0"/>
          <w:sz w:val="32"/>
          <w:szCs w:val="32"/>
        </w:rPr>
      </w:pPr>
      <w:r>
        <w:rPr>
          <w:rFonts w:hint="eastAsia" w:ascii="仿宋" w:hAnsi="仿宋" w:eastAsia="仿宋" w:cs="仿宋"/>
          <w:b/>
          <w:bCs w:val="0"/>
          <w:kern w:val="0"/>
          <w:sz w:val="32"/>
          <w:szCs w:val="32"/>
        </w:rPr>
        <w:t>主要教学内容：</w:t>
      </w:r>
      <w:r>
        <w:rPr>
          <w:rFonts w:hint="eastAsia" w:ascii="仿宋" w:hAnsi="仿宋" w:eastAsia="仿宋" w:cs="仿宋"/>
          <w:bCs/>
          <w:kern w:val="0"/>
          <w:sz w:val="32"/>
          <w:szCs w:val="32"/>
        </w:rPr>
        <w:t>图像的底层数据结构认知，使用OpenCV/PIL读取本地图片，色彩空间转换（RGB转灰度），图像矩阵的NumPy裁剪与缩放。</w:t>
      </w:r>
    </w:p>
    <w:p w14:paraId="06CCE9CD">
      <w:pPr>
        <w:widowControl/>
        <w:spacing w:line="560" w:lineRule="exact"/>
        <w:ind w:firstLine="640" w:firstLineChars="200"/>
        <w:jc w:val="left"/>
        <w:rPr>
          <w:rFonts w:hint="eastAsia" w:ascii="仿宋" w:hAnsi="仿宋" w:eastAsia="仿宋" w:cs="仿宋"/>
          <w:bCs/>
          <w:kern w:val="0"/>
          <w:sz w:val="32"/>
          <w:szCs w:val="32"/>
        </w:rPr>
      </w:pPr>
    </w:p>
    <w:p w14:paraId="5F1F5E2F">
      <w:pPr>
        <w:widowControl/>
        <w:spacing w:line="560" w:lineRule="exact"/>
        <w:ind w:firstLine="643" w:firstLineChars="200"/>
        <w:jc w:val="left"/>
        <w:rPr>
          <w:rFonts w:hint="eastAsia" w:ascii="仿宋" w:hAnsi="仿宋" w:eastAsia="仿宋" w:cs="仿宋"/>
          <w:bCs/>
          <w:kern w:val="0"/>
          <w:sz w:val="32"/>
          <w:szCs w:val="32"/>
        </w:rPr>
      </w:pPr>
      <w:r>
        <w:rPr>
          <w:rFonts w:hint="eastAsia" w:ascii="仿宋" w:hAnsi="仿宋" w:eastAsia="仿宋" w:cs="仿宋"/>
          <w:b/>
          <w:bCs w:val="0"/>
          <w:kern w:val="0"/>
          <w:sz w:val="32"/>
          <w:szCs w:val="32"/>
        </w:rPr>
        <w:t>教学要求：</w:t>
      </w:r>
      <w:r>
        <w:rPr>
          <w:rFonts w:hint="eastAsia" w:ascii="仿宋" w:hAnsi="仿宋" w:eastAsia="仿宋" w:cs="仿宋"/>
          <w:bCs/>
          <w:kern w:val="0"/>
          <w:sz w:val="32"/>
          <w:szCs w:val="32"/>
        </w:rPr>
        <w:t>理解图像数据的多维数组本质，掌握计算机视觉（CV）预处理阶段的图像尺寸统一与矩阵转化基础操作。</w:t>
      </w:r>
    </w:p>
    <w:p w14:paraId="6A411899">
      <w:pPr>
        <w:widowControl/>
        <w:spacing w:line="560" w:lineRule="exact"/>
        <w:ind w:firstLine="643" w:firstLineChars="200"/>
        <w:jc w:val="left"/>
        <w:rPr>
          <w:rFonts w:hint="eastAsia" w:ascii="仿宋" w:hAnsi="仿宋" w:eastAsia="仿宋" w:cs="仿宋"/>
          <w:b/>
          <w:bCs w:val="0"/>
          <w:kern w:val="0"/>
          <w:sz w:val="32"/>
          <w:szCs w:val="32"/>
        </w:rPr>
      </w:pPr>
      <w:r>
        <w:rPr>
          <w:rFonts w:hint="eastAsia" w:ascii="仿宋" w:hAnsi="仿宋" w:eastAsia="仿宋" w:cs="仿宋"/>
          <w:b/>
          <w:bCs w:val="0"/>
          <w:kern w:val="0"/>
          <w:sz w:val="32"/>
          <w:szCs w:val="32"/>
        </w:rPr>
        <w:t>8、期末综合项目实战</w:t>
      </w:r>
    </w:p>
    <w:p w14:paraId="47F9DF5F">
      <w:pPr>
        <w:widowControl/>
        <w:spacing w:line="560" w:lineRule="exact"/>
        <w:ind w:firstLine="643" w:firstLineChars="200"/>
        <w:jc w:val="left"/>
        <w:rPr>
          <w:rFonts w:hint="eastAsia" w:ascii="仿宋" w:hAnsi="仿宋" w:eastAsia="仿宋" w:cs="仿宋"/>
          <w:bCs/>
          <w:kern w:val="0"/>
          <w:sz w:val="32"/>
          <w:szCs w:val="32"/>
        </w:rPr>
      </w:pPr>
      <w:r>
        <w:rPr>
          <w:rFonts w:hint="eastAsia" w:ascii="仿宋" w:hAnsi="仿宋" w:eastAsia="仿宋" w:cs="仿宋"/>
          <w:b/>
          <w:bCs w:val="0"/>
          <w:kern w:val="0"/>
          <w:sz w:val="32"/>
          <w:szCs w:val="32"/>
        </w:rPr>
        <w:t>主要教学内容：</w:t>
      </w:r>
      <w:r>
        <w:rPr>
          <w:rFonts w:hint="eastAsia" w:ascii="仿宋" w:hAnsi="仿宋" w:eastAsia="仿宋" w:cs="仿宋"/>
          <w:bCs/>
          <w:kern w:val="0"/>
          <w:sz w:val="32"/>
          <w:szCs w:val="32"/>
        </w:rPr>
        <w:t>导入涵盖结构化销售记录与非结构化评论文本的多源数据集，贯穿数据清洗、文本特征提取、动态可视化展示及模型预测，完成《数据分析报告》。</w:t>
      </w:r>
    </w:p>
    <w:p w14:paraId="60617C94">
      <w:pPr>
        <w:widowControl/>
        <w:spacing w:line="560" w:lineRule="exact"/>
        <w:ind w:firstLine="643" w:firstLineChars="200"/>
        <w:jc w:val="left"/>
        <w:rPr>
          <w:rFonts w:hint="eastAsia" w:ascii="仿宋" w:hAnsi="仿宋" w:eastAsia="仿宋" w:cs="仿宋"/>
          <w:bCs/>
          <w:kern w:val="0"/>
          <w:sz w:val="32"/>
          <w:szCs w:val="32"/>
        </w:rPr>
      </w:pPr>
      <w:r>
        <w:rPr>
          <w:rFonts w:hint="eastAsia" w:ascii="仿宋" w:hAnsi="仿宋" w:eastAsia="仿宋" w:cs="仿宋"/>
          <w:b/>
          <w:bCs w:val="0"/>
          <w:kern w:val="0"/>
          <w:sz w:val="32"/>
          <w:szCs w:val="32"/>
        </w:rPr>
        <w:t>教学要求：</w:t>
      </w:r>
      <w:r>
        <w:rPr>
          <w:rFonts w:hint="eastAsia" w:ascii="仿宋" w:hAnsi="仿宋" w:eastAsia="仿宋" w:cs="仿宋"/>
          <w:bCs/>
          <w:kern w:val="0"/>
          <w:sz w:val="32"/>
          <w:szCs w:val="32"/>
        </w:rPr>
        <w:t>融合课程各项技能，以小组形式完成真实业务场景的端到端大数据分析，并进行答辩汇报。</w:t>
      </w:r>
    </w:p>
    <w:p w14:paraId="1750D571">
      <w:pPr>
        <w:widowControl/>
        <w:numPr>
          <w:ilvl w:val="0"/>
          <w:numId w:val="2"/>
        </w:numPr>
        <w:spacing w:line="560" w:lineRule="exact"/>
        <w:ind w:left="0" w:leftChars="0" w:firstLine="640" w:firstLineChars="200"/>
        <w:jc w:val="left"/>
        <w:rPr>
          <w:rFonts w:hint="eastAsia" w:ascii="楷体" w:hAnsi="楷体" w:eastAsia="楷体" w:cs="楷体"/>
          <w:bCs/>
          <w:kern w:val="0"/>
          <w:sz w:val="32"/>
          <w:szCs w:val="32"/>
        </w:rPr>
      </w:pPr>
      <w:r>
        <w:rPr>
          <w:rFonts w:hint="eastAsia" w:ascii="楷体" w:hAnsi="楷体" w:eastAsia="楷体" w:cs="楷体"/>
          <w:bCs/>
          <w:kern w:val="0"/>
          <w:sz w:val="32"/>
          <w:szCs w:val="32"/>
        </w:rPr>
        <w:t>课程学时分配</w:t>
      </w:r>
    </w:p>
    <w:p w14:paraId="3F6CAA5C">
      <w:pPr>
        <w:widowControl/>
        <w:spacing w:line="560" w:lineRule="exact"/>
        <w:ind w:firstLine="640" w:firstLineChars="200"/>
        <w:jc w:val="left"/>
        <w:rPr>
          <w:rFonts w:hint="eastAsia" w:ascii="仿宋" w:hAnsi="仿宋" w:eastAsia="仿宋" w:cs="仿宋"/>
          <w:bCs/>
          <w:kern w:val="0"/>
          <w:sz w:val="32"/>
          <w:szCs w:val="32"/>
        </w:rPr>
      </w:pPr>
      <w:r>
        <w:rPr>
          <w:rFonts w:hint="eastAsia" w:ascii="仿宋" w:hAnsi="仿宋" w:eastAsia="仿宋" w:cs="仿宋"/>
          <w:bCs/>
          <w:kern w:val="0"/>
          <w:sz w:val="32"/>
          <w:szCs w:val="32"/>
        </w:rPr>
        <w:t>本课程每周4课时，教学周共18周，总课时为72课时。其中讲授36学时，实践36学时，理实比1:1。安排如下表</w:t>
      </w:r>
    </w:p>
    <w:p w14:paraId="39EA3C99">
      <w:pPr>
        <w:pStyle w:val="2"/>
        <w:spacing w:before="0" w:beforeAutospacing="0" w:after="0" w:afterAutospacing="0" w:line="560" w:lineRule="exact"/>
        <w:jc w:val="center"/>
        <w:rPr>
          <w:rFonts w:ascii="仿宋" w:hAnsi="仿宋" w:eastAsia="仿宋" w:cs="仿宋"/>
          <w:bCs/>
          <w:sz w:val="32"/>
          <w:szCs w:val="32"/>
        </w:rPr>
      </w:pPr>
      <w:r>
        <w:rPr>
          <w:rFonts w:hint="eastAsia" w:ascii="仿宋" w:hAnsi="仿宋" w:eastAsia="仿宋" w:cs="仿宋"/>
          <w:bCs/>
          <w:sz w:val="32"/>
          <w:szCs w:val="32"/>
        </w:rPr>
        <w:t>学时分配表</w:t>
      </w:r>
    </w:p>
    <w:tbl>
      <w:tblPr>
        <w:tblStyle w:val="3"/>
        <w:tblpPr w:leftFromText="180" w:rightFromText="180" w:vertAnchor="text" w:horzAnchor="page" w:tblpX="1845" w:tblpY="429"/>
        <w:tblOverlap w:val="never"/>
        <w:tblW w:w="90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0"/>
        <w:gridCol w:w="3433"/>
        <w:gridCol w:w="995"/>
        <w:gridCol w:w="1101"/>
        <w:gridCol w:w="1245"/>
        <w:gridCol w:w="1326"/>
      </w:tblGrid>
      <w:tr w14:paraId="59972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5" w:hRule="atLeast"/>
        </w:trPr>
        <w:tc>
          <w:tcPr>
            <w:tcW w:w="920" w:type="dxa"/>
            <w:vMerge w:val="restart"/>
            <w:noWrap w:val="0"/>
            <w:vAlign w:val="center"/>
          </w:tcPr>
          <w:p w14:paraId="0D628849">
            <w:pPr>
              <w:pStyle w:val="2"/>
              <w:spacing w:before="0" w:beforeAutospacing="0" w:after="0" w:afterAutospacing="0" w:line="560" w:lineRule="exact"/>
              <w:jc w:val="center"/>
              <w:rPr>
                <w:rFonts w:ascii="仿宋" w:hAnsi="仿宋" w:eastAsia="仿宋" w:cs="仿宋"/>
                <w:sz w:val="32"/>
                <w:szCs w:val="32"/>
              </w:rPr>
            </w:pPr>
            <w:r>
              <w:rPr>
                <w:rFonts w:hint="eastAsia" w:ascii="仿宋" w:hAnsi="仿宋" w:eastAsia="仿宋" w:cs="仿宋"/>
                <w:sz w:val="32"/>
                <w:szCs w:val="32"/>
              </w:rPr>
              <w:t>序号</w:t>
            </w:r>
          </w:p>
        </w:tc>
        <w:tc>
          <w:tcPr>
            <w:tcW w:w="3433" w:type="dxa"/>
            <w:vMerge w:val="restart"/>
            <w:noWrap w:val="0"/>
            <w:vAlign w:val="center"/>
          </w:tcPr>
          <w:p w14:paraId="6F982895">
            <w:pPr>
              <w:pStyle w:val="2"/>
              <w:spacing w:before="0" w:beforeAutospacing="0" w:after="0" w:afterAutospacing="0" w:line="560" w:lineRule="exact"/>
              <w:jc w:val="center"/>
              <w:rPr>
                <w:rFonts w:ascii="仿宋" w:hAnsi="仿宋" w:eastAsia="仿宋" w:cs="仿宋"/>
                <w:sz w:val="32"/>
                <w:szCs w:val="32"/>
              </w:rPr>
            </w:pPr>
            <w:r>
              <w:rPr>
                <w:rFonts w:hint="eastAsia" w:ascii="仿宋" w:hAnsi="仿宋" w:eastAsia="仿宋" w:cs="仿宋"/>
                <w:sz w:val="32"/>
                <w:szCs w:val="32"/>
              </w:rPr>
              <w:t>教学内容</w:t>
            </w:r>
          </w:p>
        </w:tc>
        <w:tc>
          <w:tcPr>
            <w:tcW w:w="995" w:type="dxa"/>
            <w:vMerge w:val="restart"/>
            <w:noWrap w:val="0"/>
            <w:vAlign w:val="center"/>
          </w:tcPr>
          <w:p w14:paraId="5CE5332C">
            <w:pPr>
              <w:pStyle w:val="2"/>
              <w:spacing w:before="0" w:beforeAutospacing="0" w:after="0" w:afterAutospacing="0" w:line="560" w:lineRule="exact"/>
              <w:jc w:val="center"/>
              <w:rPr>
                <w:rFonts w:ascii="仿宋" w:hAnsi="仿宋" w:eastAsia="仿宋" w:cs="仿宋"/>
                <w:sz w:val="32"/>
                <w:szCs w:val="32"/>
              </w:rPr>
            </w:pPr>
            <w:r>
              <w:rPr>
                <w:rFonts w:hint="eastAsia" w:ascii="仿宋" w:hAnsi="仿宋" w:eastAsia="仿宋" w:cs="仿宋"/>
                <w:sz w:val="32"/>
                <w:szCs w:val="32"/>
              </w:rPr>
              <w:t>学时</w:t>
            </w:r>
          </w:p>
        </w:tc>
        <w:tc>
          <w:tcPr>
            <w:tcW w:w="3672" w:type="dxa"/>
            <w:gridSpan w:val="3"/>
            <w:noWrap w:val="0"/>
            <w:vAlign w:val="center"/>
          </w:tcPr>
          <w:p w14:paraId="2F8602C1">
            <w:pPr>
              <w:pStyle w:val="2"/>
              <w:spacing w:before="0" w:beforeAutospacing="0" w:after="0" w:afterAutospacing="0" w:line="560" w:lineRule="exact"/>
              <w:ind w:firstLine="640" w:firstLineChars="200"/>
              <w:jc w:val="center"/>
              <w:rPr>
                <w:rFonts w:ascii="仿宋" w:hAnsi="仿宋" w:eastAsia="仿宋" w:cs="仿宋"/>
                <w:sz w:val="32"/>
                <w:szCs w:val="32"/>
              </w:rPr>
            </w:pPr>
            <w:r>
              <w:rPr>
                <w:rFonts w:hint="eastAsia" w:ascii="仿宋" w:hAnsi="仿宋" w:eastAsia="仿宋" w:cs="仿宋"/>
                <w:sz w:val="32"/>
                <w:szCs w:val="32"/>
              </w:rPr>
              <w:t>其中</w:t>
            </w:r>
          </w:p>
        </w:tc>
      </w:tr>
      <w:tr w14:paraId="683CE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20" w:type="dxa"/>
            <w:vMerge w:val="continue"/>
            <w:noWrap w:val="0"/>
            <w:vAlign w:val="center"/>
          </w:tcPr>
          <w:p w14:paraId="21F27FCD">
            <w:pPr>
              <w:pStyle w:val="2"/>
              <w:spacing w:before="0" w:beforeAutospacing="0" w:after="0" w:afterAutospacing="0" w:line="560" w:lineRule="exact"/>
              <w:ind w:firstLine="640" w:firstLineChars="200"/>
              <w:jc w:val="center"/>
              <w:rPr>
                <w:rFonts w:ascii="仿宋" w:hAnsi="仿宋" w:eastAsia="仿宋" w:cs="仿宋"/>
                <w:sz w:val="32"/>
                <w:szCs w:val="32"/>
              </w:rPr>
            </w:pPr>
          </w:p>
        </w:tc>
        <w:tc>
          <w:tcPr>
            <w:tcW w:w="3433" w:type="dxa"/>
            <w:vMerge w:val="continue"/>
            <w:noWrap w:val="0"/>
            <w:vAlign w:val="center"/>
          </w:tcPr>
          <w:p w14:paraId="66CC85BA">
            <w:pPr>
              <w:pStyle w:val="2"/>
              <w:spacing w:before="0" w:beforeAutospacing="0" w:after="0" w:afterAutospacing="0" w:line="560" w:lineRule="exact"/>
              <w:ind w:firstLine="640" w:firstLineChars="200"/>
              <w:jc w:val="center"/>
              <w:rPr>
                <w:rFonts w:ascii="仿宋" w:hAnsi="仿宋" w:eastAsia="仿宋" w:cs="仿宋"/>
                <w:sz w:val="32"/>
                <w:szCs w:val="32"/>
              </w:rPr>
            </w:pPr>
          </w:p>
        </w:tc>
        <w:tc>
          <w:tcPr>
            <w:tcW w:w="995" w:type="dxa"/>
            <w:vMerge w:val="continue"/>
            <w:noWrap w:val="0"/>
            <w:vAlign w:val="center"/>
          </w:tcPr>
          <w:p w14:paraId="68C0E504">
            <w:pPr>
              <w:pStyle w:val="2"/>
              <w:spacing w:before="0" w:beforeAutospacing="0" w:after="0" w:afterAutospacing="0" w:line="560" w:lineRule="exact"/>
              <w:ind w:firstLine="640" w:firstLineChars="200"/>
              <w:jc w:val="center"/>
              <w:rPr>
                <w:rFonts w:ascii="仿宋" w:hAnsi="仿宋" w:eastAsia="仿宋" w:cs="仿宋"/>
                <w:sz w:val="32"/>
                <w:szCs w:val="32"/>
              </w:rPr>
            </w:pPr>
          </w:p>
        </w:tc>
        <w:tc>
          <w:tcPr>
            <w:tcW w:w="1101" w:type="dxa"/>
            <w:noWrap w:val="0"/>
            <w:vAlign w:val="center"/>
          </w:tcPr>
          <w:p w14:paraId="78275434">
            <w:pPr>
              <w:pStyle w:val="2"/>
              <w:spacing w:before="0" w:beforeAutospacing="0" w:after="0" w:afterAutospacing="0" w:line="560" w:lineRule="exact"/>
              <w:jc w:val="center"/>
              <w:rPr>
                <w:rFonts w:ascii="仿宋" w:hAnsi="仿宋" w:eastAsia="仿宋" w:cs="仿宋"/>
                <w:sz w:val="32"/>
                <w:szCs w:val="32"/>
              </w:rPr>
            </w:pPr>
            <w:r>
              <w:rPr>
                <w:rFonts w:hint="eastAsia" w:ascii="仿宋" w:hAnsi="仿宋" w:eastAsia="仿宋" w:cs="仿宋"/>
                <w:sz w:val="32"/>
                <w:szCs w:val="32"/>
              </w:rPr>
              <w:t>讲授</w:t>
            </w:r>
          </w:p>
        </w:tc>
        <w:tc>
          <w:tcPr>
            <w:tcW w:w="1245" w:type="dxa"/>
            <w:noWrap w:val="0"/>
            <w:vAlign w:val="center"/>
          </w:tcPr>
          <w:p w14:paraId="6518B7AD">
            <w:pPr>
              <w:pStyle w:val="2"/>
              <w:spacing w:before="0" w:beforeAutospacing="0" w:after="0" w:afterAutospacing="0" w:line="560" w:lineRule="exact"/>
              <w:jc w:val="center"/>
              <w:rPr>
                <w:rFonts w:ascii="仿宋" w:hAnsi="仿宋" w:eastAsia="仿宋" w:cs="仿宋"/>
                <w:sz w:val="32"/>
                <w:szCs w:val="32"/>
              </w:rPr>
            </w:pPr>
            <w:r>
              <w:rPr>
                <w:rFonts w:hint="eastAsia" w:ascii="仿宋" w:hAnsi="仿宋" w:eastAsia="仿宋" w:cs="仿宋"/>
                <w:sz w:val="32"/>
                <w:szCs w:val="32"/>
              </w:rPr>
              <w:t>实践</w:t>
            </w:r>
          </w:p>
        </w:tc>
        <w:tc>
          <w:tcPr>
            <w:tcW w:w="1326" w:type="dxa"/>
            <w:noWrap w:val="0"/>
            <w:vAlign w:val="center"/>
          </w:tcPr>
          <w:p w14:paraId="123A4171">
            <w:pPr>
              <w:pStyle w:val="2"/>
              <w:spacing w:before="0" w:beforeAutospacing="0" w:after="0" w:afterAutospacing="0" w:line="560" w:lineRule="exact"/>
              <w:jc w:val="center"/>
              <w:rPr>
                <w:rFonts w:ascii="仿宋" w:hAnsi="仿宋" w:eastAsia="仿宋" w:cs="仿宋"/>
                <w:sz w:val="32"/>
                <w:szCs w:val="32"/>
              </w:rPr>
            </w:pPr>
            <w:r>
              <w:rPr>
                <w:rFonts w:hint="eastAsia" w:ascii="仿宋" w:hAnsi="仿宋" w:eastAsia="仿宋" w:cs="仿宋"/>
                <w:sz w:val="32"/>
                <w:szCs w:val="32"/>
              </w:rPr>
              <w:t>其他</w:t>
            </w:r>
          </w:p>
        </w:tc>
      </w:tr>
      <w:tr w14:paraId="79F57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20" w:type="dxa"/>
            <w:noWrap w:val="0"/>
            <w:vAlign w:val="center"/>
          </w:tcPr>
          <w:p w14:paraId="2A8EF733">
            <w:pPr>
              <w:pStyle w:val="2"/>
              <w:numPr>
                <w:ilvl w:val="0"/>
                <w:numId w:val="3"/>
              </w:numPr>
              <w:spacing w:before="0" w:beforeAutospacing="0" w:after="0" w:afterAutospacing="0" w:line="560" w:lineRule="exact"/>
              <w:ind w:left="0" w:leftChars="0" w:firstLine="0" w:firstLineChars="0"/>
              <w:jc w:val="center"/>
              <w:rPr>
                <w:rFonts w:ascii="仿宋" w:hAnsi="仿宋" w:eastAsia="仿宋" w:cs="仿宋"/>
                <w:sz w:val="32"/>
                <w:szCs w:val="32"/>
              </w:rPr>
            </w:pPr>
          </w:p>
        </w:tc>
        <w:tc>
          <w:tcPr>
            <w:tcW w:w="3433" w:type="dxa"/>
            <w:noWrap w:val="0"/>
            <w:vAlign w:val="center"/>
          </w:tcPr>
          <w:p w14:paraId="54CF7071">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ascii="仿宋" w:hAnsi="仿宋" w:eastAsia="仿宋" w:cs="仿宋"/>
                <w:sz w:val="32"/>
                <w:szCs w:val="32"/>
              </w:rPr>
            </w:pPr>
            <w:r>
              <w:rPr>
                <w:rFonts w:hint="eastAsia" w:ascii="仿宋" w:hAnsi="仿宋" w:eastAsia="仿宋" w:cs="仿宋"/>
                <w:sz w:val="32"/>
                <w:szCs w:val="32"/>
              </w:rPr>
              <w:t>Python程序设计进阶与环境搭建</w:t>
            </w:r>
          </w:p>
        </w:tc>
        <w:tc>
          <w:tcPr>
            <w:tcW w:w="995" w:type="dxa"/>
            <w:noWrap w:val="0"/>
            <w:vAlign w:val="center"/>
          </w:tcPr>
          <w:p w14:paraId="3600C32A">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4</w:t>
            </w:r>
          </w:p>
        </w:tc>
        <w:tc>
          <w:tcPr>
            <w:tcW w:w="1101" w:type="dxa"/>
            <w:noWrap w:val="0"/>
            <w:vAlign w:val="center"/>
          </w:tcPr>
          <w:p w14:paraId="414398AD">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w:t>
            </w:r>
          </w:p>
        </w:tc>
        <w:tc>
          <w:tcPr>
            <w:tcW w:w="1245" w:type="dxa"/>
            <w:noWrap w:val="0"/>
            <w:vAlign w:val="center"/>
          </w:tcPr>
          <w:p w14:paraId="465D271A">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w:t>
            </w:r>
          </w:p>
        </w:tc>
        <w:tc>
          <w:tcPr>
            <w:tcW w:w="1326" w:type="dxa"/>
            <w:noWrap w:val="0"/>
            <w:vAlign w:val="center"/>
          </w:tcPr>
          <w:p w14:paraId="480D0DA1">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0</w:t>
            </w:r>
          </w:p>
        </w:tc>
      </w:tr>
      <w:tr w14:paraId="4AC3C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20" w:type="dxa"/>
            <w:noWrap w:val="0"/>
            <w:vAlign w:val="center"/>
          </w:tcPr>
          <w:p w14:paraId="6F5A8CEE">
            <w:pPr>
              <w:pStyle w:val="2"/>
              <w:numPr>
                <w:ilvl w:val="0"/>
                <w:numId w:val="3"/>
              </w:numPr>
              <w:spacing w:before="0" w:beforeAutospacing="0" w:after="0" w:afterAutospacing="0" w:line="560" w:lineRule="exact"/>
              <w:ind w:left="0" w:leftChars="0" w:firstLine="0" w:firstLineChars="0"/>
              <w:jc w:val="center"/>
              <w:rPr>
                <w:rFonts w:hint="eastAsia" w:ascii="仿宋" w:hAnsi="仿宋" w:eastAsia="仿宋" w:cs="仿宋"/>
                <w:sz w:val="32"/>
                <w:szCs w:val="32"/>
              </w:rPr>
            </w:pPr>
          </w:p>
        </w:tc>
        <w:tc>
          <w:tcPr>
            <w:tcW w:w="3433" w:type="dxa"/>
            <w:noWrap w:val="0"/>
            <w:vAlign w:val="center"/>
          </w:tcPr>
          <w:p w14:paraId="5580FF33">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ascii="仿宋" w:hAnsi="仿宋" w:eastAsia="仿宋" w:cs="仿宋"/>
                <w:sz w:val="32"/>
                <w:szCs w:val="32"/>
              </w:rPr>
            </w:pPr>
            <w:r>
              <w:rPr>
                <w:rFonts w:hint="eastAsia" w:ascii="仿宋" w:hAnsi="仿宋" w:eastAsia="仿宋" w:cs="仿宋"/>
                <w:sz w:val="32"/>
                <w:szCs w:val="32"/>
              </w:rPr>
              <w:t>NumPy数值计算基础</w:t>
            </w:r>
          </w:p>
        </w:tc>
        <w:tc>
          <w:tcPr>
            <w:tcW w:w="995" w:type="dxa"/>
            <w:noWrap w:val="0"/>
            <w:vAlign w:val="center"/>
          </w:tcPr>
          <w:p w14:paraId="14193ED9">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8</w:t>
            </w:r>
          </w:p>
        </w:tc>
        <w:tc>
          <w:tcPr>
            <w:tcW w:w="1101" w:type="dxa"/>
            <w:noWrap w:val="0"/>
            <w:vAlign w:val="center"/>
          </w:tcPr>
          <w:p w14:paraId="10F09581">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4</w:t>
            </w:r>
          </w:p>
        </w:tc>
        <w:tc>
          <w:tcPr>
            <w:tcW w:w="1245" w:type="dxa"/>
            <w:noWrap w:val="0"/>
            <w:vAlign w:val="center"/>
          </w:tcPr>
          <w:p w14:paraId="63E10B94">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4</w:t>
            </w:r>
          </w:p>
        </w:tc>
        <w:tc>
          <w:tcPr>
            <w:tcW w:w="1326" w:type="dxa"/>
            <w:noWrap w:val="0"/>
            <w:vAlign w:val="center"/>
          </w:tcPr>
          <w:p w14:paraId="18604559">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0</w:t>
            </w:r>
          </w:p>
        </w:tc>
      </w:tr>
      <w:tr w14:paraId="6E546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20" w:type="dxa"/>
            <w:noWrap w:val="0"/>
            <w:vAlign w:val="center"/>
          </w:tcPr>
          <w:p w14:paraId="1144F21C">
            <w:pPr>
              <w:pStyle w:val="2"/>
              <w:numPr>
                <w:ilvl w:val="0"/>
                <w:numId w:val="3"/>
              </w:numPr>
              <w:spacing w:before="0" w:beforeAutospacing="0" w:after="0" w:afterAutospacing="0" w:line="560" w:lineRule="exact"/>
              <w:ind w:left="0" w:leftChars="0" w:firstLine="0" w:firstLineChars="0"/>
              <w:jc w:val="center"/>
              <w:rPr>
                <w:rFonts w:hint="eastAsia" w:ascii="仿宋" w:hAnsi="仿宋" w:eastAsia="仿宋" w:cs="仿宋"/>
                <w:sz w:val="32"/>
                <w:szCs w:val="32"/>
              </w:rPr>
            </w:pPr>
          </w:p>
        </w:tc>
        <w:tc>
          <w:tcPr>
            <w:tcW w:w="3433" w:type="dxa"/>
            <w:noWrap w:val="0"/>
            <w:vAlign w:val="center"/>
          </w:tcPr>
          <w:p w14:paraId="47B71064">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ascii="仿宋" w:hAnsi="仿宋" w:eastAsia="仿宋" w:cs="仿宋"/>
                <w:sz w:val="32"/>
                <w:szCs w:val="32"/>
              </w:rPr>
            </w:pPr>
            <w:r>
              <w:rPr>
                <w:rFonts w:hint="eastAsia" w:ascii="仿宋" w:hAnsi="仿宋" w:eastAsia="仿宋" w:cs="仿宋"/>
                <w:sz w:val="32"/>
                <w:szCs w:val="32"/>
              </w:rPr>
              <w:t>Pandas统计分析与预处理</w:t>
            </w:r>
          </w:p>
        </w:tc>
        <w:tc>
          <w:tcPr>
            <w:tcW w:w="995" w:type="dxa"/>
            <w:noWrap w:val="0"/>
            <w:vAlign w:val="center"/>
          </w:tcPr>
          <w:p w14:paraId="544699FB">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16</w:t>
            </w:r>
          </w:p>
        </w:tc>
        <w:tc>
          <w:tcPr>
            <w:tcW w:w="1101" w:type="dxa"/>
            <w:noWrap w:val="0"/>
            <w:vAlign w:val="center"/>
          </w:tcPr>
          <w:p w14:paraId="26696652">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8</w:t>
            </w:r>
          </w:p>
        </w:tc>
        <w:tc>
          <w:tcPr>
            <w:tcW w:w="1245" w:type="dxa"/>
            <w:noWrap w:val="0"/>
            <w:vAlign w:val="center"/>
          </w:tcPr>
          <w:p w14:paraId="510D390E">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8</w:t>
            </w:r>
          </w:p>
        </w:tc>
        <w:tc>
          <w:tcPr>
            <w:tcW w:w="1326" w:type="dxa"/>
            <w:noWrap w:val="0"/>
            <w:vAlign w:val="center"/>
          </w:tcPr>
          <w:p w14:paraId="191B6AB8">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0</w:t>
            </w:r>
          </w:p>
        </w:tc>
      </w:tr>
      <w:tr w14:paraId="3CD24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20" w:type="dxa"/>
            <w:noWrap w:val="0"/>
            <w:vAlign w:val="center"/>
          </w:tcPr>
          <w:p w14:paraId="480085B9">
            <w:pPr>
              <w:pStyle w:val="2"/>
              <w:numPr>
                <w:ilvl w:val="0"/>
                <w:numId w:val="3"/>
              </w:numPr>
              <w:spacing w:before="0" w:beforeAutospacing="0" w:after="0" w:afterAutospacing="0" w:line="560" w:lineRule="exact"/>
              <w:ind w:left="0" w:leftChars="0" w:firstLine="0" w:firstLineChars="0"/>
              <w:jc w:val="center"/>
              <w:rPr>
                <w:rFonts w:hint="eastAsia" w:ascii="仿宋" w:hAnsi="仿宋" w:eastAsia="仿宋" w:cs="仿宋"/>
                <w:sz w:val="32"/>
                <w:szCs w:val="32"/>
              </w:rPr>
            </w:pPr>
          </w:p>
        </w:tc>
        <w:tc>
          <w:tcPr>
            <w:tcW w:w="3433" w:type="dxa"/>
            <w:noWrap w:val="0"/>
            <w:vAlign w:val="center"/>
          </w:tcPr>
          <w:p w14:paraId="5ECA5B6F">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ascii="仿宋" w:hAnsi="仿宋" w:eastAsia="仿宋" w:cs="仿宋"/>
                <w:sz w:val="32"/>
                <w:szCs w:val="32"/>
              </w:rPr>
            </w:pPr>
            <w:r>
              <w:rPr>
                <w:rFonts w:hint="eastAsia" w:ascii="仿宋" w:hAnsi="仿宋" w:eastAsia="仿宋" w:cs="仿宋"/>
                <w:sz w:val="32"/>
                <w:szCs w:val="32"/>
              </w:rPr>
              <w:t>多维数据可视化技术</w:t>
            </w:r>
          </w:p>
        </w:tc>
        <w:tc>
          <w:tcPr>
            <w:tcW w:w="995" w:type="dxa"/>
            <w:noWrap w:val="0"/>
            <w:vAlign w:val="center"/>
          </w:tcPr>
          <w:p w14:paraId="4B5136BA">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12</w:t>
            </w:r>
          </w:p>
        </w:tc>
        <w:tc>
          <w:tcPr>
            <w:tcW w:w="1101" w:type="dxa"/>
            <w:noWrap w:val="0"/>
            <w:vAlign w:val="center"/>
          </w:tcPr>
          <w:p w14:paraId="324FDDD2">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6</w:t>
            </w:r>
          </w:p>
        </w:tc>
        <w:tc>
          <w:tcPr>
            <w:tcW w:w="1245" w:type="dxa"/>
            <w:noWrap w:val="0"/>
            <w:vAlign w:val="center"/>
          </w:tcPr>
          <w:p w14:paraId="604C9554">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6</w:t>
            </w:r>
          </w:p>
        </w:tc>
        <w:tc>
          <w:tcPr>
            <w:tcW w:w="1326" w:type="dxa"/>
            <w:noWrap w:val="0"/>
            <w:vAlign w:val="center"/>
          </w:tcPr>
          <w:p w14:paraId="0F8DA161">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0</w:t>
            </w:r>
          </w:p>
        </w:tc>
      </w:tr>
      <w:tr w14:paraId="5EB13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20" w:type="dxa"/>
            <w:noWrap w:val="0"/>
            <w:vAlign w:val="center"/>
          </w:tcPr>
          <w:p w14:paraId="4FA64F0A">
            <w:pPr>
              <w:pStyle w:val="2"/>
              <w:numPr>
                <w:ilvl w:val="0"/>
                <w:numId w:val="3"/>
              </w:numPr>
              <w:spacing w:before="0" w:beforeAutospacing="0" w:after="0" w:afterAutospacing="0" w:line="560" w:lineRule="exact"/>
              <w:ind w:left="0" w:leftChars="0" w:firstLine="0" w:firstLineChars="0"/>
              <w:jc w:val="center"/>
              <w:rPr>
                <w:rFonts w:hint="eastAsia" w:ascii="仿宋" w:hAnsi="仿宋" w:eastAsia="仿宋" w:cs="仿宋"/>
                <w:sz w:val="32"/>
                <w:szCs w:val="32"/>
              </w:rPr>
            </w:pPr>
          </w:p>
        </w:tc>
        <w:tc>
          <w:tcPr>
            <w:tcW w:w="3433" w:type="dxa"/>
            <w:noWrap w:val="0"/>
            <w:vAlign w:val="center"/>
          </w:tcPr>
          <w:p w14:paraId="3D8F65DD">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ascii="仿宋" w:hAnsi="仿宋" w:eastAsia="仿宋" w:cs="仿宋"/>
                <w:sz w:val="32"/>
                <w:szCs w:val="32"/>
              </w:rPr>
            </w:pPr>
            <w:r>
              <w:rPr>
                <w:rFonts w:hint="eastAsia" w:ascii="仿宋" w:hAnsi="仿宋" w:eastAsia="仿宋" w:cs="仿宋"/>
                <w:sz w:val="32"/>
                <w:szCs w:val="32"/>
              </w:rPr>
              <w:t>sklearn机器学习基础</w:t>
            </w:r>
          </w:p>
        </w:tc>
        <w:tc>
          <w:tcPr>
            <w:tcW w:w="995" w:type="dxa"/>
            <w:noWrap w:val="0"/>
            <w:vAlign w:val="center"/>
          </w:tcPr>
          <w:p w14:paraId="4A5EEFBF">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4</w:t>
            </w:r>
          </w:p>
        </w:tc>
        <w:tc>
          <w:tcPr>
            <w:tcW w:w="1101" w:type="dxa"/>
            <w:noWrap w:val="0"/>
            <w:vAlign w:val="center"/>
          </w:tcPr>
          <w:p w14:paraId="293D2184">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w:t>
            </w:r>
          </w:p>
        </w:tc>
        <w:tc>
          <w:tcPr>
            <w:tcW w:w="1245" w:type="dxa"/>
            <w:noWrap w:val="0"/>
            <w:vAlign w:val="center"/>
          </w:tcPr>
          <w:p w14:paraId="1D8359FF">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w:t>
            </w:r>
          </w:p>
        </w:tc>
        <w:tc>
          <w:tcPr>
            <w:tcW w:w="1326" w:type="dxa"/>
            <w:noWrap w:val="0"/>
            <w:vAlign w:val="center"/>
          </w:tcPr>
          <w:p w14:paraId="0B52DC7B">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0</w:t>
            </w:r>
          </w:p>
        </w:tc>
      </w:tr>
      <w:tr w14:paraId="4F390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20" w:type="dxa"/>
            <w:noWrap w:val="0"/>
            <w:vAlign w:val="center"/>
          </w:tcPr>
          <w:p w14:paraId="0DA98A96">
            <w:pPr>
              <w:pStyle w:val="2"/>
              <w:numPr>
                <w:ilvl w:val="0"/>
                <w:numId w:val="3"/>
              </w:numPr>
              <w:spacing w:before="0" w:beforeAutospacing="0" w:after="0" w:afterAutospacing="0" w:line="560" w:lineRule="exact"/>
              <w:ind w:left="0" w:leftChars="0" w:firstLine="0" w:firstLineChars="0"/>
              <w:jc w:val="center"/>
              <w:rPr>
                <w:rFonts w:hint="eastAsia" w:ascii="仿宋" w:hAnsi="仿宋" w:eastAsia="仿宋" w:cs="仿宋"/>
                <w:sz w:val="32"/>
                <w:szCs w:val="32"/>
              </w:rPr>
            </w:pPr>
          </w:p>
        </w:tc>
        <w:tc>
          <w:tcPr>
            <w:tcW w:w="3433" w:type="dxa"/>
            <w:noWrap w:val="0"/>
            <w:vAlign w:val="center"/>
          </w:tcPr>
          <w:p w14:paraId="71DA7B26">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ascii="仿宋" w:hAnsi="仿宋" w:eastAsia="仿宋" w:cs="仿宋"/>
                <w:sz w:val="32"/>
                <w:szCs w:val="32"/>
              </w:rPr>
            </w:pPr>
            <w:r>
              <w:rPr>
                <w:rFonts w:hint="eastAsia" w:ascii="仿宋" w:hAnsi="仿宋" w:eastAsia="仿宋" w:cs="仿宋"/>
                <w:sz w:val="32"/>
                <w:szCs w:val="32"/>
              </w:rPr>
              <w:t>多模态数据分析入门（文本）</w:t>
            </w:r>
          </w:p>
        </w:tc>
        <w:tc>
          <w:tcPr>
            <w:tcW w:w="995" w:type="dxa"/>
            <w:noWrap w:val="0"/>
            <w:vAlign w:val="center"/>
          </w:tcPr>
          <w:p w14:paraId="64A0DEBC">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8</w:t>
            </w:r>
          </w:p>
        </w:tc>
        <w:tc>
          <w:tcPr>
            <w:tcW w:w="1101" w:type="dxa"/>
            <w:noWrap w:val="0"/>
            <w:vAlign w:val="center"/>
          </w:tcPr>
          <w:p w14:paraId="0CF23B1F">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4</w:t>
            </w:r>
          </w:p>
        </w:tc>
        <w:tc>
          <w:tcPr>
            <w:tcW w:w="1245" w:type="dxa"/>
            <w:noWrap w:val="0"/>
            <w:vAlign w:val="center"/>
          </w:tcPr>
          <w:p w14:paraId="5B766016">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4</w:t>
            </w:r>
          </w:p>
        </w:tc>
        <w:tc>
          <w:tcPr>
            <w:tcW w:w="1326" w:type="dxa"/>
            <w:noWrap w:val="0"/>
            <w:vAlign w:val="center"/>
          </w:tcPr>
          <w:p w14:paraId="62A78EFC">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0</w:t>
            </w:r>
          </w:p>
        </w:tc>
      </w:tr>
      <w:tr w14:paraId="4396B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20" w:type="dxa"/>
            <w:noWrap w:val="0"/>
            <w:vAlign w:val="center"/>
          </w:tcPr>
          <w:p w14:paraId="717FCB3E">
            <w:pPr>
              <w:pStyle w:val="2"/>
              <w:numPr>
                <w:ilvl w:val="0"/>
                <w:numId w:val="3"/>
              </w:numPr>
              <w:spacing w:before="0" w:beforeAutospacing="0" w:after="0" w:afterAutospacing="0" w:line="560" w:lineRule="exact"/>
              <w:ind w:left="0" w:leftChars="0" w:firstLine="0" w:firstLineChars="0"/>
              <w:jc w:val="center"/>
              <w:rPr>
                <w:rFonts w:ascii="仿宋" w:hAnsi="仿宋" w:eastAsia="仿宋" w:cs="仿宋"/>
                <w:sz w:val="32"/>
                <w:szCs w:val="32"/>
              </w:rPr>
            </w:pPr>
          </w:p>
        </w:tc>
        <w:tc>
          <w:tcPr>
            <w:tcW w:w="3433" w:type="dxa"/>
            <w:noWrap w:val="0"/>
            <w:vAlign w:val="center"/>
          </w:tcPr>
          <w:p w14:paraId="0626DD73">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ascii="仿宋" w:hAnsi="仿宋" w:eastAsia="仿宋" w:cs="仿宋"/>
                <w:sz w:val="32"/>
                <w:szCs w:val="32"/>
              </w:rPr>
            </w:pPr>
            <w:r>
              <w:rPr>
                <w:rFonts w:hint="eastAsia" w:ascii="仿宋" w:hAnsi="仿宋" w:eastAsia="仿宋" w:cs="仿宋"/>
                <w:sz w:val="32"/>
                <w:szCs w:val="32"/>
              </w:rPr>
              <w:t>多模态数据分析入门（图像）</w:t>
            </w:r>
          </w:p>
        </w:tc>
        <w:tc>
          <w:tcPr>
            <w:tcW w:w="995" w:type="dxa"/>
            <w:noWrap w:val="0"/>
            <w:vAlign w:val="center"/>
          </w:tcPr>
          <w:p w14:paraId="33D40885">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8</w:t>
            </w:r>
          </w:p>
        </w:tc>
        <w:tc>
          <w:tcPr>
            <w:tcW w:w="1101" w:type="dxa"/>
            <w:noWrap w:val="0"/>
            <w:vAlign w:val="center"/>
          </w:tcPr>
          <w:p w14:paraId="2D977FC1">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4</w:t>
            </w:r>
          </w:p>
        </w:tc>
        <w:tc>
          <w:tcPr>
            <w:tcW w:w="1245" w:type="dxa"/>
            <w:noWrap w:val="0"/>
            <w:vAlign w:val="center"/>
          </w:tcPr>
          <w:p w14:paraId="0F5F3265">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4</w:t>
            </w:r>
          </w:p>
        </w:tc>
        <w:tc>
          <w:tcPr>
            <w:tcW w:w="1326" w:type="dxa"/>
            <w:noWrap w:val="0"/>
            <w:vAlign w:val="center"/>
          </w:tcPr>
          <w:p w14:paraId="1598828E">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0</w:t>
            </w:r>
          </w:p>
        </w:tc>
      </w:tr>
      <w:tr w14:paraId="5568B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20" w:type="dxa"/>
            <w:noWrap w:val="0"/>
            <w:vAlign w:val="center"/>
          </w:tcPr>
          <w:p w14:paraId="21EDEAAC">
            <w:pPr>
              <w:pStyle w:val="2"/>
              <w:numPr>
                <w:ilvl w:val="0"/>
                <w:numId w:val="3"/>
              </w:numPr>
              <w:spacing w:before="0" w:beforeAutospacing="0" w:after="0" w:afterAutospacing="0" w:line="560" w:lineRule="exact"/>
              <w:ind w:left="0" w:leftChars="0" w:firstLine="0" w:firstLineChars="0"/>
              <w:jc w:val="center"/>
              <w:rPr>
                <w:rFonts w:ascii="仿宋" w:hAnsi="仿宋" w:eastAsia="仿宋" w:cs="仿宋"/>
                <w:sz w:val="32"/>
                <w:szCs w:val="32"/>
              </w:rPr>
            </w:pPr>
          </w:p>
        </w:tc>
        <w:tc>
          <w:tcPr>
            <w:tcW w:w="3433" w:type="dxa"/>
            <w:noWrap w:val="0"/>
            <w:vAlign w:val="center"/>
          </w:tcPr>
          <w:p w14:paraId="7D9662AF">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ascii="仿宋" w:hAnsi="仿宋" w:eastAsia="仿宋" w:cs="仿宋"/>
                <w:sz w:val="32"/>
                <w:szCs w:val="32"/>
              </w:rPr>
            </w:pPr>
            <w:r>
              <w:rPr>
                <w:rFonts w:hint="eastAsia" w:ascii="仿宋" w:hAnsi="仿宋" w:eastAsia="仿宋" w:cs="仿宋"/>
                <w:sz w:val="32"/>
                <w:szCs w:val="32"/>
              </w:rPr>
              <w:t>期末综合项目实战</w:t>
            </w:r>
          </w:p>
        </w:tc>
        <w:tc>
          <w:tcPr>
            <w:tcW w:w="995" w:type="dxa"/>
            <w:noWrap w:val="0"/>
            <w:vAlign w:val="center"/>
          </w:tcPr>
          <w:p w14:paraId="257B8152">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8</w:t>
            </w:r>
          </w:p>
        </w:tc>
        <w:tc>
          <w:tcPr>
            <w:tcW w:w="1101" w:type="dxa"/>
            <w:noWrap w:val="0"/>
            <w:vAlign w:val="center"/>
          </w:tcPr>
          <w:p w14:paraId="724AF2F5">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w:t>
            </w:r>
          </w:p>
        </w:tc>
        <w:tc>
          <w:tcPr>
            <w:tcW w:w="1245" w:type="dxa"/>
            <w:noWrap w:val="0"/>
            <w:vAlign w:val="center"/>
          </w:tcPr>
          <w:p w14:paraId="6D10F722">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6</w:t>
            </w:r>
          </w:p>
        </w:tc>
        <w:tc>
          <w:tcPr>
            <w:tcW w:w="1326" w:type="dxa"/>
            <w:noWrap w:val="0"/>
            <w:vAlign w:val="center"/>
          </w:tcPr>
          <w:p w14:paraId="1DC89925">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0</w:t>
            </w:r>
          </w:p>
        </w:tc>
      </w:tr>
      <w:tr w14:paraId="22388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20" w:type="dxa"/>
            <w:noWrap w:val="0"/>
            <w:vAlign w:val="center"/>
          </w:tcPr>
          <w:p w14:paraId="20FBE1B4">
            <w:pPr>
              <w:pStyle w:val="2"/>
              <w:numPr>
                <w:ilvl w:val="0"/>
                <w:numId w:val="3"/>
              </w:numPr>
              <w:spacing w:before="0" w:beforeAutospacing="0" w:after="0" w:afterAutospacing="0" w:line="560" w:lineRule="exact"/>
              <w:ind w:left="0" w:leftChars="0" w:firstLine="0" w:firstLineChars="0"/>
              <w:jc w:val="center"/>
              <w:rPr>
                <w:rFonts w:ascii="仿宋" w:hAnsi="仿宋" w:eastAsia="仿宋" w:cs="仿宋"/>
                <w:sz w:val="32"/>
                <w:szCs w:val="32"/>
              </w:rPr>
            </w:pPr>
          </w:p>
        </w:tc>
        <w:tc>
          <w:tcPr>
            <w:tcW w:w="3433" w:type="dxa"/>
            <w:noWrap w:val="0"/>
            <w:vAlign w:val="center"/>
          </w:tcPr>
          <w:p w14:paraId="0533970E">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ascii="仿宋" w:hAnsi="仿宋" w:eastAsia="仿宋" w:cs="仿宋"/>
                <w:sz w:val="32"/>
                <w:szCs w:val="32"/>
              </w:rPr>
            </w:pPr>
            <w:r>
              <w:rPr>
                <w:rFonts w:hint="eastAsia" w:ascii="仿宋" w:hAnsi="仿宋" w:eastAsia="仿宋" w:cs="仿宋"/>
                <w:sz w:val="32"/>
                <w:szCs w:val="32"/>
              </w:rPr>
              <w:t>复习与总结</w:t>
            </w:r>
          </w:p>
        </w:tc>
        <w:tc>
          <w:tcPr>
            <w:tcW w:w="995" w:type="dxa"/>
            <w:noWrap w:val="0"/>
            <w:vAlign w:val="center"/>
          </w:tcPr>
          <w:p w14:paraId="67305F38">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4</w:t>
            </w:r>
          </w:p>
        </w:tc>
        <w:tc>
          <w:tcPr>
            <w:tcW w:w="1101" w:type="dxa"/>
            <w:noWrap w:val="0"/>
            <w:vAlign w:val="center"/>
          </w:tcPr>
          <w:p w14:paraId="6C1CEFEA">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4</w:t>
            </w:r>
          </w:p>
        </w:tc>
        <w:tc>
          <w:tcPr>
            <w:tcW w:w="1245" w:type="dxa"/>
            <w:noWrap w:val="0"/>
            <w:vAlign w:val="center"/>
          </w:tcPr>
          <w:p w14:paraId="4628C9AA">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0</w:t>
            </w:r>
          </w:p>
        </w:tc>
        <w:tc>
          <w:tcPr>
            <w:tcW w:w="1326" w:type="dxa"/>
            <w:noWrap w:val="0"/>
            <w:vAlign w:val="center"/>
          </w:tcPr>
          <w:p w14:paraId="5ED63439">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0</w:t>
            </w:r>
          </w:p>
        </w:tc>
      </w:tr>
      <w:tr w14:paraId="5B70F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4353" w:type="dxa"/>
            <w:gridSpan w:val="2"/>
            <w:noWrap w:val="0"/>
            <w:vAlign w:val="center"/>
          </w:tcPr>
          <w:p w14:paraId="2420C33E">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ascii="仿宋" w:hAnsi="仿宋" w:eastAsia="仿宋" w:cs="仿宋"/>
                <w:sz w:val="32"/>
                <w:szCs w:val="32"/>
              </w:rPr>
            </w:pPr>
            <w:r>
              <w:rPr>
                <w:rFonts w:hint="eastAsia" w:ascii="仿宋" w:hAnsi="仿宋" w:eastAsia="仿宋" w:cs="仿宋"/>
                <w:sz w:val="32"/>
                <w:szCs w:val="32"/>
              </w:rPr>
              <w:t>学时总计</w:t>
            </w:r>
          </w:p>
        </w:tc>
        <w:tc>
          <w:tcPr>
            <w:tcW w:w="995" w:type="dxa"/>
            <w:noWrap w:val="0"/>
            <w:vAlign w:val="center"/>
          </w:tcPr>
          <w:p w14:paraId="60B8D4C5">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72</w:t>
            </w:r>
          </w:p>
        </w:tc>
        <w:tc>
          <w:tcPr>
            <w:tcW w:w="1101" w:type="dxa"/>
            <w:noWrap w:val="0"/>
            <w:vAlign w:val="center"/>
          </w:tcPr>
          <w:p w14:paraId="343666F7">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36</w:t>
            </w:r>
          </w:p>
        </w:tc>
        <w:tc>
          <w:tcPr>
            <w:tcW w:w="1245" w:type="dxa"/>
            <w:noWrap w:val="0"/>
            <w:vAlign w:val="center"/>
          </w:tcPr>
          <w:p w14:paraId="79C4AF94">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36</w:t>
            </w:r>
          </w:p>
        </w:tc>
        <w:tc>
          <w:tcPr>
            <w:tcW w:w="1326" w:type="dxa"/>
            <w:noWrap w:val="0"/>
            <w:vAlign w:val="center"/>
          </w:tcPr>
          <w:p w14:paraId="4C79001A">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0</w:t>
            </w:r>
          </w:p>
        </w:tc>
      </w:tr>
    </w:tbl>
    <w:p w14:paraId="3766DDB7">
      <w:pPr>
        <w:spacing w:line="560" w:lineRule="exact"/>
        <w:ind w:firstLine="570"/>
        <w:rPr>
          <w:rFonts w:hint="eastAsia" w:ascii="黑体" w:eastAsia="黑体"/>
          <w:sz w:val="32"/>
          <w:szCs w:val="32"/>
          <w:lang w:eastAsia="zh-CN"/>
        </w:rPr>
      </w:pPr>
      <w:r>
        <w:rPr>
          <w:rFonts w:hint="eastAsia" w:ascii="黑体" w:eastAsia="黑体"/>
          <w:sz w:val="32"/>
          <w:szCs w:val="32"/>
        </w:rPr>
        <w:t>四、实践教学</w:t>
      </w:r>
    </w:p>
    <w:p w14:paraId="3F8637DF">
      <w:pPr>
        <w:spacing w:line="560" w:lineRule="exact"/>
        <w:ind w:firstLine="640" w:firstLineChars="200"/>
        <w:jc w:val="left"/>
        <w:rPr>
          <w:rFonts w:hint="eastAsia" w:ascii="仿宋" w:hAnsi="仿宋" w:eastAsia="仿宋" w:cs="仿宋"/>
          <w:bCs/>
          <w:sz w:val="32"/>
          <w:szCs w:val="32"/>
        </w:rPr>
      </w:pPr>
      <w:r>
        <w:rPr>
          <w:rFonts w:hint="eastAsia" w:ascii="楷体" w:hAnsi="楷体" w:eastAsia="楷体" w:cs="楷体"/>
          <w:bCs/>
          <w:sz w:val="32"/>
          <w:szCs w:val="32"/>
        </w:rPr>
        <w:t>（一）课内实践项目</w:t>
      </w:r>
      <w:r>
        <w:rPr>
          <w:rFonts w:hint="eastAsia" w:ascii="仿宋" w:hAnsi="仿宋" w:eastAsia="仿宋" w:cs="仿宋"/>
          <w:bCs/>
          <w:sz w:val="32"/>
          <w:szCs w:val="32"/>
        </w:rPr>
        <w:t>（说明实践项目的名称、内容、目的要求及课时数。）</w:t>
      </w:r>
    </w:p>
    <w:p w14:paraId="4C9A1927">
      <w:pPr>
        <w:spacing w:line="560" w:lineRule="exact"/>
        <w:jc w:val="center"/>
        <w:rPr>
          <w:rFonts w:ascii="仿宋" w:hAnsi="仿宋" w:eastAsia="仿宋" w:cs="仿宋"/>
          <w:bCs/>
          <w:sz w:val="32"/>
          <w:szCs w:val="32"/>
        </w:rPr>
      </w:pPr>
      <w:r>
        <w:rPr>
          <w:rFonts w:hint="eastAsia" w:ascii="仿宋" w:hAnsi="仿宋" w:eastAsia="仿宋" w:cs="仿宋"/>
          <w:bCs/>
          <w:sz w:val="32"/>
          <w:szCs w:val="32"/>
        </w:rPr>
        <w:t>实践教学安排表（以实践项目先后顺序编排）</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8"/>
        <w:gridCol w:w="5830"/>
        <w:gridCol w:w="899"/>
        <w:gridCol w:w="905"/>
      </w:tblGrid>
      <w:tr w14:paraId="2793D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8" w:type="dxa"/>
            <w:noWrap w:val="0"/>
            <w:vAlign w:val="top"/>
          </w:tcPr>
          <w:p w14:paraId="4A3CCC8A">
            <w:pPr>
              <w:keepNext w:val="0"/>
              <w:keepLines w:val="0"/>
              <w:pageBreakBefore w:val="0"/>
              <w:widowControl w:val="0"/>
              <w:kinsoku/>
              <w:wordWrap/>
              <w:overflowPunct/>
              <w:topLinePunct w:val="0"/>
              <w:autoSpaceDE/>
              <w:autoSpaceDN/>
              <w:bidi w:val="0"/>
              <w:adjustRightInd/>
              <w:snapToGrid/>
              <w:spacing w:line="560" w:lineRule="exact"/>
              <w:ind w:right="0" w:rightChars="0"/>
              <w:jc w:val="left"/>
              <w:textAlignment w:val="auto"/>
              <w:rPr>
                <w:rFonts w:ascii="仿宋" w:hAnsi="仿宋" w:eastAsia="仿宋" w:cs="仿宋"/>
                <w:bCs/>
                <w:sz w:val="32"/>
                <w:szCs w:val="32"/>
              </w:rPr>
            </w:pPr>
            <w:r>
              <w:rPr>
                <w:rFonts w:hint="eastAsia" w:ascii="仿宋" w:hAnsi="仿宋" w:eastAsia="仿宋" w:cs="仿宋"/>
                <w:bCs/>
                <w:sz w:val="32"/>
                <w:szCs w:val="32"/>
              </w:rPr>
              <w:t>序号</w:t>
            </w:r>
          </w:p>
        </w:tc>
        <w:tc>
          <w:tcPr>
            <w:tcW w:w="5830" w:type="dxa"/>
            <w:noWrap w:val="0"/>
            <w:vAlign w:val="top"/>
          </w:tcPr>
          <w:p w14:paraId="7713885E">
            <w:pPr>
              <w:keepNext w:val="0"/>
              <w:keepLines w:val="0"/>
              <w:pageBreakBefore w:val="0"/>
              <w:widowControl w:val="0"/>
              <w:kinsoku/>
              <w:wordWrap/>
              <w:overflowPunct/>
              <w:topLinePunct w:val="0"/>
              <w:autoSpaceDE/>
              <w:autoSpaceDN/>
              <w:bidi w:val="0"/>
              <w:adjustRightInd/>
              <w:snapToGrid/>
              <w:spacing w:line="560" w:lineRule="exact"/>
              <w:ind w:right="0" w:rightChars="0"/>
              <w:jc w:val="center"/>
              <w:textAlignment w:val="auto"/>
              <w:rPr>
                <w:rFonts w:ascii="仿宋" w:hAnsi="仿宋" w:eastAsia="仿宋" w:cs="仿宋"/>
                <w:bCs/>
                <w:sz w:val="32"/>
                <w:szCs w:val="32"/>
              </w:rPr>
            </w:pPr>
            <w:r>
              <w:rPr>
                <w:rFonts w:hint="eastAsia" w:ascii="仿宋" w:hAnsi="仿宋" w:eastAsia="仿宋" w:cs="仿宋"/>
                <w:bCs/>
                <w:sz w:val="32"/>
                <w:szCs w:val="32"/>
              </w:rPr>
              <w:t>实践项目</w:t>
            </w:r>
          </w:p>
        </w:tc>
        <w:tc>
          <w:tcPr>
            <w:tcW w:w="899" w:type="dxa"/>
            <w:noWrap w:val="0"/>
            <w:vAlign w:val="top"/>
          </w:tcPr>
          <w:p w14:paraId="60E42999">
            <w:pPr>
              <w:keepNext w:val="0"/>
              <w:keepLines w:val="0"/>
              <w:pageBreakBefore w:val="0"/>
              <w:widowControl w:val="0"/>
              <w:kinsoku/>
              <w:wordWrap/>
              <w:overflowPunct/>
              <w:topLinePunct w:val="0"/>
              <w:autoSpaceDE/>
              <w:autoSpaceDN/>
              <w:bidi w:val="0"/>
              <w:adjustRightInd/>
              <w:snapToGrid/>
              <w:spacing w:line="560" w:lineRule="exact"/>
              <w:ind w:right="0" w:rightChars="0"/>
              <w:jc w:val="center"/>
              <w:textAlignment w:val="auto"/>
              <w:rPr>
                <w:rFonts w:ascii="仿宋" w:hAnsi="仿宋" w:eastAsia="仿宋" w:cs="仿宋"/>
                <w:bCs/>
                <w:sz w:val="32"/>
                <w:szCs w:val="32"/>
              </w:rPr>
            </w:pPr>
            <w:r>
              <w:rPr>
                <w:rFonts w:hint="eastAsia" w:ascii="仿宋" w:hAnsi="仿宋" w:eastAsia="仿宋" w:cs="仿宋"/>
                <w:bCs/>
                <w:sz w:val="32"/>
                <w:szCs w:val="32"/>
              </w:rPr>
              <w:t>学时</w:t>
            </w:r>
          </w:p>
        </w:tc>
        <w:tc>
          <w:tcPr>
            <w:tcW w:w="905" w:type="dxa"/>
            <w:noWrap w:val="0"/>
            <w:vAlign w:val="top"/>
          </w:tcPr>
          <w:p w14:paraId="352BA607">
            <w:pPr>
              <w:keepNext w:val="0"/>
              <w:keepLines w:val="0"/>
              <w:pageBreakBefore w:val="0"/>
              <w:widowControl w:val="0"/>
              <w:kinsoku/>
              <w:wordWrap/>
              <w:overflowPunct/>
              <w:topLinePunct w:val="0"/>
              <w:autoSpaceDE/>
              <w:autoSpaceDN/>
              <w:bidi w:val="0"/>
              <w:adjustRightInd/>
              <w:snapToGrid/>
              <w:spacing w:line="560" w:lineRule="exact"/>
              <w:ind w:right="0" w:rightChars="0"/>
              <w:jc w:val="center"/>
              <w:textAlignment w:val="auto"/>
              <w:rPr>
                <w:rFonts w:ascii="仿宋" w:hAnsi="仿宋" w:eastAsia="仿宋" w:cs="仿宋"/>
                <w:bCs/>
                <w:sz w:val="32"/>
                <w:szCs w:val="32"/>
              </w:rPr>
            </w:pPr>
            <w:r>
              <w:rPr>
                <w:rFonts w:hint="eastAsia" w:ascii="仿宋" w:hAnsi="仿宋" w:eastAsia="仿宋" w:cs="仿宋"/>
                <w:bCs/>
                <w:sz w:val="32"/>
                <w:szCs w:val="32"/>
              </w:rPr>
              <w:t>备注</w:t>
            </w:r>
          </w:p>
        </w:tc>
      </w:tr>
      <w:tr w14:paraId="06217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8" w:type="dxa"/>
            <w:noWrap w:val="0"/>
            <w:vAlign w:val="top"/>
          </w:tcPr>
          <w:p w14:paraId="14D6CEB5">
            <w:pPr>
              <w:pStyle w:val="2"/>
              <w:numPr>
                <w:ilvl w:val="0"/>
                <w:numId w:val="4"/>
              </w:numPr>
              <w:spacing w:before="0" w:beforeAutospacing="0" w:after="0" w:afterAutospacing="0" w:line="560" w:lineRule="exact"/>
              <w:ind w:left="0" w:leftChars="0" w:firstLine="0" w:firstLineChars="0"/>
              <w:jc w:val="center"/>
              <w:rPr>
                <w:rFonts w:ascii="仿宋" w:hAnsi="仿宋" w:eastAsia="仿宋" w:cs="仿宋"/>
                <w:sz w:val="32"/>
                <w:szCs w:val="32"/>
              </w:rPr>
            </w:pPr>
          </w:p>
        </w:tc>
        <w:tc>
          <w:tcPr>
            <w:tcW w:w="5830" w:type="dxa"/>
            <w:noWrap w:val="0"/>
            <w:vAlign w:val="top"/>
          </w:tcPr>
          <w:p w14:paraId="5B5BAD1A">
            <w:pPr>
              <w:keepNext w:val="0"/>
              <w:keepLines w:val="0"/>
              <w:pageBreakBefore w:val="0"/>
              <w:widowControl w:val="0"/>
              <w:kinsoku/>
              <w:wordWrap/>
              <w:overflowPunct/>
              <w:topLinePunct w:val="0"/>
              <w:autoSpaceDE/>
              <w:autoSpaceDN/>
              <w:bidi w:val="0"/>
              <w:adjustRightInd/>
              <w:snapToGrid/>
              <w:spacing w:line="560" w:lineRule="exact"/>
              <w:ind w:right="0" w:rightChars="0"/>
              <w:jc w:val="left"/>
              <w:textAlignment w:val="auto"/>
              <w:rPr>
                <w:rFonts w:ascii="仿宋" w:hAnsi="仿宋" w:eastAsia="仿宋" w:cs="仿宋"/>
                <w:bCs/>
                <w:sz w:val="32"/>
                <w:szCs w:val="32"/>
              </w:rPr>
            </w:pPr>
            <w:r>
              <w:rPr>
                <w:rFonts w:hint="eastAsia" w:ascii="仿宋" w:hAnsi="仿宋" w:eastAsia="仿宋" w:cs="仿宋"/>
                <w:bCs/>
                <w:sz w:val="32"/>
                <w:szCs w:val="32"/>
              </w:rPr>
              <w:t>环境搭建与进阶编程实践</w:t>
            </w:r>
          </w:p>
        </w:tc>
        <w:tc>
          <w:tcPr>
            <w:tcW w:w="899" w:type="dxa"/>
            <w:noWrap w:val="0"/>
            <w:vAlign w:val="top"/>
          </w:tcPr>
          <w:p w14:paraId="05D66C18">
            <w:pPr>
              <w:keepNext w:val="0"/>
              <w:keepLines w:val="0"/>
              <w:pageBreakBefore w:val="0"/>
              <w:widowControl w:val="0"/>
              <w:kinsoku/>
              <w:wordWrap/>
              <w:overflowPunct/>
              <w:topLinePunct w:val="0"/>
              <w:autoSpaceDE/>
              <w:autoSpaceDN/>
              <w:bidi w:val="0"/>
              <w:adjustRightInd/>
              <w:snapToGrid/>
              <w:spacing w:line="560" w:lineRule="exact"/>
              <w:ind w:right="0" w:rightChars="0"/>
              <w:jc w:val="center"/>
              <w:textAlignment w:val="auto"/>
              <w:rPr>
                <w:rFonts w:hint="eastAsia" w:ascii="仿宋" w:hAnsi="仿宋" w:eastAsia="仿宋" w:cs="仿宋"/>
                <w:bCs/>
                <w:sz w:val="32"/>
                <w:szCs w:val="32"/>
                <w:lang w:val="en-US" w:eastAsia="zh-CN"/>
              </w:rPr>
            </w:pPr>
            <w:r>
              <w:rPr>
                <w:rFonts w:hint="eastAsia" w:ascii="仿宋" w:hAnsi="仿宋" w:eastAsia="仿宋" w:cs="仿宋"/>
                <w:bCs/>
                <w:sz w:val="32"/>
                <w:szCs w:val="32"/>
                <w:lang w:val="en-US" w:eastAsia="zh-CN"/>
              </w:rPr>
              <w:t>2</w:t>
            </w:r>
          </w:p>
        </w:tc>
        <w:tc>
          <w:tcPr>
            <w:tcW w:w="905" w:type="dxa"/>
            <w:noWrap w:val="0"/>
            <w:vAlign w:val="top"/>
          </w:tcPr>
          <w:p w14:paraId="01CCDF3F">
            <w:pPr>
              <w:keepNext w:val="0"/>
              <w:keepLines w:val="0"/>
              <w:pageBreakBefore w:val="0"/>
              <w:widowControl w:val="0"/>
              <w:kinsoku/>
              <w:wordWrap/>
              <w:overflowPunct/>
              <w:topLinePunct w:val="0"/>
              <w:autoSpaceDE/>
              <w:autoSpaceDN/>
              <w:bidi w:val="0"/>
              <w:adjustRightInd/>
              <w:snapToGrid/>
              <w:spacing w:line="560" w:lineRule="exact"/>
              <w:ind w:right="0" w:rightChars="0"/>
              <w:jc w:val="center"/>
              <w:textAlignment w:val="auto"/>
              <w:rPr>
                <w:rFonts w:ascii="仿宋" w:hAnsi="仿宋" w:eastAsia="仿宋" w:cs="仿宋"/>
                <w:bCs/>
                <w:sz w:val="32"/>
                <w:szCs w:val="32"/>
              </w:rPr>
            </w:pPr>
          </w:p>
        </w:tc>
      </w:tr>
      <w:tr w14:paraId="354B1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jc w:val="center"/>
        </w:trPr>
        <w:tc>
          <w:tcPr>
            <w:tcW w:w="888" w:type="dxa"/>
            <w:noWrap w:val="0"/>
            <w:vAlign w:val="top"/>
          </w:tcPr>
          <w:p w14:paraId="757EF46F">
            <w:pPr>
              <w:pStyle w:val="2"/>
              <w:numPr>
                <w:ilvl w:val="0"/>
                <w:numId w:val="4"/>
              </w:numPr>
              <w:spacing w:before="0" w:beforeAutospacing="0" w:after="0" w:afterAutospacing="0" w:line="560" w:lineRule="exact"/>
              <w:ind w:left="0" w:leftChars="0" w:firstLine="0" w:firstLineChars="0"/>
              <w:jc w:val="center"/>
              <w:rPr>
                <w:rFonts w:ascii="仿宋" w:hAnsi="仿宋" w:eastAsia="仿宋" w:cs="仿宋"/>
                <w:sz w:val="32"/>
                <w:szCs w:val="32"/>
              </w:rPr>
            </w:pPr>
          </w:p>
        </w:tc>
        <w:tc>
          <w:tcPr>
            <w:tcW w:w="5830" w:type="dxa"/>
            <w:noWrap w:val="0"/>
            <w:vAlign w:val="top"/>
          </w:tcPr>
          <w:p w14:paraId="4D7CC79D">
            <w:pPr>
              <w:keepNext w:val="0"/>
              <w:keepLines w:val="0"/>
              <w:pageBreakBefore w:val="0"/>
              <w:widowControl w:val="0"/>
              <w:kinsoku/>
              <w:wordWrap/>
              <w:overflowPunct/>
              <w:topLinePunct w:val="0"/>
              <w:autoSpaceDE/>
              <w:autoSpaceDN/>
              <w:bidi w:val="0"/>
              <w:adjustRightInd/>
              <w:snapToGrid/>
              <w:spacing w:line="560" w:lineRule="exact"/>
              <w:ind w:right="0" w:rightChars="0"/>
              <w:jc w:val="left"/>
              <w:textAlignment w:val="auto"/>
              <w:rPr>
                <w:rFonts w:ascii="仿宋" w:hAnsi="仿宋" w:eastAsia="仿宋" w:cs="仿宋"/>
                <w:bCs/>
                <w:sz w:val="32"/>
                <w:szCs w:val="32"/>
              </w:rPr>
            </w:pPr>
            <w:r>
              <w:rPr>
                <w:rFonts w:hint="eastAsia" w:ascii="仿宋" w:hAnsi="仿宋" w:eastAsia="仿宋" w:cs="仿宋"/>
                <w:bCs/>
                <w:sz w:val="32"/>
                <w:szCs w:val="32"/>
              </w:rPr>
              <w:t>基于NumPy的数值计算实践</w:t>
            </w:r>
          </w:p>
        </w:tc>
        <w:tc>
          <w:tcPr>
            <w:tcW w:w="899" w:type="dxa"/>
            <w:noWrap w:val="0"/>
            <w:vAlign w:val="top"/>
          </w:tcPr>
          <w:p w14:paraId="23712D25">
            <w:pPr>
              <w:keepNext w:val="0"/>
              <w:keepLines w:val="0"/>
              <w:pageBreakBefore w:val="0"/>
              <w:widowControl w:val="0"/>
              <w:kinsoku/>
              <w:wordWrap/>
              <w:overflowPunct/>
              <w:topLinePunct w:val="0"/>
              <w:autoSpaceDE/>
              <w:autoSpaceDN/>
              <w:bidi w:val="0"/>
              <w:adjustRightInd/>
              <w:snapToGrid/>
              <w:spacing w:line="560" w:lineRule="exact"/>
              <w:ind w:right="0" w:rightChars="0"/>
              <w:jc w:val="center"/>
              <w:textAlignment w:val="auto"/>
              <w:rPr>
                <w:rFonts w:hint="eastAsia" w:ascii="仿宋" w:hAnsi="仿宋" w:eastAsia="仿宋" w:cs="仿宋"/>
                <w:bCs/>
                <w:sz w:val="32"/>
                <w:szCs w:val="32"/>
                <w:lang w:val="en-US" w:eastAsia="zh-CN"/>
              </w:rPr>
            </w:pPr>
            <w:r>
              <w:rPr>
                <w:rFonts w:hint="eastAsia" w:ascii="仿宋" w:hAnsi="仿宋" w:eastAsia="仿宋" w:cs="仿宋"/>
                <w:bCs/>
                <w:sz w:val="32"/>
                <w:szCs w:val="32"/>
                <w:lang w:val="en-US" w:eastAsia="zh-CN"/>
              </w:rPr>
              <w:t>4</w:t>
            </w:r>
          </w:p>
        </w:tc>
        <w:tc>
          <w:tcPr>
            <w:tcW w:w="905" w:type="dxa"/>
            <w:noWrap w:val="0"/>
            <w:vAlign w:val="top"/>
          </w:tcPr>
          <w:p w14:paraId="41A9A4CB">
            <w:pPr>
              <w:keepNext w:val="0"/>
              <w:keepLines w:val="0"/>
              <w:pageBreakBefore w:val="0"/>
              <w:widowControl w:val="0"/>
              <w:kinsoku/>
              <w:wordWrap/>
              <w:overflowPunct/>
              <w:topLinePunct w:val="0"/>
              <w:autoSpaceDE/>
              <w:autoSpaceDN/>
              <w:bidi w:val="0"/>
              <w:adjustRightInd/>
              <w:snapToGrid/>
              <w:spacing w:line="560" w:lineRule="exact"/>
              <w:ind w:right="0" w:rightChars="0"/>
              <w:jc w:val="center"/>
              <w:textAlignment w:val="auto"/>
              <w:rPr>
                <w:rFonts w:ascii="仿宋" w:hAnsi="仿宋" w:eastAsia="仿宋" w:cs="仿宋"/>
                <w:bCs/>
                <w:sz w:val="32"/>
                <w:szCs w:val="32"/>
              </w:rPr>
            </w:pPr>
          </w:p>
        </w:tc>
      </w:tr>
      <w:tr w14:paraId="573D3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8" w:type="dxa"/>
            <w:noWrap w:val="0"/>
            <w:vAlign w:val="top"/>
          </w:tcPr>
          <w:p w14:paraId="3AAAB105">
            <w:pPr>
              <w:pStyle w:val="2"/>
              <w:numPr>
                <w:ilvl w:val="0"/>
                <w:numId w:val="4"/>
              </w:numPr>
              <w:spacing w:before="0" w:beforeAutospacing="0" w:after="0" w:afterAutospacing="0" w:line="560" w:lineRule="exact"/>
              <w:ind w:left="0" w:leftChars="0" w:firstLine="0" w:firstLineChars="0"/>
              <w:jc w:val="center"/>
              <w:rPr>
                <w:rFonts w:ascii="仿宋" w:hAnsi="仿宋" w:eastAsia="仿宋" w:cs="仿宋"/>
                <w:sz w:val="32"/>
                <w:szCs w:val="32"/>
              </w:rPr>
            </w:pPr>
          </w:p>
        </w:tc>
        <w:tc>
          <w:tcPr>
            <w:tcW w:w="5830" w:type="dxa"/>
            <w:noWrap w:val="0"/>
            <w:vAlign w:val="top"/>
          </w:tcPr>
          <w:p w14:paraId="5389F259">
            <w:pPr>
              <w:keepNext w:val="0"/>
              <w:keepLines w:val="0"/>
              <w:pageBreakBefore w:val="0"/>
              <w:widowControl w:val="0"/>
              <w:kinsoku/>
              <w:wordWrap/>
              <w:overflowPunct/>
              <w:topLinePunct w:val="0"/>
              <w:autoSpaceDE/>
              <w:autoSpaceDN/>
              <w:bidi w:val="0"/>
              <w:adjustRightInd/>
              <w:snapToGrid/>
              <w:spacing w:line="560" w:lineRule="exact"/>
              <w:ind w:right="0" w:rightChars="0"/>
              <w:jc w:val="left"/>
              <w:textAlignment w:val="auto"/>
              <w:rPr>
                <w:rFonts w:ascii="仿宋" w:hAnsi="仿宋" w:eastAsia="仿宋" w:cs="仿宋"/>
                <w:bCs/>
                <w:sz w:val="32"/>
                <w:szCs w:val="32"/>
              </w:rPr>
            </w:pPr>
            <w:r>
              <w:rPr>
                <w:rFonts w:hint="eastAsia" w:ascii="仿宋" w:hAnsi="仿宋" w:eastAsia="仿宋" w:cs="仿宋"/>
                <w:bCs/>
                <w:sz w:val="32"/>
                <w:szCs w:val="32"/>
              </w:rPr>
              <w:t>基于Pandas的数据清洗与统计分析实践</w:t>
            </w:r>
          </w:p>
        </w:tc>
        <w:tc>
          <w:tcPr>
            <w:tcW w:w="899" w:type="dxa"/>
            <w:noWrap w:val="0"/>
            <w:vAlign w:val="top"/>
          </w:tcPr>
          <w:p w14:paraId="2B440E85">
            <w:pPr>
              <w:keepNext w:val="0"/>
              <w:keepLines w:val="0"/>
              <w:pageBreakBefore w:val="0"/>
              <w:widowControl w:val="0"/>
              <w:kinsoku/>
              <w:wordWrap/>
              <w:overflowPunct/>
              <w:topLinePunct w:val="0"/>
              <w:autoSpaceDE/>
              <w:autoSpaceDN/>
              <w:bidi w:val="0"/>
              <w:adjustRightInd/>
              <w:snapToGrid/>
              <w:spacing w:line="560" w:lineRule="exact"/>
              <w:ind w:right="0" w:rightChars="0"/>
              <w:jc w:val="center"/>
              <w:textAlignment w:val="auto"/>
              <w:rPr>
                <w:rFonts w:hint="eastAsia" w:ascii="仿宋" w:hAnsi="仿宋" w:eastAsia="仿宋" w:cs="仿宋"/>
                <w:bCs/>
                <w:sz w:val="32"/>
                <w:szCs w:val="32"/>
                <w:lang w:val="en-US" w:eastAsia="zh-CN"/>
              </w:rPr>
            </w:pPr>
            <w:r>
              <w:rPr>
                <w:rFonts w:hint="eastAsia" w:ascii="仿宋" w:hAnsi="仿宋" w:eastAsia="仿宋" w:cs="仿宋"/>
                <w:bCs/>
                <w:sz w:val="32"/>
                <w:szCs w:val="32"/>
                <w:lang w:val="en-US" w:eastAsia="zh-CN"/>
              </w:rPr>
              <w:t>8</w:t>
            </w:r>
          </w:p>
        </w:tc>
        <w:tc>
          <w:tcPr>
            <w:tcW w:w="905" w:type="dxa"/>
            <w:noWrap w:val="0"/>
            <w:vAlign w:val="top"/>
          </w:tcPr>
          <w:p w14:paraId="02046688">
            <w:pPr>
              <w:keepNext w:val="0"/>
              <w:keepLines w:val="0"/>
              <w:pageBreakBefore w:val="0"/>
              <w:widowControl w:val="0"/>
              <w:kinsoku/>
              <w:wordWrap/>
              <w:overflowPunct/>
              <w:topLinePunct w:val="0"/>
              <w:autoSpaceDE/>
              <w:autoSpaceDN/>
              <w:bidi w:val="0"/>
              <w:adjustRightInd/>
              <w:snapToGrid/>
              <w:spacing w:line="560" w:lineRule="exact"/>
              <w:ind w:right="0" w:rightChars="0"/>
              <w:jc w:val="center"/>
              <w:textAlignment w:val="auto"/>
              <w:rPr>
                <w:rFonts w:ascii="仿宋" w:hAnsi="仿宋" w:eastAsia="仿宋" w:cs="仿宋"/>
                <w:bCs/>
                <w:sz w:val="32"/>
                <w:szCs w:val="32"/>
              </w:rPr>
            </w:pPr>
          </w:p>
        </w:tc>
      </w:tr>
      <w:tr w14:paraId="2E77C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8" w:type="dxa"/>
            <w:noWrap w:val="0"/>
            <w:vAlign w:val="top"/>
          </w:tcPr>
          <w:p w14:paraId="089126C1">
            <w:pPr>
              <w:pStyle w:val="2"/>
              <w:numPr>
                <w:ilvl w:val="0"/>
                <w:numId w:val="4"/>
              </w:numPr>
              <w:spacing w:before="0" w:beforeAutospacing="0" w:after="0" w:afterAutospacing="0" w:line="560" w:lineRule="exact"/>
              <w:ind w:left="0" w:leftChars="0" w:firstLine="0" w:firstLineChars="0"/>
              <w:jc w:val="center"/>
              <w:rPr>
                <w:rFonts w:ascii="仿宋" w:hAnsi="仿宋" w:eastAsia="仿宋" w:cs="仿宋"/>
                <w:sz w:val="32"/>
                <w:szCs w:val="32"/>
              </w:rPr>
            </w:pPr>
          </w:p>
        </w:tc>
        <w:tc>
          <w:tcPr>
            <w:tcW w:w="5830" w:type="dxa"/>
            <w:noWrap w:val="0"/>
            <w:vAlign w:val="top"/>
          </w:tcPr>
          <w:p w14:paraId="7FE54D9D">
            <w:pPr>
              <w:keepNext w:val="0"/>
              <w:keepLines w:val="0"/>
              <w:pageBreakBefore w:val="0"/>
              <w:widowControl w:val="0"/>
              <w:kinsoku/>
              <w:wordWrap/>
              <w:overflowPunct/>
              <w:topLinePunct w:val="0"/>
              <w:autoSpaceDE/>
              <w:autoSpaceDN/>
              <w:bidi w:val="0"/>
              <w:adjustRightInd/>
              <w:snapToGrid/>
              <w:spacing w:line="560" w:lineRule="exact"/>
              <w:ind w:right="0" w:rightChars="0"/>
              <w:jc w:val="left"/>
              <w:textAlignment w:val="auto"/>
              <w:rPr>
                <w:rFonts w:hint="eastAsia" w:ascii="仿宋" w:hAnsi="仿宋" w:eastAsia="仿宋" w:cs="仿宋"/>
                <w:bCs/>
                <w:sz w:val="32"/>
                <w:szCs w:val="32"/>
              </w:rPr>
            </w:pPr>
            <w:r>
              <w:rPr>
                <w:rFonts w:hint="eastAsia" w:ascii="仿宋" w:hAnsi="仿宋" w:eastAsia="仿宋" w:cs="仿宋"/>
                <w:bCs/>
                <w:sz w:val="32"/>
                <w:szCs w:val="32"/>
              </w:rPr>
              <w:t>多维数据可视化分析实践</w:t>
            </w:r>
          </w:p>
        </w:tc>
        <w:tc>
          <w:tcPr>
            <w:tcW w:w="899" w:type="dxa"/>
            <w:noWrap w:val="0"/>
            <w:vAlign w:val="top"/>
          </w:tcPr>
          <w:p w14:paraId="43B6839D">
            <w:pPr>
              <w:keepNext w:val="0"/>
              <w:keepLines w:val="0"/>
              <w:pageBreakBefore w:val="0"/>
              <w:widowControl w:val="0"/>
              <w:kinsoku/>
              <w:wordWrap/>
              <w:overflowPunct/>
              <w:topLinePunct w:val="0"/>
              <w:autoSpaceDE/>
              <w:autoSpaceDN/>
              <w:bidi w:val="0"/>
              <w:adjustRightInd/>
              <w:snapToGrid/>
              <w:spacing w:line="560" w:lineRule="exact"/>
              <w:ind w:right="0" w:rightChars="0"/>
              <w:jc w:val="center"/>
              <w:textAlignment w:val="auto"/>
              <w:rPr>
                <w:rFonts w:hint="eastAsia" w:ascii="仿宋" w:hAnsi="仿宋" w:eastAsia="仿宋" w:cs="仿宋"/>
                <w:bCs/>
                <w:sz w:val="32"/>
                <w:szCs w:val="32"/>
                <w:lang w:val="en-US" w:eastAsia="zh-CN"/>
              </w:rPr>
            </w:pPr>
            <w:r>
              <w:rPr>
                <w:rFonts w:hint="eastAsia" w:ascii="仿宋" w:hAnsi="仿宋" w:eastAsia="仿宋" w:cs="仿宋"/>
                <w:bCs/>
                <w:sz w:val="32"/>
                <w:szCs w:val="32"/>
                <w:lang w:val="en-US" w:eastAsia="zh-CN"/>
              </w:rPr>
              <w:t>6</w:t>
            </w:r>
          </w:p>
        </w:tc>
        <w:tc>
          <w:tcPr>
            <w:tcW w:w="905" w:type="dxa"/>
            <w:noWrap w:val="0"/>
            <w:vAlign w:val="top"/>
          </w:tcPr>
          <w:p w14:paraId="050FD4C4">
            <w:pPr>
              <w:keepNext w:val="0"/>
              <w:keepLines w:val="0"/>
              <w:pageBreakBefore w:val="0"/>
              <w:widowControl w:val="0"/>
              <w:kinsoku/>
              <w:wordWrap/>
              <w:overflowPunct/>
              <w:topLinePunct w:val="0"/>
              <w:autoSpaceDE/>
              <w:autoSpaceDN/>
              <w:bidi w:val="0"/>
              <w:adjustRightInd/>
              <w:snapToGrid/>
              <w:spacing w:line="560" w:lineRule="exact"/>
              <w:ind w:right="0" w:rightChars="0"/>
              <w:jc w:val="center"/>
              <w:textAlignment w:val="auto"/>
              <w:rPr>
                <w:rFonts w:ascii="仿宋" w:hAnsi="仿宋" w:eastAsia="仿宋" w:cs="仿宋"/>
                <w:bCs/>
                <w:sz w:val="32"/>
                <w:szCs w:val="32"/>
              </w:rPr>
            </w:pPr>
          </w:p>
        </w:tc>
      </w:tr>
      <w:tr w14:paraId="308AB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8" w:type="dxa"/>
            <w:noWrap w:val="0"/>
            <w:vAlign w:val="top"/>
          </w:tcPr>
          <w:p w14:paraId="7909296A">
            <w:pPr>
              <w:pStyle w:val="2"/>
              <w:numPr>
                <w:ilvl w:val="0"/>
                <w:numId w:val="4"/>
              </w:numPr>
              <w:spacing w:before="0" w:beforeAutospacing="0" w:after="0" w:afterAutospacing="0" w:line="560" w:lineRule="exact"/>
              <w:ind w:left="0" w:leftChars="0" w:firstLine="0" w:firstLineChars="0"/>
              <w:jc w:val="center"/>
              <w:rPr>
                <w:rFonts w:ascii="仿宋" w:hAnsi="仿宋" w:eastAsia="仿宋" w:cs="仿宋"/>
                <w:sz w:val="32"/>
                <w:szCs w:val="32"/>
              </w:rPr>
            </w:pPr>
          </w:p>
        </w:tc>
        <w:tc>
          <w:tcPr>
            <w:tcW w:w="5830" w:type="dxa"/>
            <w:noWrap w:val="0"/>
            <w:vAlign w:val="top"/>
          </w:tcPr>
          <w:p w14:paraId="2BB14466">
            <w:pPr>
              <w:keepNext w:val="0"/>
              <w:keepLines w:val="0"/>
              <w:pageBreakBefore w:val="0"/>
              <w:widowControl w:val="0"/>
              <w:kinsoku/>
              <w:wordWrap/>
              <w:overflowPunct/>
              <w:topLinePunct w:val="0"/>
              <w:autoSpaceDE/>
              <w:autoSpaceDN/>
              <w:bidi w:val="0"/>
              <w:adjustRightInd/>
              <w:snapToGrid/>
              <w:spacing w:line="560" w:lineRule="exact"/>
              <w:ind w:right="0" w:rightChars="0"/>
              <w:jc w:val="left"/>
              <w:textAlignment w:val="auto"/>
              <w:rPr>
                <w:rFonts w:hint="eastAsia" w:ascii="仿宋" w:hAnsi="仿宋" w:eastAsia="仿宋" w:cs="仿宋"/>
                <w:bCs/>
                <w:sz w:val="32"/>
                <w:szCs w:val="32"/>
              </w:rPr>
            </w:pPr>
            <w:r>
              <w:rPr>
                <w:rFonts w:hint="eastAsia" w:ascii="仿宋" w:hAnsi="仿宋" w:eastAsia="仿宋" w:cs="仿宋"/>
                <w:bCs/>
                <w:sz w:val="32"/>
                <w:szCs w:val="32"/>
              </w:rPr>
              <w:t>机器学习预测基础实践</w:t>
            </w:r>
          </w:p>
        </w:tc>
        <w:tc>
          <w:tcPr>
            <w:tcW w:w="899" w:type="dxa"/>
            <w:noWrap w:val="0"/>
            <w:vAlign w:val="top"/>
          </w:tcPr>
          <w:p w14:paraId="37AD0BDF">
            <w:pPr>
              <w:keepNext w:val="0"/>
              <w:keepLines w:val="0"/>
              <w:pageBreakBefore w:val="0"/>
              <w:widowControl w:val="0"/>
              <w:kinsoku/>
              <w:wordWrap/>
              <w:overflowPunct/>
              <w:topLinePunct w:val="0"/>
              <w:autoSpaceDE/>
              <w:autoSpaceDN/>
              <w:bidi w:val="0"/>
              <w:adjustRightInd/>
              <w:snapToGrid/>
              <w:spacing w:line="560" w:lineRule="exact"/>
              <w:ind w:right="0" w:rightChars="0"/>
              <w:jc w:val="center"/>
              <w:textAlignment w:val="auto"/>
              <w:rPr>
                <w:rFonts w:hint="eastAsia" w:ascii="仿宋" w:hAnsi="仿宋" w:eastAsia="仿宋" w:cs="仿宋"/>
                <w:bCs/>
                <w:sz w:val="32"/>
                <w:szCs w:val="32"/>
                <w:lang w:val="en-US" w:eastAsia="zh-CN"/>
              </w:rPr>
            </w:pPr>
            <w:r>
              <w:rPr>
                <w:rFonts w:hint="eastAsia" w:ascii="仿宋" w:hAnsi="仿宋" w:eastAsia="仿宋" w:cs="仿宋"/>
                <w:bCs/>
                <w:sz w:val="32"/>
                <w:szCs w:val="32"/>
                <w:lang w:val="en-US" w:eastAsia="zh-CN"/>
              </w:rPr>
              <w:t>2</w:t>
            </w:r>
          </w:p>
        </w:tc>
        <w:tc>
          <w:tcPr>
            <w:tcW w:w="905" w:type="dxa"/>
            <w:noWrap w:val="0"/>
            <w:vAlign w:val="top"/>
          </w:tcPr>
          <w:p w14:paraId="37BCA592">
            <w:pPr>
              <w:keepNext w:val="0"/>
              <w:keepLines w:val="0"/>
              <w:pageBreakBefore w:val="0"/>
              <w:widowControl w:val="0"/>
              <w:kinsoku/>
              <w:wordWrap/>
              <w:overflowPunct/>
              <w:topLinePunct w:val="0"/>
              <w:autoSpaceDE/>
              <w:autoSpaceDN/>
              <w:bidi w:val="0"/>
              <w:adjustRightInd/>
              <w:snapToGrid/>
              <w:spacing w:line="560" w:lineRule="exact"/>
              <w:ind w:right="0" w:rightChars="0"/>
              <w:jc w:val="center"/>
              <w:textAlignment w:val="auto"/>
              <w:rPr>
                <w:rFonts w:ascii="仿宋" w:hAnsi="仿宋" w:eastAsia="仿宋" w:cs="仿宋"/>
                <w:bCs/>
                <w:sz w:val="32"/>
                <w:szCs w:val="32"/>
              </w:rPr>
            </w:pPr>
          </w:p>
        </w:tc>
      </w:tr>
      <w:tr w14:paraId="7C08F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8" w:type="dxa"/>
            <w:noWrap w:val="0"/>
            <w:vAlign w:val="top"/>
          </w:tcPr>
          <w:p w14:paraId="0CAB39C4">
            <w:pPr>
              <w:pStyle w:val="2"/>
              <w:numPr>
                <w:ilvl w:val="0"/>
                <w:numId w:val="4"/>
              </w:numPr>
              <w:spacing w:before="0" w:beforeAutospacing="0" w:after="0" w:afterAutospacing="0" w:line="560" w:lineRule="exact"/>
              <w:ind w:left="0" w:leftChars="0" w:firstLine="0" w:firstLineChars="0"/>
              <w:jc w:val="center"/>
              <w:rPr>
                <w:rFonts w:ascii="仿宋" w:hAnsi="仿宋" w:eastAsia="仿宋" w:cs="仿宋"/>
                <w:sz w:val="32"/>
                <w:szCs w:val="32"/>
              </w:rPr>
            </w:pPr>
          </w:p>
        </w:tc>
        <w:tc>
          <w:tcPr>
            <w:tcW w:w="5830" w:type="dxa"/>
            <w:noWrap w:val="0"/>
            <w:vAlign w:val="top"/>
          </w:tcPr>
          <w:p w14:paraId="7DCCF91B">
            <w:pPr>
              <w:keepNext w:val="0"/>
              <w:keepLines w:val="0"/>
              <w:pageBreakBefore w:val="0"/>
              <w:widowControl w:val="0"/>
              <w:kinsoku/>
              <w:wordWrap/>
              <w:overflowPunct/>
              <w:topLinePunct w:val="0"/>
              <w:autoSpaceDE/>
              <w:autoSpaceDN/>
              <w:bidi w:val="0"/>
              <w:adjustRightInd/>
              <w:snapToGrid/>
              <w:spacing w:line="560" w:lineRule="exact"/>
              <w:ind w:right="0" w:rightChars="0"/>
              <w:jc w:val="left"/>
              <w:textAlignment w:val="auto"/>
              <w:rPr>
                <w:rFonts w:hint="eastAsia" w:ascii="仿宋" w:hAnsi="仿宋" w:eastAsia="仿宋" w:cs="仿宋"/>
                <w:bCs/>
                <w:sz w:val="32"/>
                <w:szCs w:val="32"/>
              </w:rPr>
            </w:pPr>
            <w:r>
              <w:rPr>
                <w:rFonts w:hint="eastAsia" w:ascii="仿宋" w:hAnsi="仿宋" w:eastAsia="仿宋" w:cs="仿宋"/>
                <w:bCs/>
                <w:sz w:val="32"/>
                <w:szCs w:val="32"/>
              </w:rPr>
              <w:t>多模态数据分析基础实践</w:t>
            </w:r>
          </w:p>
        </w:tc>
        <w:tc>
          <w:tcPr>
            <w:tcW w:w="899" w:type="dxa"/>
            <w:noWrap w:val="0"/>
            <w:vAlign w:val="top"/>
          </w:tcPr>
          <w:p w14:paraId="65097D59">
            <w:pPr>
              <w:keepNext w:val="0"/>
              <w:keepLines w:val="0"/>
              <w:pageBreakBefore w:val="0"/>
              <w:widowControl w:val="0"/>
              <w:kinsoku/>
              <w:wordWrap/>
              <w:overflowPunct/>
              <w:topLinePunct w:val="0"/>
              <w:autoSpaceDE/>
              <w:autoSpaceDN/>
              <w:bidi w:val="0"/>
              <w:adjustRightInd/>
              <w:snapToGrid/>
              <w:spacing w:line="560" w:lineRule="exact"/>
              <w:ind w:right="0" w:rightChars="0"/>
              <w:jc w:val="center"/>
              <w:textAlignment w:val="auto"/>
              <w:rPr>
                <w:rFonts w:hint="eastAsia" w:ascii="仿宋" w:hAnsi="仿宋" w:eastAsia="仿宋" w:cs="仿宋"/>
                <w:bCs/>
                <w:sz w:val="32"/>
                <w:szCs w:val="32"/>
                <w:lang w:val="en-US" w:eastAsia="zh-CN"/>
              </w:rPr>
            </w:pPr>
            <w:r>
              <w:rPr>
                <w:rFonts w:hint="eastAsia" w:ascii="仿宋" w:hAnsi="仿宋" w:eastAsia="仿宋" w:cs="仿宋"/>
                <w:bCs/>
                <w:sz w:val="32"/>
                <w:szCs w:val="32"/>
                <w:lang w:val="en-US" w:eastAsia="zh-CN"/>
              </w:rPr>
              <w:t>8</w:t>
            </w:r>
          </w:p>
        </w:tc>
        <w:tc>
          <w:tcPr>
            <w:tcW w:w="905" w:type="dxa"/>
            <w:noWrap w:val="0"/>
            <w:vAlign w:val="top"/>
          </w:tcPr>
          <w:p w14:paraId="5AEDE94D">
            <w:pPr>
              <w:keepNext w:val="0"/>
              <w:keepLines w:val="0"/>
              <w:pageBreakBefore w:val="0"/>
              <w:widowControl w:val="0"/>
              <w:kinsoku/>
              <w:wordWrap/>
              <w:overflowPunct/>
              <w:topLinePunct w:val="0"/>
              <w:autoSpaceDE/>
              <w:autoSpaceDN/>
              <w:bidi w:val="0"/>
              <w:adjustRightInd/>
              <w:snapToGrid/>
              <w:spacing w:line="560" w:lineRule="exact"/>
              <w:ind w:right="0" w:rightChars="0"/>
              <w:jc w:val="center"/>
              <w:textAlignment w:val="auto"/>
              <w:rPr>
                <w:rFonts w:ascii="仿宋" w:hAnsi="仿宋" w:eastAsia="仿宋" w:cs="仿宋"/>
                <w:bCs/>
                <w:sz w:val="32"/>
                <w:szCs w:val="32"/>
              </w:rPr>
            </w:pPr>
          </w:p>
        </w:tc>
      </w:tr>
      <w:tr w14:paraId="0F64F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18" w:type="dxa"/>
            <w:gridSpan w:val="2"/>
            <w:noWrap w:val="0"/>
            <w:vAlign w:val="top"/>
          </w:tcPr>
          <w:p w14:paraId="1FC64EAD">
            <w:pPr>
              <w:keepNext w:val="0"/>
              <w:keepLines w:val="0"/>
              <w:pageBreakBefore w:val="0"/>
              <w:widowControl w:val="0"/>
              <w:kinsoku/>
              <w:wordWrap/>
              <w:overflowPunct/>
              <w:topLinePunct w:val="0"/>
              <w:autoSpaceDE/>
              <w:autoSpaceDN/>
              <w:bidi w:val="0"/>
              <w:adjustRightInd/>
              <w:snapToGrid/>
              <w:spacing w:line="560" w:lineRule="exact"/>
              <w:ind w:right="0" w:rightChars="0" w:firstLine="0" w:firstLineChars="0"/>
              <w:jc w:val="center"/>
              <w:textAlignment w:val="auto"/>
              <w:rPr>
                <w:rFonts w:ascii="仿宋" w:hAnsi="仿宋" w:eastAsia="仿宋" w:cs="仿宋"/>
                <w:bCs/>
                <w:sz w:val="32"/>
                <w:szCs w:val="32"/>
              </w:rPr>
            </w:pPr>
            <w:r>
              <w:rPr>
                <w:rFonts w:hint="eastAsia" w:ascii="仿宋" w:hAnsi="仿宋" w:eastAsia="仿宋" w:cs="仿宋"/>
                <w:bCs/>
                <w:sz w:val="32"/>
                <w:szCs w:val="32"/>
              </w:rPr>
              <w:t>总计</w:t>
            </w:r>
          </w:p>
        </w:tc>
        <w:tc>
          <w:tcPr>
            <w:tcW w:w="899" w:type="dxa"/>
            <w:noWrap w:val="0"/>
            <w:vAlign w:val="top"/>
          </w:tcPr>
          <w:p w14:paraId="246A4F0C">
            <w:pPr>
              <w:keepNext w:val="0"/>
              <w:keepLines w:val="0"/>
              <w:pageBreakBefore w:val="0"/>
              <w:widowControl w:val="0"/>
              <w:kinsoku/>
              <w:wordWrap/>
              <w:overflowPunct/>
              <w:topLinePunct w:val="0"/>
              <w:autoSpaceDE/>
              <w:autoSpaceDN/>
              <w:bidi w:val="0"/>
              <w:adjustRightInd/>
              <w:snapToGrid/>
              <w:spacing w:line="560" w:lineRule="exact"/>
              <w:ind w:right="0" w:rightChars="0"/>
              <w:jc w:val="center"/>
              <w:textAlignment w:val="auto"/>
              <w:rPr>
                <w:rFonts w:hint="default" w:ascii="仿宋" w:hAnsi="仿宋" w:eastAsia="仿宋" w:cs="仿宋"/>
                <w:bCs/>
                <w:sz w:val="32"/>
                <w:szCs w:val="32"/>
                <w:lang w:val="en-US" w:eastAsia="zh-CN"/>
              </w:rPr>
            </w:pPr>
            <w:r>
              <w:rPr>
                <w:rFonts w:hint="eastAsia" w:ascii="仿宋" w:hAnsi="仿宋" w:eastAsia="仿宋" w:cs="仿宋"/>
                <w:bCs/>
                <w:sz w:val="32"/>
                <w:szCs w:val="32"/>
                <w:lang w:val="en-US" w:eastAsia="zh-CN"/>
              </w:rPr>
              <w:t>30</w:t>
            </w:r>
          </w:p>
        </w:tc>
        <w:tc>
          <w:tcPr>
            <w:tcW w:w="905" w:type="dxa"/>
            <w:noWrap w:val="0"/>
            <w:vAlign w:val="top"/>
          </w:tcPr>
          <w:p w14:paraId="63DB1696">
            <w:pPr>
              <w:keepNext w:val="0"/>
              <w:keepLines w:val="0"/>
              <w:pageBreakBefore w:val="0"/>
              <w:widowControl w:val="0"/>
              <w:kinsoku/>
              <w:wordWrap/>
              <w:overflowPunct/>
              <w:topLinePunct w:val="0"/>
              <w:autoSpaceDE/>
              <w:autoSpaceDN/>
              <w:bidi w:val="0"/>
              <w:adjustRightInd/>
              <w:snapToGrid/>
              <w:spacing w:line="560" w:lineRule="exact"/>
              <w:ind w:right="0" w:rightChars="0"/>
              <w:jc w:val="center"/>
              <w:textAlignment w:val="auto"/>
              <w:rPr>
                <w:rFonts w:ascii="仿宋" w:hAnsi="仿宋" w:eastAsia="仿宋" w:cs="仿宋"/>
                <w:bCs/>
                <w:sz w:val="32"/>
                <w:szCs w:val="32"/>
              </w:rPr>
            </w:pPr>
          </w:p>
        </w:tc>
      </w:tr>
    </w:tbl>
    <w:p w14:paraId="3ED0F4EC">
      <w:pPr>
        <w:numPr>
          <w:ilvl w:val="0"/>
          <w:numId w:val="5"/>
        </w:numPr>
        <w:spacing w:line="560" w:lineRule="exact"/>
        <w:ind w:firstLine="640" w:firstLineChars="200"/>
        <w:jc w:val="left"/>
        <w:rPr>
          <w:rFonts w:hint="eastAsia" w:ascii="仿宋" w:hAnsi="仿宋" w:eastAsia="仿宋" w:cs="仿宋"/>
          <w:bCs/>
          <w:sz w:val="32"/>
          <w:szCs w:val="32"/>
        </w:rPr>
      </w:pPr>
      <w:r>
        <w:rPr>
          <w:rFonts w:hint="eastAsia" w:ascii="楷体" w:hAnsi="楷体" w:eastAsia="楷体" w:cs="楷体"/>
          <w:bCs/>
          <w:sz w:val="32"/>
          <w:szCs w:val="32"/>
        </w:rPr>
        <w:t>独立实践项目（课程设计、大型作业及实训项目等）</w:t>
      </w:r>
    </w:p>
    <w:p w14:paraId="364032D1">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hint="eastAsia" w:ascii="仿宋" w:hAnsi="仿宋" w:eastAsia="仿宋" w:cs="仿宋"/>
          <w:bCs/>
          <w:sz w:val="32"/>
          <w:szCs w:val="32"/>
          <w:lang w:eastAsia="zh-CN"/>
        </w:rPr>
      </w:pPr>
      <w:r>
        <w:rPr>
          <w:rFonts w:hint="eastAsia" w:ascii="仿宋" w:hAnsi="仿宋" w:eastAsia="仿宋" w:cs="仿宋"/>
          <w:bCs/>
          <w:sz w:val="32"/>
          <w:szCs w:val="32"/>
        </w:rPr>
        <w:t>独立实践项目作为期末综合大练兵</w:t>
      </w:r>
      <w:r>
        <w:rPr>
          <w:rFonts w:hint="eastAsia" w:ascii="仿宋" w:hAnsi="仿宋" w:eastAsia="仿宋" w:cs="仿宋"/>
          <w:bCs/>
          <w:sz w:val="32"/>
          <w:szCs w:val="32"/>
          <w:lang w:eastAsia="zh-CN"/>
        </w:rPr>
        <w:t>，</w:t>
      </w:r>
      <w:r>
        <w:rPr>
          <w:rFonts w:hint="eastAsia" w:ascii="仿宋" w:hAnsi="仿宋" w:eastAsia="仿宋" w:cs="仿宋"/>
          <w:bCs/>
          <w:sz w:val="32"/>
          <w:szCs w:val="32"/>
          <w:lang w:val="en-US" w:eastAsia="zh-CN"/>
        </w:rPr>
        <w:t>6课时</w:t>
      </w:r>
      <w:r>
        <w:rPr>
          <w:rFonts w:hint="eastAsia" w:ascii="仿宋" w:hAnsi="仿宋" w:eastAsia="仿宋" w:cs="仿宋"/>
          <w:bCs/>
          <w:sz w:val="32"/>
          <w:szCs w:val="32"/>
        </w:rPr>
        <w:t>，以小组协作（3-4人）的企业级敏捷开发模式，完成端到端的大数据业务需求</w:t>
      </w:r>
      <w:r>
        <w:rPr>
          <w:rFonts w:hint="eastAsia" w:ascii="仿宋" w:hAnsi="仿宋" w:eastAsia="仿宋" w:cs="仿宋"/>
          <w:bCs/>
          <w:sz w:val="32"/>
          <w:szCs w:val="32"/>
          <w:lang w:eastAsia="zh-CN"/>
        </w:rPr>
        <w:t>。</w:t>
      </w:r>
    </w:p>
    <w:p w14:paraId="664177D1">
      <w:pPr>
        <w:keepNext w:val="0"/>
        <w:keepLines w:val="0"/>
        <w:pageBreakBefore w:val="0"/>
        <w:widowControl w:val="0"/>
        <w:kinsoku/>
        <w:wordWrap/>
        <w:overflowPunct/>
        <w:topLinePunct w:val="0"/>
        <w:autoSpaceDE/>
        <w:autoSpaceDN/>
        <w:bidi w:val="0"/>
        <w:adjustRightInd/>
        <w:snapToGrid/>
        <w:spacing w:line="560" w:lineRule="exact"/>
        <w:ind w:firstLine="643" w:firstLineChars="200"/>
        <w:jc w:val="left"/>
        <w:textAlignment w:val="auto"/>
        <w:rPr>
          <w:rFonts w:hint="eastAsia" w:ascii="仿宋" w:hAnsi="仿宋" w:eastAsia="仿宋" w:cs="仿宋"/>
          <w:bCs/>
          <w:sz w:val="32"/>
          <w:szCs w:val="32"/>
        </w:rPr>
      </w:pPr>
      <w:r>
        <w:rPr>
          <w:rFonts w:hint="eastAsia" w:ascii="仿宋" w:hAnsi="仿宋" w:eastAsia="仿宋" w:cs="仿宋"/>
          <w:b/>
          <w:bCs w:val="0"/>
          <w:sz w:val="32"/>
          <w:szCs w:val="32"/>
        </w:rPr>
        <w:t>项目名称：</w:t>
      </w:r>
      <w:r>
        <w:rPr>
          <w:rFonts w:hint="eastAsia" w:ascii="仿宋" w:hAnsi="仿宋" w:eastAsia="仿宋" w:cs="仿宋"/>
          <w:bCs/>
          <w:sz w:val="32"/>
          <w:szCs w:val="32"/>
        </w:rPr>
        <w:t>《基于多模态数据的智能终端用户体验全链路分析》</w:t>
      </w:r>
    </w:p>
    <w:p w14:paraId="25086F90">
      <w:pPr>
        <w:keepNext w:val="0"/>
        <w:keepLines w:val="0"/>
        <w:pageBreakBefore w:val="0"/>
        <w:widowControl w:val="0"/>
        <w:kinsoku/>
        <w:wordWrap/>
        <w:overflowPunct/>
        <w:topLinePunct w:val="0"/>
        <w:autoSpaceDE/>
        <w:autoSpaceDN/>
        <w:bidi w:val="0"/>
        <w:adjustRightInd/>
        <w:snapToGrid/>
        <w:spacing w:line="560" w:lineRule="exact"/>
        <w:ind w:firstLine="643" w:firstLineChars="200"/>
        <w:jc w:val="left"/>
        <w:textAlignment w:val="auto"/>
        <w:rPr>
          <w:rFonts w:hint="eastAsia" w:ascii="仿宋" w:hAnsi="仿宋" w:eastAsia="仿宋" w:cs="仿宋"/>
          <w:bCs/>
          <w:sz w:val="32"/>
          <w:szCs w:val="32"/>
        </w:rPr>
      </w:pPr>
      <w:r>
        <w:rPr>
          <w:rFonts w:hint="eastAsia" w:ascii="仿宋" w:hAnsi="仿宋" w:eastAsia="仿宋" w:cs="仿宋"/>
          <w:b/>
          <w:bCs w:val="0"/>
          <w:sz w:val="32"/>
          <w:szCs w:val="32"/>
        </w:rPr>
        <w:t>项目</w:t>
      </w:r>
      <w:r>
        <w:rPr>
          <w:rFonts w:hint="eastAsia" w:ascii="仿宋" w:hAnsi="仿宋" w:eastAsia="仿宋" w:cs="仿宋"/>
          <w:b/>
          <w:bCs w:val="0"/>
          <w:sz w:val="32"/>
          <w:szCs w:val="32"/>
          <w:lang w:val="en-US" w:eastAsia="zh-CN"/>
        </w:rPr>
        <w:t>目的</w:t>
      </w:r>
      <w:r>
        <w:rPr>
          <w:rFonts w:hint="eastAsia" w:ascii="仿宋" w:hAnsi="仿宋" w:eastAsia="仿宋" w:cs="仿宋"/>
          <w:b/>
          <w:bCs w:val="0"/>
          <w:sz w:val="32"/>
          <w:szCs w:val="32"/>
        </w:rPr>
        <w:t>：</w:t>
      </w:r>
      <w:r>
        <w:rPr>
          <w:rFonts w:hint="eastAsia" w:ascii="仿宋" w:hAnsi="仿宋" w:eastAsia="仿宋" w:cs="仿宋"/>
          <w:bCs/>
          <w:sz w:val="32"/>
          <w:szCs w:val="32"/>
        </w:rPr>
        <w:t>模拟企业真实业务场景</w:t>
      </w:r>
      <w:r>
        <w:rPr>
          <w:rFonts w:hint="eastAsia" w:ascii="仿宋" w:hAnsi="仿宋" w:eastAsia="仿宋" w:cs="仿宋"/>
          <w:bCs/>
          <w:sz w:val="32"/>
          <w:szCs w:val="32"/>
          <w:lang w:eastAsia="zh-CN"/>
        </w:rPr>
        <w:t>，</w:t>
      </w:r>
      <w:r>
        <w:rPr>
          <w:rFonts w:hint="eastAsia" w:ascii="仿宋" w:hAnsi="仿宋" w:eastAsia="仿宋" w:cs="仿宋"/>
          <w:bCs/>
          <w:sz w:val="32"/>
          <w:szCs w:val="32"/>
        </w:rPr>
        <w:t>给定某智能终端（如智能音箱、AI手机）在电商平台的脱敏销售记录（结构化表格）、海量用户评价（非结构化文本）及产品宣传图集。</w:t>
      </w:r>
    </w:p>
    <w:p w14:paraId="6CC731F0">
      <w:pPr>
        <w:keepNext w:val="0"/>
        <w:keepLines w:val="0"/>
        <w:pageBreakBefore w:val="0"/>
        <w:widowControl w:val="0"/>
        <w:kinsoku/>
        <w:wordWrap/>
        <w:overflowPunct/>
        <w:topLinePunct w:val="0"/>
        <w:autoSpaceDE/>
        <w:autoSpaceDN/>
        <w:bidi w:val="0"/>
        <w:adjustRightInd/>
        <w:snapToGrid/>
        <w:spacing w:line="560" w:lineRule="exact"/>
        <w:ind w:firstLine="643" w:firstLineChars="200"/>
        <w:jc w:val="left"/>
        <w:textAlignment w:val="auto"/>
        <w:rPr>
          <w:rFonts w:hint="eastAsia" w:ascii="仿宋" w:hAnsi="仿宋" w:eastAsia="仿宋" w:cs="仿宋"/>
          <w:b/>
          <w:bCs w:val="0"/>
          <w:sz w:val="32"/>
          <w:szCs w:val="32"/>
        </w:rPr>
      </w:pPr>
      <w:r>
        <w:rPr>
          <w:rFonts w:hint="eastAsia" w:ascii="仿宋" w:hAnsi="仿宋" w:eastAsia="仿宋" w:cs="仿宋"/>
          <w:b/>
          <w:bCs w:val="0"/>
          <w:sz w:val="32"/>
          <w:szCs w:val="32"/>
          <w:lang w:val="en-US" w:eastAsia="zh-CN"/>
        </w:rPr>
        <w:t>项目内容</w:t>
      </w:r>
      <w:r>
        <w:rPr>
          <w:rFonts w:hint="eastAsia" w:ascii="仿宋" w:hAnsi="仿宋" w:eastAsia="仿宋" w:cs="仿宋"/>
          <w:b/>
          <w:bCs w:val="0"/>
          <w:sz w:val="32"/>
          <w:szCs w:val="32"/>
        </w:rPr>
        <w:t>：</w:t>
      </w:r>
    </w:p>
    <w:p w14:paraId="11BE71A2">
      <w:pPr>
        <w:keepNext w:val="0"/>
        <w:keepLines w:val="0"/>
        <w:pageBreakBefore w:val="0"/>
        <w:widowControl w:val="0"/>
        <w:numPr>
          <w:ilvl w:val="0"/>
          <w:numId w:val="6"/>
        </w:numPr>
        <w:kinsoku/>
        <w:wordWrap/>
        <w:overflowPunct/>
        <w:topLinePunct w:val="0"/>
        <w:autoSpaceDE/>
        <w:autoSpaceDN/>
        <w:bidi w:val="0"/>
        <w:adjustRightInd/>
        <w:snapToGrid/>
        <w:spacing w:line="560" w:lineRule="exact"/>
        <w:ind w:left="420" w:leftChars="0" w:hanging="420" w:firstLineChars="0"/>
        <w:jc w:val="left"/>
        <w:textAlignment w:val="auto"/>
        <w:rPr>
          <w:rFonts w:hint="eastAsia" w:ascii="仿宋" w:hAnsi="仿宋" w:eastAsia="仿宋" w:cs="仿宋"/>
          <w:bCs/>
          <w:sz w:val="32"/>
          <w:szCs w:val="32"/>
        </w:rPr>
      </w:pPr>
      <w:r>
        <w:rPr>
          <w:rFonts w:hint="eastAsia" w:ascii="仿宋" w:hAnsi="仿宋" w:eastAsia="仿宋" w:cs="仿宋"/>
          <w:bCs/>
          <w:sz w:val="32"/>
          <w:szCs w:val="32"/>
        </w:rPr>
        <w:t>数据仓库构建与预处理：小组独立制定清洗规则，处理缺失数据，合并多源业务表。</w:t>
      </w:r>
    </w:p>
    <w:p w14:paraId="4AC365F2">
      <w:pPr>
        <w:keepNext w:val="0"/>
        <w:keepLines w:val="0"/>
        <w:pageBreakBefore w:val="0"/>
        <w:widowControl w:val="0"/>
        <w:numPr>
          <w:ilvl w:val="0"/>
          <w:numId w:val="6"/>
        </w:numPr>
        <w:kinsoku/>
        <w:wordWrap/>
        <w:overflowPunct/>
        <w:topLinePunct w:val="0"/>
        <w:autoSpaceDE/>
        <w:autoSpaceDN/>
        <w:bidi w:val="0"/>
        <w:adjustRightInd/>
        <w:snapToGrid/>
        <w:spacing w:line="560" w:lineRule="exact"/>
        <w:ind w:left="420" w:leftChars="0" w:hanging="420" w:firstLineChars="0"/>
        <w:jc w:val="left"/>
        <w:textAlignment w:val="auto"/>
        <w:rPr>
          <w:rFonts w:hint="eastAsia" w:ascii="仿宋" w:hAnsi="仿宋" w:eastAsia="仿宋" w:cs="仿宋"/>
          <w:bCs/>
          <w:sz w:val="32"/>
          <w:szCs w:val="32"/>
        </w:rPr>
      </w:pPr>
      <w:r>
        <w:rPr>
          <w:rFonts w:hint="eastAsia" w:ascii="仿宋" w:hAnsi="仿宋" w:eastAsia="仿宋" w:cs="仿宋"/>
          <w:bCs/>
          <w:sz w:val="32"/>
          <w:szCs w:val="32"/>
        </w:rPr>
        <w:t>多模态特征融合：对文本评价进行情感极性打分（正向/负向），并将“情感得分”作为核心特征字段并入主销售表。</w:t>
      </w:r>
    </w:p>
    <w:p w14:paraId="06A40C38">
      <w:pPr>
        <w:keepNext w:val="0"/>
        <w:keepLines w:val="0"/>
        <w:pageBreakBefore w:val="0"/>
        <w:widowControl w:val="0"/>
        <w:numPr>
          <w:ilvl w:val="0"/>
          <w:numId w:val="6"/>
        </w:numPr>
        <w:kinsoku/>
        <w:wordWrap/>
        <w:overflowPunct/>
        <w:topLinePunct w:val="0"/>
        <w:autoSpaceDE/>
        <w:autoSpaceDN/>
        <w:bidi w:val="0"/>
        <w:adjustRightInd/>
        <w:snapToGrid/>
        <w:spacing w:line="560" w:lineRule="exact"/>
        <w:ind w:left="420" w:leftChars="0" w:hanging="420" w:firstLineChars="0"/>
        <w:jc w:val="left"/>
        <w:textAlignment w:val="auto"/>
        <w:rPr>
          <w:rFonts w:hint="eastAsia" w:ascii="仿宋" w:hAnsi="仿宋" w:eastAsia="仿宋" w:cs="仿宋"/>
          <w:bCs/>
          <w:sz w:val="32"/>
          <w:szCs w:val="32"/>
        </w:rPr>
      </w:pPr>
      <w:r>
        <w:rPr>
          <w:rFonts w:hint="eastAsia" w:ascii="仿宋" w:hAnsi="仿宋" w:eastAsia="仿宋" w:cs="仿宋"/>
          <w:bCs/>
          <w:sz w:val="32"/>
          <w:szCs w:val="32"/>
        </w:rPr>
        <w:t>数据驱动探索与预测：使用Pyecharts制作用户画像大屏（包含购买力地域热力图、用户痛点词云）；运用sklearn预测高净值用户的复购概率。</w:t>
      </w:r>
    </w:p>
    <w:p w14:paraId="62E37778">
      <w:pPr>
        <w:keepNext w:val="0"/>
        <w:keepLines w:val="0"/>
        <w:pageBreakBefore w:val="0"/>
        <w:widowControl w:val="0"/>
        <w:numPr>
          <w:ilvl w:val="0"/>
          <w:numId w:val="6"/>
        </w:numPr>
        <w:kinsoku/>
        <w:wordWrap/>
        <w:overflowPunct/>
        <w:topLinePunct w:val="0"/>
        <w:autoSpaceDE/>
        <w:autoSpaceDN/>
        <w:bidi w:val="0"/>
        <w:adjustRightInd/>
        <w:snapToGrid/>
        <w:spacing w:line="560" w:lineRule="exact"/>
        <w:ind w:left="420" w:leftChars="0" w:hanging="420" w:firstLineChars="0"/>
        <w:jc w:val="left"/>
        <w:textAlignment w:val="auto"/>
        <w:rPr>
          <w:rFonts w:hint="eastAsia" w:ascii="仿宋" w:hAnsi="仿宋" w:eastAsia="仿宋" w:cs="仿宋"/>
          <w:bCs/>
          <w:sz w:val="32"/>
          <w:szCs w:val="32"/>
        </w:rPr>
      </w:pPr>
      <w:r>
        <w:rPr>
          <w:rFonts w:hint="eastAsia" w:ascii="仿宋" w:hAnsi="仿宋" w:eastAsia="仿宋" w:cs="仿宋"/>
          <w:bCs/>
          <w:sz w:val="32"/>
          <w:szCs w:val="32"/>
        </w:rPr>
        <w:t>商业洞察与答辩：撰写符合行业规范的《线上网站书籍（或智能终端）数据可视化分析报告》。</w:t>
      </w:r>
    </w:p>
    <w:p w14:paraId="0DD96195">
      <w:pPr>
        <w:keepNext w:val="0"/>
        <w:keepLines w:val="0"/>
        <w:pageBreakBefore w:val="0"/>
        <w:widowControl w:val="0"/>
        <w:kinsoku/>
        <w:wordWrap/>
        <w:overflowPunct/>
        <w:topLinePunct w:val="0"/>
        <w:autoSpaceDE/>
        <w:autoSpaceDN/>
        <w:bidi w:val="0"/>
        <w:adjustRightInd/>
        <w:snapToGrid/>
        <w:spacing w:line="560" w:lineRule="exact"/>
        <w:ind w:firstLine="643" w:firstLineChars="200"/>
        <w:jc w:val="left"/>
        <w:textAlignment w:val="auto"/>
        <w:rPr>
          <w:rFonts w:hint="eastAsia" w:ascii="仿宋" w:hAnsi="仿宋" w:eastAsia="仿宋" w:cs="仿宋"/>
          <w:bCs/>
          <w:sz w:val="32"/>
          <w:szCs w:val="32"/>
        </w:rPr>
      </w:pPr>
      <w:r>
        <w:rPr>
          <w:rFonts w:hint="eastAsia" w:ascii="仿宋" w:hAnsi="仿宋" w:eastAsia="仿宋" w:cs="仿宋"/>
          <w:b/>
          <w:bCs w:val="0"/>
          <w:sz w:val="32"/>
          <w:szCs w:val="32"/>
        </w:rPr>
        <w:t>项目考核要求：</w:t>
      </w:r>
      <w:r>
        <w:rPr>
          <w:rFonts w:hint="eastAsia" w:ascii="仿宋" w:hAnsi="仿宋" w:eastAsia="仿宋" w:cs="仿宋"/>
          <w:bCs/>
          <w:sz w:val="32"/>
          <w:szCs w:val="32"/>
        </w:rPr>
        <w:t>提交完整的源码工程文件、可视化大屏HTML文件及分析报告，并组织8-10分钟的期末项目实战答辩（PPT汇报），由教师和各组代表共同打分，重点评估其技术落地与业务逻辑的自洽性。</w:t>
      </w:r>
    </w:p>
    <w:p w14:paraId="58D6B436">
      <w:pPr>
        <w:widowControl/>
        <w:spacing w:line="560" w:lineRule="exact"/>
        <w:ind w:firstLine="640" w:firstLineChars="200"/>
        <w:jc w:val="left"/>
        <w:rPr>
          <w:rFonts w:ascii="黑体" w:hAnsi="黑体" w:eastAsia="黑体" w:cs="黑体"/>
          <w:bCs/>
          <w:kern w:val="0"/>
          <w:sz w:val="32"/>
          <w:szCs w:val="32"/>
        </w:rPr>
      </w:pPr>
      <w:r>
        <w:rPr>
          <w:rFonts w:hint="eastAsia" w:ascii="黑体" w:hAnsi="黑体" w:eastAsia="黑体" w:cs="黑体"/>
          <w:bCs/>
          <w:kern w:val="0"/>
          <w:sz w:val="32"/>
          <w:szCs w:val="32"/>
        </w:rPr>
        <w:t>五、课程实施</w:t>
      </w:r>
    </w:p>
    <w:p w14:paraId="78C0925C">
      <w:pPr>
        <w:widowControl/>
        <w:spacing w:line="560" w:lineRule="exact"/>
        <w:ind w:firstLine="640" w:firstLineChars="200"/>
        <w:jc w:val="left"/>
        <w:rPr>
          <w:rFonts w:ascii="楷体" w:hAnsi="楷体" w:eastAsia="楷体" w:cs="楷体"/>
          <w:bCs/>
          <w:kern w:val="0"/>
          <w:sz w:val="32"/>
          <w:szCs w:val="32"/>
          <w:bdr w:val="single" w:color="auto" w:sz="4" w:space="0"/>
          <w:shd w:val="pct10" w:color="auto" w:fill="FFFFFF"/>
        </w:rPr>
      </w:pPr>
      <w:r>
        <w:rPr>
          <w:rFonts w:hint="eastAsia" w:ascii="楷体" w:hAnsi="楷体" w:eastAsia="楷体" w:cs="楷体"/>
          <w:bCs/>
          <w:kern w:val="0"/>
          <w:sz w:val="32"/>
          <w:szCs w:val="32"/>
        </w:rPr>
        <w:t>（一）教学条件</w:t>
      </w:r>
    </w:p>
    <w:p w14:paraId="126061BF">
      <w:pPr>
        <w:widowControl/>
        <w:spacing w:line="560" w:lineRule="exact"/>
        <w:ind w:firstLine="643" w:firstLineChars="200"/>
        <w:jc w:val="left"/>
        <w:rPr>
          <w:rFonts w:hint="eastAsia" w:ascii="仿宋" w:hAnsi="仿宋" w:eastAsia="仿宋" w:cs="仿宋"/>
          <w:b/>
          <w:bCs/>
          <w:kern w:val="0"/>
          <w:sz w:val="32"/>
          <w:szCs w:val="32"/>
        </w:rPr>
      </w:pPr>
      <w:r>
        <w:rPr>
          <w:rFonts w:hint="eastAsia" w:ascii="仿宋" w:hAnsi="仿宋" w:eastAsia="仿宋" w:cs="仿宋"/>
          <w:b/>
          <w:bCs/>
          <w:kern w:val="0"/>
          <w:sz w:val="32"/>
          <w:szCs w:val="32"/>
        </w:rPr>
        <w:t>1.软硬件条件（说明开设本课程需具备的教学环境、设备条件）</w:t>
      </w:r>
    </w:p>
    <w:p w14:paraId="3453BBA2">
      <w:pPr>
        <w:widowControl/>
        <w:spacing w:line="560" w:lineRule="exact"/>
        <w:ind w:firstLine="640" w:firstLineChars="200"/>
        <w:jc w:val="left"/>
        <w:rPr>
          <w:rFonts w:hint="eastAsia" w:ascii="仿宋" w:hAnsi="仿宋" w:eastAsia="仿宋" w:cs="仿宋"/>
          <w:kern w:val="0"/>
          <w:sz w:val="32"/>
          <w:szCs w:val="32"/>
        </w:rPr>
      </w:pPr>
      <w:r>
        <w:rPr>
          <w:rFonts w:hint="eastAsia" w:ascii="仿宋" w:hAnsi="仿宋" w:eastAsia="仿宋" w:cs="仿宋"/>
          <w:kern w:val="0"/>
          <w:sz w:val="32"/>
          <w:szCs w:val="32"/>
        </w:rPr>
        <w:t>在多媒体机房进行，安装Windows操作系统、Python3.11+及Anaconda3集成环境（包含JupyterNotebook、Pycharm等）。</w:t>
      </w:r>
    </w:p>
    <w:p w14:paraId="0B2DA3CB">
      <w:pPr>
        <w:widowControl/>
        <w:spacing w:line="560" w:lineRule="exact"/>
        <w:ind w:firstLine="643" w:firstLineChars="200"/>
        <w:jc w:val="left"/>
        <w:rPr>
          <w:rFonts w:hint="eastAsia" w:ascii="仿宋" w:hAnsi="仿宋" w:eastAsia="仿宋" w:cs="仿宋"/>
          <w:b/>
          <w:bCs/>
          <w:kern w:val="0"/>
          <w:sz w:val="32"/>
          <w:szCs w:val="32"/>
        </w:rPr>
      </w:pPr>
      <w:r>
        <w:rPr>
          <w:rFonts w:hint="eastAsia" w:ascii="仿宋" w:hAnsi="仿宋" w:eastAsia="仿宋" w:cs="仿宋"/>
          <w:b/>
          <w:bCs/>
          <w:kern w:val="0"/>
          <w:sz w:val="32"/>
          <w:szCs w:val="32"/>
          <w:lang w:val="en-US" w:eastAsia="zh-CN"/>
        </w:rPr>
        <w:t>2.</w:t>
      </w:r>
      <w:r>
        <w:rPr>
          <w:rFonts w:hint="eastAsia" w:ascii="仿宋" w:hAnsi="仿宋" w:eastAsia="仿宋" w:cs="仿宋"/>
          <w:b/>
          <w:bCs/>
          <w:kern w:val="0"/>
          <w:sz w:val="32"/>
          <w:szCs w:val="32"/>
        </w:rPr>
        <w:t>师资条件（说明校内专任教师、专业团队和企业专家教学资质的基本要求）</w:t>
      </w:r>
    </w:p>
    <w:p w14:paraId="3A260A4F">
      <w:pPr>
        <w:widowControl/>
        <w:spacing w:line="560" w:lineRule="exact"/>
        <w:ind w:firstLine="640" w:firstLineChars="200"/>
        <w:jc w:val="left"/>
        <w:rPr>
          <w:rFonts w:hint="eastAsia" w:ascii="仿宋" w:hAnsi="仿宋" w:eastAsia="仿宋" w:cs="仿宋"/>
          <w:kern w:val="0"/>
          <w:sz w:val="32"/>
          <w:szCs w:val="32"/>
        </w:rPr>
      </w:pPr>
      <w:r>
        <w:rPr>
          <w:rFonts w:hint="eastAsia" w:ascii="仿宋" w:hAnsi="仿宋" w:eastAsia="仿宋" w:cs="仿宋"/>
          <w:kern w:val="0"/>
          <w:sz w:val="32"/>
          <w:szCs w:val="32"/>
        </w:rPr>
        <w:t>由本专业专任教师或外聘企业专家承担教学，教师需具备硕士以上学历学位或中级以上职称，且具有相关AI/大数据项目经验为佳。</w:t>
      </w:r>
    </w:p>
    <w:p w14:paraId="0375E1A9">
      <w:pPr>
        <w:widowControl/>
        <w:spacing w:line="560" w:lineRule="exact"/>
        <w:ind w:firstLine="640" w:firstLineChars="200"/>
        <w:jc w:val="left"/>
        <w:rPr>
          <w:rFonts w:ascii="楷体" w:hAnsi="楷体" w:eastAsia="楷体" w:cs="楷体"/>
          <w:kern w:val="0"/>
          <w:sz w:val="32"/>
          <w:szCs w:val="32"/>
        </w:rPr>
      </w:pPr>
      <w:r>
        <w:rPr>
          <w:rFonts w:hint="eastAsia" w:ascii="楷体" w:hAnsi="楷体" w:eastAsia="楷体" w:cs="楷体"/>
          <w:kern w:val="0"/>
          <w:sz w:val="32"/>
          <w:szCs w:val="32"/>
        </w:rPr>
        <w:t>（二）教学方法建议</w:t>
      </w:r>
    </w:p>
    <w:p w14:paraId="14CAF314">
      <w:pPr>
        <w:widowControl/>
        <w:spacing w:line="560" w:lineRule="exact"/>
        <w:ind w:firstLine="640" w:firstLineChars="200"/>
        <w:jc w:val="left"/>
        <w:rPr>
          <w:rFonts w:hint="eastAsia" w:ascii="仿宋" w:hAnsi="仿宋" w:eastAsia="仿宋" w:cs="仿宋"/>
          <w:kern w:val="0"/>
          <w:sz w:val="32"/>
          <w:szCs w:val="32"/>
        </w:rPr>
      </w:pPr>
      <w:r>
        <w:rPr>
          <w:rFonts w:hint="eastAsia" w:ascii="仿宋" w:hAnsi="仿宋" w:eastAsia="仿宋" w:cs="仿宋"/>
          <w:kern w:val="0"/>
          <w:sz w:val="32"/>
          <w:szCs w:val="32"/>
        </w:rPr>
        <w:t>教学模式采用线上线下混合式教学。课前依托</w:t>
      </w:r>
      <w:r>
        <w:rPr>
          <w:rFonts w:hint="eastAsia" w:ascii="仿宋" w:hAnsi="仿宋" w:eastAsia="仿宋" w:cs="仿宋"/>
          <w:kern w:val="0"/>
          <w:sz w:val="32"/>
          <w:szCs w:val="32"/>
          <w:lang w:val="en-US" w:eastAsia="zh-CN"/>
        </w:rPr>
        <w:t>线上</w:t>
      </w:r>
      <w:r>
        <w:rPr>
          <w:rFonts w:hint="eastAsia" w:ascii="仿宋" w:hAnsi="仿宋" w:eastAsia="仿宋" w:cs="仿宋"/>
          <w:kern w:val="0"/>
          <w:sz w:val="32"/>
          <w:szCs w:val="32"/>
        </w:rPr>
        <w:t>平台发布预习资源；课中采用启发式、案例驱动式教学，教师在线下展开互动；课间穿插随堂代码实操检验；综合项目阶段采用“敏捷开发”的企业级小组协作模式。</w:t>
      </w:r>
    </w:p>
    <w:p w14:paraId="3B0C053B">
      <w:pPr>
        <w:widowControl/>
        <w:numPr>
          <w:ilvl w:val="0"/>
          <w:numId w:val="7"/>
        </w:numPr>
        <w:spacing w:line="560" w:lineRule="exact"/>
        <w:ind w:firstLine="640" w:firstLineChars="200"/>
        <w:jc w:val="left"/>
        <w:rPr>
          <w:rFonts w:ascii="楷体" w:hAnsi="楷体" w:eastAsia="楷体" w:cs="楷体"/>
          <w:kern w:val="0"/>
          <w:sz w:val="32"/>
          <w:szCs w:val="32"/>
        </w:rPr>
      </w:pPr>
      <w:r>
        <w:rPr>
          <w:rFonts w:hint="eastAsia" w:ascii="楷体" w:hAnsi="楷体" w:eastAsia="楷体" w:cs="楷体"/>
          <w:kern w:val="0"/>
          <w:sz w:val="32"/>
          <w:szCs w:val="32"/>
        </w:rPr>
        <w:t>教材使用</w:t>
      </w:r>
    </w:p>
    <w:p w14:paraId="27B3112E">
      <w:pPr>
        <w:widowControl/>
        <w:spacing w:line="560" w:lineRule="exact"/>
        <w:ind w:firstLine="640" w:firstLineChars="200"/>
        <w:jc w:val="left"/>
        <w:rPr>
          <w:rFonts w:hint="eastAsia" w:ascii="仿宋" w:hAnsi="仿宋" w:eastAsia="仿宋" w:cs="仿宋"/>
          <w:kern w:val="0"/>
          <w:sz w:val="32"/>
          <w:szCs w:val="32"/>
        </w:rPr>
      </w:pPr>
      <w:r>
        <w:rPr>
          <w:rFonts w:hint="eastAsia" w:ascii="仿宋" w:hAnsi="仿宋" w:eastAsia="仿宋" w:cs="仿宋"/>
          <w:kern w:val="0"/>
          <w:sz w:val="32"/>
          <w:szCs w:val="32"/>
        </w:rPr>
        <w:t>《Python数据分析与应用（第3版）（微课版）》（曾文权，张良均编著，人民邮电出版社2025年）</w:t>
      </w:r>
    </w:p>
    <w:p w14:paraId="613BB4E4">
      <w:pPr>
        <w:widowControl/>
        <w:spacing w:line="560" w:lineRule="exact"/>
        <w:ind w:firstLine="640" w:firstLineChars="200"/>
        <w:jc w:val="left"/>
        <w:rPr>
          <w:rFonts w:ascii="黑体" w:hAnsi="黑体" w:eastAsia="黑体" w:cs="黑体"/>
          <w:bCs/>
          <w:kern w:val="0"/>
          <w:sz w:val="32"/>
          <w:szCs w:val="32"/>
        </w:rPr>
      </w:pPr>
      <w:r>
        <w:rPr>
          <w:rFonts w:hint="eastAsia" w:ascii="黑体" w:hAnsi="黑体" w:eastAsia="黑体" w:cs="黑体"/>
          <w:bCs/>
          <w:kern w:val="0"/>
          <w:sz w:val="32"/>
          <w:szCs w:val="32"/>
        </w:rPr>
        <w:t>六、教学评价、考核要求</w:t>
      </w:r>
    </w:p>
    <w:p w14:paraId="07CBB137">
      <w:pPr>
        <w:widowControl/>
        <w:spacing w:line="560" w:lineRule="exact"/>
        <w:ind w:firstLine="640" w:firstLineChars="200"/>
        <w:jc w:val="left"/>
        <w:rPr>
          <w:rFonts w:hint="eastAsia" w:ascii="楷体" w:hAnsi="楷体" w:eastAsia="楷体" w:cs="楷体"/>
          <w:kern w:val="0"/>
          <w:sz w:val="32"/>
          <w:szCs w:val="32"/>
        </w:rPr>
      </w:pPr>
      <w:r>
        <w:rPr>
          <w:rFonts w:hint="eastAsia" w:ascii="楷体" w:hAnsi="楷体" w:eastAsia="楷体" w:cs="楷体"/>
          <w:kern w:val="0"/>
          <w:sz w:val="32"/>
          <w:szCs w:val="32"/>
        </w:rPr>
        <w:t>（一）课程评价（简述评价方式）</w:t>
      </w:r>
    </w:p>
    <w:p w14:paraId="4B7882EC">
      <w:pPr>
        <w:widowControl/>
        <w:spacing w:line="560" w:lineRule="exact"/>
        <w:ind w:firstLine="640" w:firstLineChars="200"/>
        <w:jc w:val="left"/>
        <w:rPr>
          <w:rFonts w:hint="eastAsia" w:ascii="仿宋" w:hAnsi="仿宋" w:eastAsia="仿宋" w:cs="仿宋"/>
          <w:kern w:val="0"/>
          <w:sz w:val="32"/>
          <w:szCs w:val="32"/>
        </w:rPr>
      </w:pPr>
      <w:r>
        <w:rPr>
          <w:rFonts w:hint="eastAsia" w:ascii="仿宋" w:hAnsi="仿宋" w:eastAsia="仿宋" w:cs="仿宋"/>
          <w:kern w:val="0"/>
          <w:sz w:val="32"/>
          <w:szCs w:val="32"/>
        </w:rPr>
        <w:t>突出学生解决实际问题的能力，加强过程性考核与项目驱动评价。采用教师评价与学生小组互评相结合的方式，期末集中考核采用集中笔试形式进行。</w:t>
      </w:r>
    </w:p>
    <w:p w14:paraId="712A0047">
      <w:pPr>
        <w:widowControl/>
        <w:spacing w:line="560" w:lineRule="exact"/>
        <w:ind w:firstLine="640" w:firstLineChars="200"/>
        <w:jc w:val="left"/>
        <w:rPr>
          <w:rFonts w:ascii="楷体" w:hAnsi="楷体" w:eastAsia="楷体" w:cs="楷体"/>
          <w:kern w:val="0"/>
          <w:sz w:val="32"/>
          <w:szCs w:val="32"/>
        </w:rPr>
      </w:pPr>
      <w:r>
        <w:rPr>
          <w:rFonts w:hint="eastAsia" w:ascii="楷体" w:hAnsi="楷体" w:eastAsia="楷体" w:cs="楷体"/>
          <w:kern w:val="0"/>
          <w:sz w:val="32"/>
          <w:szCs w:val="32"/>
        </w:rPr>
        <w:t>（二）考核方式及成绩评定</w:t>
      </w:r>
    </w:p>
    <w:p w14:paraId="0902C2EC">
      <w:pPr>
        <w:widowControl/>
        <w:spacing w:line="560" w:lineRule="exact"/>
        <w:ind w:firstLine="640" w:firstLineChars="200"/>
        <w:jc w:val="left"/>
        <w:rPr>
          <w:rFonts w:hint="eastAsia" w:ascii="仿宋" w:hAnsi="仿宋" w:eastAsia="仿宋" w:cs="仿宋"/>
          <w:kern w:val="0"/>
          <w:sz w:val="32"/>
          <w:szCs w:val="32"/>
        </w:rPr>
      </w:pPr>
      <w:r>
        <w:rPr>
          <w:rFonts w:hint="eastAsia" w:ascii="仿宋" w:hAnsi="仿宋" w:eastAsia="仿宋" w:cs="仿宋"/>
          <w:kern w:val="0"/>
          <w:sz w:val="32"/>
          <w:szCs w:val="32"/>
        </w:rPr>
        <w:t>1.考核评价方式（针对课程培养目标以及工学结合的学习方式，可采用教师评价、企业评价和学生自评与互评相结合的方式进行）。</w:t>
      </w:r>
    </w:p>
    <w:p w14:paraId="3126CFFC">
      <w:pPr>
        <w:widowControl/>
        <w:spacing w:line="560" w:lineRule="exact"/>
        <w:ind w:firstLine="640" w:firstLineChars="200"/>
        <w:jc w:val="left"/>
        <w:rPr>
          <w:rFonts w:hint="eastAsia" w:ascii="仿宋" w:hAnsi="仿宋" w:eastAsia="仿宋" w:cs="仿宋"/>
          <w:kern w:val="0"/>
          <w:sz w:val="32"/>
          <w:szCs w:val="32"/>
        </w:rPr>
      </w:pPr>
      <w:r>
        <w:rPr>
          <w:rFonts w:hint="eastAsia" w:ascii="仿宋" w:hAnsi="仿宋" w:eastAsia="仿宋" w:cs="仿宋"/>
          <w:kern w:val="0"/>
          <w:sz w:val="32"/>
          <w:szCs w:val="32"/>
        </w:rPr>
        <w:t>方式：期末集中考试</w:t>
      </w:r>
    </w:p>
    <w:p w14:paraId="51469F3A">
      <w:pPr>
        <w:widowControl/>
        <w:spacing w:line="560" w:lineRule="exact"/>
        <w:ind w:firstLine="640" w:firstLineChars="200"/>
        <w:jc w:val="left"/>
        <w:rPr>
          <w:rFonts w:hint="eastAsia" w:ascii="仿宋" w:hAnsi="仿宋" w:eastAsia="仿宋" w:cs="仿宋"/>
          <w:kern w:val="0"/>
          <w:sz w:val="32"/>
          <w:szCs w:val="32"/>
        </w:rPr>
      </w:pPr>
      <w:r>
        <w:rPr>
          <w:rFonts w:hint="eastAsia" w:ascii="仿宋" w:hAnsi="仿宋" w:eastAsia="仿宋" w:cs="仿宋"/>
          <w:kern w:val="0"/>
          <w:sz w:val="32"/>
          <w:szCs w:val="32"/>
        </w:rPr>
        <w:t>2.总评成绩的组成及评定标准。</w:t>
      </w:r>
    </w:p>
    <w:p w14:paraId="60640A4B">
      <w:pPr>
        <w:widowControl/>
        <w:spacing w:line="560" w:lineRule="exact"/>
        <w:ind w:firstLine="640" w:firstLineChars="200"/>
        <w:jc w:val="left"/>
        <w:rPr>
          <w:rFonts w:hint="eastAsia" w:ascii="仿宋" w:hAnsi="仿宋" w:eastAsia="仿宋" w:cs="仿宋"/>
          <w:kern w:val="0"/>
          <w:sz w:val="32"/>
          <w:szCs w:val="32"/>
          <w:lang w:eastAsia="zh-CN"/>
        </w:rPr>
      </w:pPr>
      <w:r>
        <w:rPr>
          <w:rFonts w:hint="eastAsia" w:ascii="仿宋" w:hAnsi="仿宋" w:eastAsia="仿宋" w:cs="仿宋"/>
          <w:kern w:val="0"/>
          <w:sz w:val="32"/>
          <w:szCs w:val="32"/>
        </w:rPr>
        <w:t>平时（含考勤、作业、实验、测验成绩等）占50%，期末50%</w:t>
      </w:r>
      <w:r>
        <w:rPr>
          <w:rFonts w:hint="eastAsia" w:ascii="仿宋" w:hAnsi="仿宋" w:eastAsia="仿宋" w:cs="仿宋"/>
          <w:kern w:val="0"/>
          <w:sz w:val="32"/>
          <w:szCs w:val="32"/>
          <w:lang w:eastAsia="zh-CN"/>
        </w:rPr>
        <w:t>。</w:t>
      </w:r>
    </w:p>
    <w:p w14:paraId="65926568">
      <w:pPr>
        <w:widowControl/>
        <w:spacing w:line="560" w:lineRule="exact"/>
        <w:ind w:firstLine="640" w:firstLineChars="200"/>
        <w:jc w:val="left"/>
        <w:rPr>
          <w:rFonts w:ascii="黑体" w:hAnsi="黑体" w:eastAsia="黑体" w:cs="黑体"/>
          <w:bCs/>
          <w:kern w:val="0"/>
          <w:sz w:val="32"/>
          <w:szCs w:val="32"/>
        </w:rPr>
      </w:pPr>
      <w:r>
        <w:rPr>
          <w:rFonts w:hint="eastAsia" w:ascii="黑体" w:hAnsi="黑体" w:eastAsia="黑体" w:cs="黑体"/>
          <w:bCs/>
          <w:kern w:val="0"/>
          <w:sz w:val="32"/>
          <w:szCs w:val="32"/>
        </w:rPr>
        <w:t>七、线上教学资源开发与利用</w:t>
      </w:r>
    </w:p>
    <w:p w14:paraId="7B475974">
      <w:pPr>
        <w:widowControl/>
        <w:spacing w:line="560" w:lineRule="exact"/>
        <w:ind w:firstLine="640" w:firstLineChars="200"/>
        <w:jc w:val="left"/>
        <w:rPr>
          <w:rFonts w:hint="eastAsia" w:ascii="仿宋" w:hAnsi="仿宋" w:eastAsia="仿宋" w:cs="仿宋"/>
          <w:bCs/>
          <w:kern w:val="0"/>
          <w:sz w:val="32"/>
          <w:szCs w:val="32"/>
        </w:rPr>
      </w:pPr>
      <w:r>
        <w:rPr>
          <w:rFonts w:hint="eastAsia" w:ascii="仿宋" w:hAnsi="仿宋" w:eastAsia="仿宋" w:cs="仿宋"/>
          <w:bCs/>
          <w:kern w:val="0"/>
          <w:sz w:val="32"/>
          <w:szCs w:val="32"/>
        </w:rPr>
        <w:t>在学校网络教学平台（</w:t>
      </w:r>
      <w:r>
        <w:rPr>
          <w:rFonts w:hint="eastAsia" w:ascii="仿宋" w:hAnsi="仿宋" w:eastAsia="仿宋" w:cs="仿宋"/>
          <w:bCs/>
          <w:kern w:val="0"/>
          <w:sz w:val="32"/>
          <w:szCs w:val="32"/>
          <w:lang w:val="en-US" w:eastAsia="zh-CN"/>
        </w:rPr>
        <w:t>超星学习通</w:t>
      </w:r>
      <w:r>
        <w:rPr>
          <w:rFonts w:hint="eastAsia" w:ascii="仿宋" w:hAnsi="仿宋" w:eastAsia="仿宋" w:cs="仿宋"/>
          <w:bCs/>
          <w:kern w:val="0"/>
          <w:sz w:val="32"/>
          <w:szCs w:val="32"/>
        </w:rPr>
        <w:t>）上建立同名线上课程《Python数据分析技术》，开展混合式教学。</w:t>
      </w:r>
    </w:p>
    <w:p w14:paraId="5E5E9365">
      <w:pPr>
        <w:widowControl/>
        <w:spacing w:line="560" w:lineRule="exact"/>
        <w:ind w:firstLine="640" w:firstLineChars="200"/>
        <w:jc w:val="left"/>
        <w:rPr>
          <w:rFonts w:hint="eastAsia" w:ascii="仿宋" w:hAnsi="仿宋" w:eastAsia="仿宋" w:cs="仿宋"/>
          <w:bCs/>
          <w:kern w:val="0"/>
          <w:sz w:val="32"/>
          <w:szCs w:val="32"/>
        </w:rPr>
      </w:pPr>
      <w:r>
        <w:rPr>
          <w:rFonts w:hint="eastAsia" w:ascii="仿宋" w:hAnsi="仿宋" w:eastAsia="仿宋" w:cs="仿宋"/>
          <w:bCs/>
          <w:kern w:val="0"/>
          <w:sz w:val="32"/>
          <w:szCs w:val="32"/>
        </w:rPr>
        <w:t>推荐利用国家规划教材配套的慕课平台资源进行课外知识拓展。</w:t>
      </w:r>
    </w:p>
    <w:p w14:paraId="4D7E6F8B">
      <w:pPr>
        <w:widowControl/>
        <w:spacing w:line="560" w:lineRule="exact"/>
        <w:ind w:firstLine="640" w:firstLineChars="200"/>
        <w:jc w:val="left"/>
        <w:rPr>
          <w:rFonts w:hint="eastAsia" w:ascii="仿宋" w:hAnsi="仿宋" w:eastAsia="仿宋" w:cs="仿宋"/>
          <w:bCs/>
          <w:kern w:val="0"/>
          <w:sz w:val="32"/>
          <w:szCs w:val="32"/>
        </w:rPr>
      </w:pPr>
      <w:r>
        <w:rPr>
          <w:rFonts w:hint="eastAsia" w:ascii="仿宋" w:hAnsi="仿宋" w:eastAsia="仿宋" w:cs="仿宋"/>
          <w:bCs/>
          <w:kern w:val="0"/>
          <w:sz w:val="32"/>
          <w:szCs w:val="32"/>
        </w:rPr>
        <w:t>引导学生参考Numpy、Pandas、Pyecharts等官方中文文档（如https://www.numpy.org.cn/），培养独立查阅技术手册的习惯。</w:t>
      </w:r>
    </w:p>
    <w:p w14:paraId="67228216">
      <w:pPr>
        <w:widowControl/>
        <w:spacing w:line="560" w:lineRule="exact"/>
        <w:ind w:firstLine="640" w:firstLineChars="200"/>
        <w:jc w:val="left"/>
        <w:rPr>
          <w:rFonts w:ascii="黑体" w:hAnsi="黑体" w:eastAsia="黑体" w:cs="黑体"/>
          <w:bCs/>
          <w:kern w:val="0"/>
          <w:sz w:val="32"/>
          <w:szCs w:val="32"/>
        </w:rPr>
      </w:pPr>
      <w:r>
        <w:rPr>
          <w:rFonts w:hint="eastAsia" w:ascii="黑体" w:hAnsi="黑体" w:eastAsia="黑体" w:cs="黑体"/>
          <w:bCs/>
          <w:kern w:val="0"/>
          <w:sz w:val="32"/>
          <w:szCs w:val="32"/>
        </w:rPr>
        <w:t>八、其他说明</w:t>
      </w:r>
    </w:p>
    <w:p w14:paraId="4950C798">
      <w:pPr>
        <w:widowControl/>
        <w:spacing w:line="560" w:lineRule="exact"/>
        <w:ind w:firstLine="640" w:firstLineChars="200"/>
        <w:jc w:val="left"/>
        <w:rPr>
          <w:rFonts w:hint="eastAsia" w:ascii="仿宋" w:hAnsi="仿宋" w:eastAsia="仿宋" w:cs="仿宋"/>
          <w:bCs/>
          <w:kern w:val="0"/>
          <w:sz w:val="32"/>
          <w:szCs w:val="32"/>
        </w:rPr>
      </w:pPr>
      <w:r>
        <w:rPr>
          <w:rFonts w:hint="eastAsia" w:ascii="仿宋" w:hAnsi="仿宋" w:eastAsia="仿宋" w:cs="仿宋"/>
          <w:bCs/>
          <w:kern w:val="0"/>
          <w:sz w:val="32"/>
          <w:szCs w:val="32"/>
        </w:rPr>
        <w:t>本标准执行过程中，可根据大数据与人工智能前沿技术的迭代发展及具体学情反馈，对教学项目案例及相关第三方工具包版本进行动态微调</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78F7E8"/>
    <w:multiLevelType w:val="singleLevel"/>
    <w:tmpl w:val="8A78F7E8"/>
    <w:lvl w:ilvl="0" w:tentative="0">
      <w:start w:val="1"/>
      <w:numFmt w:val="decimal"/>
      <w:suff w:val="nothing"/>
      <w:lvlText w:val="%1"/>
      <w:lvlJc w:val="left"/>
      <w:pPr>
        <w:ind w:left="0" w:firstLine="0"/>
      </w:pPr>
      <w:rPr>
        <w:rFonts w:hint="default"/>
      </w:rPr>
    </w:lvl>
  </w:abstractNum>
  <w:abstractNum w:abstractNumId="1">
    <w:nsid w:val="8BDFF738"/>
    <w:multiLevelType w:val="singleLevel"/>
    <w:tmpl w:val="8BDFF738"/>
    <w:lvl w:ilvl="0" w:tentative="0">
      <w:start w:val="3"/>
      <w:numFmt w:val="chineseCounting"/>
      <w:suff w:val="nothing"/>
      <w:lvlText w:val="（%1）"/>
      <w:lvlJc w:val="left"/>
      <w:rPr>
        <w:rFonts w:hint="eastAsia"/>
      </w:rPr>
    </w:lvl>
  </w:abstractNum>
  <w:abstractNum w:abstractNumId="2">
    <w:nsid w:val="A26077CC"/>
    <w:multiLevelType w:val="singleLevel"/>
    <w:tmpl w:val="A26077CC"/>
    <w:lvl w:ilvl="0" w:tentative="0">
      <w:start w:val="2"/>
      <w:numFmt w:val="chineseCounting"/>
      <w:suff w:val="nothing"/>
      <w:lvlText w:val="（%1）"/>
      <w:lvlJc w:val="left"/>
      <w:rPr>
        <w:rFonts w:hint="eastAsia"/>
      </w:rPr>
    </w:lvl>
  </w:abstractNum>
  <w:abstractNum w:abstractNumId="3">
    <w:nsid w:val="AF31F25D"/>
    <w:multiLevelType w:val="singleLevel"/>
    <w:tmpl w:val="AF31F25D"/>
    <w:lvl w:ilvl="0" w:tentative="0">
      <w:start w:val="1"/>
      <w:numFmt w:val="bullet"/>
      <w:lvlText w:val=""/>
      <w:lvlJc w:val="left"/>
      <w:pPr>
        <w:ind w:left="420" w:hanging="420"/>
      </w:pPr>
      <w:rPr>
        <w:rFonts w:hint="default" w:ascii="Wingdings" w:hAnsi="Wingdings"/>
      </w:rPr>
    </w:lvl>
  </w:abstractNum>
  <w:abstractNum w:abstractNumId="4">
    <w:nsid w:val="C1C794DD"/>
    <w:multiLevelType w:val="singleLevel"/>
    <w:tmpl w:val="C1C794DD"/>
    <w:lvl w:ilvl="0" w:tentative="0">
      <w:start w:val="1"/>
      <w:numFmt w:val="decimal"/>
      <w:suff w:val="nothing"/>
      <w:lvlText w:val="%1"/>
      <w:lvlJc w:val="left"/>
      <w:pPr>
        <w:ind w:left="0" w:firstLine="0"/>
      </w:pPr>
      <w:rPr>
        <w:rFonts w:hint="default"/>
      </w:rPr>
    </w:lvl>
  </w:abstractNum>
  <w:abstractNum w:abstractNumId="5">
    <w:nsid w:val="EBFE9D27"/>
    <w:multiLevelType w:val="singleLevel"/>
    <w:tmpl w:val="EBFE9D27"/>
    <w:lvl w:ilvl="0" w:tentative="0">
      <w:start w:val="3"/>
      <w:numFmt w:val="chineseCounting"/>
      <w:suff w:val="nothing"/>
      <w:lvlText w:val="（%1）"/>
      <w:lvlJc w:val="left"/>
      <w:rPr>
        <w:rFonts w:hint="eastAsia"/>
      </w:rPr>
    </w:lvl>
  </w:abstractNum>
  <w:abstractNum w:abstractNumId="6">
    <w:nsid w:val="0C936BD6"/>
    <w:multiLevelType w:val="singleLevel"/>
    <w:tmpl w:val="0C936BD6"/>
    <w:lvl w:ilvl="0" w:tentative="0">
      <w:start w:val="2"/>
      <w:numFmt w:val="chineseCounting"/>
      <w:suff w:val="nothing"/>
      <w:lvlText w:val="（%1）"/>
      <w:lvlJc w:val="left"/>
      <w:rPr>
        <w:rFonts w:hint="eastAsia"/>
      </w:rPr>
    </w:lvl>
  </w:abstractNum>
  <w:num w:numId="1">
    <w:abstractNumId w:val="5"/>
  </w:num>
  <w:num w:numId="2">
    <w:abstractNumId w:val="6"/>
  </w:num>
  <w:num w:numId="3">
    <w:abstractNumId w:val="4"/>
  </w:num>
  <w:num w:numId="4">
    <w:abstractNumId w:val="0"/>
  </w:num>
  <w:num w:numId="5">
    <w:abstractNumId w:val="2"/>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oNotDisplayPageBoundaries w:val="1"/>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YjkyNWE5NjRmYjhkOWY5MTc4Mzc2MTE2MDY4ZGY0ODcifQ=="/>
  </w:docVars>
  <w:rsids>
    <w:rsidRoot w:val="00000000"/>
    <w:rsid w:val="08180537"/>
    <w:rsid w:val="1E115748"/>
    <w:rsid w:val="1EAD264D"/>
    <w:rsid w:val="244A33DD"/>
    <w:rsid w:val="41BA0079"/>
    <w:rsid w:val="42DF351B"/>
    <w:rsid w:val="57BA39E0"/>
    <w:rsid w:val="673B6266"/>
    <w:rsid w:val="6769371D"/>
    <w:rsid w:val="6CE55A90"/>
    <w:rsid w:val="752D696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Style w:val="3"/>
      <w:tblCellMar>
        <w:top w:w="0" w:type="dxa"/>
        <w:left w:w="108" w:type="dxa"/>
        <w:bottom w:w="0" w:type="dxa"/>
        <w:right w:w="108" w:type="dxa"/>
      </w:tblCellMar>
    </w:tblPr>
  </w:style>
  <w:style w:type="paragraph" w:styleId="2">
    <w:name w:val="Normal (Web)"/>
    <w:basedOn w:val="1"/>
    <w:qFormat/>
    <w:uiPriority w:val="0"/>
    <w:pPr>
      <w:widowControl/>
      <w:spacing w:before="100" w:beforeAutospacing="1" w:after="100" w:afterAutospacing="1"/>
      <w:jc w:val="left"/>
    </w:pPr>
    <w:rPr>
      <w:rFonts w:ascii="宋体" w:hAnsi="宋体" w:cs="宋体"/>
      <w:kern w:val="0"/>
      <w:sz w:val="24"/>
    </w:rPr>
  </w:style>
  <w:style w:type="paragraph" w:customStyle="1" w:styleId="5">
    <w:name w:val="zhangjie"/>
    <w:basedOn w:val="1"/>
    <w:qFormat/>
    <w:uiPriority w:val="0"/>
    <w:pPr>
      <w:adjustRightInd w:val="0"/>
      <w:snapToGrid w:val="0"/>
      <w:spacing w:before="30" w:beforeLines="30" w:after="30" w:afterLines="30" w:line="312" w:lineRule="auto"/>
      <w:ind w:firstLine="200" w:firstLineChars="200"/>
    </w:pPr>
    <w:rPr>
      <w:rFonts w:ascii="楷体_GB2312" w:eastAsia="楷体_GB2312"/>
      <w:b/>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769</Words>
  <Characters>777</Characters>
  <Lines>0</Lines>
  <Paragraphs>0</Paragraphs>
  <TotalTime>4</TotalTime>
  <ScaleCrop>false</ScaleCrop>
  <LinksUpToDate>false</LinksUpToDate>
  <CharactersWithSpaces>821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2021-09-06T02:21:00Z</dcterms:created>
  <dc:creator>sziit</dc:creator>
  <cp:lastModifiedBy>WPS_1665886500</cp:lastModifiedBy>
  <dcterms:modified xsi:type="dcterms:W3CDTF">2026-06-04T15:39:20Z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116C3F6405EF43BBBBC821DAB4035B6E_13</vt:lpwstr>
  </property>
  <property fmtid="{D5CDD505-2E9C-101B-9397-08002B2CF9AE}" pid="4" name="KSOTemplateDocerSaveRecord">
    <vt:lpwstr>eyJoZGlkIjoiYTBiZGYxMjYzM2Y2NTQyOWViMzBhYWQyN2E0YzUyODEiLCJ1c2VySWQiOiIzODE2ODM0NDIifQ==</vt:lpwstr>
  </property>
</Properties>
</file>