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0AB76">
      <w:pPr>
        <w:spacing w:line="560" w:lineRule="exact"/>
        <w:rPr>
          <w:rFonts w:eastAsia="方正舒体"/>
          <w:b/>
          <w:bCs/>
          <w:spacing w:val="80"/>
          <w:sz w:val="44"/>
        </w:rPr>
      </w:pP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</w:rPr>
        <w:t>附件3：教案（体例）</w:t>
      </w:r>
    </w:p>
    <w:p w14:paraId="3EB56B48">
      <w:pPr>
        <w:spacing w:before="1092" w:beforeLines="350"/>
        <w:jc w:val="center"/>
        <w:rPr>
          <w:rFonts w:hint="eastAsia" w:ascii="方正舒体" w:eastAsia="方正公文小标宋"/>
          <w:b/>
          <w:bCs/>
          <w:spacing w:val="80"/>
          <w:sz w:val="44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</w:rPr>
        <w:t>深圳信息职业技术</w:t>
      </w:r>
      <w:r>
        <w:rPr>
          <w:rFonts w:hint="eastAsia" w:ascii="方正公文小标宋" w:hAnsi="方正公文小标宋" w:eastAsia="方正公文小标宋" w:cs="方正公文小标宋"/>
          <w:b/>
          <w:bCs/>
          <w:spacing w:val="80"/>
          <w:sz w:val="44"/>
          <w:lang w:eastAsia="zh-CN"/>
        </w:rPr>
        <w:t>大学</w:t>
      </w:r>
    </w:p>
    <w:p w14:paraId="296991F6">
      <w:pPr>
        <w:spacing w:after="312" w:afterLines="100"/>
        <w:jc w:val="center"/>
        <w:rPr>
          <w:spacing w:val="160"/>
          <w:sz w:val="52"/>
          <w:szCs w:val="52"/>
        </w:rPr>
      </w:pPr>
      <w:r>
        <w:rPr>
          <w:rFonts w:hint="eastAsia" w:eastAsia="华文中宋"/>
          <w:b/>
          <w:bCs/>
          <w:spacing w:val="160"/>
          <w:sz w:val="52"/>
          <w:szCs w:val="52"/>
        </w:rPr>
        <w:t>教案</w:t>
      </w:r>
    </w:p>
    <w:p w14:paraId="2CEC9243">
      <w:pPr>
        <w:jc w:val="center"/>
        <w:rPr>
          <w:sz w:val="32"/>
        </w:rPr>
      </w:pPr>
      <w:r>
        <w:rPr>
          <w:rFonts w:hint="eastAsia"/>
          <w:sz w:val="32"/>
        </w:rPr>
        <w:t>20   年/20   年第  学期</w:t>
      </w:r>
    </w:p>
    <w:p w14:paraId="0D600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028" w:beforeLines="650" w:after="312" w:afterLines="100"/>
        <w:ind w:firstLine="1800" w:firstLineChars="600"/>
        <w:textAlignment w:val="auto"/>
        <w:rPr>
          <w:rFonts w:ascii="楷体_GB2312" w:eastAsia="楷体_GB2312"/>
          <w:sz w:val="30"/>
          <w:u w:val="single"/>
        </w:rPr>
      </w:pPr>
      <w:r>
        <w:rPr>
          <w:rFonts w:hint="eastAsia" w:ascii="楷体_GB2312" w:eastAsia="楷体_GB2312"/>
          <w:sz w:val="30"/>
        </w:rPr>
        <w:t>专业大类</w:t>
      </w:r>
      <w:r>
        <w:rPr>
          <w:rFonts w:hint="eastAsia" w:ascii="楷体_GB2312" w:eastAsia="楷体_GB2312"/>
          <w:sz w:val="30"/>
          <w:u w:val="single"/>
        </w:rPr>
        <w:t xml:space="preserve">                         </w:t>
      </w:r>
    </w:p>
    <w:p w14:paraId="07DAA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312" w:afterLines="100"/>
        <w:ind w:firstLine="1800" w:firstLineChars="600"/>
        <w:textAlignment w:val="auto"/>
        <w:rPr>
          <w:rFonts w:ascii="楷体_GB2312" w:eastAsia="楷体_GB2312"/>
          <w:sz w:val="30"/>
          <w:u w:val="single"/>
        </w:rPr>
      </w:pPr>
      <w:r>
        <w:rPr>
          <w:rFonts w:hint="eastAsia" w:ascii="楷体_GB2312" w:eastAsia="楷体_GB2312"/>
          <w:sz w:val="30"/>
        </w:rPr>
        <w:t>课程名称</w:t>
      </w:r>
      <w:r>
        <w:rPr>
          <w:rFonts w:hint="eastAsia" w:ascii="楷体_GB2312" w:eastAsia="楷体_GB2312"/>
          <w:sz w:val="30"/>
          <w:u w:val="single"/>
        </w:rPr>
        <w:t xml:space="preserve">                         </w:t>
      </w:r>
    </w:p>
    <w:p w14:paraId="10AB6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312" w:afterLines="100"/>
        <w:ind w:firstLine="1800" w:firstLineChars="600"/>
        <w:textAlignment w:val="auto"/>
        <w:rPr>
          <w:rFonts w:ascii="楷体_GB2312" w:eastAsia="楷体_GB2312"/>
          <w:sz w:val="30"/>
          <w:u w:val="single"/>
        </w:rPr>
      </w:pPr>
      <w:r>
        <w:rPr>
          <w:rFonts w:hint="eastAsia" w:ascii="楷体_GB2312" w:eastAsia="楷体_GB2312"/>
          <w:sz w:val="30"/>
        </w:rPr>
        <w:t xml:space="preserve">课程类别 </w:t>
      </w:r>
      <w:r>
        <w:rPr>
          <w:rFonts w:hint="eastAsia" w:ascii="楷体_GB2312" w:eastAsia="楷体_GB2312"/>
          <w:sz w:val="30"/>
          <w:u w:val="single"/>
        </w:rPr>
        <w:t xml:space="preserve">                        </w:t>
      </w:r>
    </w:p>
    <w:p w14:paraId="4C1E0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312" w:afterLines="100"/>
        <w:ind w:firstLine="1800" w:firstLineChars="600"/>
        <w:textAlignment w:val="auto"/>
        <w:rPr>
          <w:rFonts w:ascii="楷体_GB2312" w:eastAsia="楷体_GB2312"/>
          <w:sz w:val="30"/>
          <w:u w:val="single"/>
        </w:rPr>
      </w:pPr>
      <w:r>
        <w:rPr>
          <w:rFonts w:hint="eastAsia" w:ascii="楷体_GB2312" w:eastAsia="楷体_GB2312"/>
          <w:sz w:val="30"/>
        </w:rPr>
        <w:t>教学模式</w:t>
      </w:r>
      <w:r>
        <w:rPr>
          <w:rFonts w:hint="eastAsia" w:ascii="楷体_GB2312" w:eastAsia="楷体_GB2312"/>
          <w:szCs w:val="21"/>
        </w:rPr>
        <w:t>（课堂教学/混合式教学）</w:t>
      </w:r>
      <w:r>
        <w:rPr>
          <w:rFonts w:hint="eastAsia" w:ascii="楷体_GB2312" w:eastAsia="楷体_GB2312"/>
          <w:sz w:val="30"/>
          <w:u w:val="single"/>
        </w:rPr>
        <w:t xml:space="preserve">         </w:t>
      </w:r>
    </w:p>
    <w:p w14:paraId="36B35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312" w:afterLines="100"/>
        <w:ind w:firstLine="1800" w:firstLineChars="600"/>
        <w:textAlignment w:val="auto"/>
        <w:rPr>
          <w:rFonts w:ascii="楷体_GB2312" w:eastAsia="楷体_GB2312"/>
          <w:sz w:val="30"/>
          <w:u w:val="single"/>
        </w:rPr>
      </w:pPr>
      <w:r>
        <w:rPr>
          <w:rFonts w:hint="eastAsia" w:ascii="楷体_GB2312" w:eastAsia="楷体_GB2312"/>
          <w:sz w:val="30"/>
        </w:rPr>
        <w:t xml:space="preserve">任课班级 </w:t>
      </w:r>
      <w:r>
        <w:rPr>
          <w:rFonts w:hint="eastAsia" w:ascii="楷体_GB2312" w:eastAsia="楷体_GB2312"/>
          <w:sz w:val="30"/>
          <w:u w:val="single"/>
        </w:rPr>
        <w:t xml:space="preserve">                        </w:t>
      </w:r>
    </w:p>
    <w:p w14:paraId="54F96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312" w:afterLines="100"/>
        <w:ind w:firstLine="1800" w:firstLineChars="600"/>
        <w:textAlignment w:val="auto"/>
        <w:rPr>
          <w:rFonts w:ascii="楷体_GB2312" w:eastAsia="楷体_GB2312"/>
          <w:sz w:val="30"/>
          <w:u w:val="single"/>
        </w:rPr>
      </w:pPr>
      <w:r>
        <w:rPr>
          <w:rFonts w:hint="eastAsia" w:ascii="楷体_GB2312" w:eastAsia="楷体_GB2312"/>
          <w:sz w:val="30"/>
        </w:rPr>
        <w:t xml:space="preserve">任课教师 </w:t>
      </w:r>
      <w:r>
        <w:rPr>
          <w:rFonts w:hint="eastAsia" w:ascii="楷体_GB2312" w:eastAsia="楷体_GB2312"/>
          <w:sz w:val="30"/>
          <w:u w:val="single"/>
        </w:rPr>
        <w:t xml:space="preserve">                        </w:t>
      </w:r>
    </w:p>
    <w:p w14:paraId="59EE1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312" w:afterLines="100"/>
        <w:ind w:firstLine="1800" w:firstLineChars="600"/>
        <w:textAlignment w:val="auto"/>
        <w:rPr>
          <w:rFonts w:ascii="楷体_GB2312" w:eastAsia="楷体_GB2312"/>
          <w:sz w:val="30"/>
          <w:u w:val="single"/>
        </w:rPr>
      </w:pPr>
      <w:r>
        <w:rPr>
          <w:rFonts w:hint="eastAsia" w:ascii="楷体_GB2312" w:eastAsia="楷体_GB2312"/>
          <w:sz w:val="30"/>
        </w:rPr>
        <w:t xml:space="preserve">所属院部 </w:t>
      </w:r>
      <w:r>
        <w:rPr>
          <w:rFonts w:hint="eastAsia" w:ascii="楷体_GB2312" w:eastAsia="楷体_GB2312"/>
          <w:sz w:val="30"/>
          <w:u w:val="single"/>
        </w:rPr>
        <w:t xml:space="preserve">                        </w:t>
      </w:r>
    </w:p>
    <w:p w14:paraId="61AE4802">
      <w:pPr>
        <w:jc w:val="center"/>
        <w:rPr>
          <w:rFonts w:eastAsia="楷体_GB2312"/>
          <w:sz w:val="30"/>
        </w:rPr>
      </w:pPr>
    </w:p>
    <w:p w14:paraId="0B37B663">
      <w:pPr>
        <w:jc w:val="center"/>
        <w:rPr>
          <w:rFonts w:eastAsia="楷体_GB2312"/>
          <w:sz w:val="30"/>
        </w:rPr>
      </w:pPr>
    </w:p>
    <w:p w14:paraId="247EC5CE">
      <w:pPr>
        <w:jc w:val="center"/>
        <w:rPr>
          <w:rFonts w:eastAsia="楷体_GB2312"/>
          <w:sz w:val="30"/>
        </w:rPr>
      </w:pPr>
    </w:p>
    <w:p w14:paraId="6B3BD281">
      <w:pPr>
        <w:jc w:val="center"/>
        <w:rPr>
          <w:rFonts w:eastAsia="方正舒体"/>
          <w:sz w:val="36"/>
          <w:szCs w:val="36"/>
        </w:rPr>
      </w:pPr>
      <w:r>
        <w:rPr>
          <w:rFonts w:hint="eastAsia" w:ascii="楷体_GB2312" w:eastAsia="楷体_GB2312"/>
          <w:sz w:val="30"/>
          <w:szCs w:val="30"/>
        </w:rPr>
        <w:t xml:space="preserve">年   月   </w:t>
      </w:r>
      <w:r>
        <w:rPr>
          <w:rFonts w:hint="eastAsia" w:eastAsia="楷体_GB2312"/>
          <w:sz w:val="30"/>
        </w:rPr>
        <w:t>日</w:t>
      </w:r>
    </w:p>
    <w:tbl>
      <w:tblPr>
        <w:tblStyle w:val="3"/>
        <w:tblW w:w="90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949"/>
        <w:gridCol w:w="900"/>
        <w:gridCol w:w="1620"/>
        <w:gridCol w:w="1620"/>
        <w:gridCol w:w="2166"/>
      </w:tblGrid>
      <w:tr w14:paraId="0E3AB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40" w:type="dxa"/>
            <w:noWrap w:val="0"/>
            <w:vAlign w:val="center"/>
          </w:tcPr>
          <w:p w14:paraId="242243B1">
            <w:pPr>
              <w:spacing w:line="320" w:lineRule="exact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教学单元</w:t>
            </w:r>
          </w:p>
        </w:tc>
        <w:tc>
          <w:tcPr>
            <w:tcW w:w="8255" w:type="dxa"/>
            <w:gridSpan w:val="5"/>
            <w:noWrap w:val="0"/>
            <w:vAlign w:val="center"/>
          </w:tcPr>
          <w:p w14:paraId="711102A9">
            <w:pPr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14:paraId="1B9E2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840" w:type="dxa"/>
            <w:noWrap w:val="0"/>
            <w:vAlign w:val="center"/>
          </w:tcPr>
          <w:p w14:paraId="5FE089FF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周次</w:t>
            </w:r>
          </w:p>
        </w:tc>
        <w:tc>
          <w:tcPr>
            <w:tcW w:w="1949" w:type="dxa"/>
            <w:noWrap w:val="0"/>
            <w:vAlign w:val="center"/>
          </w:tcPr>
          <w:p w14:paraId="5D06FB61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 xml:space="preserve"> </w:t>
            </w:r>
          </w:p>
        </w:tc>
        <w:tc>
          <w:tcPr>
            <w:tcW w:w="900" w:type="dxa"/>
            <w:noWrap w:val="0"/>
            <w:vAlign w:val="center"/>
          </w:tcPr>
          <w:p w14:paraId="5404FC39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黑体" w:eastAsia="黑体"/>
                <w:sz w:val="28"/>
                <w:szCs w:val="28"/>
              </w:rPr>
              <w:t>时数</w:t>
            </w:r>
          </w:p>
        </w:tc>
        <w:tc>
          <w:tcPr>
            <w:tcW w:w="1620" w:type="dxa"/>
            <w:noWrap w:val="0"/>
            <w:vAlign w:val="center"/>
          </w:tcPr>
          <w:p w14:paraId="0ADFF8F9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 xml:space="preserve"> </w:t>
            </w:r>
          </w:p>
        </w:tc>
        <w:tc>
          <w:tcPr>
            <w:tcW w:w="1620" w:type="dxa"/>
            <w:noWrap w:val="0"/>
            <w:vAlign w:val="center"/>
          </w:tcPr>
          <w:p w14:paraId="662A193C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授课班级</w:t>
            </w:r>
          </w:p>
        </w:tc>
        <w:tc>
          <w:tcPr>
            <w:tcW w:w="2166" w:type="dxa"/>
            <w:noWrap w:val="0"/>
            <w:vAlign w:val="center"/>
          </w:tcPr>
          <w:p w14:paraId="03F11E1A">
            <w:pPr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 xml:space="preserve"> </w:t>
            </w:r>
          </w:p>
        </w:tc>
      </w:tr>
      <w:tr w14:paraId="63C77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4" w:hRule="atLeast"/>
          <w:jc w:val="center"/>
        </w:trPr>
        <w:tc>
          <w:tcPr>
            <w:tcW w:w="9095" w:type="dxa"/>
            <w:gridSpan w:val="6"/>
            <w:noWrap w:val="0"/>
            <w:vAlign w:val="top"/>
          </w:tcPr>
          <w:p w14:paraId="5165CB1B">
            <w:pPr>
              <w:jc w:val="left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/>
                <w:sz w:val="28"/>
                <w:szCs w:val="28"/>
              </w:rPr>
              <w:t>教学目</w:t>
            </w:r>
            <w:r>
              <w:rPr>
                <w:rFonts w:hint="eastAsia" w:ascii="黑体" w:eastAsia="黑体"/>
                <w:sz w:val="28"/>
                <w:szCs w:val="28"/>
              </w:rPr>
              <w:t>的</w:t>
            </w:r>
            <w:r>
              <w:rPr>
                <w:rFonts w:ascii="黑体" w:eastAsia="黑体"/>
                <w:sz w:val="28"/>
                <w:szCs w:val="28"/>
              </w:rPr>
              <w:t>及要求</w:t>
            </w:r>
            <w:r>
              <w:rPr>
                <w:rFonts w:hint="eastAsia" w:ascii="黑体" w:eastAsia="黑体"/>
                <w:sz w:val="28"/>
                <w:szCs w:val="28"/>
              </w:rPr>
              <w:t>：</w:t>
            </w:r>
          </w:p>
          <w:p w14:paraId="120832D2">
            <w:pPr>
              <w:spacing w:line="360" w:lineRule="auto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（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须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包括但不限于以下内容：）</w:t>
            </w:r>
          </w:p>
          <w:p w14:paraId="246BE3CF">
            <w:pPr>
              <w:numPr>
                <w:ilvl w:val="0"/>
                <w:numId w:val="1"/>
              </w:numPr>
              <w:spacing w:line="360" w:lineRule="auto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素质目标</w:t>
            </w:r>
          </w:p>
          <w:p w14:paraId="0E804F21">
            <w:pPr>
              <w:numPr>
                <w:ilvl w:val="0"/>
                <w:numId w:val="0"/>
              </w:numPr>
              <w:spacing w:line="360" w:lineRule="auto"/>
              <w:rPr>
                <w:rFonts w:hint="eastAsia" w:ascii="楷体" w:hAnsi="楷体" w:eastAsia="楷体" w:cs="楷体"/>
                <w:i w:val="0"/>
                <w:iCs w:val="0"/>
                <w:sz w:val="24"/>
                <w:szCs w:val="24"/>
                <w:lang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sz w:val="24"/>
                <w:szCs w:val="24"/>
                <w:lang w:eastAsia="zh-CN"/>
              </w:rPr>
              <w:t>（要求：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FF0000"/>
                <w:sz w:val="24"/>
                <w:szCs w:val="24"/>
                <w:lang w:eastAsia="zh-CN"/>
              </w:rPr>
              <w:t>要根据不同学科专业的特色和优势，联系时代发展和社会生活，结合课程特点、思维方法和价值理念，深度挖掘提炼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FF0000"/>
                <w:sz w:val="24"/>
                <w:szCs w:val="24"/>
                <w:lang w:val="en-US" w:eastAsia="zh-CN"/>
              </w:rPr>
              <w:t>课程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FF0000"/>
                <w:sz w:val="24"/>
                <w:szCs w:val="24"/>
                <w:lang w:eastAsia="zh-CN"/>
              </w:rPr>
              <w:t>知识体系中所蕴含的思想价值和精神内涵，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FF0000"/>
                <w:sz w:val="24"/>
                <w:szCs w:val="24"/>
                <w:lang w:val="en-US" w:eastAsia="zh-CN"/>
              </w:rPr>
              <w:t>融入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FF0000"/>
                <w:sz w:val="24"/>
                <w:szCs w:val="24"/>
                <w:lang w:eastAsia="zh-CN"/>
              </w:rPr>
              <w:t>劳动教育、美育内容，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FF0000"/>
                <w:sz w:val="24"/>
                <w:szCs w:val="24"/>
                <w:lang w:val="en-US" w:eastAsia="zh-CN"/>
              </w:rPr>
              <w:t>明确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FF0000"/>
                <w:sz w:val="24"/>
                <w:szCs w:val="24"/>
                <w:lang w:eastAsia="zh-CN"/>
              </w:rPr>
              <w:t>培养学生科学精神、工匠精神、文化素质、创新意识、数字素养和终身学习能力等课程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FF0000"/>
                <w:sz w:val="24"/>
                <w:szCs w:val="24"/>
                <w:lang w:val="en-US" w:eastAsia="zh-CN"/>
              </w:rPr>
              <w:t>思政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FF0000"/>
                <w:sz w:val="24"/>
                <w:szCs w:val="24"/>
                <w:lang w:eastAsia="zh-CN"/>
              </w:rPr>
              <w:t>教学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FF0000"/>
                <w:sz w:val="24"/>
                <w:szCs w:val="24"/>
                <w:lang w:val="en-US" w:eastAsia="zh-CN"/>
              </w:rPr>
              <w:t>目标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FF0000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楷体" w:hAnsi="楷体" w:eastAsia="楷体" w:cs="楷体"/>
                <w:i w:val="0"/>
                <w:iCs w:val="0"/>
                <w:sz w:val="24"/>
                <w:szCs w:val="24"/>
                <w:lang w:eastAsia="zh-CN"/>
              </w:rPr>
              <w:t>）</w:t>
            </w:r>
          </w:p>
          <w:p w14:paraId="7A6DE183">
            <w:pPr>
              <w:numPr>
                <w:ilvl w:val="0"/>
                <w:numId w:val="1"/>
              </w:numPr>
              <w:spacing w:line="360" w:lineRule="auto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能力目标</w:t>
            </w:r>
          </w:p>
          <w:p w14:paraId="1387C094">
            <w:pPr>
              <w:numPr>
                <w:ilvl w:val="0"/>
                <w:numId w:val="1"/>
              </w:numPr>
              <w:spacing w:line="360" w:lineRule="auto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教学要求</w:t>
            </w:r>
          </w:p>
          <w:p w14:paraId="38378DF9">
            <w:pPr>
              <w:spacing w:line="360" w:lineRule="auto"/>
              <w:ind w:firstLine="640" w:firstLineChars="200"/>
              <w:rPr>
                <w:sz w:val="32"/>
                <w:szCs w:val="32"/>
              </w:rPr>
            </w:pPr>
          </w:p>
          <w:p w14:paraId="56FD4291">
            <w:pPr>
              <w:spacing w:line="360" w:lineRule="auto"/>
              <w:ind w:firstLine="640" w:firstLineChars="200"/>
              <w:rPr>
                <w:sz w:val="32"/>
                <w:szCs w:val="32"/>
              </w:rPr>
            </w:pPr>
          </w:p>
          <w:p w14:paraId="3F298612">
            <w:pPr>
              <w:spacing w:line="360" w:lineRule="auto"/>
              <w:rPr>
                <w:sz w:val="32"/>
                <w:szCs w:val="32"/>
              </w:rPr>
            </w:pPr>
          </w:p>
          <w:p w14:paraId="106880FC">
            <w:pPr>
              <w:spacing w:line="360" w:lineRule="auto"/>
              <w:ind w:firstLine="640" w:firstLineChars="200"/>
              <w:rPr>
                <w:sz w:val="32"/>
                <w:szCs w:val="32"/>
              </w:rPr>
            </w:pPr>
          </w:p>
        </w:tc>
      </w:tr>
      <w:tr w14:paraId="751E4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  <w:jc w:val="center"/>
        </w:trPr>
        <w:tc>
          <w:tcPr>
            <w:tcW w:w="9095" w:type="dxa"/>
            <w:gridSpan w:val="6"/>
            <w:noWrap w:val="0"/>
            <w:vAlign w:val="top"/>
          </w:tcPr>
          <w:p w14:paraId="0CDFE0FB">
            <w:pPr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黑体" w:eastAsia="黑体"/>
                <w:sz w:val="28"/>
                <w:szCs w:val="28"/>
              </w:rPr>
              <w:t>教学重点</w:t>
            </w:r>
            <w:r>
              <w:rPr>
                <w:rFonts w:hint="eastAsia" w:ascii="黑体" w:eastAsia="黑体"/>
                <w:sz w:val="28"/>
                <w:szCs w:val="28"/>
              </w:rPr>
              <w:t>：</w:t>
            </w:r>
          </w:p>
          <w:p w14:paraId="235BD9AF">
            <w:pPr>
              <w:spacing w:before="156" w:beforeLines="50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 xml:space="preserve">   </w:t>
            </w:r>
          </w:p>
        </w:tc>
      </w:tr>
      <w:tr w14:paraId="684E4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  <w:jc w:val="center"/>
        </w:trPr>
        <w:tc>
          <w:tcPr>
            <w:tcW w:w="9095" w:type="dxa"/>
            <w:gridSpan w:val="6"/>
            <w:noWrap w:val="0"/>
            <w:vAlign w:val="top"/>
          </w:tcPr>
          <w:p w14:paraId="67622971">
            <w:pPr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黑体" w:eastAsia="黑体"/>
                <w:sz w:val="28"/>
                <w:szCs w:val="28"/>
              </w:rPr>
              <w:t>教学难点</w:t>
            </w:r>
            <w:r>
              <w:rPr>
                <w:rFonts w:hint="eastAsia" w:ascii="黑体" w:eastAsia="黑体"/>
                <w:sz w:val="28"/>
                <w:szCs w:val="28"/>
              </w:rPr>
              <w:t>：</w:t>
            </w:r>
          </w:p>
          <w:p w14:paraId="2EC2916A">
            <w:pPr>
              <w:spacing w:before="156" w:beforeLines="50"/>
              <w:rPr>
                <w:rFonts w:eastAsia="仿宋_GB2312"/>
                <w:szCs w:val="21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 xml:space="preserve">  </w:t>
            </w:r>
          </w:p>
        </w:tc>
      </w:tr>
      <w:tr w14:paraId="7000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  <w:jc w:val="center"/>
        </w:trPr>
        <w:tc>
          <w:tcPr>
            <w:tcW w:w="9095" w:type="dxa"/>
            <w:gridSpan w:val="6"/>
            <w:noWrap w:val="0"/>
            <w:vAlign w:val="top"/>
          </w:tcPr>
          <w:p w14:paraId="037C3C40">
            <w:pPr>
              <w:spacing w:before="156" w:beforeLines="50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黑体" w:eastAsia="黑体"/>
                <w:sz w:val="28"/>
                <w:szCs w:val="28"/>
              </w:rPr>
              <w:t>实验仪器及教具</w:t>
            </w:r>
            <w:r>
              <w:rPr>
                <w:rFonts w:hint="eastAsia"/>
                <w:b/>
                <w:szCs w:val="21"/>
              </w:rPr>
              <w:t>：</w:t>
            </w:r>
          </w:p>
          <w:p w14:paraId="72610B0A">
            <w:pPr>
              <w:spacing w:before="156" w:beforeLines="50"/>
              <w:rPr>
                <w:rFonts w:eastAsia="仿宋_GB2312"/>
                <w:szCs w:val="21"/>
              </w:rPr>
            </w:pPr>
          </w:p>
        </w:tc>
      </w:tr>
    </w:tbl>
    <w:p w14:paraId="54433ED0">
      <w:pPr>
        <w:rPr>
          <w:rFonts w:eastAsia="方正舒体"/>
          <w:sz w:val="36"/>
          <w:szCs w:val="36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6"/>
        <w:gridCol w:w="1656"/>
      </w:tblGrid>
      <w:tr w14:paraId="03F59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316" w:type="dxa"/>
            <w:noWrap w:val="0"/>
            <w:vAlign w:val="center"/>
          </w:tcPr>
          <w:p w14:paraId="61614637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教    学    过    程</w:t>
            </w:r>
          </w:p>
        </w:tc>
        <w:tc>
          <w:tcPr>
            <w:tcW w:w="1740" w:type="dxa"/>
            <w:noWrap w:val="0"/>
            <w:vAlign w:val="center"/>
          </w:tcPr>
          <w:p w14:paraId="4934DB42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备  注</w:t>
            </w:r>
          </w:p>
        </w:tc>
      </w:tr>
      <w:tr w14:paraId="1BCAC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2" w:hRule="atLeast"/>
          <w:jc w:val="center"/>
        </w:trPr>
        <w:tc>
          <w:tcPr>
            <w:tcW w:w="7316" w:type="dxa"/>
            <w:noWrap w:val="0"/>
            <w:vAlign w:val="top"/>
          </w:tcPr>
          <w:p w14:paraId="58654D39">
            <w:pPr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sz w:val="24"/>
                <w:szCs w:val="24"/>
                <w:lang w:val="en-US" w:eastAsia="zh-CN"/>
              </w:rPr>
              <w:t>注意将对学生</w:t>
            </w:r>
            <w:r>
              <w:rPr>
                <w:rFonts w:hint="eastAsia" w:ascii="楷体" w:hAnsi="楷体" w:eastAsia="楷体" w:cs="楷体"/>
                <w:i w:val="0"/>
                <w:iCs w:val="0"/>
                <w:sz w:val="24"/>
                <w:szCs w:val="24"/>
                <w:lang w:eastAsia="zh-CN"/>
              </w:rPr>
              <w:t>科学精神、工匠精神、文化素质、创新意识、数字素养和终身学习能力等</w:t>
            </w:r>
            <w:r>
              <w:rPr>
                <w:rFonts w:hint="eastAsia" w:ascii="楷体" w:hAnsi="楷体" w:eastAsia="楷体" w:cs="楷体"/>
                <w:i w:val="0"/>
                <w:iCs w:val="0"/>
                <w:sz w:val="24"/>
                <w:szCs w:val="24"/>
                <w:lang w:val="en-US" w:eastAsia="zh-CN"/>
              </w:rPr>
              <w:t>课程思政培养目标有机融入课程教学活动设计。</w:t>
            </w:r>
          </w:p>
        </w:tc>
        <w:tc>
          <w:tcPr>
            <w:tcW w:w="1740" w:type="dxa"/>
            <w:noWrap w:val="0"/>
            <w:vAlign w:val="center"/>
          </w:tcPr>
          <w:p w14:paraId="2CE11E9A">
            <w:pPr>
              <w:rPr>
                <w:szCs w:val="21"/>
              </w:rPr>
            </w:pPr>
          </w:p>
        </w:tc>
      </w:tr>
      <w:tr w14:paraId="7E7DE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056" w:type="dxa"/>
            <w:gridSpan w:val="2"/>
            <w:noWrap w:val="0"/>
            <w:vAlign w:val="top"/>
          </w:tcPr>
          <w:p w14:paraId="44D89FD8">
            <w:pPr>
              <w:rPr>
                <w:rFonts w:ascii="仿宋_GB2312" w:hAnsi="DotumChe" w:eastAsia="宋体"/>
                <w:b/>
                <w:sz w:val="24"/>
              </w:rPr>
            </w:pPr>
            <w:r>
              <w:rPr>
                <w:rFonts w:ascii="黑体" w:eastAsia="黑体"/>
                <w:sz w:val="28"/>
                <w:szCs w:val="28"/>
              </w:rPr>
              <w:t>课后作业</w:t>
            </w:r>
            <w:r>
              <w:rPr>
                <w:rFonts w:hint="eastAsia"/>
                <w:b/>
                <w:szCs w:val="21"/>
              </w:rPr>
              <w:t>：</w:t>
            </w:r>
          </w:p>
        </w:tc>
      </w:tr>
    </w:tbl>
    <w:p w14:paraId="251968E8">
      <w:pPr>
        <w:rPr>
          <w:rFonts w:eastAsia="方正舒体"/>
          <w:sz w:val="36"/>
          <w:szCs w:val="36"/>
        </w:rPr>
      </w:pPr>
    </w:p>
    <w:p w14:paraId="19F1CF77">
      <w:pPr>
        <w:jc w:val="center"/>
        <w:rPr>
          <w:rFonts w:eastAsia="方正舒体"/>
          <w:b/>
          <w:bCs/>
          <w:szCs w:val="21"/>
        </w:rPr>
      </w:pPr>
      <w:r>
        <w:rPr>
          <w:rFonts w:hint="eastAsia" w:eastAsia="方正舒体"/>
          <w:b/>
          <w:bCs/>
          <w:szCs w:val="21"/>
        </w:rPr>
        <w:t>（</w:t>
      </w:r>
      <w:r>
        <w:rPr>
          <w:rFonts w:hint="eastAsia" w:ascii="宋体" w:hAnsi="宋体" w:eastAsia="宋体" w:cs="宋体"/>
          <w:b/>
          <w:bCs/>
          <w:szCs w:val="21"/>
        </w:rPr>
        <w:t>以下内容为选填，供线上课程及线上线下混合式课程填报</w:t>
      </w:r>
      <w:r>
        <w:rPr>
          <w:rFonts w:hint="eastAsia" w:eastAsia="方正舒体"/>
          <w:b/>
          <w:bCs/>
          <w:szCs w:val="21"/>
        </w:rPr>
        <w:t>）</w:t>
      </w:r>
    </w:p>
    <w:tbl>
      <w:tblPr>
        <w:tblStyle w:val="3"/>
        <w:tblW w:w="85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7"/>
        <w:gridCol w:w="1494"/>
      </w:tblGrid>
      <w:tr w14:paraId="713F6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067" w:type="dxa"/>
            <w:noWrap w:val="0"/>
            <w:vAlign w:val="center"/>
          </w:tcPr>
          <w:p w14:paraId="4B76BF84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教学资源列表与访问路径</w:t>
            </w:r>
          </w:p>
        </w:tc>
        <w:tc>
          <w:tcPr>
            <w:tcW w:w="1494" w:type="dxa"/>
            <w:noWrap w:val="0"/>
            <w:vAlign w:val="center"/>
          </w:tcPr>
          <w:p w14:paraId="2098E719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备  注</w:t>
            </w:r>
          </w:p>
        </w:tc>
      </w:tr>
      <w:tr w14:paraId="567A0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  <w:jc w:val="center"/>
        </w:trPr>
        <w:tc>
          <w:tcPr>
            <w:tcW w:w="7067" w:type="dxa"/>
            <w:noWrap w:val="0"/>
            <w:vAlign w:val="top"/>
          </w:tcPr>
          <w:p w14:paraId="6BFA8968">
            <w:pPr>
              <w:rPr>
                <w:rFonts w:ascii="仿宋_GB2312" w:eastAsia="仿宋_GB2312"/>
                <w:b/>
                <w:sz w:val="24"/>
              </w:rPr>
            </w:pPr>
          </w:p>
          <w:p w14:paraId="595CDA88">
            <w:pPr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494" w:type="dxa"/>
            <w:noWrap w:val="0"/>
            <w:vAlign w:val="center"/>
          </w:tcPr>
          <w:p w14:paraId="3247AF18">
            <w:pPr>
              <w:rPr>
                <w:rFonts w:eastAsia="宋体"/>
                <w:szCs w:val="21"/>
              </w:rPr>
            </w:pPr>
          </w:p>
        </w:tc>
      </w:tr>
      <w:tr w14:paraId="1D11A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7067" w:type="dxa"/>
            <w:noWrap w:val="0"/>
            <w:vAlign w:val="center"/>
          </w:tcPr>
          <w:p w14:paraId="71103EAA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在线教学过程（学生自主学习指引）</w:t>
            </w:r>
          </w:p>
        </w:tc>
        <w:tc>
          <w:tcPr>
            <w:tcW w:w="1494" w:type="dxa"/>
            <w:vMerge w:val="restart"/>
            <w:noWrap w:val="0"/>
            <w:vAlign w:val="center"/>
          </w:tcPr>
          <w:p w14:paraId="4FA50D2D">
            <w:pPr>
              <w:rPr>
                <w:szCs w:val="21"/>
              </w:rPr>
            </w:pPr>
          </w:p>
        </w:tc>
      </w:tr>
      <w:tr w14:paraId="0A884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6" w:hRule="atLeast"/>
          <w:jc w:val="center"/>
        </w:trPr>
        <w:tc>
          <w:tcPr>
            <w:tcW w:w="7067" w:type="dxa"/>
            <w:noWrap w:val="0"/>
            <w:vAlign w:val="top"/>
          </w:tcPr>
          <w:p w14:paraId="1FF9A885">
            <w:pPr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494" w:type="dxa"/>
            <w:vMerge w:val="continue"/>
            <w:noWrap w:val="0"/>
            <w:vAlign w:val="center"/>
          </w:tcPr>
          <w:p w14:paraId="3A34D7FC">
            <w:pPr>
              <w:rPr>
                <w:szCs w:val="21"/>
              </w:rPr>
            </w:pPr>
          </w:p>
        </w:tc>
      </w:tr>
      <w:tr w14:paraId="51BB3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7067" w:type="dxa"/>
            <w:noWrap w:val="0"/>
            <w:vAlign w:val="center"/>
          </w:tcPr>
          <w:p w14:paraId="5E87B035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在线辅导与答疑安排</w:t>
            </w:r>
          </w:p>
        </w:tc>
        <w:tc>
          <w:tcPr>
            <w:tcW w:w="1494" w:type="dxa"/>
            <w:vMerge w:val="restart"/>
            <w:noWrap w:val="0"/>
            <w:vAlign w:val="center"/>
          </w:tcPr>
          <w:p w14:paraId="20BA0BAE">
            <w:pPr>
              <w:rPr>
                <w:szCs w:val="21"/>
              </w:rPr>
            </w:pPr>
          </w:p>
        </w:tc>
      </w:tr>
      <w:tr w14:paraId="0208E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  <w:jc w:val="center"/>
        </w:trPr>
        <w:tc>
          <w:tcPr>
            <w:tcW w:w="7067" w:type="dxa"/>
            <w:noWrap w:val="0"/>
            <w:vAlign w:val="top"/>
          </w:tcPr>
          <w:p w14:paraId="6D8DF1BA">
            <w:pPr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494" w:type="dxa"/>
            <w:vMerge w:val="continue"/>
            <w:noWrap w:val="0"/>
            <w:vAlign w:val="center"/>
          </w:tcPr>
          <w:p w14:paraId="6897AC17">
            <w:pPr>
              <w:rPr>
                <w:szCs w:val="21"/>
              </w:rPr>
            </w:pPr>
          </w:p>
        </w:tc>
      </w:tr>
      <w:tr w14:paraId="4C713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5" w:hRule="atLeast"/>
          <w:jc w:val="center"/>
        </w:trPr>
        <w:tc>
          <w:tcPr>
            <w:tcW w:w="8561" w:type="dxa"/>
            <w:gridSpan w:val="2"/>
            <w:noWrap w:val="0"/>
            <w:vAlign w:val="top"/>
          </w:tcPr>
          <w:p w14:paraId="27321CB8">
            <w:pPr>
              <w:rPr>
                <w:szCs w:val="21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线上</w:t>
            </w:r>
            <w:r>
              <w:rPr>
                <w:rFonts w:ascii="黑体" w:eastAsia="黑体"/>
                <w:sz w:val="28"/>
                <w:szCs w:val="28"/>
              </w:rPr>
              <w:t>作业</w:t>
            </w:r>
            <w:r>
              <w:rPr>
                <w:rFonts w:hint="eastAsia"/>
                <w:b/>
                <w:szCs w:val="21"/>
              </w:rPr>
              <w:t>：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76607369">
            <w:pPr>
              <w:rPr>
                <w:szCs w:val="21"/>
              </w:rPr>
            </w:pPr>
          </w:p>
          <w:p w14:paraId="4AA1818C">
            <w:pPr>
              <w:rPr>
                <w:szCs w:val="21"/>
              </w:rPr>
            </w:pPr>
          </w:p>
          <w:p w14:paraId="2E4FBEEB">
            <w:pPr>
              <w:rPr>
                <w:szCs w:val="21"/>
              </w:rPr>
            </w:pPr>
          </w:p>
          <w:p w14:paraId="505F5F62">
            <w:pPr>
              <w:rPr>
                <w:szCs w:val="21"/>
              </w:rPr>
            </w:pPr>
          </w:p>
        </w:tc>
      </w:tr>
    </w:tbl>
    <w:p w14:paraId="11948249">
      <w:pPr>
        <w:spacing w:line="560" w:lineRule="exact"/>
        <w:jc w:val="left"/>
        <w:rPr>
          <w:rFonts w:ascii="仿宋" w:hAnsi="仿宋" w:eastAsia="仿宋" w:cs="仿宋"/>
          <w:sz w:val="32"/>
          <w:szCs w:val="32"/>
        </w:rPr>
      </w:pPr>
    </w:p>
    <w:p w14:paraId="3CF40B6E">
      <w:pPr>
        <w:spacing w:line="560" w:lineRule="exact"/>
        <w:jc w:val="left"/>
        <w:rPr>
          <w:rFonts w:ascii="仿宋" w:hAnsi="仿宋" w:eastAsia="仿宋" w:cs="仿宋"/>
          <w:sz w:val="32"/>
          <w:szCs w:val="32"/>
        </w:rPr>
      </w:pPr>
    </w:p>
    <w:p w14:paraId="5F6DB34E">
      <w:pPr>
        <w:spacing w:line="560" w:lineRule="exact"/>
        <w:jc w:val="left"/>
        <w:rPr>
          <w:rFonts w:ascii="仿宋" w:hAnsi="仿宋" w:eastAsia="仿宋" w:cs="仿宋"/>
          <w:sz w:val="32"/>
          <w:szCs w:val="32"/>
        </w:rPr>
      </w:pPr>
    </w:p>
    <w:p w14:paraId="273AC75E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5A7181B-9B0B-49BC-B166-902EE4A2D45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8BD46CD6-C8D3-4070-8CDE-B1A6C5A10FDE}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1" w:csb1="00000000"/>
    <w:embedRegular r:id="rId3" w:fontKey="{4E879EC8-E76F-47E1-8B79-16A44767AE1D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1F87E2DC-0805-4D05-ABDA-B85F94606C90}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5" w:fontKey="{DD63C0DC-1985-4ED7-BF4D-B5EAB910860E}"/>
  </w:font>
  <w:font w:name="方正公文小标宋">
    <w:altName w:val="方正公文小标宋"/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6" w:fontKey="{8BDD4214-29BB-462D-8B52-A1D334DD430E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7" w:fontKey="{464A905C-19B9-4FCF-A143-3B3382480AEC}"/>
  </w:font>
  <w:font w:name="仿宋_GB2312">
    <w:altName w:val="仿宋"/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8" w:fontKey="{9D529E5D-0160-420D-AE00-D916A5D33E3C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9" w:fontKey="{CE4F3708-C5B6-43E4-87AF-A91183AE74AC}"/>
  </w:font>
  <w:font w:name="DotumChe">
    <w:altName w:val="DotumChe"/>
    <w:panose1 w:val="020B0609000101010101"/>
    <w:charset w:val="81"/>
    <w:family w:val="modern"/>
    <w:pitch w:val="default"/>
    <w:sig w:usb0="B00002AF" w:usb1="69D77CFB" w:usb2="00000030" w:usb3="00000000" w:csb0="4008009F" w:csb1="DFD70000"/>
    <w:embedRegular r:id="rId10" w:fontKey="{4D1D05E9-4064-4B13-976A-47D48824C460}"/>
  </w:font>
  <w:font w:name="WPSEMBED6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CA7F6"/>
    <w:multiLevelType w:val="singleLevel"/>
    <w:tmpl w:val="96BCA7F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DJiODNlMmRhZDc3MjRjMDVlYjA3NjczNzljMmJkM2IifQ=="/>
  </w:docVars>
  <w:rsids>
    <w:rsidRoot w:val="00000000"/>
    <w:rsid w:val="00001AE2"/>
    <w:rsid w:val="022B0C09"/>
    <w:rsid w:val="140F7778"/>
    <w:rsid w:val="17324BAD"/>
    <w:rsid w:val="1BB3623F"/>
    <w:rsid w:val="21A511A4"/>
    <w:rsid w:val="244A33DD"/>
    <w:rsid w:val="3BDF37C8"/>
    <w:rsid w:val="42DF351B"/>
    <w:rsid w:val="43094441"/>
    <w:rsid w:val="4FAA672F"/>
    <w:rsid w:val="558526BF"/>
    <w:rsid w:val="673B6266"/>
    <w:rsid w:val="6CE55A90"/>
    <w:rsid w:val="74DE6D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">
    <w:name w:val="zhangjie"/>
    <w:basedOn w:val="1"/>
    <w:qFormat/>
    <w:uiPriority w:val="0"/>
    <w:pPr>
      <w:adjustRightInd w:val="0"/>
      <w:snapToGrid w:val="0"/>
      <w:spacing w:before="30" w:beforeLines="30" w:after="30" w:afterLines="30" w:line="312" w:lineRule="auto"/>
      <w:ind w:firstLine="200" w:firstLineChars="200"/>
    </w:pPr>
    <w:rPr>
      <w:rFonts w:ascii="楷体_GB2312" w:eastAsia="楷体_GB2312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412</Words>
  <Characters>415</Characters>
  <Lines>0</Lines>
  <Paragraphs>0</Paragraphs>
  <TotalTime>17</TotalTime>
  <ScaleCrop>false</ScaleCrop>
  <LinksUpToDate>false</LinksUpToDate>
  <CharactersWithSpaces>613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2021-09-06T02:21:00Z</dcterms:created>
  <dc:creator>sziit</dc:creator>
  <cp:lastModifiedBy>WPS_1665886500</cp:lastModifiedBy>
  <dcterms:modified xsi:type="dcterms:W3CDTF">2026-06-04T15:41:20Z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35AEC3132D954A879A2C680E7EFC5907_13</vt:lpwstr>
  </property>
  <property fmtid="{D5CDD505-2E9C-101B-9397-08002B2CF9AE}" pid="4" name="KSOTemplateDocerSaveRecord">
    <vt:lpwstr>eyJoZGlkIjoiNjkwMDBkZjgwYTUzNGEwNWZiNDE0MTlkMjk0ZmY2ODUiLCJ1c2VySWQiOiIyNTQzODM0NzgifQ==</vt:lpwstr>
  </property>
</Properties>
</file>