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591F2CC">
      <w:pPr>
        <w:spacing w:line="560" w:lineRule="exact"/>
        <w:jc w:val="center"/>
        <w:rPr>
          <w:rFonts w:hint="eastAsia" w:ascii="黑体" w:hAnsi="黑体" w:eastAsia="黑体" w:cs="黑体"/>
          <w:sz w:val="44"/>
          <w:szCs w:val="44"/>
        </w:rPr>
      </w:pPr>
    </w:p>
    <w:p w14:paraId="1E4CCCA2">
      <w:pPr>
        <w:spacing w:line="560" w:lineRule="exact"/>
        <w:jc w:val="center"/>
        <w:rPr>
          <w:rFonts w:ascii="黑体" w:hAnsi="黑体" w:eastAsia="黑体" w:cs="黑体"/>
          <w:sz w:val="44"/>
          <w:szCs w:val="44"/>
        </w:rPr>
      </w:pPr>
      <w:r>
        <w:rPr>
          <w:rFonts w:hint="eastAsia" w:ascii="黑体" w:hAnsi="宋体" w:eastAsia="黑体"/>
          <w:b w:val="0"/>
          <w:bCs w:val="0"/>
          <w:sz w:val="44"/>
          <w:szCs w:val="44"/>
        </w:rPr>
        <w:t>《</w:t>
      </w:r>
      <w:r>
        <w:rPr>
          <w:rFonts w:hint="eastAsia" w:ascii="黑体" w:hAnsi="宋体" w:eastAsia="黑体"/>
          <w:b w:val="0"/>
          <w:bCs w:val="0"/>
          <w:sz w:val="44"/>
          <w:szCs w:val="44"/>
          <w:lang w:val="en-US" w:eastAsia="zh-CN"/>
        </w:rPr>
        <w:t>工程数学</w:t>
      </w:r>
      <w:r>
        <w:rPr>
          <w:rFonts w:hint="eastAsia" w:ascii="黑体" w:hAnsi="宋体" w:eastAsia="黑体"/>
          <w:b w:val="0"/>
          <w:bCs w:val="0"/>
          <w:sz w:val="44"/>
          <w:szCs w:val="44"/>
        </w:rPr>
        <w:t>》</w:t>
      </w:r>
      <w:r>
        <w:rPr>
          <w:rFonts w:hint="eastAsia" w:ascii="黑体" w:hAnsi="黑体" w:eastAsia="黑体" w:cs="黑体"/>
          <w:sz w:val="44"/>
          <w:szCs w:val="44"/>
        </w:rPr>
        <w:t>课程标准</w:t>
      </w:r>
    </w:p>
    <w:p w14:paraId="3B4F49DB">
      <w:pPr>
        <w:widowControl/>
        <w:spacing w:line="560" w:lineRule="exact"/>
        <w:ind w:firstLine="480" w:firstLineChars="200"/>
        <w:jc w:val="left"/>
        <w:rPr>
          <w:rFonts w:ascii="Times New Roman" w:hAnsi="Times New Roman" w:eastAsia="黑体"/>
          <w:bCs/>
          <w:kern w:val="0"/>
          <w:sz w:val="24"/>
        </w:rPr>
      </w:pPr>
    </w:p>
    <w:p w14:paraId="1B788315">
      <w:pPr>
        <w:spacing w:line="510" w:lineRule="exact"/>
        <w:ind w:firstLine="643" w:firstLineChars="200"/>
        <w:rPr>
          <w:rFonts w:hint="default" w:ascii="仿宋" w:hAnsi="仿宋" w:eastAsia="仿宋" w:cs="仿宋"/>
          <w:b w:val="0"/>
          <w:bCs w:val="0"/>
          <w:sz w:val="32"/>
          <w:szCs w:val="32"/>
          <w:lang w:val="en-US" w:eastAsia="zh-CN"/>
        </w:rPr>
      </w:pPr>
      <w:r>
        <w:rPr>
          <w:rFonts w:hint="eastAsia" w:ascii="仿宋" w:hAnsi="仿宋" w:eastAsia="仿宋" w:cs="仿宋"/>
          <w:b/>
          <w:bCs/>
          <w:sz w:val="32"/>
          <w:szCs w:val="32"/>
          <w:lang w:val="en-US" w:eastAsia="zh-CN"/>
        </w:rPr>
        <w:t>课程类别：</w:t>
      </w:r>
      <w:r>
        <w:rPr>
          <w:rFonts w:hint="eastAsia" w:ascii="仿宋" w:hAnsi="仿宋" w:eastAsia="仿宋" w:cs="仿宋"/>
          <w:b w:val="0"/>
          <w:bCs w:val="0"/>
          <w:sz w:val="32"/>
          <w:szCs w:val="32"/>
          <w:lang w:val="en-US" w:eastAsia="zh-CN"/>
        </w:rPr>
        <w:t>专业基础可</w:t>
      </w:r>
    </w:p>
    <w:p w14:paraId="1C3378D8">
      <w:pPr>
        <w:spacing w:line="510" w:lineRule="exact"/>
        <w:ind w:firstLine="643" w:firstLineChars="200"/>
        <w:rPr>
          <w:rFonts w:hint="default" w:ascii="仿宋" w:hAnsi="仿宋" w:eastAsia="仿宋" w:cs="仿宋"/>
          <w:b/>
          <w:bCs/>
          <w:sz w:val="32"/>
          <w:szCs w:val="32"/>
          <w:lang w:val="en-US" w:eastAsia="zh-CN"/>
        </w:rPr>
      </w:pPr>
      <w:r>
        <w:rPr>
          <w:rFonts w:hint="eastAsia" w:ascii="仿宋" w:hAnsi="仿宋" w:eastAsia="仿宋" w:cs="仿宋"/>
          <w:b/>
          <w:bCs/>
          <w:sz w:val="32"/>
          <w:szCs w:val="32"/>
          <w:lang w:val="en-US" w:eastAsia="zh-CN"/>
        </w:rPr>
        <w:t>适用专业：</w:t>
      </w:r>
      <w:r>
        <w:rPr>
          <w:rFonts w:hint="eastAsia" w:ascii="仿宋" w:hAnsi="仿宋" w:eastAsia="仿宋" w:cs="仿宋"/>
          <w:b w:val="0"/>
          <w:bCs w:val="0"/>
          <w:sz w:val="32"/>
          <w:szCs w:val="32"/>
          <w:lang w:val="en-US" w:eastAsia="zh-CN"/>
        </w:rPr>
        <w:t>2025级大数据技术专业</w:t>
      </w:r>
    </w:p>
    <w:p w14:paraId="7A1D4A8B">
      <w:pPr>
        <w:spacing w:line="510" w:lineRule="exact"/>
        <w:ind w:firstLine="643" w:firstLineChars="200"/>
        <w:rPr>
          <w:rFonts w:hint="eastAsia" w:ascii="仿宋" w:hAnsi="仿宋" w:eastAsia="仿宋" w:cs="仿宋"/>
          <w:b/>
          <w:bCs/>
          <w:sz w:val="32"/>
          <w:szCs w:val="32"/>
          <w:lang w:val="en-US" w:eastAsia="zh-CN"/>
        </w:rPr>
      </w:pPr>
      <w:r>
        <w:rPr>
          <w:rFonts w:hint="eastAsia" w:ascii="仿宋" w:hAnsi="仿宋" w:eastAsia="仿宋" w:cs="仿宋"/>
          <w:b/>
          <w:bCs/>
          <w:sz w:val="32"/>
          <w:szCs w:val="32"/>
          <w:lang w:val="en-US" w:eastAsia="zh-CN"/>
        </w:rPr>
        <w:t>授课单位：</w:t>
      </w:r>
      <w:r>
        <w:rPr>
          <w:rFonts w:hint="eastAsia" w:ascii="仿宋" w:hAnsi="仿宋" w:eastAsia="仿宋" w:cs="仿宋"/>
          <w:b w:val="0"/>
          <w:bCs w:val="0"/>
          <w:sz w:val="32"/>
          <w:szCs w:val="32"/>
          <w:lang w:val="en-US" w:eastAsia="zh-CN"/>
        </w:rPr>
        <w:t>人工智能学院</w:t>
      </w:r>
      <w:r>
        <w:rPr>
          <w:rFonts w:hint="eastAsia" w:ascii="仿宋" w:hAnsi="仿宋" w:eastAsia="仿宋" w:cs="仿宋"/>
          <w:b/>
          <w:bCs/>
          <w:sz w:val="32"/>
          <w:szCs w:val="32"/>
          <w:lang w:val="en-US" w:eastAsia="zh-CN"/>
        </w:rPr>
        <w:t xml:space="preserve"> </w:t>
      </w:r>
    </w:p>
    <w:p w14:paraId="140D83B7">
      <w:pPr>
        <w:spacing w:line="510" w:lineRule="exact"/>
        <w:ind w:firstLine="643" w:firstLineChars="200"/>
        <w:rPr>
          <w:rFonts w:hint="eastAsia" w:ascii="仿宋" w:hAnsi="仿宋" w:eastAsia="仿宋" w:cs="仿宋"/>
          <w:b/>
          <w:bCs/>
          <w:sz w:val="32"/>
          <w:szCs w:val="32"/>
          <w:lang w:val="en-US" w:eastAsia="zh-CN"/>
        </w:rPr>
      </w:pPr>
      <w:r>
        <w:rPr>
          <w:rFonts w:hint="eastAsia" w:ascii="仿宋" w:hAnsi="仿宋" w:eastAsia="仿宋" w:cs="仿宋"/>
          <w:b/>
          <w:bCs/>
          <w:sz w:val="32"/>
          <w:szCs w:val="32"/>
          <w:lang w:val="en-US" w:eastAsia="zh-CN"/>
        </w:rPr>
        <w:t>学分：</w:t>
      </w:r>
      <w:r>
        <w:rPr>
          <w:rFonts w:hint="eastAsia" w:ascii="仿宋" w:hAnsi="仿宋" w:eastAsia="仿宋" w:cs="仿宋"/>
          <w:b w:val="0"/>
          <w:bCs w:val="0"/>
          <w:sz w:val="32"/>
          <w:szCs w:val="32"/>
          <w:lang w:val="en-US" w:eastAsia="zh-CN"/>
        </w:rPr>
        <w:t xml:space="preserve"> 2 </w:t>
      </w:r>
      <w:r>
        <w:rPr>
          <w:rFonts w:hint="eastAsia" w:ascii="仿宋" w:hAnsi="仿宋" w:eastAsia="仿宋" w:cs="仿宋"/>
          <w:b/>
          <w:bCs/>
          <w:sz w:val="32"/>
          <w:szCs w:val="32"/>
          <w:lang w:val="en-US" w:eastAsia="zh-CN"/>
        </w:rPr>
        <w:t xml:space="preserve">                   学时：</w:t>
      </w:r>
      <w:r>
        <w:rPr>
          <w:rFonts w:hint="eastAsia" w:ascii="仿宋" w:hAnsi="仿宋" w:eastAsia="仿宋" w:cs="仿宋"/>
          <w:b w:val="0"/>
          <w:bCs w:val="0"/>
          <w:sz w:val="32"/>
          <w:szCs w:val="32"/>
          <w:lang w:val="en-US" w:eastAsia="zh-CN"/>
        </w:rPr>
        <w:t>32</w:t>
      </w:r>
      <w:r>
        <w:rPr>
          <w:rFonts w:hint="eastAsia" w:ascii="仿宋" w:hAnsi="仿宋" w:eastAsia="仿宋" w:cs="仿宋"/>
          <w:b/>
          <w:bCs/>
          <w:sz w:val="32"/>
          <w:szCs w:val="32"/>
          <w:lang w:val="en-US" w:eastAsia="zh-CN"/>
        </w:rPr>
        <w:t xml:space="preserve">          </w:t>
      </w:r>
    </w:p>
    <w:p w14:paraId="180750D0">
      <w:pPr>
        <w:spacing w:line="510" w:lineRule="exact"/>
        <w:ind w:firstLine="643" w:firstLineChars="200"/>
        <w:rPr>
          <w:rFonts w:hint="default" w:ascii="仿宋" w:hAnsi="仿宋" w:eastAsia="仿宋" w:cs="仿宋"/>
          <w:b/>
          <w:bCs/>
          <w:sz w:val="32"/>
          <w:szCs w:val="32"/>
          <w:lang w:val="en-US" w:eastAsia="zh-CN"/>
        </w:rPr>
      </w:pPr>
      <w:r>
        <w:rPr>
          <w:rFonts w:hint="eastAsia" w:ascii="仿宋" w:hAnsi="仿宋" w:eastAsia="仿宋" w:cs="仿宋"/>
          <w:b/>
          <w:bCs/>
          <w:sz w:val="32"/>
          <w:szCs w:val="32"/>
          <w:lang w:val="en-US" w:eastAsia="zh-CN"/>
        </w:rPr>
        <w:t>编写执笔人及编写日期：</w:t>
      </w:r>
      <w:r>
        <w:rPr>
          <w:rFonts w:hint="eastAsia" w:ascii="仿宋" w:hAnsi="仿宋" w:eastAsia="仿宋" w:cs="仿宋"/>
          <w:b w:val="0"/>
          <w:bCs w:val="0"/>
          <w:sz w:val="32"/>
          <w:szCs w:val="32"/>
          <w:lang w:val="en-US" w:eastAsia="zh-CN"/>
        </w:rPr>
        <w:t>陈叶羽格  2026-2-28</w:t>
      </w:r>
    </w:p>
    <w:p w14:paraId="62E3F2C5">
      <w:pPr>
        <w:spacing w:line="510" w:lineRule="exact"/>
        <w:ind w:firstLine="643" w:firstLineChars="200"/>
        <w:rPr>
          <w:rFonts w:hint="default" w:ascii="仿宋" w:hAnsi="仿宋" w:eastAsia="仿宋" w:cs="仿宋"/>
          <w:b/>
          <w:bCs/>
          <w:sz w:val="32"/>
          <w:szCs w:val="32"/>
          <w:lang w:val="en-US" w:eastAsia="zh-CN"/>
        </w:rPr>
      </w:pPr>
      <w:r>
        <w:rPr>
          <w:rFonts w:hint="eastAsia" w:ascii="仿宋" w:hAnsi="仿宋" w:eastAsia="仿宋" w:cs="仿宋"/>
          <w:b/>
          <w:bCs/>
          <w:sz w:val="32"/>
          <w:szCs w:val="32"/>
          <w:lang w:val="en-US" w:eastAsia="zh-CN"/>
        </w:rPr>
        <w:t>审定负责人及审定日期：</w:t>
      </w:r>
      <w:r>
        <w:rPr>
          <w:rFonts w:hint="eastAsia" w:ascii="仿宋" w:hAnsi="仿宋" w:eastAsia="仿宋" w:cs="仿宋"/>
          <w:b w:val="0"/>
          <w:bCs w:val="0"/>
          <w:sz w:val="32"/>
          <w:szCs w:val="32"/>
          <w:lang w:val="en-US" w:eastAsia="zh-CN"/>
        </w:rPr>
        <w:t>曹维 2026-3-2</w:t>
      </w:r>
    </w:p>
    <w:p w14:paraId="2AA6FAD4">
      <w:pPr>
        <w:spacing w:line="560" w:lineRule="exact"/>
      </w:pPr>
    </w:p>
    <w:p w14:paraId="188995DB">
      <w:pPr>
        <w:widowControl/>
        <w:spacing w:line="560" w:lineRule="exact"/>
        <w:jc w:val="left"/>
        <w:rPr>
          <w:rFonts w:ascii="黑体" w:hAnsi="黑体" w:eastAsia="黑体" w:cs="黑体"/>
          <w:kern w:val="0"/>
          <w:sz w:val="32"/>
          <w:szCs w:val="32"/>
        </w:rPr>
      </w:pPr>
      <w:r>
        <w:rPr>
          <w:rFonts w:hint="eastAsia" w:ascii="黑体" w:hAnsi="黑体" w:eastAsia="黑体" w:cs="黑体"/>
          <w:kern w:val="0"/>
          <w:sz w:val="32"/>
          <w:szCs w:val="32"/>
        </w:rPr>
        <w:t>一、课程定位和课程设计（字体三号黑体）</w:t>
      </w:r>
    </w:p>
    <w:p w14:paraId="18E91E68">
      <w:pPr>
        <w:widowControl/>
        <w:spacing w:line="560" w:lineRule="exact"/>
        <w:ind w:firstLine="640" w:firstLineChars="200"/>
        <w:jc w:val="left"/>
        <w:rPr>
          <w:rFonts w:hint="eastAsia" w:ascii="楷体" w:hAnsi="楷体" w:eastAsia="楷体" w:cs="楷体"/>
          <w:bCs/>
          <w:kern w:val="0"/>
          <w:sz w:val="32"/>
          <w:szCs w:val="32"/>
          <w:lang w:val="en-US"/>
        </w:rPr>
      </w:pPr>
      <w:r>
        <w:rPr>
          <w:rFonts w:hint="eastAsia" w:ascii="楷体" w:hAnsi="楷体" w:eastAsia="楷体" w:cs="楷体"/>
          <w:bCs/>
          <w:kern w:val="0"/>
          <w:sz w:val="32"/>
          <w:szCs w:val="32"/>
        </w:rPr>
        <w:t>（一）课程性质</w:t>
      </w:r>
      <w:r>
        <w:rPr>
          <w:rFonts w:ascii="楷体" w:hAnsi="楷体" w:eastAsia="楷体" w:cs="楷体"/>
          <w:b w:val="0"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  <w14:ligatures w14:val="none"/>
        </w:rPr>
        <w:t>（字体三号楷体）</w:t>
      </w:r>
    </w:p>
    <w:p w14:paraId="06A35EF9">
      <w:pPr>
        <w:widowControl/>
        <w:spacing w:line="560" w:lineRule="exact"/>
        <w:ind w:firstLine="640" w:firstLineChars="200"/>
        <w:jc w:val="left"/>
        <w:rPr>
          <w:rFonts w:hint="eastAsia" w:ascii="仿宋" w:hAnsi="仿宋" w:eastAsia="仿宋" w:cs="仿宋"/>
          <w:bCs/>
          <w:kern w:val="0"/>
          <w:sz w:val="32"/>
          <w:szCs w:val="32"/>
          <w:lang w:val="en-US" w:eastAsia="zh-CN"/>
        </w:rPr>
      </w:pPr>
      <w:r>
        <w:rPr>
          <w:rFonts w:hint="eastAsia" w:ascii="仿宋" w:hAnsi="仿宋" w:eastAsia="仿宋" w:cs="仿宋"/>
          <w:bCs/>
          <w:kern w:val="0"/>
          <w:sz w:val="32"/>
          <w:szCs w:val="32"/>
          <w:lang w:val="en-US" w:eastAsia="zh-CN"/>
        </w:rPr>
        <w:t>《工程数学（线性代数）》作为大数据技术专业的重要专业基础课程，即是描述和分析多变量系统关系的数学工具，也是实现机器学习算法、图像处理及大数据分析的理论基石。它研究矩阵理论、线性方程组的解法、向量空间的几何结构以及矩阵的对角化与二次型理论。作为现代科学与工程计算的重要理论支撑，线性代数不仅具有严密的逻辑性和高度的抽象性，同时也具备广泛的应用性。随着人工智能、大数据分析及计算机仿真技术的迅猛发展，对复杂数据的矩阵运算能力与抽象建模思维能力要求日益提高。本课程将帮助学生掌握行列式、矩阵、向量组、特征值与特征向量等基本概念与运算方法，培养学生的抽象思维能力、逻辑推理能力与数值计算能力，提升运用数学工具解决工程实际问题的水平，为今后学习机器学习、数据挖掘等专业课程及从事相关工作打下坚实的数学基础。</w:t>
      </w:r>
    </w:p>
    <w:p w14:paraId="52DA67CD">
      <w:pPr>
        <w:widowControl/>
        <w:spacing w:line="560" w:lineRule="exact"/>
        <w:ind w:firstLine="640" w:firstLineChars="200"/>
        <w:jc w:val="left"/>
        <w:rPr>
          <w:rFonts w:hint="eastAsia" w:ascii="楷体" w:hAnsi="楷体" w:eastAsia="楷体" w:cs="楷体"/>
          <w:bCs/>
          <w:kern w:val="0"/>
          <w:sz w:val="32"/>
          <w:szCs w:val="32"/>
        </w:rPr>
      </w:pPr>
      <w:r>
        <w:rPr>
          <w:rFonts w:hint="eastAsia" w:ascii="楷体" w:hAnsi="楷体" w:eastAsia="楷体" w:cs="楷体"/>
          <w:bCs/>
          <w:kern w:val="0"/>
          <w:sz w:val="32"/>
          <w:szCs w:val="32"/>
        </w:rPr>
        <w:t>（二）人才培养中的作用</w:t>
      </w:r>
    </w:p>
    <w:p w14:paraId="11F3DF64">
      <w:pPr>
        <w:widowControl/>
        <w:spacing w:line="560" w:lineRule="exact"/>
        <w:ind w:firstLine="640" w:firstLineChars="200"/>
        <w:jc w:val="left"/>
        <w:rPr>
          <w:rFonts w:hint="eastAsia" w:ascii="仿宋" w:hAnsi="仿宋" w:eastAsia="仿宋" w:cs="仿宋"/>
          <w:b w:val="0"/>
          <w:bCs w:val="0"/>
          <w:sz w:val="32"/>
          <w:szCs w:val="32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2"/>
          <w:szCs w:val="32"/>
          <w:lang w:val="en-US" w:eastAsia="zh-CN"/>
        </w:rPr>
        <w:t>本课程系统讲解行列式、矩阵、线性方程组、向量空间、特征值与二次型等线性理论，同时融入概率论与数理统计基础知识，构建“线性理论+随机分析”的完整知识体系。课程既强调数学概念的严谨性，又突出数学方法的工程应用价值，采用理论讲解与Python实操相结合的教学模式，着力培养学生运用数学思想建模、借助数学工具解题、通过编程实现工程计算的综合能力，为学生后续学习大数据、人工智能、软件技术、云计算等专业课程，以及未来从事工程设计、数据处理、算法开发、数据分析等工作奠定坚实的数学基础。</w:t>
      </w:r>
    </w:p>
    <w:p w14:paraId="58175BD2">
      <w:pPr>
        <w:widowControl/>
        <w:spacing w:line="560" w:lineRule="exact"/>
        <w:ind w:firstLine="640" w:firstLineChars="200"/>
        <w:jc w:val="left"/>
        <w:rPr>
          <w:rFonts w:hint="eastAsia" w:ascii="楷体" w:hAnsi="楷体" w:eastAsia="楷体" w:cs="楷体"/>
          <w:b w:val="0"/>
          <w:bCs w:val="0"/>
          <w:kern w:val="0"/>
          <w:sz w:val="32"/>
          <w:szCs w:val="32"/>
        </w:rPr>
      </w:pPr>
      <w:r>
        <w:rPr>
          <w:rFonts w:hint="eastAsia" w:ascii="楷体" w:hAnsi="楷体" w:eastAsia="楷体" w:cs="楷体"/>
          <w:b w:val="0"/>
          <w:bCs w:val="0"/>
          <w:kern w:val="0"/>
          <w:sz w:val="32"/>
          <w:szCs w:val="32"/>
        </w:rPr>
        <w:t>（三）课程设计思路</w:t>
      </w:r>
    </w:p>
    <w:p w14:paraId="487E0773">
      <w:pPr>
        <w:widowControl/>
        <w:spacing w:line="560" w:lineRule="exact"/>
        <w:ind w:firstLine="640" w:firstLineChars="200"/>
        <w:jc w:val="left"/>
        <w:rPr>
          <w:rFonts w:hint="eastAsia" w:ascii="仿宋" w:hAnsi="仿宋" w:eastAsia="仿宋" w:cs="仿宋"/>
          <w:bCs/>
          <w:kern w:val="0"/>
          <w:sz w:val="32"/>
          <w:szCs w:val="32"/>
        </w:rPr>
      </w:pPr>
      <w:r>
        <w:rPr>
          <w:rFonts w:hint="eastAsia" w:ascii="仿宋" w:hAnsi="仿宋" w:eastAsia="仿宋" w:cs="仿宋"/>
          <w:b w:val="0"/>
          <w:bCs w:val="0"/>
          <w:sz w:val="32"/>
          <w:szCs w:val="32"/>
        </w:rPr>
        <w:t>本课程是大数据技术专业一门重要的专业基础课。以计算机类专业岗位需求为导向，坚持“理论够用、实践精要、对接专业”的原则，通过线上线下混合式教学模式，使得学生从数学概念理解、逻辑思维构建和工程应用实现三个层面掌握线性代数的核心知识，能够依托Python编程环境实现“学练结合、学以致用”，并具有抽象建模与数值计算的能力，在微积分的基础上，为后续学习数据挖掘、机器学习基础、Python程序设计及大数据分析与处理等课程提供能力支撑。本课程面向的主要岗位有：数据分析师、算法工程师和数据开发工程师等。</w:t>
      </w:r>
    </w:p>
    <w:p w14:paraId="0F7389A7">
      <w:pPr>
        <w:widowControl/>
        <w:spacing w:line="560" w:lineRule="exact"/>
        <w:jc w:val="left"/>
        <w:rPr>
          <w:rFonts w:ascii="黑体" w:hAnsi="黑体" w:eastAsia="黑体" w:cs="黑体"/>
          <w:bCs/>
          <w:kern w:val="0"/>
          <w:sz w:val="32"/>
          <w:szCs w:val="32"/>
        </w:rPr>
      </w:pPr>
      <w:r>
        <w:rPr>
          <w:rFonts w:hint="eastAsia" w:ascii="黑体" w:hAnsi="黑体" w:eastAsia="黑体" w:cs="黑体"/>
          <w:bCs/>
          <w:kern w:val="0"/>
          <w:sz w:val="32"/>
          <w:szCs w:val="32"/>
        </w:rPr>
        <w:t>二、课程目标</w:t>
      </w:r>
    </w:p>
    <w:p w14:paraId="28E2F9F2">
      <w:pPr>
        <w:widowControl/>
        <w:spacing w:line="560" w:lineRule="exact"/>
        <w:jc w:val="left"/>
        <w:rPr>
          <w:rFonts w:hint="eastAsia" w:ascii="楷体" w:hAnsi="楷体" w:eastAsia="楷体" w:cs="楷体"/>
          <w:kern w:val="0"/>
          <w:sz w:val="32"/>
          <w:szCs w:val="32"/>
        </w:rPr>
      </w:pPr>
      <w:r>
        <w:rPr>
          <w:rFonts w:hint="eastAsia" w:ascii="楷体" w:hAnsi="楷体" w:eastAsia="楷体" w:cs="楷体"/>
          <w:kern w:val="0"/>
          <w:sz w:val="32"/>
          <w:szCs w:val="32"/>
        </w:rPr>
        <w:t>（一）素质目标（含课程思政、职业素养、工匠精神、双创精神等）</w:t>
      </w:r>
    </w:p>
    <w:p w14:paraId="2253B6E6">
      <w:pPr>
        <w:widowControl/>
        <w:spacing w:line="560" w:lineRule="exact"/>
        <w:ind w:firstLine="640" w:firstLineChars="200"/>
        <w:jc w:val="left"/>
        <w:rPr>
          <w:rFonts w:hint="eastAsia" w:ascii="仿宋" w:hAnsi="仿宋" w:eastAsia="仿宋" w:cs="仿宋"/>
          <w:kern w:val="0"/>
          <w:sz w:val="32"/>
          <w:szCs w:val="32"/>
        </w:rPr>
      </w:pPr>
      <w:r>
        <w:rPr>
          <w:rFonts w:hint="eastAsia" w:ascii="仿宋" w:hAnsi="仿宋" w:eastAsia="仿宋" w:cs="仿宋"/>
          <w:kern w:val="0"/>
          <w:sz w:val="32"/>
          <w:szCs w:val="32"/>
        </w:rPr>
        <w:t>1</w:t>
      </w:r>
      <w:r>
        <w:rPr>
          <w:rFonts w:hint="eastAsia" w:ascii="仿宋" w:hAnsi="仿宋" w:eastAsia="仿宋" w:cs="仿宋"/>
          <w:kern w:val="0"/>
          <w:sz w:val="32"/>
          <w:szCs w:val="32"/>
          <w:lang w:eastAsia="zh-CN"/>
        </w:rPr>
        <w:t>.</w:t>
      </w:r>
      <w:r>
        <w:rPr>
          <w:rFonts w:hint="eastAsia" w:ascii="仿宋" w:hAnsi="仿宋" w:eastAsia="仿宋" w:cs="仿宋"/>
          <w:kern w:val="0"/>
          <w:sz w:val="32"/>
          <w:szCs w:val="32"/>
        </w:rPr>
        <w:t>基本理论要求：</w:t>
      </w:r>
    </w:p>
    <w:p w14:paraId="43959409">
      <w:pPr>
        <w:widowControl/>
        <w:spacing w:line="560" w:lineRule="exact"/>
        <w:ind w:firstLine="640" w:firstLineChars="200"/>
        <w:jc w:val="left"/>
        <w:rPr>
          <w:rFonts w:hint="eastAsia" w:ascii="仿宋" w:hAnsi="仿宋" w:eastAsia="仿宋" w:cs="仿宋"/>
          <w:kern w:val="0"/>
          <w:sz w:val="32"/>
          <w:szCs w:val="32"/>
        </w:rPr>
      </w:pPr>
      <w:r>
        <w:rPr>
          <w:rFonts w:hint="eastAsia" w:ascii="仿宋" w:hAnsi="仿宋" w:eastAsia="仿宋" w:cs="仿宋"/>
          <w:kern w:val="0"/>
          <w:sz w:val="32"/>
          <w:szCs w:val="32"/>
          <w:lang w:val="en-US" w:eastAsia="zh-CN"/>
        </w:rPr>
        <w:t>理解工程数学（线性代数、概率论与数理统计）核心概念与原理，掌握行列式、矩阵、随机事件、统计量等知识的工程意义；融入课程思政与双创精神，培养抽象思维、逻辑推理及统计分析能力，树立数学应用理念，增强科技自信，锤炼严谨职业素养与工匠精神。</w:t>
      </w:r>
    </w:p>
    <w:p w14:paraId="0715CDE4">
      <w:pPr>
        <w:widowControl/>
        <w:spacing w:line="560" w:lineRule="exact"/>
        <w:ind w:firstLine="640" w:firstLineChars="200"/>
        <w:jc w:val="left"/>
        <w:rPr>
          <w:rFonts w:hint="eastAsia" w:ascii="仿宋" w:hAnsi="仿宋" w:eastAsia="仿宋" w:cs="仿宋"/>
          <w:kern w:val="0"/>
          <w:sz w:val="32"/>
          <w:szCs w:val="32"/>
        </w:rPr>
      </w:pPr>
      <w:r>
        <w:rPr>
          <w:rFonts w:hint="eastAsia" w:ascii="仿宋" w:hAnsi="仿宋" w:eastAsia="仿宋" w:cs="仿宋"/>
          <w:kern w:val="0"/>
          <w:sz w:val="32"/>
          <w:szCs w:val="32"/>
        </w:rPr>
        <w:t>2</w:t>
      </w:r>
      <w:r>
        <w:rPr>
          <w:rFonts w:hint="eastAsia" w:ascii="仿宋" w:hAnsi="仿宋" w:eastAsia="仿宋" w:cs="仿宋"/>
          <w:kern w:val="0"/>
          <w:sz w:val="32"/>
          <w:szCs w:val="32"/>
          <w:lang w:eastAsia="zh-CN"/>
        </w:rPr>
        <w:t>.</w:t>
      </w:r>
      <w:r>
        <w:rPr>
          <w:rFonts w:hint="eastAsia" w:ascii="仿宋" w:hAnsi="仿宋" w:eastAsia="仿宋" w:cs="仿宋"/>
          <w:kern w:val="0"/>
          <w:sz w:val="32"/>
          <w:szCs w:val="32"/>
        </w:rPr>
        <w:t>基本技能要求：</w:t>
      </w:r>
    </w:p>
    <w:p w14:paraId="4DD8485C">
      <w:pPr>
        <w:widowControl/>
        <w:spacing w:line="560" w:lineRule="exact"/>
        <w:ind w:firstLine="640" w:firstLineChars="200"/>
        <w:jc w:val="left"/>
        <w:rPr>
          <w:rFonts w:hint="eastAsia" w:ascii="仿宋" w:hAnsi="仿宋" w:eastAsia="仿宋" w:cs="仿宋"/>
          <w:kern w:val="0"/>
          <w:sz w:val="32"/>
          <w:szCs w:val="32"/>
          <w:lang w:val="en-US" w:eastAsia="zh-CN"/>
        </w:rPr>
      </w:pPr>
      <w:r>
        <w:rPr>
          <w:rFonts w:hint="eastAsia" w:ascii="仿宋" w:hAnsi="仿宋" w:eastAsia="仿宋" w:cs="仿宋"/>
          <w:kern w:val="0"/>
          <w:sz w:val="32"/>
          <w:szCs w:val="32"/>
          <w:lang w:val="en-US" w:eastAsia="zh-CN"/>
        </w:rPr>
        <w:t>结合Pythoe实践，掌握基础编程与运算技能，能完成简单数学建模、统计分析及实操任务；培养团队协作与自主学习能力，提升问题解决与创新应用能力，养成规范编程习惯，为职业发展和“岗课赛证”融合奠定基础。</w:t>
      </w:r>
    </w:p>
    <w:p w14:paraId="690A2E5E">
      <w:pPr>
        <w:widowControl/>
        <w:spacing w:line="560" w:lineRule="exact"/>
        <w:ind w:firstLine="640" w:firstLineChars="200"/>
        <w:jc w:val="left"/>
        <w:rPr>
          <w:rFonts w:hint="eastAsia" w:ascii="仿宋" w:hAnsi="仿宋" w:eastAsia="仿宋" w:cs="仿宋"/>
          <w:kern w:val="0"/>
          <w:sz w:val="32"/>
          <w:szCs w:val="32"/>
          <w:lang w:val="en-US" w:eastAsia="zh-CN"/>
        </w:rPr>
      </w:pPr>
      <w:r>
        <w:rPr>
          <w:rFonts w:hint="eastAsia" w:ascii="仿宋" w:hAnsi="仿宋" w:eastAsia="仿宋" w:cs="仿宋"/>
          <w:kern w:val="0"/>
          <w:sz w:val="32"/>
          <w:szCs w:val="32"/>
          <w:lang w:val="en-US" w:eastAsia="zh-CN"/>
        </w:rPr>
        <w:t>结合Python实践，培养学生工程实践能力、代码编写能力和问题解决能力，树立“数学为工具、统计为方法、实践为手段、工程为目标”的学习理念，强化职业素养，引导学生养成规范编程、严谨运算的职业习惯，为后续职业发展奠定基础。</w:t>
      </w:r>
    </w:p>
    <w:p w14:paraId="08F3C86A">
      <w:pPr>
        <w:widowControl/>
        <w:spacing w:line="560" w:lineRule="exact"/>
        <w:ind w:firstLine="640" w:firstLineChars="200"/>
        <w:jc w:val="left"/>
        <w:rPr>
          <w:rFonts w:hint="default" w:ascii="楷体" w:hAnsi="楷体" w:eastAsia="楷体" w:cs="楷体"/>
          <w:kern w:val="0"/>
          <w:sz w:val="32"/>
          <w:szCs w:val="32"/>
          <w:lang w:val="en-US" w:eastAsia="zh-CN"/>
        </w:rPr>
      </w:pPr>
      <w:r>
        <w:rPr>
          <w:rFonts w:hint="eastAsia" w:ascii="仿宋" w:hAnsi="仿宋" w:eastAsia="仿宋" w:cs="仿宋"/>
          <w:kern w:val="0"/>
          <w:sz w:val="32"/>
          <w:szCs w:val="32"/>
          <w:lang w:val="en-US" w:eastAsia="zh-CN"/>
        </w:rPr>
        <w:t>融入课程思政，通过数学、统计在软件技术、人工智能、大数据、云计算等领域的前沿应用案例，传递科技报国理念，提升学生科技自信和数学强国意识；通过缜密运算、统计推断与编程训练，培养学生精益求精的工匠精神，锤炼严谨细致、求真务实的职业素养，引导学生将个人发展融入国家科技发展大局。</w:t>
      </w:r>
    </w:p>
    <w:p w14:paraId="68C6C4CE">
      <w:pPr>
        <w:widowControl/>
        <w:spacing w:line="560" w:lineRule="exact"/>
        <w:jc w:val="left"/>
        <w:rPr>
          <w:rFonts w:hint="eastAsia" w:ascii="楷体" w:hAnsi="楷体" w:eastAsia="楷体" w:cs="楷体"/>
          <w:kern w:val="0"/>
          <w:sz w:val="32"/>
          <w:szCs w:val="32"/>
        </w:rPr>
      </w:pPr>
      <w:r>
        <w:rPr>
          <w:rFonts w:hint="eastAsia" w:ascii="楷体" w:hAnsi="楷体" w:eastAsia="楷体" w:cs="楷体"/>
          <w:kern w:val="0"/>
          <w:sz w:val="32"/>
          <w:szCs w:val="32"/>
        </w:rPr>
        <w:t>（二）能力目标（含知识、技能目标、岗位核心能力等）</w:t>
      </w:r>
    </w:p>
    <w:p w14:paraId="5D198B19">
      <w:pPr>
        <w:widowControl/>
        <w:spacing w:line="560" w:lineRule="exact"/>
        <w:ind w:firstLine="643" w:firstLineChars="200"/>
        <w:jc w:val="left"/>
        <w:rPr>
          <w:rFonts w:hint="eastAsia" w:ascii="仿宋" w:hAnsi="仿宋" w:eastAsia="仿宋" w:cs="仿宋"/>
          <w:kern w:val="0"/>
          <w:sz w:val="32"/>
          <w:szCs w:val="32"/>
        </w:rPr>
      </w:pPr>
      <w:r>
        <w:rPr>
          <w:rFonts w:hint="eastAsia" w:ascii="仿宋" w:hAnsi="仿宋" w:eastAsia="仿宋" w:cs="仿宋"/>
          <w:b/>
          <w:bCs/>
          <w:kern w:val="0"/>
          <w:sz w:val="32"/>
          <w:szCs w:val="32"/>
          <w:lang w:val="en-US" w:eastAsia="zh-CN"/>
        </w:rPr>
        <w:t>知识目标：</w:t>
      </w:r>
      <w:r>
        <w:rPr>
          <w:rFonts w:hint="eastAsia" w:ascii="仿宋" w:hAnsi="仿宋" w:eastAsia="仿宋" w:cs="仿宋"/>
          <w:kern w:val="0"/>
          <w:sz w:val="32"/>
          <w:szCs w:val="32"/>
          <w:lang w:val="en-US" w:eastAsia="zh-CN"/>
        </w:rPr>
        <w:t>核心是掌握工程数学（线性代数、概率论与数理统计）基础理论与实操方法。线性代数领域，掌握行列式、矩阵、线性方程组的核心概念、运算及求解方法，会用Python实现相关运算；理解向量组、特征值等相关概念及应用，了解线性空间的工程意义。概率论与数理统计领域，理解随机事件、样本等核心概念，掌握概率计算、统计量求解等基础方法，了解随机变量分布、参数估计等基础原理，为岗位核心能力奠定知识基础。</w:t>
      </w:r>
    </w:p>
    <w:p w14:paraId="275DBF04">
      <w:pPr>
        <w:widowControl/>
        <w:spacing w:line="560" w:lineRule="exact"/>
        <w:ind w:firstLine="643" w:firstLineChars="200"/>
        <w:jc w:val="left"/>
        <w:rPr>
          <w:rFonts w:hint="eastAsia" w:ascii="仿宋" w:hAnsi="仿宋" w:eastAsia="仿宋" w:cs="仿宋"/>
          <w:kern w:val="0"/>
          <w:sz w:val="32"/>
          <w:szCs w:val="32"/>
        </w:rPr>
      </w:pPr>
      <w:r>
        <w:rPr>
          <w:rFonts w:hint="eastAsia" w:ascii="仿宋" w:hAnsi="仿宋" w:eastAsia="仿宋" w:cs="仿宋"/>
          <w:b/>
          <w:bCs/>
          <w:kern w:val="0"/>
          <w:sz w:val="32"/>
          <w:szCs w:val="32"/>
          <w:lang w:val="en-US" w:eastAsia="zh-CN"/>
        </w:rPr>
        <w:t>技能目标：</w:t>
      </w:r>
      <w:r>
        <w:rPr>
          <w:rFonts w:hint="eastAsia" w:ascii="仿宋" w:hAnsi="仿宋" w:eastAsia="仿宋" w:cs="仿宋"/>
          <w:kern w:val="0"/>
          <w:sz w:val="32"/>
          <w:szCs w:val="32"/>
          <w:lang w:val="en-US" w:eastAsia="zh-CN"/>
        </w:rPr>
        <w:t>结合Python实践，熟练掌握NumPy等工具的基础使用，能通过编程实现线性运算、概率计算、统计分析等实操任务；具备运用所学知识分析解决计算机领域简单工程问题、进行简单统计推断的能力，锤炼规范编程、严谨运算的实操技能，契合岗位核心技能要求。</w:t>
      </w:r>
    </w:p>
    <w:p w14:paraId="6DCFF793">
      <w:pPr>
        <w:widowControl/>
        <w:spacing w:line="560" w:lineRule="exact"/>
        <w:ind w:firstLine="643" w:firstLineChars="200"/>
        <w:jc w:val="left"/>
        <w:rPr>
          <w:rFonts w:hint="eastAsia" w:ascii="仿宋" w:hAnsi="仿宋" w:eastAsia="仿宋" w:cs="仿宋"/>
          <w:kern w:val="0"/>
          <w:sz w:val="32"/>
          <w:szCs w:val="32"/>
          <w:lang w:val="en-US" w:eastAsia="zh-CN"/>
        </w:rPr>
      </w:pPr>
      <w:r>
        <w:rPr>
          <w:rFonts w:hint="eastAsia" w:ascii="仿宋" w:hAnsi="仿宋" w:eastAsia="仿宋" w:cs="仿宋"/>
          <w:b/>
          <w:bCs/>
          <w:kern w:val="0"/>
          <w:sz w:val="32"/>
          <w:szCs w:val="32"/>
          <w:lang w:val="en-US" w:eastAsia="zh-CN"/>
        </w:rPr>
        <w:t>岗位核心能力对接：</w:t>
      </w:r>
      <w:r>
        <w:rPr>
          <w:rFonts w:hint="eastAsia" w:ascii="仿宋" w:hAnsi="仿宋" w:eastAsia="仿宋" w:cs="仿宋"/>
          <w:kern w:val="0"/>
          <w:sz w:val="32"/>
          <w:szCs w:val="32"/>
          <w:lang w:val="en-US" w:eastAsia="zh-CN"/>
        </w:rPr>
        <w:t>通过知识与技能的培养，夯实计算机类专业岗位所需的基础数据处理、编程运算、问题分析能力；为后续专业课程衔接提供支撑，助力学生逐步提升数据建模、统计分析、创新应用等岗位核心能力，渗透双创精神与工匠精神，培养符合“岗课赛证”融合要求的应用型人才，为职业发展筑牢基础。</w:t>
      </w:r>
    </w:p>
    <w:p w14:paraId="478A5900">
      <w:pPr>
        <w:widowControl/>
        <w:spacing w:line="560" w:lineRule="exact"/>
        <w:ind w:firstLine="640" w:firstLineChars="200"/>
        <w:jc w:val="left"/>
        <w:rPr>
          <w:rFonts w:hint="eastAsia" w:ascii="楷体" w:hAnsi="楷体" w:eastAsia="楷体" w:cs="楷体"/>
          <w:kern w:val="0"/>
          <w:sz w:val="32"/>
          <w:szCs w:val="32"/>
          <w:lang w:val="en-US" w:eastAsia="zh-CN"/>
        </w:rPr>
      </w:pPr>
    </w:p>
    <w:p w14:paraId="15D22432">
      <w:pPr>
        <w:widowControl/>
        <w:numPr>
          <w:ilvl w:val="0"/>
          <w:numId w:val="1"/>
        </w:numPr>
        <w:spacing w:line="560" w:lineRule="exact"/>
        <w:jc w:val="left"/>
        <w:rPr>
          <w:rFonts w:hint="eastAsia" w:ascii="黑体" w:hAnsi="黑体" w:eastAsia="黑体" w:cs="黑体"/>
          <w:sz w:val="32"/>
          <w:szCs w:val="32"/>
        </w:rPr>
      </w:pPr>
      <w:r>
        <w:rPr>
          <w:rFonts w:hint="eastAsia" w:ascii="黑体" w:hAnsi="黑体" w:eastAsia="黑体" w:cs="黑体"/>
          <w:sz w:val="32"/>
          <w:szCs w:val="32"/>
        </w:rPr>
        <w:t>课程内容与要求</w:t>
      </w:r>
    </w:p>
    <w:p w14:paraId="50A3D796">
      <w:pPr>
        <w:widowControl/>
        <w:spacing w:line="560" w:lineRule="exact"/>
        <w:jc w:val="left"/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</w:pPr>
      <w:r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  <w:t>（一）课程教学内容与教学要求</w:t>
      </w:r>
    </w:p>
    <w:p w14:paraId="5B6F93A7">
      <w:pPr>
        <w:widowControl/>
        <w:spacing w:line="560" w:lineRule="exact"/>
        <w:ind w:firstLine="640" w:firstLineChars="200"/>
        <w:jc w:val="left"/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</w:pPr>
      <w:r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  <w:t>本课程总学时32，其中理论28学时，实践4学时，实践集中安排在核心模块，实现“理论+实践”一体化，兼顾线性代数与概率论与数理统计内容的均衡覆盖，贴合专业岗位对数学、统计能力的基础需求。</w:t>
      </w:r>
    </w:p>
    <w:p w14:paraId="5E893C68">
      <w:pPr>
        <w:widowControl/>
        <w:spacing w:line="560" w:lineRule="exact"/>
        <w:jc w:val="left"/>
        <w:rPr>
          <w:rFonts w:hint="eastAsia" w:ascii="楷体" w:hAnsi="楷体" w:eastAsia="楷体" w:cs="楷体"/>
          <w:b/>
          <w:bCs w:val="0"/>
          <w:sz w:val="32"/>
          <w:szCs w:val="32"/>
          <w:lang w:val="en-US" w:eastAsia="zh-CN"/>
        </w:rPr>
      </w:pPr>
      <w:r>
        <w:rPr>
          <w:rFonts w:hint="eastAsia" w:ascii="楷体" w:hAnsi="楷体" w:eastAsia="楷体" w:cs="楷体"/>
          <w:b/>
          <w:bCs w:val="0"/>
          <w:sz w:val="32"/>
          <w:szCs w:val="32"/>
          <w:lang w:val="en-US" w:eastAsia="zh-CN"/>
        </w:rPr>
        <w:t>（一）行列式（理论4学时，实践1学时）</w:t>
      </w:r>
    </w:p>
    <w:p w14:paraId="29F083BF">
      <w:pPr>
        <w:widowControl/>
        <w:spacing w:line="560" w:lineRule="exact"/>
        <w:ind w:firstLine="640" w:firstLineChars="200"/>
        <w:jc w:val="left"/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</w:pPr>
      <w:r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  <w:t>1. 主要教学内容</w:t>
      </w:r>
    </w:p>
    <w:p w14:paraId="4066D37B">
      <w:pPr>
        <w:widowControl/>
        <w:spacing w:line="560" w:lineRule="exact"/>
        <w:ind w:firstLine="640" w:firstLineChars="200"/>
        <w:jc w:val="left"/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</w:pPr>
      <w:r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  <w:t>理论内容：行列式的定义、性质及计算方法；克拉默法则的原理及应用。</w:t>
      </w:r>
    </w:p>
    <w:p w14:paraId="66F6C2BB">
      <w:pPr>
        <w:widowControl/>
        <w:spacing w:line="560" w:lineRule="exact"/>
        <w:ind w:firstLine="640" w:firstLineChars="200"/>
        <w:jc w:val="left"/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</w:pPr>
      <w:r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  <w:t>实践内容：NumPy库的基础使用；运用Python编写代码计算行列式、通过克拉默法则求解简单线性方程组。</w:t>
      </w:r>
    </w:p>
    <w:p w14:paraId="56F41C7F">
      <w:pPr>
        <w:widowControl/>
        <w:spacing w:line="560" w:lineRule="exact"/>
        <w:ind w:firstLine="640" w:firstLineChars="200"/>
        <w:jc w:val="left"/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</w:pPr>
      <w:r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  <w:t>2. 教学要求</w:t>
      </w:r>
    </w:p>
    <w:p w14:paraId="248D4E08">
      <w:pPr>
        <w:widowControl/>
        <w:spacing w:line="560" w:lineRule="exact"/>
        <w:ind w:firstLine="640" w:firstLineChars="200"/>
        <w:jc w:val="left"/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</w:pPr>
      <w:r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  <w:t>（1）教学重点：掌握行列式的计算方法，熟练运用克拉默法则求解简单线性方程组；掌握NumPy库计算行列式的基本操作。</w:t>
      </w:r>
    </w:p>
    <w:p w14:paraId="406F47C0">
      <w:pPr>
        <w:widowControl/>
        <w:spacing w:line="560" w:lineRule="exact"/>
        <w:ind w:firstLine="640" w:firstLineChars="200"/>
        <w:jc w:val="left"/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</w:pPr>
      <w:r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  <w:t>（2）教学难点：行列式的性质应用及复杂行列式的简化计算；克拉默法则的代码实现。</w:t>
      </w:r>
    </w:p>
    <w:p w14:paraId="5527AA69">
      <w:pPr>
        <w:widowControl/>
        <w:spacing w:line="560" w:lineRule="exact"/>
        <w:ind w:firstLine="640" w:firstLineChars="200"/>
        <w:jc w:val="left"/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</w:pPr>
      <w:r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  <w:t>（3）具体要求：理解行列式的工程意义，掌握行列式的定义、性质；熟练掌握二阶、三阶行列式的计算方法，能运用行列式性质简化计算；掌握克拉默法则的应用条件及求解步骤，会用Python验证计算结果；理解NumPy库的基础用法，能独立配置Python环境，调用库函数完成行列式计算及线性方程组求解。</w:t>
      </w:r>
    </w:p>
    <w:p w14:paraId="1125C7F0">
      <w:pPr>
        <w:widowControl/>
        <w:spacing w:line="560" w:lineRule="exact"/>
        <w:jc w:val="left"/>
        <w:rPr>
          <w:rFonts w:hint="eastAsia" w:ascii="楷体" w:hAnsi="楷体" w:eastAsia="楷体" w:cs="楷体"/>
          <w:b/>
          <w:bCs w:val="0"/>
          <w:sz w:val="32"/>
          <w:szCs w:val="32"/>
          <w:lang w:val="en-US" w:eastAsia="zh-CN"/>
        </w:rPr>
      </w:pPr>
      <w:r>
        <w:rPr>
          <w:rFonts w:hint="eastAsia" w:ascii="楷体" w:hAnsi="楷体" w:eastAsia="楷体" w:cs="楷体"/>
          <w:b/>
          <w:bCs w:val="0"/>
          <w:sz w:val="32"/>
          <w:szCs w:val="32"/>
          <w:lang w:val="en-US" w:eastAsia="zh-CN"/>
        </w:rPr>
        <w:t>（二）矩阵及其运算（理论4学时，实践1学时）</w:t>
      </w:r>
    </w:p>
    <w:p w14:paraId="326F36FF">
      <w:pPr>
        <w:widowControl/>
        <w:spacing w:line="560" w:lineRule="exact"/>
        <w:ind w:firstLine="640" w:firstLineChars="200"/>
        <w:jc w:val="left"/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</w:pPr>
      <w:r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  <w:t>1. 主要教学内容</w:t>
      </w:r>
    </w:p>
    <w:p w14:paraId="1F49E905">
      <w:pPr>
        <w:widowControl/>
        <w:spacing w:line="560" w:lineRule="exact"/>
        <w:ind w:firstLine="640" w:firstLineChars="200"/>
        <w:jc w:val="left"/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</w:pPr>
      <w:r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  <w:t>理论内容：矩阵的概念及在计算机领域的工程应用；矩阵的加法、减法、乘法、数乘、转置运算；逆矩阵的定义、性质及求解方法；矩阵的秩的定义及求法。</w:t>
      </w:r>
    </w:p>
    <w:p w14:paraId="361B1A25">
      <w:pPr>
        <w:widowControl/>
        <w:spacing w:line="560" w:lineRule="exact"/>
        <w:ind w:firstLine="640" w:firstLineChars="200"/>
        <w:jc w:val="left"/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</w:pPr>
      <w:r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  <w:t>实践内容：运用Python创建各类矩阵（数值矩阵、零矩阵、单位矩阵）；通过Python实现矩阵的各类运算、逆矩阵求解及矩阵秩的计算。</w:t>
      </w:r>
    </w:p>
    <w:p w14:paraId="051372B6">
      <w:pPr>
        <w:widowControl/>
        <w:spacing w:line="560" w:lineRule="exact"/>
        <w:ind w:firstLine="640" w:firstLineChars="200"/>
        <w:jc w:val="left"/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</w:pPr>
      <w:r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  <w:t>2. 教学要求</w:t>
      </w:r>
    </w:p>
    <w:p w14:paraId="0F4FB5AC">
      <w:pPr>
        <w:widowControl/>
        <w:spacing w:line="560" w:lineRule="exact"/>
        <w:ind w:firstLine="640" w:firstLineChars="200"/>
        <w:jc w:val="left"/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</w:pPr>
      <w:r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  <w:t>（1）教学重点：掌握矩阵的各类基本运算规则；掌握逆矩阵的求解方法及矩阵秩的计算；能运用Python实现矩阵的各类操作。</w:t>
      </w:r>
    </w:p>
    <w:p w14:paraId="76412349">
      <w:pPr>
        <w:widowControl/>
        <w:spacing w:line="560" w:lineRule="exact"/>
        <w:ind w:firstLine="640" w:firstLineChars="200"/>
        <w:jc w:val="left"/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</w:pPr>
      <w:r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  <w:t>（2）教学难点：矩阵乘法的运算规则及应用；逆矩阵的求解（伴随矩阵法、初等变换法）；矩阵秩的含义及计算逻辑。</w:t>
      </w:r>
    </w:p>
    <w:p w14:paraId="0D8DFC77">
      <w:pPr>
        <w:widowControl/>
        <w:spacing w:line="560" w:lineRule="exact"/>
        <w:ind w:firstLine="640" w:firstLineChars="200"/>
        <w:jc w:val="left"/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</w:pPr>
      <w:r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  <w:t>（3）具体要求：理解矩阵的工程应用场景，掌握矩阵的基本概念；熟练掌握矩阵的加、减、乘、转置、数乘运算规则，能准确进行矩阵运算；理解逆矩阵的定义及存在条件，掌握两种逆矩阵求解方法；理解矩阵秩的概念，掌握矩阵秩的计算方法；能熟练使用Python创建矩阵，调用NumPy库实现矩阵各类运算、逆矩阵及秩的求解，验证理论计算结果。</w:t>
      </w:r>
    </w:p>
    <w:p w14:paraId="055201AF">
      <w:pPr>
        <w:widowControl/>
        <w:spacing w:line="560" w:lineRule="exact"/>
        <w:jc w:val="left"/>
        <w:rPr>
          <w:rFonts w:hint="eastAsia" w:ascii="楷体" w:hAnsi="楷体" w:eastAsia="楷体" w:cs="楷体"/>
          <w:b/>
          <w:bCs w:val="0"/>
          <w:sz w:val="32"/>
          <w:szCs w:val="32"/>
          <w:lang w:val="en-US" w:eastAsia="zh-CN"/>
        </w:rPr>
      </w:pPr>
      <w:r>
        <w:rPr>
          <w:rFonts w:hint="eastAsia" w:ascii="楷体" w:hAnsi="楷体" w:eastAsia="楷体" w:cs="楷体"/>
          <w:b/>
          <w:bCs w:val="0"/>
          <w:sz w:val="32"/>
          <w:szCs w:val="32"/>
          <w:lang w:val="en-US" w:eastAsia="zh-CN"/>
        </w:rPr>
        <w:t>（三）矩阵的初等变换与线性方程组（理论4学时，实践1学时）</w:t>
      </w:r>
    </w:p>
    <w:p w14:paraId="343192D7">
      <w:pPr>
        <w:widowControl/>
        <w:spacing w:line="560" w:lineRule="exact"/>
        <w:ind w:firstLine="640" w:firstLineChars="200"/>
        <w:jc w:val="left"/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</w:pPr>
      <w:r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  <w:t>1. 主要教学内容</w:t>
      </w:r>
    </w:p>
    <w:p w14:paraId="3FDF14E3">
      <w:pPr>
        <w:widowControl/>
        <w:spacing w:line="560" w:lineRule="exact"/>
        <w:ind w:firstLine="640" w:firstLineChars="200"/>
        <w:jc w:val="left"/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</w:pPr>
      <w:r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  <w:t>理论内容：矩阵初等变换的定义、类型及性质；齐次线性方程组的解的结构、基础解系和通解的求解方法；非齐次线性方程组的解的结构及求解步骤。</w:t>
      </w:r>
    </w:p>
    <w:p w14:paraId="46DDF4C4">
      <w:pPr>
        <w:widowControl/>
        <w:spacing w:line="560" w:lineRule="exact"/>
        <w:ind w:firstLine="640" w:firstLineChars="200"/>
        <w:jc w:val="left"/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</w:pPr>
      <w:r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  <w:t>实践内容：运用Python实现矩阵的初等变换；通过Python求解齐次线性方程组的基础解系和通解、非齐次线性方程组的通解；结合简单工程案例，运用线性方程组进行数据拟合。</w:t>
      </w:r>
    </w:p>
    <w:p w14:paraId="7B20B11A">
      <w:pPr>
        <w:widowControl/>
        <w:spacing w:line="560" w:lineRule="exact"/>
        <w:ind w:firstLine="640" w:firstLineChars="200"/>
        <w:jc w:val="left"/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</w:pPr>
      <w:r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  <w:t>2. 教学要求</w:t>
      </w:r>
    </w:p>
    <w:p w14:paraId="2624F339">
      <w:pPr>
        <w:widowControl/>
        <w:spacing w:line="560" w:lineRule="exact"/>
        <w:ind w:firstLine="640" w:firstLineChars="200"/>
        <w:jc w:val="left"/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</w:pPr>
      <w:r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  <w:t>（1）教学重点：掌握矩阵初等变换的方法；熟练求解齐次和非齐次线性方程组的通解；能用Python实现方程组的求解。</w:t>
      </w:r>
    </w:p>
    <w:p w14:paraId="7C2255FA">
      <w:pPr>
        <w:widowControl/>
        <w:spacing w:line="560" w:lineRule="exact"/>
        <w:ind w:firstLine="640" w:firstLineChars="200"/>
        <w:jc w:val="left"/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</w:pPr>
      <w:r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  <w:t>（2）教学难点：非齐次线性方程组解的结构分析；基础解系的求解及通解的表示；Python求解方程组通解的代码实现。</w:t>
      </w:r>
    </w:p>
    <w:p w14:paraId="248E3068">
      <w:pPr>
        <w:widowControl/>
        <w:spacing w:line="560" w:lineRule="exact"/>
        <w:ind w:firstLine="640" w:firstLineChars="200"/>
        <w:jc w:val="left"/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</w:pPr>
      <w:r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  <w:t>（3）具体要求：理解矩阵初等变换的意义及作用，掌握矩阵初等变换的具体操作；掌握齐次线性方程组基础解系和通解的求法，理解解的结构；熟练掌握非齐次线性方程组的求解步骤，能判断方程组的解的存在性；能通过Python实现矩阵初等变换，调用库函数求解各类线性方程组的解，能将简单工程问题转化为线性方程组并求解。</w:t>
      </w:r>
    </w:p>
    <w:p w14:paraId="1A0C1EA4">
      <w:pPr>
        <w:widowControl/>
        <w:spacing w:line="560" w:lineRule="exact"/>
        <w:jc w:val="left"/>
        <w:rPr>
          <w:rFonts w:hint="eastAsia" w:ascii="楷体" w:hAnsi="楷体" w:eastAsia="楷体" w:cs="楷体"/>
          <w:b/>
          <w:bCs w:val="0"/>
          <w:sz w:val="32"/>
          <w:szCs w:val="32"/>
          <w:lang w:val="en-US" w:eastAsia="zh-CN"/>
        </w:rPr>
      </w:pPr>
      <w:r>
        <w:rPr>
          <w:rFonts w:hint="eastAsia" w:ascii="楷体" w:hAnsi="楷体" w:eastAsia="楷体" w:cs="楷体"/>
          <w:b/>
          <w:bCs w:val="0"/>
          <w:sz w:val="32"/>
          <w:szCs w:val="32"/>
          <w:lang w:val="en-US" w:eastAsia="zh-CN"/>
        </w:rPr>
        <w:t>（四）向量组的线性相关性（理论2学时）</w:t>
      </w:r>
    </w:p>
    <w:p w14:paraId="0F35E77E">
      <w:pPr>
        <w:widowControl/>
        <w:spacing w:line="560" w:lineRule="exact"/>
        <w:ind w:firstLine="640" w:firstLineChars="200"/>
        <w:jc w:val="left"/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</w:pPr>
      <w:r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  <w:t>1. 主要教学内容</w:t>
      </w:r>
    </w:p>
    <w:p w14:paraId="22C06E5E">
      <w:pPr>
        <w:widowControl/>
        <w:spacing w:line="560" w:lineRule="exact"/>
        <w:ind w:firstLine="640" w:firstLineChars="200"/>
        <w:jc w:val="left"/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</w:pPr>
      <w:r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  <w:t>理论内容：n维向量的概念及在计算机领域的工程意义；向量组线性相关与线性无关的定义及判断方法；向量组的最大无关组和秩的定义及求解方法；向量组的秩与矩阵的秩的关系。</w:t>
      </w:r>
    </w:p>
    <w:p w14:paraId="66718559">
      <w:pPr>
        <w:widowControl/>
        <w:spacing w:line="560" w:lineRule="exact"/>
        <w:ind w:firstLine="640" w:firstLineChars="200"/>
        <w:jc w:val="left"/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</w:pPr>
      <w:r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  <w:t>2. 教学要求</w:t>
      </w:r>
    </w:p>
    <w:p w14:paraId="2BE65777">
      <w:pPr>
        <w:widowControl/>
        <w:spacing w:line="560" w:lineRule="exact"/>
        <w:ind w:firstLine="640" w:firstLineChars="200"/>
        <w:jc w:val="left"/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</w:pPr>
      <w:r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  <w:t>（1）教学重点：掌握向量组线性相关与线性无关的判断方法；掌握向量组的最大无关组和秩的求解方法。</w:t>
      </w:r>
    </w:p>
    <w:p w14:paraId="19BF6902">
      <w:pPr>
        <w:widowControl/>
        <w:spacing w:line="560" w:lineRule="exact"/>
        <w:ind w:firstLine="640" w:firstLineChars="200"/>
        <w:jc w:val="left"/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</w:pPr>
      <w:r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  <w:t>（2）教学难点：向量组线性相关性的证明；向量组最大无关组的求解逻辑。</w:t>
      </w:r>
    </w:p>
    <w:p w14:paraId="027BB78B">
      <w:pPr>
        <w:widowControl/>
        <w:spacing w:line="560" w:lineRule="exact"/>
        <w:ind w:firstLine="640" w:firstLineChars="200"/>
        <w:jc w:val="left"/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</w:pPr>
      <w:r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  <w:t>（3）具体要求：理解n维向量的概念及在大数据、人工智能中的应用；理解向量组线性相关与线性无关的定义，掌握判断向量组线性相关性的基本方法；理解向量组最大无关组和秩的概念，掌握最大无关组和秩的求解方法；理解向量组的秩与矩阵的秩的内在联系，能结合工程场景理解向量组分析的意义。</w:t>
      </w:r>
    </w:p>
    <w:p w14:paraId="5BCDBC23">
      <w:pPr>
        <w:widowControl/>
        <w:spacing w:line="560" w:lineRule="exact"/>
        <w:jc w:val="left"/>
        <w:rPr>
          <w:rFonts w:hint="eastAsia" w:ascii="楷体" w:hAnsi="楷体" w:eastAsia="楷体" w:cs="楷体"/>
          <w:b/>
          <w:bCs w:val="0"/>
          <w:sz w:val="32"/>
          <w:szCs w:val="32"/>
          <w:lang w:val="en-US" w:eastAsia="zh-CN"/>
        </w:rPr>
      </w:pPr>
      <w:r>
        <w:rPr>
          <w:rFonts w:hint="eastAsia" w:ascii="楷体" w:hAnsi="楷体" w:eastAsia="楷体" w:cs="楷体"/>
          <w:b/>
          <w:bCs w:val="0"/>
          <w:sz w:val="32"/>
          <w:szCs w:val="32"/>
          <w:lang w:val="en-US" w:eastAsia="zh-CN"/>
        </w:rPr>
        <w:t>（五）相似矩阵及二次型（理论2学时）</w:t>
      </w:r>
    </w:p>
    <w:p w14:paraId="08EB233A">
      <w:pPr>
        <w:widowControl/>
        <w:spacing w:line="560" w:lineRule="exact"/>
        <w:ind w:firstLine="640" w:firstLineChars="200"/>
        <w:jc w:val="left"/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</w:pPr>
      <w:r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  <w:t>1. 主要教学内容</w:t>
      </w:r>
    </w:p>
    <w:p w14:paraId="5900537A">
      <w:pPr>
        <w:widowControl/>
        <w:spacing w:line="560" w:lineRule="exact"/>
        <w:ind w:firstLine="640" w:firstLineChars="200"/>
        <w:jc w:val="left"/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</w:pPr>
      <w:r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  <w:t>理论内容：特征值与特征向量的定义、性质及求法；二次型的概念及其矩阵表示；二次型标准化的基本方法；特征值、特征向量及二次型在数据处理中的应用。</w:t>
      </w:r>
    </w:p>
    <w:p w14:paraId="76FCA56D">
      <w:pPr>
        <w:widowControl/>
        <w:spacing w:line="560" w:lineRule="exact"/>
        <w:ind w:firstLine="640" w:firstLineChars="200"/>
        <w:jc w:val="left"/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</w:pPr>
      <w:r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  <w:t>2. 教学要求</w:t>
      </w:r>
    </w:p>
    <w:p w14:paraId="08A33BE5">
      <w:pPr>
        <w:widowControl/>
        <w:spacing w:line="560" w:lineRule="exact"/>
        <w:ind w:firstLine="640" w:firstLineChars="200"/>
        <w:jc w:val="left"/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</w:pPr>
      <w:r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  <w:t>（1）教学重点：理解特征值、特征向量的意义及应用；理解二次型的概念及其矩阵表示；掌握特征值、特征向量在数据特征提取中的简单应用。</w:t>
      </w:r>
    </w:p>
    <w:p w14:paraId="7EBA9783">
      <w:pPr>
        <w:widowControl/>
        <w:spacing w:line="560" w:lineRule="exact"/>
        <w:ind w:firstLine="640" w:firstLineChars="200"/>
        <w:jc w:val="left"/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</w:pPr>
      <w:r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  <w:t>（2）教学难点：特征值与特征向量的求解逻辑；二次型标准化的基本原理。</w:t>
      </w:r>
    </w:p>
    <w:p w14:paraId="695A737D">
      <w:pPr>
        <w:widowControl/>
        <w:spacing w:line="560" w:lineRule="exact"/>
        <w:ind w:firstLine="640" w:firstLineChars="200"/>
        <w:jc w:val="left"/>
      </w:pPr>
      <w:r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  <w:t>（3）具体要求：理解特征值、特征向量的定义及性质，了解其求解方法；理解二次型的概念及其矩阵表示，了解二次型标准化的基本方法；掌握特征值、特征向量在数据特征提取中的简单应用，能结合计算机专业场景理解其工程意义。</w:t>
      </w:r>
    </w:p>
    <w:p w14:paraId="68A1FC4F">
      <w:pPr>
        <w:widowControl/>
        <w:spacing w:line="560" w:lineRule="exact"/>
        <w:jc w:val="left"/>
        <w:rPr>
          <w:rFonts w:hint="eastAsia" w:ascii="楷体" w:hAnsi="楷体" w:eastAsia="楷体" w:cs="楷体"/>
          <w:b/>
          <w:bCs w:val="0"/>
          <w:sz w:val="32"/>
          <w:szCs w:val="32"/>
          <w:lang w:val="en-US" w:eastAsia="zh-CN"/>
        </w:rPr>
      </w:pPr>
      <w:r>
        <w:rPr>
          <w:rFonts w:hint="eastAsia" w:ascii="楷体" w:hAnsi="楷体" w:eastAsia="楷体" w:cs="楷体"/>
          <w:b/>
          <w:bCs w:val="0"/>
          <w:sz w:val="32"/>
          <w:szCs w:val="32"/>
          <w:lang w:val="en-US" w:eastAsia="zh-CN"/>
        </w:rPr>
        <w:t>（六）概率论基础（理论4学时，实践1学时）</w:t>
      </w:r>
    </w:p>
    <w:p w14:paraId="6F1ED174">
      <w:pPr>
        <w:widowControl/>
        <w:spacing w:line="560" w:lineRule="exact"/>
        <w:ind w:firstLine="640" w:firstLineChars="200"/>
        <w:jc w:val="left"/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</w:pPr>
      <w:r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  <w:t>1. 主要教学内容</w:t>
      </w:r>
    </w:p>
    <w:p w14:paraId="0165DB4F">
      <w:pPr>
        <w:widowControl/>
        <w:spacing w:line="560" w:lineRule="exact"/>
        <w:ind w:firstLine="640" w:firstLineChars="200"/>
        <w:jc w:val="left"/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</w:pPr>
      <w:r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  <w:t>理论内容：随机事件的定义、关系及运算；概率的定义、性质及计算方法；古典概型、条件概率的计算；随机变量的定义及分类（离散型、连续型）；常见离散型随机变量（二项分布、泊松分布）和连续型随机变量（正态分布）的分布特征；随机变量的数字特征（期望、方差）的定义及计算方法。</w:t>
      </w:r>
    </w:p>
    <w:p w14:paraId="4B4FE2AE">
      <w:pPr>
        <w:widowControl/>
        <w:spacing w:line="560" w:lineRule="exact"/>
        <w:ind w:firstLine="640" w:firstLineChars="200"/>
        <w:jc w:val="left"/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</w:pPr>
      <w:r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  <w:t>实践内容：运用Python实现古典概型的概率计算；模拟常见随机变量的分布；通过Python求解随机变量的期望、方差；对简单数据进行分布分析。</w:t>
      </w:r>
    </w:p>
    <w:p w14:paraId="615D6110">
      <w:pPr>
        <w:widowControl/>
        <w:spacing w:line="560" w:lineRule="exact"/>
        <w:ind w:firstLine="640" w:firstLineChars="200"/>
        <w:jc w:val="left"/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</w:pPr>
      <w:r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  <w:t>2. 教学要求</w:t>
      </w:r>
    </w:p>
    <w:p w14:paraId="06A59458">
      <w:pPr>
        <w:widowControl/>
        <w:spacing w:line="560" w:lineRule="exact"/>
        <w:ind w:firstLine="640" w:firstLineChars="200"/>
        <w:jc w:val="left"/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</w:pPr>
      <w:r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  <w:t>（1）教学重点：掌握概率的计算方法（古典概型、条件概率）；掌握随机变量的分布特征及期望、方差的计算；能用Python实现基础概率与统计计算。</w:t>
      </w:r>
    </w:p>
    <w:p w14:paraId="0ADCA496">
      <w:pPr>
        <w:widowControl/>
        <w:spacing w:line="560" w:lineRule="exact"/>
        <w:ind w:firstLine="640" w:firstLineChars="200"/>
        <w:jc w:val="left"/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</w:pPr>
      <w:r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  <w:t>（2）教学难点：条件概率的理解及计算；正态分布的特征及应用；随机变量数字特征的含义。</w:t>
      </w:r>
    </w:p>
    <w:p w14:paraId="312E606E">
      <w:pPr>
        <w:widowControl/>
        <w:spacing w:line="560" w:lineRule="exact"/>
        <w:ind w:firstLine="640" w:firstLineChars="200"/>
        <w:jc w:val="left"/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</w:pPr>
      <w:r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  <w:t>（3）具体要求：理解随机事件、概率的定义及性质，掌握随机事件的关系及运算；掌握古典概型、条件概率的计算方法，能解决简单的概率问题；理解随机变量的定义及分类，掌握常见随机变量的分布特征；掌握随机变量期望、方差的计算方法及意义；理解随机现象在计算机领域的应用（如数据噪声、随机抽样）；能调用Python库实现基础概率计算、随机变量分布模拟及期望、方差求解，能分析简单随机数据。</w:t>
      </w:r>
    </w:p>
    <w:p w14:paraId="541EC269">
      <w:pPr>
        <w:widowControl/>
        <w:spacing w:line="560" w:lineRule="exact"/>
        <w:jc w:val="left"/>
        <w:rPr>
          <w:rFonts w:hint="eastAsia" w:ascii="楷体" w:hAnsi="楷体" w:eastAsia="楷体" w:cs="楷体"/>
          <w:b/>
          <w:bCs w:val="0"/>
          <w:sz w:val="32"/>
          <w:szCs w:val="32"/>
          <w:lang w:val="en-US" w:eastAsia="zh-CN"/>
        </w:rPr>
      </w:pPr>
      <w:r>
        <w:rPr>
          <w:rFonts w:hint="eastAsia" w:ascii="楷体" w:hAnsi="楷体" w:eastAsia="楷体" w:cs="楷体"/>
          <w:b/>
          <w:bCs w:val="0"/>
          <w:sz w:val="32"/>
          <w:szCs w:val="32"/>
          <w:lang w:val="en-US" w:eastAsia="zh-CN"/>
        </w:rPr>
        <w:t>（七）数理统计基础（理论6学时）</w:t>
      </w:r>
    </w:p>
    <w:p w14:paraId="2F989FEA">
      <w:pPr>
        <w:widowControl/>
        <w:spacing w:line="560" w:lineRule="exact"/>
        <w:ind w:firstLine="640" w:firstLineChars="200"/>
        <w:jc w:val="left"/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</w:pPr>
      <w:r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  <w:t>1. 主要教学内容</w:t>
      </w:r>
    </w:p>
    <w:p w14:paraId="37B5C93B">
      <w:pPr>
        <w:widowControl/>
        <w:spacing w:line="560" w:lineRule="exact"/>
        <w:ind w:firstLine="640" w:firstLineChars="200"/>
        <w:jc w:val="left"/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</w:pPr>
      <w:r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  <w:t>理论内容：样本、样本容量的概念；统计量的定义及常见统计量（均值、方差、标准差）的计算；参数估计的基本思想，点估计、区间估计的定义及方法；假设检验的基本原理、步骤，单个正态总体的均值检验方法。</w:t>
      </w:r>
    </w:p>
    <w:p w14:paraId="21E1668C">
      <w:pPr>
        <w:widowControl/>
        <w:spacing w:line="560" w:lineRule="exact"/>
        <w:ind w:firstLine="640" w:firstLineChars="200"/>
        <w:jc w:val="left"/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</w:pPr>
      <w:r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  <w:t>2. 教学要求</w:t>
      </w:r>
    </w:p>
    <w:p w14:paraId="32165A1E">
      <w:pPr>
        <w:widowControl/>
        <w:spacing w:line="560" w:lineRule="exact"/>
        <w:ind w:firstLine="640" w:firstLineChars="200"/>
        <w:jc w:val="left"/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</w:pPr>
      <w:r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  <w:t>（1）教学重点：掌握常见统计量（均值、方差）的计算方法；掌握参数估计（点估计、区间估计）的基本方法；了解假设检验的基本流程。</w:t>
      </w:r>
    </w:p>
    <w:p w14:paraId="1453076E">
      <w:pPr>
        <w:widowControl/>
        <w:spacing w:line="560" w:lineRule="exact"/>
        <w:ind w:firstLine="640" w:firstLineChars="200"/>
        <w:jc w:val="left"/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</w:pPr>
      <w:r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  <w:t>（2）教学难点：区间估计的计算逻辑；假设检验的原理及拒绝域的确定。</w:t>
      </w:r>
    </w:p>
    <w:p w14:paraId="4AD134F9">
      <w:pPr>
        <w:widowControl/>
        <w:spacing w:line="560" w:lineRule="exact"/>
        <w:ind w:firstLine="640" w:firstLineChars="200"/>
        <w:jc w:val="left"/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</w:pPr>
      <w:r>
        <w:rPr>
          <w:rFonts w:hint="eastAsia" w:ascii="楷体" w:hAnsi="楷体" w:eastAsia="楷体" w:cs="楷体"/>
          <w:b w:val="0"/>
          <w:bCs/>
          <w:sz w:val="32"/>
          <w:szCs w:val="32"/>
          <w:lang w:val="en-US" w:eastAsia="zh-CN"/>
        </w:rPr>
        <w:t>（3）具体要求：理解样本、统计量的概念，掌握均值、方差、标准差等常见统计量的计算方法；理解参数估计的基本思想，掌握点估计、区间估计的基本方法，能进行简单的参数估计；了解假设检验的基本原理和步骤，能进行单个正态总体的均值检验；理解统计方法在数据处理、数据分析中的应用，能结合专业场景理解统计推断的意义。</w:t>
      </w:r>
    </w:p>
    <w:p w14:paraId="47D774D9">
      <w:pPr>
        <w:widowControl/>
        <w:spacing w:line="560" w:lineRule="exact"/>
        <w:ind w:firstLine="420" w:firstLineChars="200"/>
        <w:jc w:val="left"/>
      </w:pPr>
    </w:p>
    <w:p w14:paraId="4175EBFE">
      <w:pPr>
        <w:widowControl/>
        <w:spacing w:line="560" w:lineRule="exact"/>
        <w:jc w:val="left"/>
        <w:rPr>
          <w:rFonts w:ascii="楷体" w:hAnsi="楷体" w:eastAsia="楷体" w:cs="楷体"/>
          <w:bCs/>
          <w:kern w:val="0"/>
          <w:sz w:val="32"/>
          <w:szCs w:val="32"/>
        </w:rPr>
      </w:pPr>
      <w:r>
        <w:rPr>
          <w:rFonts w:hint="eastAsia" w:ascii="楷体" w:hAnsi="楷体" w:eastAsia="楷体" w:cs="楷体"/>
          <w:bCs/>
          <w:kern w:val="0"/>
          <w:sz w:val="32"/>
          <w:szCs w:val="32"/>
        </w:rPr>
        <w:t>（二）课程学时分配</w:t>
      </w:r>
    </w:p>
    <w:p w14:paraId="3081E96B">
      <w:pPr>
        <w:pStyle w:val="8"/>
        <w:spacing w:before="0" w:beforeAutospacing="0" w:after="0" w:afterAutospacing="0" w:line="240" w:lineRule="auto"/>
        <w:jc w:val="center"/>
        <w:rPr>
          <w:rFonts w:hint="eastAsia" w:ascii="仿宋" w:hAnsi="仿宋" w:eastAsia="仿宋" w:cs="仿宋"/>
          <w:bCs/>
          <w:sz w:val="32"/>
          <w:szCs w:val="32"/>
        </w:rPr>
      </w:pPr>
    </w:p>
    <w:p w14:paraId="7C0EFCA0">
      <w:pPr>
        <w:pStyle w:val="8"/>
        <w:spacing w:before="0" w:beforeAutospacing="0" w:after="0" w:afterAutospacing="0" w:line="240" w:lineRule="auto"/>
        <w:jc w:val="center"/>
        <w:rPr>
          <w:rFonts w:hint="eastAsia" w:ascii="仿宋" w:hAnsi="仿宋" w:eastAsia="仿宋" w:cs="仿宋"/>
          <w:bCs/>
          <w:sz w:val="32"/>
          <w:szCs w:val="32"/>
        </w:rPr>
      </w:pPr>
      <w:r>
        <w:rPr>
          <w:rFonts w:hint="eastAsia" w:ascii="仿宋" w:hAnsi="仿宋" w:eastAsia="仿宋" w:cs="仿宋"/>
          <w:bCs/>
          <w:sz w:val="32"/>
          <w:szCs w:val="32"/>
        </w:rPr>
        <w:t>学时分配表</w:t>
      </w:r>
    </w:p>
    <w:tbl>
      <w:tblPr>
        <w:tblStyle w:val="9"/>
        <w:tblpPr w:leftFromText="180" w:rightFromText="180" w:vertAnchor="text" w:horzAnchor="page" w:tblpX="1845" w:tblpY="429"/>
        <w:tblOverlap w:val="never"/>
        <w:tblW w:w="902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0"/>
        <w:gridCol w:w="3433"/>
        <w:gridCol w:w="995"/>
        <w:gridCol w:w="1101"/>
        <w:gridCol w:w="1245"/>
        <w:gridCol w:w="1326"/>
      </w:tblGrid>
      <w:tr w14:paraId="254736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15" w:hRule="atLeast"/>
        </w:trPr>
        <w:tc>
          <w:tcPr>
            <w:tcW w:w="920" w:type="dxa"/>
            <w:vMerge w:val="restart"/>
            <w:noWrap w:val="0"/>
            <w:vAlign w:val="center"/>
          </w:tcPr>
          <w:p w14:paraId="45FDE30A">
            <w:pPr>
              <w:pStyle w:val="8"/>
              <w:spacing w:before="0" w:beforeAutospacing="0" w:after="0" w:afterAutospacing="0" w:line="240" w:lineRule="auto"/>
              <w:jc w:val="center"/>
              <w:rPr>
                <w:rFonts w:hint="eastAsia" w:ascii="仿宋" w:hAnsi="仿宋" w:eastAsia="仿宋" w:cs="仿宋"/>
                <w:sz w:val="32"/>
                <w:szCs w:val="32"/>
              </w:rPr>
            </w:pPr>
            <w:r>
              <w:rPr>
                <w:rFonts w:hint="eastAsia" w:ascii="仿宋" w:hAnsi="仿宋" w:eastAsia="仿宋" w:cs="仿宋"/>
                <w:sz w:val="32"/>
                <w:szCs w:val="32"/>
              </w:rPr>
              <w:t>序号</w:t>
            </w:r>
          </w:p>
        </w:tc>
        <w:tc>
          <w:tcPr>
            <w:tcW w:w="3433" w:type="dxa"/>
            <w:vMerge w:val="restart"/>
            <w:noWrap w:val="0"/>
            <w:vAlign w:val="center"/>
          </w:tcPr>
          <w:p w14:paraId="22C98ACE">
            <w:pPr>
              <w:pStyle w:val="8"/>
              <w:spacing w:before="0" w:beforeAutospacing="0" w:after="0" w:afterAutospacing="0" w:line="240" w:lineRule="auto"/>
              <w:jc w:val="center"/>
              <w:rPr>
                <w:rFonts w:hint="eastAsia" w:ascii="仿宋" w:hAnsi="仿宋" w:eastAsia="仿宋" w:cs="仿宋"/>
                <w:sz w:val="32"/>
                <w:szCs w:val="32"/>
              </w:rPr>
            </w:pPr>
            <w:r>
              <w:rPr>
                <w:rFonts w:hint="eastAsia" w:ascii="仿宋" w:hAnsi="仿宋" w:eastAsia="仿宋" w:cs="仿宋"/>
                <w:sz w:val="32"/>
                <w:szCs w:val="32"/>
              </w:rPr>
              <w:t>教 学 内 容</w:t>
            </w:r>
          </w:p>
        </w:tc>
        <w:tc>
          <w:tcPr>
            <w:tcW w:w="995" w:type="dxa"/>
            <w:vMerge w:val="restart"/>
            <w:noWrap w:val="0"/>
            <w:vAlign w:val="center"/>
          </w:tcPr>
          <w:p w14:paraId="3E08BD56">
            <w:pPr>
              <w:pStyle w:val="8"/>
              <w:spacing w:before="0" w:beforeAutospacing="0" w:after="0" w:afterAutospacing="0" w:line="240" w:lineRule="auto"/>
              <w:jc w:val="center"/>
              <w:rPr>
                <w:rFonts w:hint="eastAsia" w:ascii="仿宋" w:hAnsi="仿宋" w:eastAsia="仿宋" w:cs="仿宋"/>
                <w:sz w:val="32"/>
                <w:szCs w:val="32"/>
              </w:rPr>
            </w:pPr>
            <w:r>
              <w:rPr>
                <w:rFonts w:hint="eastAsia" w:ascii="仿宋" w:hAnsi="仿宋" w:eastAsia="仿宋" w:cs="仿宋"/>
                <w:sz w:val="32"/>
                <w:szCs w:val="32"/>
              </w:rPr>
              <w:t>学时</w:t>
            </w:r>
          </w:p>
        </w:tc>
        <w:tc>
          <w:tcPr>
            <w:tcW w:w="3672" w:type="dxa"/>
            <w:gridSpan w:val="3"/>
            <w:noWrap w:val="0"/>
            <w:vAlign w:val="center"/>
          </w:tcPr>
          <w:p w14:paraId="18466192">
            <w:pPr>
              <w:pStyle w:val="8"/>
              <w:spacing w:before="0" w:beforeAutospacing="0" w:after="0" w:afterAutospacing="0" w:line="240" w:lineRule="auto"/>
              <w:ind w:firstLine="640" w:firstLineChars="200"/>
              <w:jc w:val="center"/>
              <w:rPr>
                <w:rFonts w:hint="eastAsia" w:ascii="仿宋" w:hAnsi="仿宋" w:eastAsia="仿宋" w:cs="仿宋"/>
                <w:sz w:val="32"/>
                <w:szCs w:val="32"/>
              </w:rPr>
            </w:pPr>
            <w:r>
              <w:rPr>
                <w:rFonts w:hint="eastAsia" w:ascii="仿宋" w:hAnsi="仿宋" w:eastAsia="仿宋" w:cs="仿宋"/>
                <w:sz w:val="32"/>
                <w:szCs w:val="32"/>
              </w:rPr>
              <w:t>其  中</w:t>
            </w:r>
          </w:p>
        </w:tc>
      </w:tr>
      <w:tr w14:paraId="6CBD7F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920" w:type="dxa"/>
            <w:vMerge w:val="continue"/>
            <w:noWrap w:val="0"/>
            <w:vAlign w:val="center"/>
          </w:tcPr>
          <w:p w14:paraId="7C5A5F04">
            <w:pPr>
              <w:pStyle w:val="8"/>
              <w:spacing w:before="0" w:beforeAutospacing="0" w:after="0" w:afterAutospacing="0" w:line="240" w:lineRule="auto"/>
              <w:ind w:firstLine="640" w:firstLineChars="200"/>
              <w:jc w:val="center"/>
              <w:rPr>
                <w:rFonts w:hint="eastAsia" w:ascii="仿宋" w:hAnsi="仿宋" w:eastAsia="仿宋" w:cs="仿宋"/>
                <w:sz w:val="32"/>
                <w:szCs w:val="32"/>
              </w:rPr>
            </w:pPr>
          </w:p>
        </w:tc>
        <w:tc>
          <w:tcPr>
            <w:tcW w:w="3433" w:type="dxa"/>
            <w:vMerge w:val="continue"/>
            <w:noWrap w:val="0"/>
            <w:vAlign w:val="center"/>
          </w:tcPr>
          <w:p w14:paraId="0F44076C">
            <w:pPr>
              <w:pStyle w:val="8"/>
              <w:spacing w:before="0" w:beforeAutospacing="0" w:after="0" w:afterAutospacing="0" w:line="240" w:lineRule="auto"/>
              <w:ind w:firstLine="640" w:firstLineChars="200"/>
              <w:jc w:val="center"/>
              <w:rPr>
                <w:rFonts w:hint="eastAsia" w:ascii="仿宋" w:hAnsi="仿宋" w:eastAsia="仿宋" w:cs="仿宋"/>
                <w:sz w:val="32"/>
                <w:szCs w:val="32"/>
              </w:rPr>
            </w:pPr>
          </w:p>
        </w:tc>
        <w:tc>
          <w:tcPr>
            <w:tcW w:w="995" w:type="dxa"/>
            <w:vMerge w:val="continue"/>
            <w:noWrap w:val="0"/>
            <w:vAlign w:val="center"/>
          </w:tcPr>
          <w:p w14:paraId="5238272F">
            <w:pPr>
              <w:pStyle w:val="8"/>
              <w:spacing w:before="0" w:beforeAutospacing="0" w:after="0" w:afterAutospacing="0" w:line="240" w:lineRule="auto"/>
              <w:ind w:firstLine="640" w:firstLineChars="200"/>
              <w:jc w:val="center"/>
              <w:rPr>
                <w:rFonts w:hint="eastAsia" w:ascii="仿宋" w:hAnsi="仿宋" w:eastAsia="仿宋" w:cs="仿宋"/>
                <w:sz w:val="32"/>
                <w:szCs w:val="32"/>
              </w:rPr>
            </w:pPr>
          </w:p>
        </w:tc>
        <w:tc>
          <w:tcPr>
            <w:tcW w:w="1101" w:type="dxa"/>
            <w:noWrap w:val="0"/>
            <w:vAlign w:val="center"/>
          </w:tcPr>
          <w:p w14:paraId="446DC746">
            <w:pPr>
              <w:pStyle w:val="8"/>
              <w:spacing w:before="0" w:beforeAutospacing="0" w:after="0" w:afterAutospacing="0" w:line="240" w:lineRule="auto"/>
              <w:jc w:val="center"/>
              <w:rPr>
                <w:rFonts w:hint="eastAsia" w:ascii="仿宋" w:hAnsi="仿宋" w:eastAsia="仿宋" w:cs="仿宋"/>
                <w:sz w:val="32"/>
                <w:szCs w:val="32"/>
              </w:rPr>
            </w:pPr>
            <w:r>
              <w:rPr>
                <w:rFonts w:hint="eastAsia" w:ascii="仿宋" w:hAnsi="仿宋" w:eastAsia="仿宋" w:cs="仿宋"/>
                <w:sz w:val="32"/>
                <w:szCs w:val="32"/>
              </w:rPr>
              <w:t>讲授</w:t>
            </w:r>
          </w:p>
        </w:tc>
        <w:tc>
          <w:tcPr>
            <w:tcW w:w="1245" w:type="dxa"/>
            <w:noWrap w:val="0"/>
            <w:vAlign w:val="center"/>
          </w:tcPr>
          <w:p w14:paraId="57C8C77A">
            <w:pPr>
              <w:pStyle w:val="8"/>
              <w:spacing w:before="0" w:beforeAutospacing="0" w:after="0" w:afterAutospacing="0" w:line="240" w:lineRule="auto"/>
              <w:jc w:val="center"/>
              <w:rPr>
                <w:rFonts w:hint="eastAsia" w:ascii="仿宋" w:hAnsi="仿宋" w:eastAsia="仿宋" w:cs="仿宋"/>
                <w:sz w:val="32"/>
                <w:szCs w:val="32"/>
              </w:rPr>
            </w:pPr>
            <w:r>
              <w:rPr>
                <w:rFonts w:hint="eastAsia" w:ascii="仿宋" w:hAnsi="仿宋" w:eastAsia="仿宋" w:cs="仿宋"/>
                <w:sz w:val="32"/>
                <w:szCs w:val="32"/>
              </w:rPr>
              <w:t>实践</w:t>
            </w:r>
          </w:p>
        </w:tc>
        <w:tc>
          <w:tcPr>
            <w:tcW w:w="1326" w:type="dxa"/>
            <w:noWrap w:val="0"/>
            <w:vAlign w:val="center"/>
          </w:tcPr>
          <w:p w14:paraId="4A69A501">
            <w:pPr>
              <w:pStyle w:val="8"/>
              <w:spacing w:before="0" w:beforeAutospacing="0" w:after="0" w:afterAutospacing="0" w:line="240" w:lineRule="auto"/>
              <w:jc w:val="center"/>
              <w:rPr>
                <w:rFonts w:hint="eastAsia" w:ascii="仿宋" w:hAnsi="仿宋" w:eastAsia="仿宋" w:cs="仿宋"/>
                <w:sz w:val="32"/>
                <w:szCs w:val="32"/>
              </w:rPr>
            </w:pPr>
            <w:r>
              <w:rPr>
                <w:rFonts w:hint="eastAsia" w:ascii="仿宋" w:hAnsi="仿宋" w:eastAsia="仿宋" w:cs="仿宋"/>
                <w:sz w:val="32"/>
                <w:szCs w:val="32"/>
              </w:rPr>
              <w:t>其他</w:t>
            </w:r>
          </w:p>
        </w:tc>
      </w:tr>
      <w:tr w14:paraId="5753A5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920" w:type="dxa"/>
            <w:noWrap w:val="0"/>
            <w:vAlign w:val="center"/>
          </w:tcPr>
          <w:p w14:paraId="6CF40F6E">
            <w:pPr>
              <w:pStyle w:val="8"/>
              <w:spacing w:before="0" w:beforeAutospacing="0" w:after="0" w:afterAutospacing="0" w:line="240" w:lineRule="auto"/>
              <w:jc w:val="center"/>
              <w:rPr>
                <w:rFonts w:hint="eastAsia" w:ascii="仿宋" w:hAnsi="仿宋" w:eastAsia="仿宋" w:cs="仿宋"/>
                <w:sz w:val="32"/>
                <w:szCs w:val="32"/>
              </w:rPr>
            </w:pPr>
            <w:r>
              <w:rPr>
                <w:rFonts w:hint="eastAsia" w:ascii="仿宋" w:hAnsi="仿宋" w:eastAsia="仿宋" w:cs="仿宋"/>
                <w:sz w:val="32"/>
                <w:szCs w:val="32"/>
              </w:rPr>
              <w:t>1</w:t>
            </w:r>
          </w:p>
        </w:tc>
        <w:tc>
          <w:tcPr>
            <w:tcW w:w="3433" w:type="dxa"/>
            <w:noWrap w:val="0"/>
            <w:vAlign w:val="center"/>
          </w:tcPr>
          <w:p w14:paraId="4562124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line="240" w:lineRule="auto"/>
              <w:jc w:val="center"/>
              <w:textAlignment w:val="top"/>
              <w:rPr>
                <w:rFonts w:hint="eastAsia" w:ascii="仿宋" w:hAnsi="仿宋" w:eastAsia="仿宋" w:cs="仿宋"/>
                <w:sz w:val="32"/>
                <w:szCs w:val="32"/>
              </w:rPr>
            </w:pPr>
            <w:r>
              <w:rPr>
                <w:rFonts w:hint="eastAsia" w:ascii="仿宋" w:hAnsi="仿宋" w:eastAsia="仿宋" w:cs="仿宋"/>
                <w:kern w:val="0"/>
                <w:sz w:val="32"/>
                <w:szCs w:val="32"/>
                <w:lang w:val="en-US" w:eastAsia="zh-CN" w:bidi="ar"/>
              </w:rPr>
              <w:t>行列式</w:t>
            </w:r>
          </w:p>
        </w:tc>
        <w:tc>
          <w:tcPr>
            <w:tcW w:w="995" w:type="dxa"/>
            <w:noWrap w:val="0"/>
            <w:vAlign w:val="center"/>
          </w:tcPr>
          <w:p w14:paraId="5E0F2B3E">
            <w:pPr>
              <w:pStyle w:val="8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firstLine="0" w:firstLineChars="0"/>
              <w:jc w:val="center"/>
              <w:textAlignment w:val="auto"/>
              <w:rPr>
                <w:rFonts w:hint="eastAsia" w:ascii="仿宋" w:hAnsi="仿宋" w:eastAsia="仿宋" w:cs="仿宋"/>
                <w:sz w:val="32"/>
                <w:szCs w:val="32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32"/>
                <w:szCs w:val="32"/>
                <w:lang w:val="en-US" w:eastAsia="zh-CN"/>
              </w:rPr>
              <w:t>5</w:t>
            </w:r>
          </w:p>
        </w:tc>
        <w:tc>
          <w:tcPr>
            <w:tcW w:w="1101" w:type="dxa"/>
            <w:noWrap w:val="0"/>
            <w:vAlign w:val="center"/>
          </w:tcPr>
          <w:p w14:paraId="0924E67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line="240" w:lineRule="auto"/>
              <w:jc w:val="center"/>
              <w:textAlignment w:val="top"/>
              <w:rPr>
                <w:rFonts w:hint="eastAsia" w:ascii="仿宋" w:hAnsi="仿宋" w:eastAsia="仿宋" w:cs="仿宋"/>
                <w:sz w:val="32"/>
                <w:szCs w:val="32"/>
              </w:rPr>
            </w:pPr>
            <w:r>
              <w:rPr>
                <w:rFonts w:hint="eastAsia" w:ascii="仿宋" w:hAnsi="仿宋" w:eastAsia="仿宋" w:cs="仿宋"/>
                <w:kern w:val="0"/>
                <w:sz w:val="32"/>
                <w:szCs w:val="32"/>
                <w:lang w:val="en-US" w:eastAsia="zh-CN" w:bidi="ar"/>
              </w:rPr>
              <w:t>4</w:t>
            </w:r>
          </w:p>
        </w:tc>
        <w:tc>
          <w:tcPr>
            <w:tcW w:w="1245" w:type="dxa"/>
            <w:noWrap w:val="0"/>
            <w:vAlign w:val="center"/>
          </w:tcPr>
          <w:p w14:paraId="10EFFA2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line="240" w:lineRule="auto"/>
              <w:jc w:val="center"/>
              <w:textAlignment w:val="top"/>
              <w:rPr>
                <w:rFonts w:hint="eastAsia" w:ascii="仿宋" w:hAnsi="仿宋" w:eastAsia="仿宋" w:cs="仿宋"/>
                <w:sz w:val="32"/>
                <w:szCs w:val="32"/>
              </w:rPr>
            </w:pPr>
            <w:r>
              <w:rPr>
                <w:rFonts w:hint="eastAsia" w:ascii="仿宋" w:hAnsi="仿宋" w:eastAsia="仿宋" w:cs="仿宋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1326" w:type="dxa"/>
            <w:noWrap w:val="0"/>
            <w:vAlign w:val="center"/>
          </w:tcPr>
          <w:p w14:paraId="042FB80F">
            <w:pPr>
              <w:pStyle w:val="8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firstLine="0" w:firstLineChars="0"/>
              <w:jc w:val="center"/>
              <w:textAlignment w:val="auto"/>
              <w:rPr>
                <w:rFonts w:hint="eastAsia" w:ascii="仿宋" w:hAnsi="仿宋" w:eastAsia="仿宋" w:cs="仿宋"/>
                <w:sz w:val="32"/>
                <w:szCs w:val="32"/>
                <w:lang w:val="en-US" w:eastAsia="zh-CN"/>
              </w:rPr>
            </w:pPr>
          </w:p>
        </w:tc>
      </w:tr>
      <w:tr w14:paraId="41DDC8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920" w:type="dxa"/>
            <w:noWrap w:val="0"/>
            <w:vAlign w:val="center"/>
          </w:tcPr>
          <w:p w14:paraId="39BD6A2F">
            <w:pPr>
              <w:pStyle w:val="8"/>
              <w:spacing w:before="0" w:beforeAutospacing="0" w:after="0" w:afterAutospacing="0" w:line="240" w:lineRule="auto"/>
              <w:jc w:val="center"/>
              <w:rPr>
                <w:rFonts w:hint="eastAsia" w:ascii="仿宋" w:hAnsi="仿宋" w:eastAsia="仿宋" w:cs="仿宋"/>
                <w:sz w:val="32"/>
                <w:szCs w:val="32"/>
              </w:rPr>
            </w:pPr>
            <w:r>
              <w:rPr>
                <w:rFonts w:hint="eastAsia" w:ascii="仿宋" w:hAnsi="仿宋" w:eastAsia="仿宋" w:cs="仿宋"/>
                <w:sz w:val="32"/>
                <w:szCs w:val="32"/>
              </w:rPr>
              <w:t>2</w:t>
            </w:r>
          </w:p>
        </w:tc>
        <w:tc>
          <w:tcPr>
            <w:tcW w:w="3433" w:type="dxa"/>
            <w:noWrap w:val="0"/>
            <w:vAlign w:val="center"/>
          </w:tcPr>
          <w:p w14:paraId="57EFD587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line="240" w:lineRule="auto"/>
              <w:jc w:val="center"/>
              <w:textAlignment w:val="top"/>
              <w:rPr>
                <w:rFonts w:hint="eastAsia" w:ascii="仿宋" w:hAnsi="仿宋" w:eastAsia="仿宋" w:cs="仿宋"/>
                <w:sz w:val="32"/>
                <w:szCs w:val="32"/>
              </w:rPr>
            </w:pPr>
            <w:r>
              <w:rPr>
                <w:rFonts w:hint="eastAsia" w:ascii="仿宋" w:hAnsi="仿宋" w:eastAsia="仿宋" w:cs="仿宋"/>
                <w:kern w:val="0"/>
                <w:sz w:val="32"/>
                <w:szCs w:val="32"/>
                <w:lang w:val="en-US" w:eastAsia="zh-CN" w:bidi="ar"/>
              </w:rPr>
              <w:t>矩阵及其运算</w:t>
            </w:r>
          </w:p>
        </w:tc>
        <w:tc>
          <w:tcPr>
            <w:tcW w:w="995" w:type="dxa"/>
            <w:noWrap w:val="0"/>
            <w:vAlign w:val="center"/>
          </w:tcPr>
          <w:p w14:paraId="58EC3B31">
            <w:pPr>
              <w:pStyle w:val="8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firstLine="0" w:firstLineChars="0"/>
              <w:jc w:val="center"/>
              <w:textAlignment w:val="auto"/>
              <w:rPr>
                <w:rFonts w:hint="eastAsia" w:ascii="仿宋" w:hAnsi="仿宋" w:eastAsia="仿宋" w:cs="仿宋"/>
                <w:sz w:val="32"/>
                <w:szCs w:val="32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32"/>
                <w:szCs w:val="32"/>
                <w:lang w:val="en-US" w:eastAsia="zh-CN"/>
              </w:rPr>
              <w:t>5</w:t>
            </w:r>
          </w:p>
        </w:tc>
        <w:tc>
          <w:tcPr>
            <w:tcW w:w="1101" w:type="dxa"/>
            <w:noWrap w:val="0"/>
            <w:vAlign w:val="center"/>
          </w:tcPr>
          <w:p w14:paraId="5E5FFEB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line="240" w:lineRule="auto"/>
              <w:jc w:val="center"/>
              <w:textAlignment w:val="top"/>
              <w:rPr>
                <w:rFonts w:hint="eastAsia" w:ascii="仿宋" w:hAnsi="仿宋" w:eastAsia="仿宋" w:cs="仿宋"/>
                <w:sz w:val="32"/>
                <w:szCs w:val="32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32"/>
                <w:szCs w:val="32"/>
                <w:lang w:val="en-US" w:eastAsia="zh-CN"/>
              </w:rPr>
              <w:t>5</w:t>
            </w:r>
            <w:bookmarkStart w:id="0" w:name="_GoBack"/>
            <w:bookmarkEnd w:id="0"/>
          </w:p>
        </w:tc>
        <w:tc>
          <w:tcPr>
            <w:tcW w:w="1245" w:type="dxa"/>
            <w:noWrap w:val="0"/>
            <w:vAlign w:val="center"/>
          </w:tcPr>
          <w:p w14:paraId="20F5FC2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line="240" w:lineRule="auto"/>
              <w:jc w:val="center"/>
              <w:textAlignment w:val="top"/>
              <w:rPr>
                <w:rFonts w:hint="eastAsia" w:ascii="仿宋" w:hAnsi="仿宋" w:eastAsia="仿宋" w:cs="仿宋"/>
                <w:sz w:val="32"/>
                <w:szCs w:val="32"/>
              </w:rPr>
            </w:pPr>
            <w:r>
              <w:rPr>
                <w:rFonts w:hint="eastAsia" w:ascii="仿宋" w:hAnsi="仿宋" w:eastAsia="仿宋" w:cs="仿宋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1326" w:type="dxa"/>
            <w:noWrap w:val="0"/>
            <w:vAlign w:val="center"/>
          </w:tcPr>
          <w:p w14:paraId="03A27DCA">
            <w:pPr>
              <w:pStyle w:val="8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firstLine="0" w:firstLineChars="0"/>
              <w:jc w:val="center"/>
              <w:textAlignment w:val="auto"/>
              <w:rPr>
                <w:rFonts w:hint="eastAsia" w:ascii="仿宋" w:hAnsi="仿宋" w:eastAsia="仿宋" w:cs="仿宋"/>
                <w:sz w:val="32"/>
                <w:szCs w:val="32"/>
              </w:rPr>
            </w:pPr>
          </w:p>
        </w:tc>
      </w:tr>
      <w:tr w14:paraId="21C97C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920" w:type="dxa"/>
            <w:noWrap w:val="0"/>
            <w:vAlign w:val="center"/>
          </w:tcPr>
          <w:p w14:paraId="3078485B">
            <w:pPr>
              <w:pStyle w:val="8"/>
              <w:spacing w:before="0" w:beforeAutospacing="0" w:after="0" w:afterAutospacing="0" w:line="240" w:lineRule="auto"/>
              <w:jc w:val="center"/>
              <w:rPr>
                <w:rFonts w:hint="eastAsia" w:ascii="仿宋" w:hAnsi="仿宋" w:eastAsia="仿宋" w:cs="仿宋"/>
                <w:sz w:val="32"/>
                <w:szCs w:val="32"/>
              </w:rPr>
            </w:pPr>
            <w:r>
              <w:rPr>
                <w:rFonts w:hint="eastAsia" w:ascii="仿宋" w:hAnsi="仿宋" w:eastAsia="仿宋" w:cs="仿宋"/>
                <w:sz w:val="32"/>
                <w:szCs w:val="32"/>
              </w:rPr>
              <w:t>3</w:t>
            </w:r>
          </w:p>
        </w:tc>
        <w:tc>
          <w:tcPr>
            <w:tcW w:w="3433" w:type="dxa"/>
            <w:noWrap w:val="0"/>
            <w:vAlign w:val="center"/>
          </w:tcPr>
          <w:p w14:paraId="4AC8DF1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line="240" w:lineRule="auto"/>
              <w:jc w:val="center"/>
              <w:textAlignment w:val="top"/>
              <w:rPr>
                <w:rFonts w:hint="eastAsia" w:ascii="仿宋" w:hAnsi="仿宋" w:eastAsia="仿宋" w:cs="仿宋"/>
                <w:sz w:val="32"/>
                <w:szCs w:val="32"/>
              </w:rPr>
            </w:pPr>
            <w:r>
              <w:rPr>
                <w:rFonts w:hint="eastAsia" w:ascii="仿宋" w:hAnsi="仿宋" w:eastAsia="仿宋" w:cs="仿宋"/>
                <w:kern w:val="0"/>
                <w:sz w:val="32"/>
                <w:szCs w:val="32"/>
                <w:lang w:val="en-US" w:eastAsia="zh-CN" w:bidi="ar"/>
              </w:rPr>
              <w:t>矩阵的初等变换与线性方程组</w:t>
            </w:r>
          </w:p>
        </w:tc>
        <w:tc>
          <w:tcPr>
            <w:tcW w:w="995" w:type="dxa"/>
            <w:noWrap w:val="0"/>
            <w:vAlign w:val="center"/>
          </w:tcPr>
          <w:p w14:paraId="18E83206">
            <w:pPr>
              <w:pStyle w:val="8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firstLine="0" w:firstLineChars="0"/>
              <w:jc w:val="center"/>
              <w:textAlignment w:val="auto"/>
              <w:rPr>
                <w:rFonts w:hint="eastAsia" w:ascii="仿宋" w:hAnsi="仿宋" w:eastAsia="仿宋" w:cs="仿宋"/>
                <w:sz w:val="32"/>
                <w:szCs w:val="32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32"/>
                <w:szCs w:val="32"/>
                <w:lang w:val="en-US" w:eastAsia="zh-CN"/>
              </w:rPr>
              <w:t>5</w:t>
            </w:r>
          </w:p>
        </w:tc>
        <w:tc>
          <w:tcPr>
            <w:tcW w:w="1101" w:type="dxa"/>
            <w:noWrap w:val="0"/>
            <w:vAlign w:val="center"/>
          </w:tcPr>
          <w:p w14:paraId="60350BB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line="240" w:lineRule="auto"/>
              <w:jc w:val="center"/>
              <w:textAlignment w:val="top"/>
              <w:rPr>
                <w:rFonts w:hint="eastAsia" w:ascii="仿宋" w:hAnsi="仿宋" w:eastAsia="仿宋" w:cs="仿宋"/>
                <w:sz w:val="32"/>
                <w:szCs w:val="32"/>
              </w:rPr>
            </w:pPr>
            <w:r>
              <w:rPr>
                <w:rFonts w:hint="eastAsia" w:ascii="仿宋" w:hAnsi="仿宋" w:eastAsia="仿宋" w:cs="仿宋"/>
                <w:kern w:val="0"/>
                <w:sz w:val="32"/>
                <w:szCs w:val="32"/>
                <w:lang w:val="en-US" w:eastAsia="zh-CN" w:bidi="ar"/>
              </w:rPr>
              <w:t>4</w:t>
            </w:r>
          </w:p>
        </w:tc>
        <w:tc>
          <w:tcPr>
            <w:tcW w:w="1245" w:type="dxa"/>
            <w:noWrap w:val="0"/>
            <w:vAlign w:val="center"/>
          </w:tcPr>
          <w:p w14:paraId="3A12650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line="240" w:lineRule="auto"/>
              <w:jc w:val="center"/>
              <w:textAlignment w:val="top"/>
              <w:rPr>
                <w:rFonts w:hint="eastAsia" w:ascii="仿宋" w:hAnsi="仿宋" w:eastAsia="仿宋" w:cs="仿宋"/>
                <w:sz w:val="32"/>
                <w:szCs w:val="32"/>
              </w:rPr>
            </w:pPr>
            <w:r>
              <w:rPr>
                <w:rFonts w:hint="eastAsia" w:ascii="仿宋" w:hAnsi="仿宋" w:eastAsia="仿宋" w:cs="仿宋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1326" w:type="dxa"/>
            <w:noWrap w:val="0"/>
            <w:vAlign w:val="center"/>
          </w:tcPr>
          <w:p w14:paraId="5B4CE9EC">
            <w:pPr>
              <w:pStyle w:val="8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firstLine="0" w:firstLineChars="0"/>
              <w:jc w:val="center"/>
              <w:textAlignment w:val="auto"/>
              <w:rPr>
                <w:rFonts w:hint="eastAsia" w:ascii="仿宋" w:hAnsi="仿宋" w:eastAsia="仿宋" w:cs="仿宋"/>
                <w:sz w:val="32"/>
                <w:szCs w:val="32"/>
              </w:rPr>
            </w:pPr>
          </w:p>
        </w:tc>
      </w:tr>
      <w:tr w14:paraId="71A3EA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920" w:type="dxa"/>
            <w:noWrap w:val="0"/>
            <w:vAlign w:val="center"/>
          </w:tcPr>
          <w:p w14:paraId="225B1E61">
            <w:pPr>
              <w:pStyle w:val="8"/>
              <w:spacing w:before="0" w:beforeAutospacing="0" w:after="0" w:afterAutospacing="0" w:line="240" w:lineRule="auto"/>
              <w:jc w:val="center"/>
              <w:rPr>
                <w:rFonts w:hint="eastAsia" w:ascii="仿宋" w:hAnsi="仿宋" w:eastAsia="仿宋" w:cs="仿宋"/>
                <w:sz w:val="32"/>
                <w:szCs w:val="32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32"/>
                <w:szCs w:val="32"/>
                <w:lang w:val="en-US" w:eastAsia="zh-CN"/>
              </w:rPr>
              <w:t>4</w:t>
            </w:r>
          </w:p>
        </w:tc>
        <w:tc>
          <w:tcPr>
            <w:tcW w:w="3433" w:type="dxa"/>
            <w:noWrap w:val="0"/>
            <w:vAlign w:val="center"/>
          </w:tcPr>
          <w:p w14:paraId="4A425CB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line="240" w:lineRule="auto"/>
              <w:jc w:val="center"/>
              <w:textAlignment w:val="top"/>
              <w:rPr>
                <w:rFonts w:hint="eastAsia" w:ascii="仿宋" w:hAnsi="仿宋" w:eastAsia="仿宋" w:cs="仿宋"/>
                <w:sz w:val="32"/>
                <w:szCs w:val="32"/>
              </w:rPr>
            </w:pPr>
            <w:r>
              <w:rPr>
                <w:rFonts w:hint="eastAsia" w:ascii="仿宋" w:hAnsi="仿宋" w:eastAsia="仿宋" w:cs="仿宋"/>
                <w:kern w:val="0"/>
                <w:sz w:val="32"/>
                <w:szCs w:val="32"/>
                <w:lang w:val="en-US" w:eastAsia="zh-CN" w:bidi="ar"/>
              </w:rPr>
              <w:t>向量组的线性相关性</w:t>
            </w:r>
          </w:p>
        </w:tc>
        <w:tc>
          <w:tcPr>
            <w:tcW w:w="995" w:type="dxa"/>
            <w:noWrap w:val="0"/>
            <w:vAlign w:val="center"/>
          </w:tcPr>
          <w:p w14:paraId="1CDF119D">
            <w:pPr>
              <w:pStyle w:val="8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firstLine="0" w:firstLineChars="0"/>
              <w:jc w:val="center"/>
              <w:textAlignment w:val="auto"/>
              <w:rPr>
                <w:rFonts w:hint="eastAsia" w:ascii="仿宋" w:hAnsi="仿宋" w:eastAsia="仿宋" w:cs="仿宋"/>
                <w:sz w:val="32"/>
                <w:szCs w:val="32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32"/>
                <w:szCs w:val="32"/>
                <w:lang w:val="en-US" w:eastAsia="zh-CN"/>
              </w:rPr>
              <w:t>2</w:t>
            </w:r>
          </w:p>
        </w:tc>
        <w:tc>
          <w:tcPr>
            <w:tcW w:w="1101" w:type="dxa"/>
            <w:noWrap w:val="0"/>
            <w:vAlign w:val="center"/>
          </w:tcPr>
          <w:p w14:paraId="7AC0DD7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line="240" w:lineRule="auto"/>
              <w:jc w:val="center"/>
              <w:textAlignment w:val="top"/>
              <w:rPr>
                <w:rFonts w:hint="eastAsia" w:ascii="仿宋" w:hAnsi="仿宋" w:eastAsia="仿宋" w:cs="仿宋"/>
                <w:sz w:val="32"/>
                <w:szCs w:val="32"/>
              </w:rPr>
            </w:pPr>
            <w:r>
              <w:rPr>
                <w:rFonts w:hint="eastAsia" w:ascii="仿宋" w:hAnsi="仿宋" w:eastAsia="仿宋" w:cs="仿宋"/>
                <w:kern w:val="0"/>
                <w:sz w:val="32"/>
                <w:szCs w:val="32"/>
                <w:lang w:val="en-US" w:eastAsia="zh-CN" w:bidi="ar"/>
              </w:rPr>
              <w:t>2</w:t>
            </w:r>
          </w:p>
        </w:tc>
        <w:tc>
          <w:tcPr>
            <w:tcW w:w="1245" w:type="dxa"/>
            <w:noWrap w:val="0"/>
            <w:vAlign w:val="center"/>
          </w:tcPr>
          <w:p w14:paraId="1BED37A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line="240" w:lineRule="auto"/>
              <w:jc w:val="center"/>
              <w:textAlignment w:val="top"/>
              <w:rPr>
                <w:rFonts w:hint="eastAsia" w:ascii="仿宋" w:hAnsi="仿宋" w:eastAsia="仿宋" w:cs="仿宋"/>
                <w:sz w:val="32"/>
                <w:szCs w:val="32"/>
              </w:rPr>
            </w:pPr>
            <w:r>
              <w:rPr>
                <w:rFonts w:hint="eastAsia" w:ascii="仿宋" w:hAnsi="仿宋" w:eastAsia="仿宋" w:cs="仿宋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1326" w:type="dxa"/>
            <w:noWrap w:val="0"/>
            <w:vAlign w:val="center"/>
          </w:tcPr>
          <w:p w14:paraId="0DD7E866">
            <w:pPr>
              <w:pStyle w:val="8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firstLine="0" w:firstLineChars="0"/>
              <w:jc w:val="center"/>
              <w:textAlignment w:val="auto"/>
              <w:rPr>
                <w:rFonts w:hint="eastAsia" w:ascii="仿宋" w:hAnsi="仿宋" w:eastAsia="仿宋" w:cs="仿宋"/>
                <w:sz w:val="32"/>
                <w:szCs w:val="32"/>
              </w:rPr>
            </w:pPr>
          </w:p>
        </w:tc>
      </w:tr>
      <w:tr w14:paraId="07785B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920" w:type="dxa"/>
            <w:noWrap w:val="0"/>
            <w:vAlign w:val="center"/>
          </w:tcPr>
          <w:p w14:paraId="7AFBD799">
            <w:pPr>
              <w:pStyle w:val="8"/>
              <w:spacing w:before="0" w:beforeAutospacing="0" w:after="0" w:afterAutospacing="0" w:line="240" w:lineRule="auto"/>
              <w:jc w:val="center"/>
              <w:rPr>
                <w:rFonts w:hint="eastAsia" w:ascii="仿宋" w:hAnsi="仿宋" w:eastAsia="仿宋" w:cs="仿宋"/>
                <w:sz w:val="32"/>
                <w:szCs w:val="32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32"/>
                <w:szCs w:val="32"/>
                <w:lang w:val="en-US" w:eastAsia="zh-CN"/>
              </w:rPr>
              <w:t>5</w:t>
            </w:r>
          </w:p>
        </w:tc>
        <w:tc>
          <w:tcPr>
            <w:tcW w:w="3433" w:type="dxa"/>
            <w:noWrap w:val="0"/>
            <w:vAlign w:val="center"/>
          </w:tcPr>
          <w:p w14:paraId="4C30415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line="240" w:lineRule="auto"/>
              <w:jc w:val="center"/>
              <w:textAlignment w:val="top"/>
              <w:rPr>
                <w:rFonts w:hint="eastAsia" w:ascii="仿宋" w:hAnsi="仿宋" w:eastAsia="仿宋" w:cs="仿宋"/>
                <w:sz w:val="32"/>
                <w:szCs w:val="32"/>
              </w:rPr>
            </w:pPr>
            <w:r>
              <w:rPr>
                <w:rFonts w:hint="eastAsia" w:ascii="仿宋" w:hAnsi="仿宋" w:eastAsia="仿宋" w:cs="仿宋"/>
                <w:kern w:val="0"/>
                <w:sz w:val="32"/>
                <w:szCs w:val="32"/>
                <w:lang w:val="en-US" w:eastAsia="zh-CN" w:bidi="ar"/>
              </w:rPr>
              <w:t>相似矩阵及二次型</w:t>
            </w:r>
          </w:p>
        </w:tc>
        <w:tc>
          <w:tcPr>
            <w:tcW w:w="995" w:type="dxa"/>
            <w:noWrap w:val="0"/>
            <w:vAlign w:val="center"/>
          </w:tcPr>
          <w:p w14:paraId="087316C8">
            <w:pPr>
              <w:pStyle w:val="8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firstLine="0" w:firstLineChars="0"/>
              <w:jc w:val="center"/>
              <w:textAlignment w:val="auto"/>
              <w:rPr>
                <w:rFonts w:hint="eastAsia" w:ascii="仿宋" w:hAnsi="仿宋" w:eastAsia="仿宋" w:cs="仿宋"/>
                <w:sz w:val="32"/>
                <w:szCs w:val="32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32"/>
                <w:szCs w:val="32"/>
                <w:lang w:val="en-US" w:eastAsia="zh-CN"/>
              </w:rPr>
              <w:t>2</w:t>
            </w:r>
          </w:p>
        </w:tc>
        <w:tc>
          <w:tcPr>
            <w:tcW w:w="1101" w:type="dxa"/>
            <w:noWrap w:val="0"/>
            <w:vAlign w:val="center"/>
          </w:tcPr>
          <w:p w14:paraId="2386B2B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line="240" w:lineRule="auto"/>
              <w:jc w:val="center"/>
              <w:textAlignment w:val="top"/>
              <w:rPr>
                <w:rFonts w:hint="eastAsia" w:ascii="仿宋" w:hAnsi="仿宋" w:eastAsia="仿宋" w:cs="仿宋"/>
                <w:sz w:val="32"/>
                <w:szCs w:val="32"/>
              </w:rPr>
            </w:pPr>
            <w:r>
              <w:rPr>
                <w:rFonts w:hint="eastAsia" w:ascii="仿宋" w:hAnsi="仿宋" w:eastAsia="仿宋" w:cs="仿宋"/>
                <w:kern w:val="0"/>
                <w:sz w:val="32"/>
                <w:szCs w:val="32"/>
                <w:lang w:val="en-US" w:eastAsia="zh-CN" w:bidi="ar"/>
              </w:rPr>
              <w:t>2</w:t>
            </w:r>
          </w:p>
        </w:tc>
        <w:tc>
          <w:tcPr>
            <w:tcW w:w="1245" w:type="dxa"/>
            <w:noWrap w:val="0"/>
            <w:vAlign w:val="center"/>
          </w:tcPr>
          <w:p w14:paraId="4B896C87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line="240" w:lineRule="auto"/>
              <w:jc w:val="center"/>
              <w:textAlignment w:val="top"/>
              <w:rPr>
                <w:rFonts w:hint="eastAsia" w:ascii="仿宋" w:hAnsi="仿宋" w:eastAsia="仿宋" w:cs="仿宋"/>
                <w:sz w:val="32"/>
                <w:szCs w:val="32"/>
              </w:rPr>
            </w:pPr>
            <w:r>
              <w:rPr>
                <w:rFonts w:hint="eastAsia" w:ascii="仿宋" w:hAnsi="仿宋" w:eastAsia="仿宋" w:cs="仿宋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1326" w:type="dxa"/>
            <w:noWrap w:val="0"/>
            <w:vAlign w:val="center"/>
          </w:tcPr>
          <w:p w14:paraId="5D323AC9">
            <w:pPr>
              <w:pStyle w:val="8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firstLine="0" w:firstLineChars="0"/>
              <w:jc w:val="center"/>
              <w:textAlignment w:val="auto"/>
              <w:rPr>
                <w:rFonts w:hint="eastAsia" w:ascii="仿宋" w:hAnsi="仿宋" w:eastAsia="仿宋" w:cs="仿宋"/>
                <w:sz w:val="32"/>
                <w:szCs w:val="32"/>
              </w:rPr>
            </w:pPr>
          </w:p>
        </w:tc>
      </w:tr>
      <w:tr w14:paraId="2F54E4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920" w:type="dxa"/>
            <w:noWrap w:val="0"/>
            <w:vAlign w:val="center"/>
          </w:tcPr>
          <w:p w14:paraId="4E6624B6">
            <w:pPr>
              <w:pStyle w:val="8"/>
              <w:spacing w:before="0" w:beforeAutospacing="0" w:after="0" w:afterAutospacing="0" w:line="240" w:lineRule="auto"/>
              <w:jc w:val="center"/>
              <w:rPr>
                <w:rFonts w:hint="eastAsia" w:ascii="仿宋" w:hAnsi="仿宋" w:eastAsia="仿宋" w:cs="仿宋"/>
                <w:sz w:val="32"/>
                <w:szCs w:val="32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32"/>
                <w:szCs w:val="32"/>
                <w:lang w:val="en-US" w:eastAsia="zh-CN"/>
              </w:rPr>
              <w:t>6</w:t>
            </w:r>
          </w:p>
        </w:tc>
        <w:tc>
          <w:tcPr>
            <w:tcW w:w="3433" w:type="dxa"/>
            <w:noWrap w:val="0"/>
            <w:vAlign w:val="center"/>
          </w:tcPr>
          <w:p w14:paraId="7AD97427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line="240" w:lineRule="auto"/>
              <w:jc w:val="center"/>
              <w:textAlignment w:val="top"/>
              <w:rPr>
                <w:rFonts w:hint="eastAsia" w:ascii="仿宋" w:hAnsi="仿宋" w:eastAsia="仿宋" w:cs="仿宋"/>
                <w:sz w:val="32"/>
                <w:szCs w:val="32"/>
              </w:rPr>
            </w:pPr>
            <w:r>
              <w:rPr>
                <w:rFonts w:hint="eastAsia" w:ascii="仿宋" w:hAnsi="仿宋" w:eastAsia="仿宋" w:cs="仿宋"/>
                <w:kern w:val="0"/>
                <w:sz w:val="32"/>
                <w:szCs w:val="32"/>
                <w:lang w:val="en-US" w:eastAsia="zh-CN" w:bidi="ar"/>
              </w:rPr>
              <w:t>概率论基础</w:t>
            </w:r>
          </w:p>
        </w:tc>
        <w:tc>
          <w:tcPr>
            <w:tcW w:w="995" w:type="dxa"/>
            <w:noWrap w:val="0"/>
            <w:vAlign w:val="center"/>
          </w:tcPr>
          <w:p w14:paraId="2DAF2E83">
            <w:pPr>
              <w:pStyle w:val="8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firstLine="0" w:firstLineChars="0"/>
              <w:jc w:val="center"/>
              <w:textAlignment w:val="auto"/>
              <w:rPr>
                <w:rFonts w:hint="eastAsia" w:ascii="仿宋" w:hAnsi="仿宋" w:eastAsia="仿宋" w:cs="仿宋"/>
                <w:sz w:val="32"/>
                <w:szCs w:val="32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32"/>
                <w:szCs w:val="32"/>
                <w:lang w:val="en-US" w:eastAsia="zh-CN"/>
              </w:rPr>
              <w:t>5</w:t>
            </w:r>
          </w:p>
        </w:tc>
        <w:tc>
          <w:tcPr>
            <w:tcW w:w="1101" w:type="dxa"/>
            <w:noWrap w:val="0"/>
            <w:vAlign w:val="center"/>
          </w:tcPr>
          <w:p w14:paraId="193C65C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line="240" w:lineRule="auto"/>
              <w:jc w:val="center"/>
              <w:textAlignment w:val="top"/>
              <w:rPr>
                <w:rFonts w:hint="eastAsia" w:ascii="仿宋" w:hAnsi="仿宋" w:eastAsia="仿宋" w:cs="仿宋"/>
                <w:sz w:val="32"/>
                <w:szCs w:val="32"/>
              </w:rPr>
            </w:pPr>
            <w:r>
              <w:rPr>
                <w:rFonts w:hint="eastAsia" w:ascii="仿宋" w:hAnsi="仿宋" w:eastAsia="仿宋" w:cs="仿宋"/>
                <w:kern w:val="0"/>
                <w:sz w:val="32"/>
                <w:szCs w:val="32"/>
                <w:lang w:val="en-US" w:eastAsia="zh-CN" w:bidi="ar"/>
              </w:rPr>
              <w:t>4</w:t>
            </w:r>
          </w:p>
        </w:tc>
        <w:tc>
          <w:tcPr>
            <w:tcW w:w="1245" w:type="dxa"/>
            <w:noWrap w:val="0"/>
            <w:vAlign w:val="center"/>
          </w:tcPr>
          <w:p w14:paraId="4B4B468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line="240" w:lineRule="auto"/>
              <w:jc w:val="center"/>
              <w:textAlignment w:val="top"/>
              <w:rPr>
                <w:rFonts w:hint="eastAsia" w:ascii="仿宋" w:hAnsi="仿宋" w:eastAsia="仿宋" w:cs="仿宋"/>
                <w:sz w:val="32"/>
                <w:szCs w:val="32"/>
              </w:rPr>
            </w:pPr>
            <w:r>
              <w:rPr>
                <w:rFonts w:hint="eastAsia" w:ascii="仿宋" w:hAnsi="仿宋" w:eastAsia="仿宋" w:cs="仿宋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1326" w:type="dxa"/>
            <w:noWrap w:val="0"/>
            <w:vAlign w:val="center"/>
          </w:tcPr>
          <w:p w14:paraId="1B77AA7F">
            <w:pPr>
              <w:pStyle w:val="8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firstLine="0" w:firstLineChars="0"/>
              <w:jc w:val="center"/>
              <w:textAlignment w:val="auto"/>
              <w:rPr>
                <w:rFonts w:hint="eastAsia" w:ascii="仿宋" w:hAnsi="仿宋" w:eastAsia="仿宋" w:cs="仿宋"/>
                <w:sz w:val="32"/>
                <w:szCs w:val="32"/>
              </w:rPr>
            </w:pPr>
          </w:p>
        </w:tc>
      </w:tr>
      <w:tr w14:paraId="35FEE3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920" w:type="dxa"/>
            <w:noWrap w:val="0"/>
            <w:vAlign w:val="center"/>
          </w:tcPr>
          <w:p w14:paraId="1A698276">
            <w:pPr>
              <w:pStyle w:val="8"/>
              <w:spacing w:before="0" w:beforeAutospacing="0" w:after="0" w:afterAutospacing="0" w:line="240" w:lineRule="auto"/>
              <w:jc w:val="center"/>
              <w:rPr>
                <w:rFonts w:hint="eastAsia" w:ascii="仿宋" w:hAnsi="仿宋" w:eastAsia="仿宋" w:cs="仿宋"/>
                <w:sz w:val="32"/>
                <w:szCs w:val="32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32"/>
                <w:szCs w:val="32"/>
                <w:lang w:val="en-US" w:eastAsia="zh-CN"/>
              </w:rPr>
              <w:t>7</w:t>
            </w:r>
          </w:p>
        </w:tc>
        <w:tc>
          <w:tcPr>
            <w:tcW w:w="3433" w:type="dxa"/>
            <w:noWrap w:val="0"/>
            <w:vAlign w:val="center"/>
          </w:tcPr>
          <w:p w14:paraId="77AA0C6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line="240" w:lineRule="auto"/>
              <w:jc w:val="center"/>
              <w:textAlignment w:val="top"/>
              <w:rPr>
                <w:rFonts w:hint="eastAsia" w:ascii="仿宋" w:hAnsi="仿宋" w:eastAsia="仿宋" w:cs="仿宋"/>
                <w:sz w:val="32"/>
                <w:szCs w:val="32"/>
              </w:rPr>
            </w:pPr>
            <w:r>
              <w:rPr>
                <w:rFonts w:hint="eastAsia" w:ascii="仿宋" w:hAnsi="仿宋" w:eastAsia="仿宋" w:cs="仿宋"/>
                <w:kern w:val="0"/>
                <w:sz w:val="32"/>
                <w:szCs w:val="32"/>
                <w:lang w:val="en-US" w:eastAsia="zh-CN" w:bidi="ar"/>
              </w:rPr>
              <w:t>数理统计基础</w:t>
            </w:r>
          </w:p>
        </w:tc>
        <w:tc>
          <w:tcPr>
            <w:tcW w:w="995" w:type="dxa"/>
            <w:noWrap w:val="0"/>
            <w:vAlign w:val="center"/>
          </w:tcPr>
          <w:p w14:paraId="14CA8E8C">
            <w:pPr>
              <w:pStyle w:val="8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firstLine="0" w:firstLineChars="0"/>
              <w:jc w:val="center"/>
              <w:textAlignment w:val="auto"/>
              <w:rPr>
                <w:rFonts w:hint="eastAsia" w:ascii="仿宋" w:hAnsi="仿宋" w:eastAsia="仿宋" w:cs="仿宋"/>
                <w:sz w:val="32"/>
                <w:szCs w:val="32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32"/>
                <w:szCs w:val="32"/>
                <w:lang w:val="en-US" w:eastAsia="zh-CN"/>
              </w:rPr>
              <w:t>6</w:t>
            </w:r>
          </w:p>
        </w:tc>
        <w:tc>
          <w:tcPr>
            <w:tcW w:w="1101" w:type="dxa"/>
            <w:noWrap w:val="0"/>
            <w:vAlign w:val="center"/>
          </w:tcPr>
          <w:p w14:paraId="2823D19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line="240" w:lineRule="auto"/>
              <w:jc w:val="center"/>
              <w:textAlignment w:val="top"/>
              <w:rPr>
                <w:rFonts w:hint="eastAsia" w:ascii="仿宋" w:hAnsi="仿宋" w:eastAsia="仿宋" w:cs="仿宋"/>
                <w:sz w:val="32"/>
                <w:szCs w:val="32"/>
              </w:rPr>
            </w:pPr>
            <w:r>
              <w:rPr>
                <w:rFonts w:hint="eastAsia" w:ascii="仿宋" w:hAnsi="仿宋" w:eastAsia="仿宋" w:cs="仿宋"/>
                <w:kern w:val="0"/>
                <w:sz w:val="32"/>
                <w:szCs w:val="32"/>
                <w:lang w:val="en-US" w:eastAsia="zh-CN" w:bidi="ar"/>
              </w:rPr>
              <w:t>6</w:t>
            </w:r>
          </w:p>
        </w:tc>
        <w:tc>
          <w:tcPr>
            <w:tcW w:w="1245" w:type="dxa"/>
            <w:noWrap w:val="0"/>
            <w:vAlign w:val="center"/>
          </w:tcPr>
          <w:p w14:paraId="6255CF4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line="240" w:lineRule="auto"/>
              <w:jc w:val="center"/>
              <w:textAlignment w:val="top"/>
              <w:rPr>
                <w:rFonts w:hint="eastAsia" w:ascii="仿宋" w:hAnsi="仿宋" w:eastAsia="仿宋" w:cs="仿宋"/>
                <w:sz w:val="32"/>
                <w:szCs w:val="32"/>
              </w:rPr>
            </w:pPr>
            <w:r>
              <w:rPr>
                <w:rFonts w:hint="eastAsia" w:ascii="仿宋" w:hAnsi="仿宋" w:eastAsia="仿宋" w:cs="仿宋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1326" w:type="dxa"/>
            <w:noWrap w:val="0"/>
            <w:vAlign w:val="center"/>
          </w:tcPr>
          <w:p w14:paraId="247C1298">
            <w:pPr>
              <w:pStyle w:val="8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firstLine="0" w:firstLineChars="0"/>
              <w:jc w:val="center"/>
              <w:textAlignment w:val="auto"/>
              <w:rPr>
                <w:rFonts w:hint="eastAsia" w:ascii="仿宋" w:hAnsi="仿宋" w:eastAsia="仿宋" w:cs="仿宋"/>
                <w:sz w:val="32"/>
                <w:szCs w:val="32"/>
              </w:rPr>
            </w:pPr>
          </w:p>
        </w:tc>
      </w:tr>
      <w:tr w14:paraId="168C5A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4353" w:type="dxa"/>
            <w:gridSpan w:val="2"/>
            <w:noWrap w:val="0"/>
            <w:vAlign w:val="center"/>
          </w:tcPr>
          <w:p w14:paraId="60168494">
            <w:pPr>
              <w:pStyle w:val="8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firstLine="0" w:firstLineChars="0"/>
              <w:jc w:val="center"/>
              <w:textAlignment w:val="auto"/>
              <w:rPr>
                <w:rFonts w:hint="eastAsia" w:ascii="仿宋" w:hAnsi="仿宋" w:eastAsia="仿宋" w:cs="仿宋"/>
                <w:sz w:val="32"/>
                <w:szCs w:val="32"/>
              </w:rPr>
            </w:pPr>
            <w:r>
              <w:rPr>
                <w:rFonts w:hint="eastAsia" w:ascii="仿宋" w:hAnsi="仿宋" w:eastAsia="仿宋" w:cs="仿宋"/>
                <w:sz w:val="32"/>
                <w:szCs w:val="32"/>
              </w:rPr>
              <w:t>学时总计</w:t>
            </w:r>
          </w:p>
        </w:tc>
        <w:tc>
          <w:tcPr>
            <w:tcW w:w="995" w:type="dxa"/>
            <w:noWrap w:val="0"/>
            <w:vAlign w:val="center"/>
          </w:tcPr>
          <w:p w14:paraId="240C3BB9">
            <w:pPr>
              <w:pStyle w:val="8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firstLine="0" w:firstLineChars="0"/>
              <w:jc w:val="center"/>
              <w:textAlignment w:val="auto"/>
              <w:rPr>
                <w:rFonts w:hint="eastAsia" w:ascii="仿宋" w:hAnsi="仿宋" w:eastAsia="仿宋" w:cs="仿宋"/>
                <w:sz w:val="32"/>
                <w:szCs w:val="32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32"/>
                <w:szCs w:val="32"/>
                <w:lang w:val="en-US" w:eastAsia="zh-CN"/>
              </w:rPr>
              <w:t>32</w:t>
            </w:r>
          </w:p>
        </w:tc>
        <w:tc>
          <w:tcPr>
            <w:tcW w:w="1101" w:type="dxa"/>
            <w:noWrap w:val="0"/>
            <w:vAlign w:val="center"/>
          </w:tcPr>
          <w:p w14:paraId="27E14EBC">
            <w:pPr>
              <w:pStyle w:val="8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firstLine="0" w:firstLineChars="0"/>
              <w:jc w:val="center"/>
              <w:textAlignment w:val="auto"/>
              <w:rPr>
                <w:rFonts w:hint="eastAsia" w:ascii="仿宋" w:hAnsi="仿宋" w:eastAsia="仿宋" w:cs="仿宋"/>
                <w:sz w:val="32"/>
                <w:szCs w:val="32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32"/>
                <w:szCs w:val="32"/>
                <w:lang w:val="en-US" w:eastAsia="zh-CN"/>
              </w:rPr>
              <w:t>28</w:t>
            </w:r>
          </w:p>
        </w:tc>
        <w:tc>
          <w:tcPr>
            <w:tcW w:w="1245" w:type="dxa"/>
            <w:noWrap w:val="0"/>
            <w:vAlign w:val="center"/>
          </w:tcPr>
          <w:p w14:paraId="3C416E59">
            <w:pPr>
              <w:pStyle w:val="8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firstLine="0" w:firstLineChars="0"/>
              <w:jc w:val="center"/>
              <w:textAlignment w:val="auto"/>
              <w:rPr>
                <w:rFonts w:hint="eastAsia" w:ascii="仿宋" w:hAnsi="仿宋" w:eastAsia="仿宋" w:cs="仿宋"/>
                <w:sz w:val="32"/>
                <w:szCs w:val="32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32"/>
                <w:szCs w:val="32"/>
                <w:lang w:val="en-US" w:eastAsia="zh-CN"/>
              </w:rPr>
              <w:t>4</w:t>
            </w:r>
          </w:p>
        </w:tc>
        <w:tc>
          <w:tcPr>
            <w:tcW w:w="1326" w:type="dxa"/>
            <w:noWrap w:val="0"/>
            <w:vAlign w:val="center"/>
          </w:tcPr>
          <w:p w14:paraId="25F74062">
            <w:pPr>
              <w:pStyle w:val="8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firstLine="0" w:firstLineChars="0"/>
              <w:jc w:val="center"/>
              <w:textAlignment w:val="auto"/>
              <w:rPr>
                <w:rFonts w:hint="eastAsia" w:ascii="仿宋" w:hAnsi="仿宋" w:eastAsia="仿宋" w:cs="仿宋"/>
                <w:sz w:val="32"/>
                <w:szCs w:val="32"/>
              </w:rPr>
            </w:pPr>
          </w:p>
        </w:tc>
      </w:tr>
    </w:tbl>
    <w:p w14:paraId="361C1073">
      <w:pPr>
        <w:pStyle w:val="8"/>
        <w:spacing w:before="0" w:beforeAutospacing="0" w:after="0" w:afterAutospacing="0" w:line="560" w:lineRule="exact"/>
        <w:jc w:val="both"/>
        <w:rPr>
          <w:rFonts w:ascii="仿宋" w:hAnsi="仿宋" w:eastAsia="仿宋" w:cs="仿宋"/>
          <w:b/>
          <w:sz w:val="32"/>
          <w:szCs w:val="32"/>
        </w:rPr>
      </w:pPr>
    </w:p>
    <w:p w14:paraId="32148AA1">
      <w:pPr>
        <w:pStyle w:val="8"/>
        <w:spacing w:before="0" w:beforeAutospacing="0" w:after="0" w:afterAutospacing="0" w:line="560" w:lineRule="exact"/>
        <w:jc w:val="both"/>
        <w:rPr>
          <w:rFonts w:ascii="仿宋" w:hAnsi="仿宋" w:eastAsia="仿宋" w:cs="仿宋"/>
          <w:b/>
          <w:sz w:val="32"/>
          <w:szCs w:val="32"/>
        </w:rPr>
      </w:pPr>
    </w:p>
    <w:p w14:paraId="05D1CEFB">
      <w:pPr>
        <w:numPr>
          <w:ilvl w:val="0"/>
          <w:numId w:val="2"/>
        </w:numPr>
        <w:spacing w:line="560" w:lineRule="exact"/>
        <w:ind w:firstLine="570"/>
        <w:rPr>
          <w:rFonts w:hint="eastAsia" w:ascii="黑体" w:eastAsia="黑体"/>
          <w:sz w:val="32"/>
          <w:szCs w:val="32"/>
        </w:rPr>
      </w:pPr>
      <w:r>
        <w:rPr>
          <w:rFonts w:hint="eastAsia" w:ascii="黑体" w:eastAsia="黑体"/>
          <w:sz w:val="32"/>
          <w:szCs w:val="32"/>
        </w:rPr>
        <w:t>实践教学</w:t>
      </w:r>
    </w:p>
    <w:p w14:paraId="5C0F3425">
      <w:pPr>
        <w:keepNext w:val="0"/>
        <w:keepLines w:val="0"/>
        <w:widowControl/>
        <w:suppressLineNumbers w:val="0"/>
        <w:spacing w:line="360" w:lineRule="auto"/>
        <w:ind w:firstLine="640" w:firstLineChars="200"/>
        <w:jc w:val="left"/>
        <w:rPr>
          <w:rFonts w:hint="eastAsia" w:ascii="仿宋" w:hAnsi="仿宋" w:eastAsia="仿宋" w:cs="仿宋"/>
          <w:sz w:val="32"/>
          <w:szCs w:val="32"/>
        </w:rPr>
      </w:pPr>
      <w:r>
        <w:rPr>
          <w:rFonts w:hint="eastAsia" w:ascii="仿宋" w:hAnsi="仿宋" w:eastAsia="仿宋" w:cs="仿宋"/>
          <w:kern w:val="0"/>
          <w:sz w:val="32"/>
          <w:szCs w:val="32"/>
          <w:lang w:val="en-US" w:eastAsia="zh-CN" w:bidi="ar"/>
        </w:rPr>
        <w:t>实践形式：以Python核心实操为主，与理论同步开展，不单独设实训周，兼顾线性运算与概率统计分析的实操训练。</w:t>
      </w:r>
    </w:p>
    <w:p w14:paraId="6C15F4B7">
      <w:pPr>
        <w:keepNext w:val="0"/>
        <w:keepLines w:val="0"/>
        <w:widowControl/>
        <w:suppressLineNumbers w:val="0"/>
        <w:spacing w:line="360" w:lineRule="auto"/>
        <w:ind w:firstLine="640" w:firstLineChars="200"/>
        <w:jc w:val="left"/>
        <w:rPr>
          <w:rFonts w:hint="eastAsia" w:ascii="仿宋" w:hAnsi="仿宋" w:eastAsia="仿宋" w:cs="仿宋"/>
          <w:sz w:val="32"/>
          <w:szCs w:val="32"/>
        </w:rPr>
      </w:pPr>
      <w:r>
        <w:rPr>
          <w:rFonts w:hint="eastAsia" w:ascii="仿宋" w:hAnsi="仿宋" w:eastAsia="仿宋" w:cs="仿宋"/>
          <w:kern w:val="0"/>
          <w:sz w:val="32"/>
          <w:szCs w:val="32"/>
          <w:lang w:val="en-US" w:eastAsia="zh-CN" w:bidi="ar"/>
        </w:rPr>
        <w:t>实践环境：计算机安装Python3.8+、NumPy、Jupyter Notebook、Scipy（统计分析库），辅以线上编程平台。</w:t>
      </w:r>
    </w:p>
    <w:p w14:paraId="09F78ED4">
      <w:pPr>
        <w:keepNext w:val="0"/>
        <w:keepLines w:val="0"/>
        <w:widowControl/>
        <w:suppressLineNumbers w:val="0"/>
        <w:spacing w:line="360" w:lineRule="auto"/>
        <w:ind w:firstLine="640" w:firstLineChars="200"/>
        <w:jc w:val="left"/>
        <w:rPr>
          <w:rFonts w:hint="eastAsia" w:ascii="仿宋" w:hAnsi="仿宋" w:eastAsia="仿宋" w:cs="仿宋"/>
          <w:sz w:val="32"/>
          <w:szCs w:val="32"/>
        </w:rPr>
      </w:pPr>
      <w:r>
        <w:rPr>
          <w:rFonts w:hint="eastAsia" w:ascii="仿宋" w:hAnsi="仿宋" w:eastAsia="仿宋" w:cs="仿宋"/>
          <w:kern w:val="0"/>
          <w:sz w:val="32"/>
          <w:szCs w:val="32"/>
          <w:lang w:val="en-US" w:eastAsia="zh-CN" w:bidi="ar"/>
        </w:rPr>
        <w:t>实践内容：围绕行列式、矩阵、线性方程组三大线性代数模块，以及概率论基础模块开展实操，重点训练Python实现线性运算、概率计算、统计量求解等核心技能。</w:t>
      </w:r>
    </w:p>
    <w:p w14:paraId="2A197C5E">
      <w:pPr>
        <w:keepNext w:val="0"/>
        <w:keepLines w:val="0"/>
        <w:widowControl/>
        <w:suppressLineNumbers w:val="0"/>
        <w:spacing w:line="360" w:lineRule="auto"/>
        <w:ind w:firstLine="640" w:firstLineChars="200"/>
        <w:jc w:val="left"/>
        <w:rPr>
          <w:rFonts w:hint="eastAsia" w:ascii="仿宋" w:hAnsi="仿宋" w:eastAsia="仿宋" w:cs="仿宋"/>
          <w:kern w:val="0"/>
          <w:sz w:val="32"/>
          <w:szCs w:val="32"/>
          <w:lang w:val="en-US" w:eastAsia="zh-CN" w:bidi="ar"/>
        </w:rPr>
      </w:pPr>
      <w:r>
        <w:rPr>
          <w:rFonts w:hint="eastAsia" w:ascii="仿宋" w:hAnsi="仿宋" w:eastAsia="仿宋" w:cs="仿宋"/>
          <w:kern w:val="0"/>
          <w:sz w:val="32"/>
          <w:szCs w:val="32"/>
          <w:lang w:val="en-US" w:eastAsia="zh-CN" w:bidi="ar"/>
        </w:rPr>
        <w:t>实践考核：纳入平时成绩，考核实操表现、代码正确性、实践报告与任务完成质量，重点考查线性运算与统计分析的代码实现能力。</w:t>
      </w:r>
    </w:p>
    <w:p w14:paraId="75B17F9E">
      <w:pPr>
        <w:numPr>
          <w:ilvl w:val="0"/>
          <w:numId w:val="3"/>
        </w:numPr>
        <w:spacing w:line="560" w:lineRule="exact"/>
        <w:ind w:firstLine="640" w:firstLineChars="200"/>
        <w:jc w:val="left"/>
        <w:rPr>
          <w:rFonts w:hint="eastAsia" w:ascii="仿宋" w:hAnsi="仿宋" w:eastAsia="仿宋" w:cs="仿宋"/>
          <w:bCs/>
          <w:sz w:val="32"/>
          <w:szCs w:val="32"/>
        </w:rPr>
      </w:pPr>
      <w:r>
        <w:rPr>
          <w:rFonts w:hint="eastAsia" w:ascii="楷体" w:hAnsi="楷体" w:eastAsia="楷体" w:cs="楷体"/>
          <w:bCs/>
          <w:sz w:val="32"/>
          <w:szCs w:val="32"/>
        </w:rPr>
        <w:t>课内实践项目</w:t>
      </w:r>
      <w:r>
        <w:rPr>
          <w:rFonts w:hint="eastAsia" w:ascii="仿宋" w:hAnsi="仿宋" w:eastAsia="仿宋" w:cs="仿宋"/>
          <w:bCs/>
          <w:sz w:val="32"/>
          <w:szCs w:val="32"/>
        </w:rPr>
        <w:t>（说明实践项目的名称、内容、目的要求及课时数。）</w:t>
      </w:r>
    </w:p>
    <w:p w14:paraId="414A7AD7">
      <w:pPr>
        <w:spacing w:line="560" w:lineRule="exact"/>
        <w:jc w:val="center"/>
        <w:rPr>
          <w:rFonts w:ascii="仿宋" w:hAnsi="仿宋" w:eastAsia="仿宋" w:cs="仿宋"/>
          <w:bCs/>
          <w:sz w:val="32"/>
          <w:szCs w:val="32"/>
        </w:rPr>
      </w:pPr>
      <w:r>
        <w:rPr>
          <w:rFonts w:hint="eastAsia" w:ascii="仿宋" w:hAnsi="仿宋" w:eastAsia="仿宋" w:cs="仿宋"/>
          <w:bCs/>
          <w:sz w:val="32"/>
          <w:szCs w:val="32"/>
        </w:rPr>
        <w:t>实践教学安排表（以实践项目先后顺序编排）</w:t>
      </w:r>
    </w:p>
    <w:tbl>
      <w:tblPr>
        <w:tblStyle w:val="9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9"/>
        <w:gridCol w:w="5246"/>
        <w:gridCol w:w="1184"/>
        <w:gridCol w:w="860"/>
      </w:tblGrid>
      <w:tr w14:paraId="39B0FB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2" w:hRule="atLeast"/>
          <w:jc w:val="center"/>
        </w:trPr>
        <w:tc>
          <w:tcPr>
            <w:tcW w:w="1029" w:type="dxa"/>
            <w:noWrap w:val="0"/>
            <w:vAlign w:val="center"/>
          </w:tcPr>
          <w:p w14:paraId="3828639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560" w:lineRule="exact"/>
              <w:ind w:right="0" w:rightChars="0"/>
              <w:jc w:val="center"/>
              <w:textAlignment w:val="auto"/>
              <w:rPr>
                <w:rFonts w:hint="eastAsia" w:ascii="仿宋" w:hAnsi="仿宋" w:eastAsia="仿宋" w:cs="仿宋"/>
                <w:bCs/>
                <w:sz w:val="32"/>
                <w:szCs w:val="32"/>
              </w:rPr>
            </w:pPr>
            <w:r>
              <w:rPr>
                <w:rFonts w:hint="eastAsia" w:ascii="仿宋" w:hAnsi="仿宋" w:eastAsia="仿宋" w:cs="仿宋"/>
                <w:bCs/>
                <w:sz w:val="32"/>
                <w:szCs w:val="32"/>
              </w:rPr>
              <w:t>序号</w:t>
            </w:r>
          </w:p>
        </w:tc>
        <w:tc>
          <w:tcPr>
            <w:tcW w:w="5246" w:type="dxa"/>
            <w:noWrap w:val="0"/>
            <w:vAlign w:val="center"/>
          </w:tcPr>
          <w:p w14:paraId="649514D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560" w:lineRule="exact"/>
              <w:ind w:right="0" w:rightChars="0"/>
              <w:jc w:val="center"/>
              <w:textAlignment w:val="auto"/>
              <w:rPr>
                <w:rFonts w:hint="eastAsia" w:ascii="仿宋" w:hAnsi="仿宋" w:eastAsia="仿宋" w:cs="仿宋"/>
                <w:bCs/>
                <w:sz w:val="32"/>
                <w:szCs w:val="32"/>
              </w:rPr>
            </w:pPr>
            <w:r>
              <w:rPr>
                <w:rFonts w:hint="eastAsia" w:ascii="仿宋" w:hAnsi="仿宋" w:eastAsia="仿宋" w:cs="仿宋"/>
                <w:bCs/>
                <w:sz w:val="32"/>
                <w:szCs w:val="32"/>
              </w:rPr>
              <w:t>实践项目</w:t>
            </w:r>
          </w:p>
        </w:tc>
        <w:tc>
          <w:tcPr>
            <w:tcW w:w="1184" w:type="dxa"/>
            <w:noWrap w:val="0"/>
            <w:vAlign w:val="center"/>
          </w:tcPr>
          <w:p w14:paraId="6654304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560" w:lineRule="exact"/>
              <w:ind w:right="0" w:rightChars="0"/>
              <w:jc w:val="center"/>
              <w:textAlignment w:val="auto"/>
              <w:rPr>
                <w:rFonts w:hint="eastAsia" w:ascii="仿宋" w:hAnsi="仿宋" w:eastAsia="仿宋" w:cs="仿宋"/>
                <w:bCs/>
                <w:sz w:val="32"/>
                <w:szCs w:val="32"/>
              </w:rPr>
            </w:pPr>
            <w:r>
              <w:rPr>
                <w:rFonts w:hint="eastAsia" w:ascii="仿宋" w:hAnsi="仿宋" w:eastAsia="仿宋" w:cs="仿宋"/>
                <w:bCs/>
                <w:sz w:val="32"/>
                <w:szCs w:val="32"/>
              </w:rPr>
              <w:t>学时</w:t>
            </w:r>
          </w:p>
        </w:tc>
        <w:tc>
          <w:tcPr>
            <w:tcW w:w="860" w:type="dxa"/>
            <w:noWrap w:val="0"/>
            <w:vAlign w:val="center"/>
          </w:tcPr>
          <w:p w14:paraId="1DD70C8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560" w:lineRule="exact"/>
              <w:ind w:right="0" w:rightChars="0"/>
              <w:jc w:val="center"/>
              <w:textAlignment w:val="auto"/>
              <w:rPr>
                <w:rFonts w:hint="eastAsia" w:ascii="仿宋" w:hAnsi="仿宋" w:eastAsia="仿宋" w:cs="仿宋"/>
                <w:bCs/>
                <w:sz w:val="32"/>
                <w:szCs w:val="32"/>
              </w:rPr>
            </w:pPr>
            <w:r>
              <w:rPr>
                <w:rFonts w:hint="eastAsia" w:ascii="仿宋" w:hAnsi="仿宋" w:eastAsia="仿宋" w:cs="仿宋"/>
                <w:bCs/>
                <w:sz w:val="32"/>
                <w:szCs w:val="32"/>
              </w:rPr>
              <w:t>备注</w:t>
            </w:r>
          </w:p>
        </w:tc>
      </w:tr>
      <w:tr w14:paraId="678E48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2" w:hRule="atLeast"/>
          <w:jc w:val="center"/>
        </w:trPr>
        <w:tc>
          <w:tcPr>
            <w:tcW w:w="1029" w:type="dxa"/>
            <w:noWrap w:val="0"/>
            <w:vAlign w:val="center"/>
          </w:tcPr>
          <w:p w14:paraId="7BBFF0C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560" w:lineRule="exact"/>
              <w:ind w:right="0" w:rightChars="0"/>
              <w:jc w:val="center"/>
              <w:textAlignment w:val="auto"/>
              <w:rPr>
                <w:rFonts w:hint="eastAsia" w:ascii="仿宋" w:hAnsi="仿宋" w:eastAsia="仿宋" w:cs="仿宋"/>
                <w:bCs/>
                <w:sz w:val="32"/>
                <w:szCs w:val="32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32"/>
                <w:szCs w:val="32"/>
                <w:lang w:val="en-US" w:eastAsia="zh-CN"/>
              </w:rPr>
              <w:t>1</w:t>
            </w:r>
          </w:p>
        </w:tc>
        <w:tc>
          <w:tcPr>
            <w:tcW w:w="5246" w:type="dxa"/>
            <w:noWrap w:val="0"/>
            <w:vAlign w:val="center"/>
          </w:tcPr>
          <w:p w14:paraId="3246D11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center"/>
              <w:textAlignment w:val="top"/>
              <w:rPr>
                <w:rFonts w:hint="eastAsia" w:ascii="仿宋" w:hAnsi="仿宋" w:eastAsia="仿宋" w:cs="仿宋"/>
                <w:bCs/>
                <w:sz w:val="32"/>
                <w:szCs w:val="32"/>
              </w:rPr>
            </w:pPr>
            <w:r>
              <w:rPr>
                <w:rFonts w:hint="eastAsia" w:ascii="仿宋" w:hAnsi="仿宋" w:eastAsia="仿宋" w:cs="仿宋"/>
                <w:kern w:val="0"/>
                <w:sz w:val="32"/>
                <w:szCs w:val="32"/>
                <w:lang w:val="en-US" w:eastAsia="zh-CN" w:bidi="ar"/>
              </w:rPr>
              <w:t>行列式与线性方程组的Python求解</w:t>
            </w:r>
          </w:p>
        </w:tc>
        <w:tc>
          <w:tcPr>
            <w:tcW w:w="1184" w:type="dxa"/>
            <w:noWrap w:val="0"/>
            <w:vAlign w:val="center"/>
          </w:tcPr>
          <w:p w14:paraId="1DDA55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560" w:lineRule="exact"/>
              <w:ind w:right="0" w:rightChars="0"/>
              <w:jc w:val="center"/>
              <w:textAlignment w:val="auto"/>
              <w:rPr>
                <w:rFonts w:hint="eastAsia" w:ascii="仿宋" w:hAnsi="仿宋" w:eastAsia="仿宋" w:cs="仿宋"/>
                <w:bCs/>
                <w:sz w:val="32"/>
                <w:szCs w:val="32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32"/>
                <w:szCs w:val="32"/>
                <w:lang w:val="en-US" w:eastAsia="zh-CN"/>
              </w:rPr>
              <w:t>1</w:t>
            </w:r>
          </w:p>
        </w:tc>
        <w:tc>
          <w:tcPr>
            <w:tcW w:w="860" w:type="dxa"/>
            <w:noWrap w:val="0"/>
            <w:vAlign w:val="center"/>
          </w:tcPr>
          <w:p w14:paraId="05EB5AB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560" w:lineRule="exact"/>
              <w:ind w:right="0" w:rightChars="0"/>
              <w:jc w:val="center"/>
              <w:textAlignment w:val="auto"/>
              <w:rPr>
                <w:rFonts w:hint="eastAsia" w:ascii="仿宋" w:hAnsi="仿宋" w:eastAsia="仿宋" w:cs="仿宋"/>
                <w:bCs/>
                <w:sz w:val="32"/>
                <w:szCs w:val="32"/>
              </w:rPr>
            </w:pPr>
          </w:p>
        </w:tc>
      </w:tr>
      <w:tr w14:paraId="48F330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2" w:hRule="atLeast"/>
          <w:jc w:val="center"/>
        </w:trPr>
        <w:tc>
          <w:tcPr>
            <w:tcW w:w="1029" w:type="dxa"/>
            <w:noWrap w:val="0"/>
            <w:vAlign w:val="center"/>
          </w:tcPr>
          <w:p w14:paraId="7C46E05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560" w:lineRule="exact"/>
              <w:ind w:right="0" w:rightChars="0"/>
              <w:jc w:val="center"/>
              <w:textAlignment w:val="auto"/>
              <w:rPr>
                <w:rFonts w:hint="eastAsia" w:ascii="仿宋" w:hAnsi="仿宋" w:eastAsia="仿宋" w:cs="仿宋"/>
                <w:bCs/>
                <w:sz w:val="32"/>
                <w:szCs w:val="32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32"/>
                <w:szCs w:val="32"/>
                <w:lang w:val="en-US" w:eastAsia="zh-CN"/>
              </w:rPr>
              <w:t>2</w:t>
            </w:r>
          </w:p>
        </w:tc>
        <w:tc>
          <w:tcPr>
            <w:tcW w:w="5246" w:type="dxa"/>
            <w:noWrap w:val="0"/>
            <w:vAlign w:val="center"/>
          </w:tcPr>
          <w:p w14:paraId="14BE0D3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center"/>
              <w:textAlignment w:val="top"/>
              <w:rPr>
                <w:rFonts w:hint="eastAsia" w:ascii="仿宋" w:hAnsi="仿宋" w:eastAsia="仿宋" w:cs="仿宋"/>
                <w:bCs/>
                <w:sz w:val="32"/>
                <w:szCs w:val="32"/>
              </w:rPr>
            </w:pPr>
            <w:r>
              <w:rPr>
                <w:rFonts w:hint="eastAsia" w:ascii="仿宋" w:hAnsi="仿宋" w:eastAsia="仿宋" w:cs="仿宋"/>
                <w:kern w:val="0"/>
                <w:sz w:val="32"/>
                <w:szCs w:val="32"/>
                <w:lang w:val="en-US" w:eastAsia="zh-CN" w:bidi="ar"/>
              </w:rPr>
              <w:t>矩阵运算的Python实现</w:t>
            </w:r>
          </w:p>
        </w:tc>
        <w:tc>
          <w:tcPr>
            <w:tcW w:w="1184" w:type="dxa"/>
            <w:noWrap w:val="0"/>
            <w:vAlign w:val="center"/>
          </w:tcPr>
          <w:p w14:paraId="77DB3C1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560" w:lineRule="exact"/>
              <w:ind w:right="0" w:rightChars="0"/>
              <w:jc w:val="center"/>
              <w:textAlignment w:val="auto"/>
              <w:rPr>
                <w:rFonts w:hint="eastAsia" w:ascii="仿宋" w:hAnsi="仿宋" w:eastAsia="仿宋" w:cs="仿宋"/>
                <w:bCs/>
                <w:sz w:val="32"/>
                <w:szCs w:val="32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32"/>
                <w:szCs w:val="32"/>
                <w:lang w:val="en-US" w:eastAsia="zh-CN"/>
              </w:rPr>
              <w:t>1</w:t>
            </w:r>
          </w:p>
        </w:tc>
        <w:tc>
          <w:tcPr>
            <w:tcW w:w="860" w:type="dxa"/>
            <w:noWrap w:val="0"/>
            <w:vAlign w:val="center"/>
          </w:tcPr>
          <w:p w14:paraId="4C654E6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560" w:lineRule="exact"/>
              <w:ind w:right="0" w:rightChars="0"/>
              <w:jc w:val="center"/>
              <w:textAlignment w:val="auto"/>
              <w:rPr>
                <w:rFonts w:hint="eastAsia" w:ascii="仿宋" w:hAnsi="仿宋" w:eastAsia="仿宋" w:cs="仿宋"/>
                <w:bCs/>
                <w:sz w:val="32"/>
                <w:szCs w:val="32"/>
              </w:rPr>
            </w:pPr>
          </w:p>
        </w:tc>
      </w:tr>
      <w:tr w14:paraId="4743A5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2" w:hRule="atLeast"/>
          <w:jc w:val="center"/>
        </w:trPr>
        <w:tc>
          <w:tcPr>
            <w:tcW w:w="1029" w:type="dxa"/>
            <w:noWrap w:val="0"/>
            <w:vAlign w:val="center"/>
          </w:tcPr>
          <w:p w14:paraId="4D9B322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560" w:lineRule="exact"/>
              <w:ind w:right="0" w:rightChars="0"/>
              <w:jc w:val="center"/>
              <w:textAlignment w:val="auto"/>
              <w:rPr>
                <w:rFonts w:hint="eastAsia" w:ascii="仿宋" w:hAnsi="仿宋" w:eastAsia="仿宋" w:cs="仿宋"/>
                <w:bCs/>
                <w:sz w:val="32"/>
                <w:szCs w:val="32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32"/>
                <w:szCs w:val="32"/>
                <w:lang w:val="en-US" w:eastAsia="zh-CN"/>
              </w:rPr>
              <w:t>3</w:t>
            </w:r>
          </w:p>
        </w:tc>
        <w:tc>
          <w:tcPr>
            <w:tcW w:w="5246" w:type="dxa"/>
            <w:noWrap w:val="0"/>
            <w:vAlign w:val="center"/>
          </w:tcPr>
          <w:p w14:paraId="3415A32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center"/>
              <w:textAlignment w:val="top"/>
              <w:rPr>
                <w:rFonts w:hint="eastAsia" w:ascii="仿宋" w:hAnsi="仿宋" w:eastAsia="仿宋" w:cs="仿宋"/>
                <w:bCs/>
                <w:sz w:val="32"/>
                <w:szCs w:val="32"/>
              </w:rPr>
            </w:pPr>
            <w:r>
              <w:rPr>
                <w:rFonts w:hint="eastAsia" w:ascii="仿宋" w:hAnsi="仿宋" w:eastAsia="仿宋" w:cs="仿宋"/>
                <w:kern w:val="0"/>
                <w:sz w:val="32"/>
                <w:szCs w:val="32"/>
                <w:lang w:val="en-US" w:eastAsia="zh-CN" w:bidi="ar"/>
              </w:rPr>
              <w:t>线性方程组通解的Python求解</w:t>
            </w:r>
          </w:p>
        </w:tc>
        <w:tc>
          <w:tcPr>
            <w:tcW w:w="1184" w:type="dxa"/>
            <w:noWrap w:val="0"/>
            <w:vAlign w:val="center"/>
          </w:tcPr>
          <w:p w14:paraId="6189333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560" w:lineRule="exact"/>
              <w:ind w:right="0" w:rightChars="0"/>
              <w:jc w:val="center"/>
              <w:textAlignment w:val="auto"/>
              <w:rPr>
                <w:rFonts w:hint="eastAsia" w:ascii="仿宋" w:hAnsi="仿宋" w:eastAsia="仿宋" w:cs="仿宋"/>
                <w:bCs/>
                <w:sz w:val="32"/>
                <w:szCs w:val="32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32"/>
                <w:szCs w:val="32"/>
                <w:lang w:val="en-US" w:eastAsia="zh-CN"/>
              </w:rPr>
              <w:t>1</w:t>
            </w:r>
          </w:p>
        </w:tc>
        <w:tc>
          <w:tcPr>
            <w:tcW w:w="860" w:type="dxa"/>
            <w:noWrap w:val="0"/>
            <w:vAlign w:val="center"/>
          </w:tcPr>
          <w:p w14:paraId="3EE3C00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560" w:lineRule="exact"/>
              <w:ind w:right="0" w:rightChars="0"/>
              <w:jc w:val="center"/>
              <w:textAlignment w:val="auto"/>
              <w:rPr>
                <w:rFonts w:hint="eastAsia" w:ascii="仿宋" w:hAnsi="仿宋" w:eastAsia="仿宋" w:cs="仿宋"/>
                <w:bCs/>
                <w:sz w:val="32"/>
                <w:szCs w:val="32"/>
              </w:rPr>
            </w:pPr>
          </w:p>
        </w:tc>
      </w:tr>
      <w:tr w14:paraId="14B492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2" w:hRule="atLeast"/>
          <w:jc w:val="center"/>
        </w:trPr>
        <w:tc>
          <w:tcPr>
            <w:tcW w:w="1029" w:type="dxa"/>
            <w:noWrap w:val="0"/>
            <w:vAlign w:val="center"/>
          </w:tcPr>
          <w:p w14:paraId="77880E2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560" w:lineRule="exact"/>
              <w:ind w:right="0" w:rightChars="0"/>
              <w:jc w:val="center"/>
              <w:textAlignment w:val="auto"/>
              <w:rPr>
                <w:rFonts w:hint="eastAsia" w:ascii="仿宋" w:hAnsi="仿宋" w:eastAsia="仿宋" w:cs="仿宋"/>
                <w:bCs/>
                <w:sz w:val="32"/>
                <w:szCs w:val="32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32"/>
                <w:szCs w:val="32"/>
                <w:lang w:val="en-US" w:eastAsia="zh-CN"/>
              </w:rPr>
              <w:t>4</w:t>
            </w:r>
          </w:p>
        </w:tc>
        <w:tc>
          <w:tcPr>
            <w:tcW w:w="5246" w:type="dxa"/>
            <w:noWrap w:val="0"/>
            <w:vAlign w:val="center"/>
          </w:tcPr>
          <w:p w14:paraId="706E9DB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center"/>
              <w:textAlignment w:val="top"/>
              <w:rPr>
                <w:rFonts w:hint="eastAsia" w:ascii="仿宋" w:hAnsi="仿宋" w:eastAsia="仿宋" w:cs="仿宋"/>
                <w:bCs/>
                <w:sz w:val="32"/>
                <w:szCs w:val="32"/>
              </w:rPr>
            </w:pPr>
            <w:r>
              <w:rPr>
                <w:rFonts w:hint="eastAsia" w:ascii="仿宋" w:hAnsi="仿宋" w:eastAsia="仿宋" w:cs="仿宋"/>
                <w:kern w:val="0"/>
                <w:sz w:val="32"/>
                <w:szCs w:val="32"/>
                <w:lang w:val="en-US" w:eastAsia="zh-CN" w:bidi="ar"/>
              </w:rPr>
              <w:t>概率与统计量的Python计算</w:t>
            </w:r>
          </w:p>
        </w:tc>
        <w:tc>
          <w:tcPr>
            <w:tcW w:w="1184" w:type="dxa"/>
            <w:noWrap w:val="0"/>
            <w:vAlign w:val="center"/>
          </w:tcPr>
          <w:p w14:paraId="708E08A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560" w:lineRule="exact"/>
              <w:ind w:right="0" w:rightChars="0"/>
              <w:jc w:val="center"/>
              <w:textAlignment w:val="auto"/>
              <w:rPr>
                <w:rFonts w:hint="eastAsia" w:ascii="仿宋" w:hAnsi="仿宋" w:eastAsia="仿宋" w:cs="仿宋"/>
                <w:bCs/>
                <w:sz w:val="32"/>
                <w:szCs w:val="32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32"/>
                <w:szCs w:val="32"/>
                <w:lang w:val="en-US" w:eastAsia="zh-CN"/>
              </w:rPr>
              <w:t>1</w:t>
            </w:r>
          </w:p>
        </w:tc>
        <w:tc>
          <w:tcPr>
            <w:tcW w:w="860" w:type="dxa"/>
            <w:noWrap w:val="0"/>
            <w:vAlign w:val="center"/>
          </w:tcPr>
          <w:p w14:paraId="184F32E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560" w:lineRule="exact"/>
              <w:ind w:right="0" w:rightChars="0"/>
              <w:jc w:val="center"/>
              <w:textAlignment w:val="auto"/>
              <w:rPr>
                <w:rFonts w:hint="eastAsia" w:ascii="仿宋" w:hAnsi="仿宋" w:eastAsia="仿宋" w:cs="仿宋"/>
                <w:bCs/>
                <w:sz w:val="32"/>
                <w:szCs w:val="32"/>
              </w:rPr>
            </w:pPr>
          </w:p>
        </w:tc>
      </w:tr>
      <w:tr w14:paraId="7D1B99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1" w:hRule="atLeast"/>
          <w:jc w:val="center"/>
        </w:trPr>
        <w:tc>
          <w:tcPr>
            <w:tcW w:w="6275" w:type="dxa"/>
            <w:gridSpan w:val="2"/>
            <w:noWrap w:val="0"/>
            <w:vAlign w:val="center"/>
          </w:tcPr>
          <w:p w14:paraId="7C387FF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560" w:lineRule="exact"/>
              <w:ind w:right="0" w:rightChars="0" w:firstLine="0" w:firstLineChars="0"/>
              <w:jc w:val="center"/>
              <w:textAlignment w:val="auto"/>
              <w:rPr>
                <w:rFonts w:hint="eastAsia" w:ascii="仿宋" w:hAnsi="仿宋" w:eastAsia="仿宋" w:cs="仿宋"/>
                <w:bCs/>
                <w:sz w:val="32"/>
                <w:szCs w:val="32"/>
              </w:rPr>
            </w:pPr>
            <w:r>
              <w:rPr>
                <w:rFonts w:hint="eastAsia" w:ascii="仿宋" w:hAnsi="仿宋" w:eastAsia="仿宋" w:cs="仿宋"/>
                <w:bCs/>
                <w:sz w:val="32"/>
                <w:szCs w:val="32"/>
              </w:rPr>
              <w:t>总   计</w:t>
            </w:r>
          </w:p>
        </w:tc>
        <w:tc>
          <w:tcPr>
            <w:tcW w:w="1184" w:type="dxa"/>
            <w:noWrap w:val="0"/>
            <w:vAlign w:val="center"/>
          </w:tcPr>
          <w:p w14:paraId="5AFED30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560" w:lineRule="exact"/>
              <w:ind w:right="0" w:rightChars="0"/>
              <w:jc w:val="center"/>
              <w:textAlignment w:val="auto"/>
              <w:rPr>
                <w:rFonts w:hint="eastAsia" w:ascii="仿宋" w:hAnsi="仿宋" w:eastAsia="仿宋" w:cs="仿宋"/>
                <w:bCs/>
                <w:sz w:val="32"/>
                <w:szCs w:val="32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32"/>
                <w:szCs w:val="32"/>
                <w:lang w:val="en-US" w:eastAsia="zh-CN"/>
              </w:rPr>
              <w:t>4</w:t>
            </w:r>
          </w:p>
        </w:tc>
        <w:tc>
          <w:tcPr>
            <w:tcW w:w="860" w:type="dxa"/>
            <w:noWrap w:val="0"/>
            <w:vAlign w:val="center"/>
          </w:tcPr>
          <w:p w14:paraId="60E0060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560" w:lineRule="exact"/>
              <w:ind w:right="0" w:rightChars="0"/>
              <w:jc w:val="center"/>
              <w:textAlignment w:val="auto"/>
              <w:rPr>
                <w:rFonts w:hint="eastAsia" w:ascii="仿宋" w:hAnsi="仿宋" w:eastAsia="仿宋" w:cs="仿宋"/>
                <w:bCs/>
                <w:sz w:val="32"/>
                <w:szCs w:val="32"/>
              </w:rPr>
            </w:pPr>
          </w:p>
        </w:tc>
      </w:tr>
    </w:tbl>
    <w:p w14:paraId="76EF6F68">
      <w:pPr>
        <w:numPr>
          <w:ilvl w:val="0"/>
          <w:numId w:val="0"/>
        </w:numPr>
        <w:spacing w:line="560" w:lineRule="exact"/>
        <w:ind w:firstLine="640" w:firstLineChars="200"/>
        <w:jc w:val="left"/>
        <w:rPr>
          <w:rFonts w:hint="eastAsia" w:ascii="仿宋" w:hAnsi="仿宋" w:eastAsia="仿宋" w:cs="仿宋"/>
          <w:bCs/>
          <w:sz w:val="32"/>
          <w:szCs w:val="32"/>
        </w:rPr>
      </w:pPr>
      <w:r>
        <w:rPr>
          <w:rFonts w:hint="eastAsia" w:ascii="仿宋" w:hAnsi="仿宋" w:eastAsia="仿宋" w:cs="仿宋"/>
          <w:bCs/>
          <w:sz w:val="32"/>
          <w:szCs w:val="32"/>
        </w:rPr>
        <w:t>实践考核说明：所有实践项目纳入平时成绩，考核实操表现、代码正确性、实践报告与任务完成质量，重点考查线性运算与统计分析的代码实现能力。</w:t>
      </w:r>
    </w:p>
    <w:p w14:paraId="542E0482">
      <w:pPr>
        <w:numPr>
          <w:ilvl w:val="0"/>
          <w:numId w:val="0"/>
        </w:numPr>
        <w:spacing w:line="560" w:lineRule="exact"/>
        <w:jc w:val="left"/>
        <w:rPr>
          <w:rFonts w:hint="eastAsia" w:ascii="仿宋" w:hAnsi="仿宋" w:eastAsia="仿宋" w:cs="仿宋"/>
          <w:b/>
          <w:bCs w:val="0"/>
          <w:sz w:val="32"/>
          <w:szCs w:val="32"/>
        </w:rPr>
      </w:pPr>
      <w:r>
        <w:rPr>
          <w:rFonts w:hint="eastAsia" w:ascii="仿宋" w:hAnsi="仿宋" w:eastAsia="仿宋" w:cs="仿宋"/>
          <w:b/>
          <w:bCs w:val="0"/>
          <w:sz w:val="32"/>
          <w:szCs w:val="32"/>
        </w:rPr>
        <w:t>实践项目一：行列式与线性方程组的Python求解（1学时）</w:t>
      </w:r>
    </w:p>
    <w:p w14:paraId="6582A84B">
      <w:pPr>
        <w:numPr>
          <w:ilvl w:val="0"/>
          <w:numId w:val="0"/>
        </w:numPr>
        <w:spacing w:line="560" w:lineRule="exact"/>
        <w:jc w:val="left"/>
        <w:rPr>
          <w:rFonts w:hint="eastAsia" w:ascii="仿宋" w:hAnsi="仿宋" w:eastAsia="仿宋" w:cs="仿宋"/>
          <w:bCs/>
          <w:sz w:val="32"/>
          <w:szCs w:val="32"/>
        </w:rPr>
      </w:pPr>
      <w:r>
        <w:rPr>
          <w:rFonts w:hint="eastAsia" w:ascii="仿宋" w:hAnsi="仿宋" w:eastAsia="仿宋" w:cs="仿宋"/>
          <w:b/>
          <w:bCs w:val="0"/>
          <w:sz w:val="32"/>
          <w:szCs w:val="32"/>
        </w:rPr>
        <w:t>实践内容：</w:t>
      </w:r>
      <w:r>
        <w:rPr>
          <w:rFonts w:hint="eastAsia" w:ascii="仿宋" w:hAnsi="仿宋" w:eastAsia="仿宋" w:cs="仿宋"/>
          <w:bCs/>
          <w:sz w:val="32"/>
          <w:szCs w:val="32"/>
        </w:rPr>
        <w:t>熟悉NumPy库基础操作，配置Python编程环境；运用Python编写代码计算二阶、三阶行列式，调用库函数验证行列式计算结果；通过克拉默法则求解简单线性方程组，实现代码编写与结果验证。</w:t>
      </w:r>
    </w:p>
    <w:p w14:paraId="30F329A3">
      <w:pPr>
        <w:numPr>
          <w:ilvl w:val="0"/>
          <w:numId w:val="0"/>
        </w:numPr>
        <w:spacing w:line="560" w:lineRule="exact"/>
        <w:jc w:val="left"/>
        <w:rPr>
          <w:rFonts w:hint="eastAsia" w:ascii="仿宋" w:hAnsi="仿宋" w:eastAsia="仿宋" w:cs="仿宋"/>
          <w:bCs/>
          <w:sz w:val="32"/>
          <w:szCs w:val="32"/>
        </w:rPr>
      </w:pPr>
      <w:r>
        <w:rPr>
          <w:rFonts w:hint="eastAsia" w:ascii="仿宋" w:hAnsi="仿宋" w:eastAsia="仿宋" w:cs="仿宋"/>
          <w:b/>
          <w:bCs w:val="0"/>
          <w:sz w:val="32"/>
          <w:szCs w:val="32"/>
        </w:rPr>
        <w:t>目的要求：</w:t>
      </w:r>
      <w:r>
        <w:rPr>
          <w:rFonts w:hint="eastAsia" w:ascii="仿宋" w:hAnsi="仿宋" w:eastAsia="仿宋" w:cs="仿宋"/>
          <w:bCs/>
          <w:sz w:val="32"/>
          <w:szCs w:val="32"/>
        </w:rPr>
        <w:t>掌握NumPy库基础使用方法，能独立配置Python编程环境；熟练运用Python实现行列式计算及克拉默法则求解线性方程组，巩固行列式相关理论知识，提升代码实操与问题解决能力，契合岗位核心技能中基础编程、数据运算要求。</w:t>
      </w:r>
    </w:p>
    <w:p w14:paraId="14DE0B7F">
      <w:pPr>
        <w:numPr>
          <w:ilvl w:val="0"/>
          <w:numId w:val="0"/>
        </w:numPr>
        <w:spacing w:line="560" w:lineRule="exact"/>
        <w:jc w:val="left"/>
        <w:rPr>
          <w:rFonts w:hint="eastAsia" w:ascii="仿宋" w:hAnsi="仿宋" w:eastAsia="仿宋" w:cs="仿宋"/>
          <w:bCs/>
          <w:sz w:val="32"/>
          <w:szCs w:val="32"/>
        </w:rPr>
      </w:pPr>
    </w:p>
    <w:p w14:paraId="472EF999">
      <w:pPr>
        <w:numPr>
          <w:ilvl w:val="0"/>
          <w:numId w:val="0"/>
        </w:numPr>
        <w:spacing w:line="560" w:lineRule="exact"/>
        <w:jc w:val="left"/>
        <w:rPr>
          <w:rFonts w:hint="eastAsia" w:ascii="仿宋" w:hAnsi="仿宋" w:eastAsia="仿宋" w:cs="仿宋"/>
          <w:b/>
          <w:bCs w:val="0"/>
          <w:sz w:val="32"/>
          <w:szCs w:val="32"/>
        </w:rPr>
      </w:pPr>
      <w:r>
        <w:rPr>
          <w:rFonts w:hint="eastAsia" w:ascii="仿宋" w:hAnsi="仿宋" w:eastAsia="仿宋" w:cs="仿宋"/>
          <w:b/>
          <w:bCs w:val="0"/>
          <w:sz w:val="32"/>
          <w:szCs w:val="32"/>
        </w:rPr>
        <w:t>实践项目二：矩阵运算的Python实现（1学时）</w:t>
      </w:r>
    </w:p>
    <w:p w14:paraId="54D63CE5">
      <w:pPr>
        <w:numPr>
          <w:ilvl w:val="0"/>
          <w:numId w:val="0"/>
        </w:numPr>
        <w:spacing w:line="560" w:lineRule="exact"/>
        <w:jc w:val="left"/>
        <w:rPr>
          <w:rFonts w:hint="eastAsia" w:ascii="仿宋" w:hAnsi="仿宋" w:eastAsia="仿宋" w:cs="仿宋"/>
          <w:bCs/>
          <w:sz w:val="32"/>
          <w:szCs w:val="32"/>
        </w:rPr>
      </w:pPr>
      <w:r>
        <w:rPr>
          <w:rFonts w:hint="eastAsia" w:ascii="仿宋" w:hAnsi="仿宋" w:eastAsia="仿宋" w:cs="仿宋"/>
          <w:b/>
          <w:bCs w:val="0"/>
          <w:sz w:val="32"/>
          <w:szCs w:val="32"/>
        </w:rPr>
        <w:t>实践内容：</w:t>
      </w:r>
      <w:r>
        <w:rPr>
          <w:rFonts w:hint="eastAsia" w:ascii="仿宋" w:hAnsi="仿宋" w:eastAsia="仿宋" w:cs="仿宋"/>
          <w:bCs/>
          <w:sz w:val="32"/>
          <w:szCs w:val="32"/>
        </w:rPr>
        <w:t>运用Python创建数值矩阵、零矩阵、单位矩阵；通过Python实现矩阵的加、减、乘、转置等基本运算，求解逆矩阵与矩阵的秩；编写代码验证理论计算结果，处理简单矩阵运算案例。</w:t>
      </w:r>
    </w:p>
    <w:p w14:paraId="5914A75E">
      <w:pPr>
        <w:numPr>
          <w:ilvl w:val="0"/>
          <w:numId w:val="0"/>
        </w:numPr>
        <w:spacing w:line="560" w:lineRule="exact"/>
        <w:jc w:val="left"/>
        <w:rPr>
          <w:rFonts w:hint="eastAsia" w:ascii="仿宋" w:hAnsi="仿宋" w:eastAsia="仿宋" w:cs="仿宋"/>
          <w:bCs/>
          <w:sz w:val="32"/>
          <w:szCs w:val="32"/>
        </w:rPr>
      </w:pPr>
      <w:r>
        <w:rPr>
          <w:rFonts w:hint="eastAsia" w:ascii="仿宋" w:hAnsi="仿宋" w:eastAsia="仿宋" w:cs="仿宋"/>
          <w:b/>
          <w:bCs w:val="0"/>
          <w:sz w:val="32"/>
          <w:szCs w:val="32"/>
        </w:rPr>
        <w:t>目的要求：</w:t>
      </w:r>
      <w:r>
        <w:rPr>
          <w:rFonts w:hint="eastAsia" w:ascii="仿宋" w:hAnsi="仿宋" w:eastAsia="仿宋" w:cs="仿宋"/>
          <w:bCs/>
          <w:sz w:val="32"/>
          <w:szCs w:val="32"/>
        </w:rPr>
        <w:t>熟练掌握Python创建矩阵及实现矩阵各类运算的方法，理解逆矩阵、矩阵秩的计算逻辑；能通过代码验证理论知识，锤炼规范编程习惯，提升矩阵运算的实操能力，为后续专业课程中的矩阵应用奠定基础。</w:t>
      </w:r>
    </w:p>
    <w:p w14:paraId="0D5851DD">
      <w:pPr>
        <w:numPr>
          <w:ilvl w:val="0"/>
          <w:numId w:val="0"/>
        </w:numPr>
        <w:spacing w:line="560" w:lineRule="exact"/>
        <w:jc w:val="left"/>
        <w:rPr>
          <w:rFonts w:hint="eastAsia" w:ascii="仿宋" w:hAnsi="仿宋" w:eastAsia="仿宋" w:cs="仿宋"/>
          <w:bCs/>
          <w:sz w:val="32"/>
          <w:szCs w:val="32"/>
        </w:rPr>
      </w:pPr>
    </w:p>
    <w:p w14:paraId="1C0B8F1B">
      <w:pPr>
        <w:numPr>
          <w:ilvl w:val="0"/>
          <w:numId w:val="0"/>
        </w:numPr>
        <w:spacing w:line="560" w:lineRule="exact"/>
        <w:jc w:val="left"/>
        <w:rPr>
          <w:rFonts w:hint="eastAsia" w:ascii="仿宋" w:hAnsi="仿宋" w:eastAsia="仿宋" w:cs="仿宋"/>
          <w:b/>
          <w:bCs w:val="0"/>
          <w:sz w:val="32"/>
          <w:szCs w:val="32"/>
        </w:rPr>
      </w:pPr>
      <w:r>
        <w:rPr>
          <w:rFonts w:hint="eastAsia" w:ascii="仿宋" w:hAnsi="仿宋" w:eastAsia="仿宋" w:cs="仿宋"/>
          <w:b/>
          <w:bCs w:val="0"/>
          <w:sz w:val="32"/>
          <w:szCs w:val="32"/>
        </w:rPr>
        <w:t>实践项目三：线性方程组通解的Python求解（1学时）</w:t>
      </w:r>
    </w:p>
    <w:p w14:paraId="5FC296B7">
      <w:pPr>
        <w:numPr>
          <w:ilvl w:val="0"/>
          <w:numId w:val="0"/>
        </w:numPr>
        <w:spacing w:line="560" w:lineRule="exact"/>
        <w:jc w:val="left"/>
        <w:rPr>
          <w:rFonts w:hint="eastAsia" w:ascii="仿宋" w:hAnsi="仿宋" w:eastAsia="仿宋" w:cs="仿宋"/>
          <w:bCs/>
          <w:sz w:val="32"/>
          <w:szCs w:val="32"/>
        </w:rPr>
      </w:pPr>
      <w:r>
        <w:rPr>
          <w:rFonts w:hint="eastAsia" w:ascii="仿宋" w:hAnsi="仿宋" w:eastAsia="仿宋" w:cs="仿宋"/>
          <w:b/>
          <w:bCs w:val="0"/>
          <w:sz w:val="32"/>
          <w:szCs w:val="32"/>
        </w:rPr>
        <w:t>实践内容：</w:t>
      </w:r>
      <w:r>
        <w:rPr>
          <w:rFonts w:hint="eastAsia" w:ascii="仿宋" w:hAnsi="仿宋" w:eastAsia="仿宋" w:cs="仿宋"/>
          <w:bCs/>
          <w:sz w:val="32"/>
          <w:szCs w:val="32"/>
        </w:rPr>
        <w:t>运用Python实现矩阵的初等变换；编写代码求解齐次线性方程组的基础解系和通解、非齐次线性方程组的通解；结合简单工程案例，运用线性方程组进行数据拟合，完成实操任务。</w:t>
      </w:r>
    </w:p>
    <w:p w14:paraId="54178A57">
      <w:pPr>
        <w:numPr>
          <w:ilvl w:val="0"/>
          <w:numId w:val="0"/>
        </w:numPr>
        <w:spacing w:line="560" w:lineRule="exact"/>
        <w:jc w:val="left"/>
        <w:rPr>
          <w:rFonts w:hint="eastAsia" w:ascii="仿宋" w:hAnsi="仿宋" w:eastAsia="仿宋" w:cs="仿宋"/>
          <w:bCs/>
          <w:sz w:val="32"/>
          <w:szCs w:val="32"/>
        </w:rPr>
      </w:pPr>
      <w:r>
        <w:rPr>
          <w:rFonts w:hint="eastAsia" w:ascii="仿宋" w:hAnsi="仿宋" w:eastAsia="仿宋" w:cs="仿宋"/>
          <w:b/>
          <w:bCs w:val="0"/>
          <w:sz w:val="32"/>
          <w:szCs w:val="32"/>
        </w:rPr>
        <w:t>目的要求：</w:t>
      </w:r>
      <w:r>
        <w:rPr>
          <w:rFonts w:hint="eastAsia" w:ascii="仿宋" w:hAnsi="仿宋" w:eastAsia="仿宋" w:cs="仿宋"/>
          <w:bCs/>
          <w:sz w:val="32"/>
          <w:szCs w:val="32"/>
        </w:rPr>
        <w:t>掌握Python实现矩阵初等变换及线性方程组求解的方法，理解线性方程组解的结构；能将简单工程问题转化为线性方程组并通过代码求解，提升数学建模与实操应用能力，渗透工匠精神与严谨职业素养。</w:t>
      </w:r>
    </w:p>
    <w:p w14:paraId="3A6CB817">
      <w:pPr>
        <w:numPr>
          <w:ilvl w:val="0"/>
          <w:numId w:val="0"/>
        </w:numPr>
        <w:spacing w:line="560" w:lineRule="exact"/>
        <w:jc w:val="left"/>
        <w:rPr>
          <w:rFonts w:hint="eastAsia" w:ascii="仿宋" w:hAnsi="仿宋" w:eastAsia="仿宋" w:cs="仿宋"/>
          <w:bCs/>
          <w:sz w:val="32"/>
          <w:szCs w:val="32"/>
        </w:rPr>
      </w:pPr>
    </w:p>
    <w:p w14:paraId="419B2044">
      <w:pPr>
        <w:numPr>
          <w:ilvl w:val="0"/>
          <w:numId w:val="0"/>
        </w:numPr>
        <w:spacing w:line="560" w:lineRule="exact"/>
        <w:jc w:val="left"/>
        <w:rPr>
          <w:rFonts w:hint="eastAsia" w:ascii="仿宋" w:hAnsi="仿宋" w:eastAsia="仿宋" w:cs="仿宋"/>
          <w:b/>
          <w:bCs w:val="0"/>
          <w:sz w:val="32"/>
          <w:szCs w:val="32"/>
        </w:rPr>
      </w:pPr>
      <w:r>
        <w:rPr>
          <w:rFonts w:hint="eastAsia" w:ascii="仿宋" w:hAnsi="仿宋" w:eastAsia="仿宋" w:cs="仿宋"/>
          <w:b/>
          <w:bCs w:val="0"/>
          <w:sz w:val="32"/>
          <w:szCs w:val="32"/>
        </w:rPr>
        <w:t>实践项目四：概率与统计量的Python计算（1学时）</w:t>
      </w:r>
    </w:p>
    <w:p w14:paraId="60F060E8">
      <w:pPr>
        <w:numPr>
          <w:ilvl w:val="0"/>
          <w:numId w:val="0"/>
        </w:numPr>
        <w:spacing w:line="560" w:lineRule="exact"/>
        <w:jc w:val="left"/>
        <w:rPr>
          <w:rFonts w:hint="eastAsia" w:ascii="仿宋" w:hAnsi="仿宋" w:eastAsia="仿宋" w:cs="仿宋"/>
          <w:bCs/>
          <w:sz w:val="32"/>
          <w:szCs w:val="32"/>
        </w:rPr>
      </w:pPr>
      <w:r>
        <w:rPr>
          <w:rFonts w:hint="eastAsia" w:ascii="仿宋" w:hAnsi="仿宋" w:eastAsia="仿宋" w:cs="仿宋"/>
          <w:b/>
          <w:bCs w:val="0"/>
          <w:sz w:val="32"/>
          <w:szCs w:val="32"/>
        </w:rPr>
        <w:t>实践内容：</w:t>
      </w:r>
      <w:r>
        <w:rPr>
          <w:rFonts w:hint="eastAsia" w:ascii="仿宋" w:hAnsi="仿宋" w:eastAsia="仿宋" w:cs="仿宋"/>
          <w:bCs/>
          <w:sz w:val="32"/>
          <w:szCs w:val="32"/>
        </w:rPr>
        <w:t>运用Python实现古典概型的概率计算；模拟二项分布、正态分布等常见随机变量的分布；通过Python求解随机变量的期望、方差，对简单数据进行分布分析，完成实操报告。</w:t>
      </w:r>
    </w:p>
    <w:p w14:paraId="3604FD57">
      <w:pPr>
        <w:numPr>
          <w:ilvl w:val="0"/>
          <w:numId w:val="0"/>
        </w:numPr>
        <w:spacing w:line="560" w:lineRule="exact"/>
        <w:jc w:val="left"/>
        <w:rPr>
          <w:rFonts w:hint="eastAsia" w:ascii="仿宋" w:hAnsi="仿宋" w:eastAsia="仿宋" w:cs="仿宋"/>
          <w:bCs/>
          <w:sz w:val="32"/>
          <w:szCs w:val="32"/>
        </w:rPr>
      </w:pPr>
      <w:r>
        <w:rPr>
          <w:rFonts w:hint="eastAsia" w:ascii="仿宋" w:hAnsi="仿宋" w:eastAsia="仿宋" w:cs="仿宋"/>
          <w:b/>
          <w:bCs w:val="0"/>
          <w:sz w:val="32"/>
          <w:szCs w:val="32"/>
        </w:rPr>
        <w:t>目的要求：</w:t>
      </w:r>
      <w:r>
        <w:rPr>
          <w:rFonts w:hint="eastAsia" w:ascii="仿宋" w:hAnsi="仿宋" w:eastAsia="仿宋" w:cs="仿宋"/>
          <w:bCs/>
          <w:sz w:val="32"/>
          <w:szCs w:val="32"/>
        </w:rPr>
        <w:t>掌握Python实现基础概率计算、随机变量分布模拟及统计量求解的方法；能运用Python分析简单随机数据，巩固概率论基础理论知识，提升统计分析与代码实操能力，契合岗位核心能力中数据处理要求。</w:t>
      </w:r>
    </w:p>
    <w:p w14:paraId="0DA24FC0">
      <w:pPr>
        <w:numPr>
          <w:ilvl w:val="0"/>
          <w:numId w:val="0"/>
        </w:numPr>
        <w:spacing w:line="560" w:lineRule="exact"/>
        <w:jc w:val="left"/>
        <w:rPr>
          <w:rFonts w:hint="eastAsia" w:ascii="仿宋" w:hAnsi="仿宋" w:eastAsia="仿宋" w:cs="仿宋"/>
          <w:bCs/>
          <w:sz w:val="32"/>
          <w:szCs w:val="32"/>
        </w:rPr>
      </w:pPr>
    </w:p>
    <w:p w14:paraId="1FC3E207">
      <w:pPr>
        <w:numPr>
          <w:ilvl w:val="0"/>
          <w:numId w:val="0"/>
        </w:numPr>
        <w:spacing w:line="560" w:lineRule="exact"/>
        <w:jc w:val="left"/>
        <w:rPr>
          <w:rFonts w:hint="eastAsia" w:ascii="仿宋" w:hAnsi="仿宋" w:eastAsia="仿宋" w:cs="仿宋"/>
          <w:bCs/>
          <w:sz w:val="32"/>
          <w:szCs w:val="32"/>
        </w:rPr>
      </w:pPr>
      <w:r>
        <w:rPr>
          <w:rFonts w:hint="eastAsia" w:ascii="仿宋" w:hAnsi="仿宋" w:eastAsia="仿宋" w:cs="仿宋"/>
          <w:b/>
          <w:bCs w:val="0"/>
          <w:sz w:val="32"/>
          <w:szCs w:val="32"/>
        </w:rPr>
        <w:t>实践考核说明：</w:t>
      </w:r>
      <w:r>
        <w:rPr>
          <w:rFonts w:hint="eastAsia" w:ascii="仿宋" w:hAnsi="仿宋" w:eastAsia="仿宋" w:cs="仿宋"/>
          <w:bCs/>
          <w:sz w:val="32"/>
          <w:szCs w:val="32"/>
        </w:rPr>
        <w:t>所有实践项目纳入平时成绩，考核实操表现、代码正确性、实践报告与任务</w:t>
      </w:r>
    </w:p>
    <w:p w14:paraId="47A4B10A">
      <w:pPr>
        <w:numPr>
          <w:ilvl w:val="0"/>
          <w:numId w:val="0"/>
        </w:numPr>
        <w:spacing w:line="560" w:lineRule="exact"/>
        <w:jc w:val="left"/>
        <w:rPr>
          <w:rFonts w:hint="eastAsia" w:ascii="仿宋" w:hAnsi="仿宋" w:eastAsia="仿宋" w:cs="仿宋"/>
          <w:bCs/>
          <w:sz w:val="32"/>
          <w:szCs w:val="32"/>
        </w:rPr>
      </w:pPr>
    </w:p>
    <w:p w14:paraId="535D98B0">
      <w:pPr>
        <w:numPr>
          <w:ilvl w:val="0"/>
          <w:numId w:val="4"/>
        </w:numPr>
        <w:spacing w:line="560" w:lineRule="exact"/>
        <w:ind w:firstLine="640" w:firstLineChars="200"/>
        <w:jc w:val="left"/>
        <w:rPr>
          <w:rFonts w:hint="eastAsia" w:ascii="仿宋" w:hAnsi="仿宋" w:eastAsia="仿宋" w:cs="仿宋"/>
          <w:bCs/>
          <w:sz w:val="32"/>
          <w:szCs w:val="32"/>
        </w:rPr>
      </w:pPr>
      <w:r>
        <w:rPr>
          <w:rFonts w:hint="eastAsia" w:ascii="楷体" w:hAnsi="楷体" w:eastAsia="楷体" w:cs="楷体"/>
          <w:bCs/>
          <w:sz w:val="32"/>
          <w:szCs w:val="32"/>
        </w:rPr>
        <w:t>独立实践项目（课程设计、大型作业及实训项目等）</w:t>
      </w:r>
      <w:r>
        <w:rPr>
          <w:rFonts w:hint="eastAsia" w:ascii="仿宋" w:hAnsi="仿宋" w:eastAsia="仿宋" w:cs="仿宋"/>
          <w:bCs/>
          <w:sz w:val="32"/>
          <w:szCs w:val="32"/>
        </w:rPr>
        <w:t>（简要说明配合该课程在课外进行的独立实践项目的名称、内容、目的要求及课时数。）</w:t>
      </w:r>
    </w:p>
    <w:p w14:paraId="09EBA873">
      <w:pPr>
        <w:numPr>
          <w:ilvl w:val="0"/>
          <w:numId w:val="0"/>
        </w:numPr>
        <w:spacing w:line="560" w:lineRule="exact"/>
        <w:jc w:val="left"/>
        <w:rPr>
          <w:rFonts w:hint="eastAsia" w:ascii="仿宋" w:hAnsi="仿宋" w:eastAsia="仿宋" w:cs="仿宋"/>
          <w:bCs/>
          <w:sz w:val="32"/>
          <w:szCs w:val="32"/>
          <w:lang w:val="en-US" w:eastAsia="zh-CN"/>
        </w:rPr>
      </w:pPr>
      <w:r>
        <w:rPr>
          <w:rFonts w:hint="eastAsia" w:ascii="仿宋" w:hAnsi="仿宋" w:eastAsia="仿宋" w:cs="仿宋"/>
          <w:bCs/>
          <w:sz w:val="32"/>
          <w:szCs w:val="32"/>
          <w:lang w:val="en-US" w:eastAsia="zh-CN"/>
        </w:rPr>
        <w:t xml:space="preserve">       无</w:t>
      </w:r>
    </w:p>
    <w:p w14:paraId="1E2EAEB5">
      <w:pPr>
        <w:widowControl/>
        <w:spacing w:line="560" w:lineRule="exact"/>
        <w:ind w:firstLine="640" w:firstLineChars="200"/>
        <w:jc w:val="left"/>
        <w:rPr>
          <w:rFonts w:ascii="黑体" w:hAnsi="黑体" w:eastAsia="黑体" w:cs="黑体"/>
          <w:bCs/>
          <w:kern w:val="0"/>
          <w:sz w:val="32"/>
          <w:szCs w:val="32"/>
        </w:rPr>
      </w:pPr>
      <w:r>
        <w:rPr>
          <w:rFonts w:hint="eastAsia" w:ascii="黑体" w:hAnsi="黑体" w:eastAsia="黑体" w:cs="黑体"/>
          <w:bCs/>
          <w:kern w:val="0"/>
          <w:sz w:val="32"/>
          <w:szCs w:val="32"/>
        </w:rPr>
        <w:t>五、课程实施</w:t>
      </w:r>
    </w:p>
    <w:p w14:paraId="2DB1D743">
      <w:pPr>
        <w:widowControl/>
        <w:spacing w:line="560" w:lineRule="exact"/>
        <w:ind w:firstLine="643" w:firstLineChars="200"/>
        <w:jc w:val="left"/>
        <w:rPr>
          <w:rFonts w:ascii="楷体" w:hAnsi="楷体" w:eastAsia="楷体" w:cs="楷体"/>
          <w:b/>
          <w:bCs w:val="0"/>
          <w:kern w:val="0"/>
          <w:sz w:val="32"/>
          <w:szCs w:val="32"/>
          <w:bdr w:val="single" w:color="auto" w:sz="4" w:space="0"/>
          <w:shd w:val="pct10" w:color="auto" w:fill="FFFFFF"/>
        </w:rPr>
      </w:pPr>
      <w:r>
        <w:rPr>
          <w:rFonts w:hint="eastAsia" w:ascii="楷体" w:hAnsi="楷体" w:eastAsia="楷体" w:cs="楷体"/>
          <w:b/>
          <w:bCs w:val="0"/>
          <w:kern w:val="0"/>
          <w:sz w:val="32"/>
          <w:szCs w:val="32"/>
        </w:rPr>
        <w:t>（一）教学条件</w:t>
      </w:r>
    </w:p>
    <w:p w14:paraId="015EE61B">
      <w:pPr>
        <w:numPr>
          <w:ilvl w:val="0"/>
          <w:numId w:val="0"/>
        </w:numPr>
        <w:spacing w:line="560" w:lineRule="exact"/>
        <w:ind w:firstLine="640" w:firstLineChars="200"/>
        <w:jc w:val="left"/>
        <w:rPr>
          <w:rFonts w:hint="eastAsia" w:ascii="仿宋" w:hAnsi="仿宋" w:eastAsia="仿宋" w:cs="仿宋"/>
          <w:bCs/>
          <w:sz w:val="32"/>
          <w:szCs w:val="32"/>
        </w:rPr>
      </w:pPr>
      <w:r>
        <w:rPr>
          <w:rFonts w:hint="eastAsia" w:ascii="仿宋" w:hAnsi="仿宋" w:eastAsia="仿宋" w:cs="仿宋"/>
          <w:bCs/>
          <w:sz w:val="32"/>
          <w:szCs w:val="32"/>
          <w:lang w:val="en-US" w:eastAsia="zh-CN"/>
        </w:rPr>
        <w:t>硬件：多媒体教室、计算机实验室。</w:t>
      </w:r>
    </w:p>
    <w:p w14:paraId="32E633F4">
      <w:pPr>
        <w:numPr>
          <w:ilvl w:val="0"/>
          <w:numId w:val="0"/>
        </w:numPr>
        <w:spacing w:line="560" w:lineRule="exact"/>
        <w:ind w:firstLine="640" w:firstLineChars="200"/>
        <w:jc w:val="left"/>
        <w:rPr>
          <w:rFonts w:hint="eastAsia" w:ascii="仿宋" w:hAnsi="仿宋" w:eastAsia="仿宋" w:cs="仿宋"/>
          <w:bCs/>
          <w:sz w:val="32"/>
          <w:szCs w:val="32"/>
        </w:rPr>
      </w:pPr>
      <w:r>
        <w:rPr>
          <w:rFonts w:hint="eastAsia" w:ascii="仿宋" w:hAnsi="仿宋" w:eastAsia="仿宋" w:cs="仿宋"/>
          <w:bCs/>
          <w:sz w:val="32"/>
          <w:szCs w:val="32"/>
          <w:lang w:val="en-US" w:eastAsia="zh-CN"/>
        </w:rPr>
        <w:t>软件：Python、NumPy、Jupyter Notebook、Scipy、线上教学平台。</w:t>
      </w:r>
    </w:p>
    <w:p w14:paraId="1533608C">
      <w:pPr>
        <w:numPr>
          <w:ilvl w:val="0"/>
          <w:numId w:val="0"/>
        </w:numPr>
        <w:spacing w:line="560" w:lineRule="exact"/>
        <w:ind w:firstLine="640" w:firstLineChars="200"/>
        <w:jc w:val="left"/>
        <w:rPr>
          <w:rFonts w:hint="eastAsia" w:ascii="仿宋" w:hAnsi="仿宋" w:eastAsia="仿宋" w:cs="仿宋"/>
          <w:bCs/>
          <w:sz w:val="32"/>
          <w:szCs w:val="32"/>
        </w:rPr>
      </w:pPr>
      <w:r>
        <w:rPr>
          <w:rFonts w:hint="eastAsia" w:ascii="仿宋" w:hAnsi="仿宋" w:eastAsia="仿宋" w:cs="仿宋"/>
          <w:bCs/>
          <w:sz w:val="32"/>
          <w:szCs w:val="32"/>
          <w:lang w:val="en-US" w:eastAsia="zh-CN"/>
        </w:rPr>
        <w:t>资源：教材、课件、教学视频、Python实操案例（含线性运算、统计分析）、专业应用案例（含统计建模相关）。</w:t>
      </w:r>
    </w:p>
    <w:p w14:paraId="3873510B">
      <w:pPr>
        <w:widowControl/>
        <w:spacing w:line="560" w:lineRule="exact"/>
        <w:ind w:firstLine="643" w:firstLineChars="200"/>
        <w:jc w:val="left"/>
        <w:rPr>
          <w:rFonts w:ascii="楷体" w:hAnsi="楷体" w:eastAsia="楷体" w:cs="楷体"/>
          <w:b/>
          <w:bCs w:val="0"/>
          <w:kern w:val="0"/>
          <w:sz w:val="32"/>
          <w:szCs w:val="32"/>
        </w:rPr>
      </w:pPr>
      <w:r>
        <w:rPr>
          <w:rFonts w:hint="eastAsia" w:ascii="楷体" w:hAnsi="楷体" w:eastAsia="楷体" w:cs="楷体"/>
          <w:b/>
          <w:bCs w:val="0"/>
          <w:kern w:val="0"/>
          <w:sz w:val="32"/>
          <w:szCs w:val="32"/>
        </w:rPr>
        <w:t>（二）教学方法建议</w:t>
      </w:r>
    </w:p>
    <w:p w14:paraId="349FA3D8">
      <w:pPr>
        <w:widowControl/>
        <w:spacing w:line="560" w:lineRule="exact"/>
        <w:ind w:firstLine="640" w:firstLineChars="200"/>
        <w:jc w:val="left"/>
        <w:rPr>
          <w:rFonts w:ascii="仿宋" w:hAnsi="仿宋" w:eastAsia="仿宋" w:cs="仿宋"/>
          <w:b w:val="0"/>
          <w:bCs/>
          <w:kern w:val="0"/>
          <w:sz w:val="32"/>
          <w:szCs w:val="32"/>
        </w:rPr>
      </w:pPr>
      <w:r>
        <w:rPr>
          <w:rFonts w:hint="eastAsia" w:ascii="仿宋" w:hAnsi="仿宋" w:eastAsia="仿宋" w:cs="仿宋"/>
          <w:b w:val="0"/>
          <w:bCs/>
          <w:kern w:val="0"/>
          <w:sz w:val="32"/>
          <w:szCs w:val="32"/>
        </w:rPr>
        <w:t>采用的教学模式是线上线下混合式教学。</w:t>
      </w:r>
    </w:p>
    <w:p w14:paraId="6EF4EC12">
      <w:pPr>
        <w:widowControl/>
        <w:numPr>
          <w:ilvl w:val="0"/>
          <w:numId w:val="5"/>
        </w:numPr>
        <w:spacing w:line="560" w:lineRule="exact"/>
        <w:ind w:firstLine="643" w:firstLineChars="200"/>
        <w:jc w:val="left"/>
        <w:rPr>
          <w:rFonts w:ascii="楷体" w:hAnsi="楷体" w:eastAsia="楷体" w:cs="楷体"/>
          <w:b/>
          <w:bCs w:val="0"/>
          <w:kern w:val="0"/>
          <w:sz w:val="32"/>
          <w:szCs w:val="32"/>
        </w:rPr>
      </w:pPr>
      <w:r>
        <w:rPr>
          <w:rFonts w:hint="eastAsia" w:ascii="楷体" w:hAnsi="楷体" w:eastAsia="楷体" w:cs="楷体"/>
          <w:b/>
          <w:bCs w:val="0"/>
          <w:kern w:val="0"/>
          <w:sz w:val="32"/>
          <w:szCs w:val="32"/>
        </w:rPr>
        <w:t>教材使用</w:t>
      </w:r>
    </w:p>
    <w:p w14:paraId="3E7291EE">
      <w:pPr>
        <w:spacing w:line="500" w:lineRule="exact"/>
        <w:ind w:firstLine="950" w:firstLineChars="297"/>
        <w:rPr>
          <w:rFonts w:hint="eastAsia" w:ascii="楷体" w:hAnsi="楷体" w:eastAsia="楷体" w:cs="楷体"/>
          <w:b w:val="0"/>
          <w:bCs w:val="0"/>
          <w:sz w:val="32"/>
          <w:szCs w:val="32"/>
        </w:rPr>
      </w:pPr>
      <w:r>
        <w:rPr>
          <w:rFonts w:hint="eastAsia" w:ascii="楷体" w:hAnsi="楷体" w:eastAsia="楷体" w:cs="楷体"/>
          <w:b w:val="0"/>
          <w:bCs w:val="0"/>
          <w:sz w:val="32"/>
          <w:szCs w:val="32"/>
        </w:rPr>
        <w:t>教  材：《</w:t>
      </w:r>
      <w:r>
        <w:rPr>
          <w:rFonts w:hint="eastAsia" w:ascii="楷体" w:hAnsi="楷体" w:eastAsia="楷体" w:cs="楷体"/>
          <w:b w:val="0"/>
          <w:bCs w:val="0"/>
          <w:sz w:val="32"/>
          <w:szCs w:val="32"/>
          <w:lang w:eastAsia="zh-CN"/>
        </w:rPr>
        <w:t>线性代数</w:t>
      </w:r>
      <w:r>
        <w:rPr>
          <w:rFonts w:hint="eastAsia" w:ascii="楷体" w:hAnsi="楷体" w:eastAsia="楷体" w:cs="楷体"/>
          <w:b w:val="0"/>
          <w:bCs w:val="0"/>
          <w:sz w:val="32"/>
          <w:szCs w:val="32"/>
        </w:rPr>
        <w:t>》，</w:t>
      </w:r>
      <w:r>
        <w:rPr>
          <w:rFonts w:hint="eastAsia" w:ascii="楷体" w:hAnsi="楷体" w:eastAsia="楷体" w:cs="楷体"/>
          <w:b w:val="0"/>
          <w:bCs w:val="0"/>
          <w:sz w:val="32"/>
          <w:szCs w:val="32"/>
          <w:lang w:val="en-US" w:eastAsia="zh-CN"/>
        </w:rPr>
        <w:t>同济大学数学科学学院，等教育</w:t>
      </w:r>
      <w:r>
        <w:rPr>
          <w:rFonts w:hint="eastAsia" w:ascii="楷体" w:hAnsi="楷体" w:eastAsia="楷体" w:cs="楷体"/>
          <w:b w:val="0"/>
          <w:bCs w:val="0"/>
          <w:sz w:val="32"/>
          <w:szCs w:val="32"/>
        </w:rPr>
        <w:t>出版社，20</w:t>
      </w:r>
      <w:r>
        <w:rPr>
          <w:rFonts w:hint="eastAsia" w:ascii="楷体" w:hAnsi="楷体" w:eastAsia="楷体" w:cs="楷体"/>
          <w:b w:val="0"/>
          <w:bCs w:val="0"/>
          <w:sz w:val="32"/>
          <w:szCs w:val="32"/>
          <w:lang w:val="en-US"/>
        </w:rPr>
        <w:t>2</w:t>
      </w:r>
      <w:r>
        <w:rPr>
          <w:rFonts w:hint="eastAsia" w:ascii="楷体" w:hAnsi="楷体" w:eastAsia="楷体" w:cs="楷体"/>
          <w:b w:val="0"/>
          <w:bCs w:val="0"/>
          <w:sz w:val="32"/>
          <w:szCs w:val="32"/>
          <w:lang w:val="en-US" w:eastAsia="zh-CN"/>
        </w:rPr>
        <w:t>3</w:t>
      </w:r>
      <w:r>
        <w:rPr>
          <w:rFonts w:hint="eastAsia" w:ascii="楷体" w:hAnsi="楷体" w:eastAsia="楷体" w:cs="楷体"/>
          <w:b w:val="0"/>
          <w:bCs w:val="0"/>
          <w:sz w:val="32"/>
          <w:szCs w:val="32"/>
        </w:rPr>
        <w:t>年</w:t>
      </w:r>
      <w:r>
        <w:rPr>
          <w:rFonts w:hint="eastAsia" w:ascii="楷体" w:hAnsi="楷体" w:eastAsia="楷体" w:cs="楷体"/>
          <w:b w:val="0"/>
          <w:bCs w:val="0"/>
          <w:sz w:val="32"/>
          <w:szCs w:val="32"/>
          <w:lang w:val="en-US" w:eastAsia="zh-CN"/>
        </w:rPr>
        <w:t>6</w:t>
      </w:r>
      <w:r>
        <w:rPr>
          <w:rFonts w:hint="eastAsia" w:ascii="楷体" w:hAnsi="楷体" w:eastAsia="楷体" w:cs="楷体"/>
          <w:b w:val="0"/>
          <w:bCs w:val="0"/>
          <w:sz w:val="32"/>
          <w:szCs w:val="32"/>
        </w:rPr>
        <w:t>月第</w:t>
      </w:r>
      <w:r>
        <w:rPr>
          <w:rFonts w:hint="eastAsia" w:ascii="楷体" w:hAnsi="楷体" w:eastAsia="楷体" w:cs="楷体"/>
          <w:b w:val="0"/>
          <w:bCs w:val="0"/>
          <w:sz w:val="32"/>
          <w:szCs w:val="32"/>
          <w:lang w:val="en-US" w:eastAsia="zh-CN"/>
        </w:rPr>
        <w:t>七</w:t>
      </w:r>
      <w:r>
        <w:rPr>
          <w:rFonts w:hint="eastAsia" w:ascii="楷体" w:hAnsi="楷体" w:eastAsia="楷体" w:cs="楷体"/>
          <w:b w:val="0"/>
          <w:bCs w:val="0"/>
          <w:sz w:val="32"/>
          <w:szCs w:val="32"/>
        </w:rPr>
        <w:t>版</w:t>
      </w:r>
      <w:r>
        <w:rPr>
          <w:rFonts w:hint="eastAsia" w:ascii="仿宋" w:hAnsi="仿宋" w:eastAsia="仿宋" w:cs="仿宋"/>
          <w:b w:val="0"/>
          <w:bCs w:val="0"/>
          <w:kern w:val="0"/>
          <w:sz w:val="32"/>
          <w:szCs w:val="32"/>
        </w:rPr>
        <w:t>。</w:t>
      </w:r>
    </w:p>
    <w:p w14:paraId="6692C583">
      <w:pPr>
        <w:spacing w:line="500" w:lineRule="exact"/>
        <w:ind w:firstLine="950" w:firstLineChars="297"/>
        <w:rPr>
          <w:rFonts w:hint="eastAsia" w:ascii="楷体" w:hAnsi="楷体" w:eastAsia="楷体" w:cs="楷体"/>
          <w:b w:val="0"/>
          <w:bCs w:val="0"/>
          <w:sz w:val="32"/>
          <w:szCs w:val="32"/>
          <w:lang w:val="en-US" w:eastAsia="zh-CN"/>
        </w:rPr>
      </w:pPr>
      <w:r>
        <w:rPr>
          <w:rFonts w:hint="eastAsia" w:ascii="楷体" w:hAnsi="楷体" w:eastAsia="楷体" w:cs="楷体"/>
          <w:b w:val="0"/>
          <w:bCs w:val="0"/>
          <w:sz w:val="32"/>
          <w:szCs w:val="32"/>
        </w:rPr>
        <w:t>参考书：《</w:t>
      </w:r>
      <w:r>
        <w:rPr>
          <w:rFonts w:hint="eastAsia" w:ascii="楷体" w:hAnsi="楷体" w:eastAsia="楷体" w:cs="楷体"/>
          <w:b w:val="0"/>
          <w:bCs w:val="0"/>
          <w:sz w:val="32"/>
          <w:szCs w:val="32"/>
          <w:lang w:eastAsia="zh-CN"/>
        </w:rPr>
        <w:t>线性代数</w:t>
      </w:r>
      <w:r>
        <w:rPr>
          <w:rFonts w:hint="eastAsia" w:ascii="楷体" w:hAnsi="楷体" w:eastAsia="楷体" w:cs="楷体"/>
          <w:b w:val="0"/>
          <w:bCs w:val="0"/>
          <w:sz w:val="32"/>
          <w:szCs w:val="32"/>
          <w:lang w:val="en-US" w:eastAsia="zh-CN"/>
        </w:rPr>
        <w:t>与Python解法</w:t>
      </w:r>
      <w:r>
        <w:rPr>
          <w:rFonts w:hint="eastAsia" w:ascii="楷体" w:hAnsi="楷体" w:eastAsia="楷体" w:cs="楷体"/>
          <w:b w:val="0"/>
          <w:bCs w:val="0"/>
          <w:sz w:val="32"/>
          <w:szCs w:val="32"/>
        </w:rPr>
        <w:t>》，</w:t>
      </w:r>
      <w:r>
        <w:rPr>
          <w:rFonts w:hint="eastAsia" w:ascii="楷体" w:hAnsi="楷体" w:eastAsia="楷体" w:cs="楷体"/>
          <w:b w:val="0"/>
          <w:bCs w:val="0"/>
          <w:sz w:val="32"/>
          <w:szCs w:val="32"/>
          <w:lang w:val="en-US" w:eastAsia="zh-CN"/>
        </w:rPr>
        <w:t>徐子珊，人民邮电</w:t>
      </w:r>
      <w:r>
        <w:rPr>
          <w:rFonts w:hint="eastAsia" w:ascii="楷体" w:hAnsi="楷体" w:eastAsia="楷体" w:cs="楷体"/>
          <w:b w:val="0"/>
          <w:bCs w:val="0"/>
          <w:sz w:val="32"/>
          <w:szCs w:val="32"/>
        </w:rPr>
        <w:t>出版社，20</w:t>
      </w:r>
      <w:r>
        <w:rPr>
          <w:rFonts w:hint="eastAsia" w:ascii="楷体" w:hAnsi="楷体" w:eastAsia="楷体" w:cs="楷体"/>
          <w:b w:val="0"/>
          <w:bCs w:val="0"/>
          <w:sz w:val="32"/>
          <w:szCs w:val="32"/>
          <w:lang w:val="en-US" w:eastAsia="zh-CN"/>
        </w:rPr>
        <w:t>24</w:t>
      </w:r>
      <w:r>
        <w:rPr>
          <w:rFonts w:hint="eastAsia" w:ascii="楷体" w:hAnsi="楷体" w:eastAsia="楷体" w:cs="楷体"/>
          <w:b w:val="0"/>
          <w:bCs w:val="0"/>
          <w:sz w:val="32"/>
          <w:szCs w:val="32"/>
        </w:rPr>
        <w:t>年</w:t>
      </w:r>
      <w:r>
        <w:rPr>
          <w:rFonts w:hint="eastAsia" w:ascii="楷体" w:hAnsi="楷体" w:eastAsia="楷体" w:cs="楷体"/>
          <w:b w:val="0"/>
          <w:bCs w:val="0"/>
          <w:sz w:val="32"/>
          <w:szCs w:val="32"/>
          <w:lang w:val="en-US" w:eastAsia="zh-CN"/>
        </w:rPr>
        <w:t>5月</w:t>
      </w:r>
    </w:p>
    <w:p w14:paraId="5E5F81CA">
      <w:pPr>
        <w:spacing w:line="500" w:lineRule="exact"/>
        <w:ind w:firstLine="950" w:firstLineChars="297"/>
        <w:rPr>
          <w:rFonts w:hint="default" w:ascii="楷体" w:hAnsi="楷体" w:eastAsia="楷体" w:cs="楷体"/>
          <w:b w:val="0"/>
          <w:bCs w:val="0"/>
          <w:sz w:val="32"/>
          <w:szCs w:val="32"/>
          <w:lang w:val="en-US" w:eastAsia="zh-CN"/>
        </w:rPr>
      </w:pPr>
      <w:r>
        <w:rPr>
          <w:rFonts w:hint="eastAsia" w:ascii="楷体" w:hAnsi="楷体" w:eastAsia="楷体" w:cs="楷体"/>
          <w:b w:val="0"/>
          <w:bCs w:val="0"/>
          <w:sz w:val="32"/>
          <w:szCs w:val="32"/>
          <w:lang w:eastAsia="zh-CN"/>
        </w:rPr>
        <w:t>《</w:t>
      </w:r>
      <w:r>
        <w:rPr>
          <w:rFonts w:hint="eastAsia" w:ascii="楷体" w:hAnsi="楷体" w:eastAsia="楷体" w:cs="楷体"/>
          <w:b w:val="0"/>
          <w:bCs w:val="0"/>
          <w:sz w:val="32"/>
          <w:szCs w:val="32"/>
          <w:lang w:val="en-US" w:eastAsia="zh-CN"/>
        </w:rPr>
        <w:t>概率论与数理统计及Python实现》，王振友 陈学松 肖存涛，机械工业出版社，2024年6月</w:t>
      </w:r>
    </w:p>
    <w:p w14:paraId="4ED95E4C">
      <w:pPr>
        <w:widowControl/>
        <w:spacing w:line="560" w:lineRule="exact"/>
        <w:ind w:firstLine="640" w:firstLineChars="200"/>
        <w:jc w:val="left"/>
        <w:rPr>
          <w:rFonts w:hint="eastAsia" w:ascii="黑体" w:hAnsi="黑体" w:eastAsia="黑体" w:cs="黑体"/>
          <w:bCs/>
          <w:kern w:val="0"/>
          <w:sz w:val="32"/>
          <w:szCs w:val="32"/>
        </w:rPr>
      </w:pPr>
    </w:p>
    <w:p w14:paraId="5C34D36C">
      <w:pPr>
        <w:widowControl/>
        <w:spacing w:line="560" w:lineRule="exact"/>
        <w:ind w:firstLine="640" w:firstLineChars="200"/>
        <w:jc w:val="left"/>
        <w:rPr>
          <w:rFonts w:ascii="黑体" w:hAnsi="黑体" w:eastAsia="黑体" w:cs="黑体"/>
          <w:bCs/>
          <w:kern w:val="0"/>
          <w:sz w:val="32"/>
          <w:szCs w:val="32"/>
        </w:rPr>
      </w:pPr>
      <w:r>
        <w:rPr>
          <w:rFonts w:hint="eastAsia" w:ascii="黑体" w:hAnsi="黑体" w:eastAsia="黑体" w:cs="黑体"/>
          <w:bCs/>
          <w:kern w:val="0"/>
          <w:sz w:val="32"/>
          <w:szCs w:val="32"/>
        </w:rPr>
        <w:t>六、教学评价、考核要求</w:t>
      </w:r>
    </w:p>
    <w:p w14:paraId="4991EA2A">
      <w:pPr>
        <w:widowControl/>
        <w:spacing w:line="560" w:lineRule="exact"/>
        <w:ind w:firstLine="643" w:firstLineChars="200"/>
        <w:jc w:val="left"/>
        <w:rPr>
          <w:rFonts w:hint="eastAsia" w:ascii="楷体" w:hAnsi="楷体" w:eastAsia="楷体" w:cs="楷体"/>
          <w:b/>
          <w:bCs/>
          <w:kern w:val="0"/>
          <w:sz w:val="32"/>
          <w:szCs w:val="32"/>
        </w:rPr>
      </w:pPr>
      <w:r>
        <w:rPr>
          <w:rFonts w:hint="eastAsia" w:ascii="楷体" w:hAnsi="楷体" w:eastAsia="楷体" w:cs="楷体"/>
          <w:b/>
          <w:bCs/>
          <w:kern w:val="0"/>
          <w:sz w:val="32"/>
          <w:szCs w:val="32"/>
        </w:rPr>
        <w:t>（一）课程评价（简述评价方式）</w:t>
      </w:r>
    </w:p>
    <w:p w14:paraId="31B4450D">
      <w:pPr>
        <w:spacing w:line="500" w:lineRule="exact"/>
        <w:ind w:firstLine="950" w:firstLineChars="297"/>
        <w:rPr>
          <w:rFonts w:hint="eastAsia" w:ascii="楷体" w:hAnsi="楷体" w:eastAsia="楷体" w:cs="楷体"/>
          <w:b w:val="0"/>
          <w:bCs w:val="0"/>
          <w:sz w:val="32"/>
          <w:szCs w:val="32"/>
          <w:lang w:val="en-US" w:eastAsia="zh-CN"/>
        </w:rPr>
      </w:pPr>
      <w:r>
        <w:rPr>
          <w:rFonts w:hint="eastAsia" w:ascii="楷体" w:hAnsi="楷体" w:eastAsia="楷体" w:cs="楷体"/>
          <w:b w:val="0"/>
          <w:bCs w:val="0"/>
          <w:sz w:val="32"/>
          <w:szCs w:val="32"/>
          <w:lang w:val="en-US" w:eastAsia="zh-CN"/>
        </w:rPr>
        <w:t>采用过程性评价+终结性评价相结合，评价主体：教师、自评、互评；内容覆盖：线性代数理论掌握、概率论与数理统计理论掌握、代码实践（线性运算+统计分析）、课堂表现、作业与报告。</w:t>
      </w:r>
    </w:p>
    <w:p w14:paraId="73F36707">
      <w:pPr>
        <w:widowControl/>
        <w:spacing w:line="560" w:lineRule="exact"/>
        <w:ind w:firstLine="643" w:firstLineChars="200"/>
        <w:jc w:val="left"/>
        <w:rPr>
          <w:rFonts w:ascii="楷体" w:hAnsi="楷体" w:eastAsia="楷体" w:cs="楷体"/>
          <w:b/>
          <w:bCs/>
          <w:kern w:val="0"/>
          <w:sz w:val="32"/>
          <w:szCs w:val="32"/>
        </w:rPr>
      </w:pPr>
      <w:r>
        <w:rPr>
          <w:rFonts w:hint="eastAsia" w:ascii="楷体" w:hAnsi="楷体" w:eastAsia="楷体" w:cs="楷体"/>
          <w:b/>
          <w:bCs/>
          <w:kern w:val="0"/>
          <w:sz w:val="32"/>
          <w:szCs w:val="32"/>
        </w:rPr>
        <w:t>（二）考核方式及成绩评定</w:t>
      </w:r>
    </w:p>
    <w:p w14:paraId="53AED25E">
      <w:pPr>
        <w:spacing w:line="510" w:lineRule="exact"/>
        <w:ind w:firstLine="570"/>
        <w:rPr>
          <w:rFonts w:hint="eastAsia" w:ascii="楷体" w:hAnsi="楷体" w:eastAsia="楷体" w:cs="楷体"/>
          <w:b w:val="0"/>
          <w:bCs w:val="0"/>
          <w:sz w:val="32"/>
          <w:szCs w:val="32"/>
        </w:rPr>
      </w:pPr>
      <w:r>
        <w:rPr>
          <w:rFonts w:hint="eastAsia" w:ascii="楷体" w:hAnsi="楷体" w:eastAsia="楷体" w:cs="楷体"/>
          <w:b w:val="0"/>
          <w:bCs w:val="0"/>
          <w:sz w:val="32"/>
          <w:szCs w:val="32"/>
        </w:rPr>
        <w:t>① 考核方式及形式</w:t>
      </w:r>
    </w:p>
    <w:p w14:paraId="694D70F7">
      <w:pPr>
        <w:spacing w:line="510" w:lineRule="exact"/>
        <w:ind w:firstLine="570"/>
        <w:rPr>
          <w:rFonts w:hint="eastAsia" w:ascii="楷体" w:hAnsi="楷体" w:eastAsia="楷体" w:cs="楷体"/>
          <w:b w:val="0"/>
          <w:bCs w:val="0"/>
          <w:sz w:val="32"/>
          <w:szCs w:val="32"/>
        </w:rPr>
      </w:pPr>
      <w:r>
        <w:rPr>
          <w:rFonts w:hint="eastAsia" w:ascii="楷体" w:hAnsi="楷体" w:eastAsia="楷体" w:cs="楷体"/>
          <w:b w:val="0"/>
          <w:bCs w:val="0"/>
          <w:sz w:val="32"/>
          <w:szCs w:val="32"/>
          <w:lang w:val="en-US" w:eastAsia="zh-CN"/>
        </w:rPr>
        <w:t>闭卷</w:t>
      </w:r>
      <w:r>
        <w:rPr>
          <w:rFonts w:hint="eastAsia" w:ascii="楷体" w:hAnsi="楷体" w:eastAsia="楷体" w:cs="楷体"/>
          <w:b w:val="0"/>
          <w:bCs w:val="0"/>
          <w:sz w:val="32"/>
          <w:szCs w:val="32"/>
          <w:lang w:eastAsia="zh-CN"/>
        </w:rPr>
        <w:t>考试</w:t>
      </w:r>
      <w:r>
        <w:rPr>
          <w:rFonts w:hint="eastAsia" w:ascii="楷体" w:hAnsi="楷体" w:eastAsia="楷体" w:cs="楷体"/>
          <w:b w:val="0"/>
          <w:bCs w:val="0"/>
          <w:sz w:val="32"/>
          <w:szCs w:val="32"/>
        </w:rPr>
        <w:t>。</w:t>
      </w:r>
    </w:p>
    <w:p w14:paraId="631D90C3">
      <w:pPr>
        <w:spacing w:line="510" w:lineRule="exact"/>
        <w:ind w:firstLine="570"/>
        <w:rPr>
          <w:rFonts w:hint="eastAsia" w:ascii="楷体" w:hAnsi="楷体" w:eastAsia="楷体" w:cs="楷体"/>
          <w:b w:val="0"/>
          <w:bCs w:val="0"/>
          <w:sz w:val="32"/>
          <w:szCs w:val="32"/>
        </w:rPr>
      </w:pPr>
      <w:r>
        <w:rPr>
          <w:rFonts w:hint="eastAsia" w:ascii="楷体" w:hAnsi="楷体" w:eastAsia="楷体" w:cs="楷体"/>
          <w:b w:val="0"/>
          <w:bCs w:val="0"/>
          <w:sz w:val="32"/>
          <w:szCs w:val="32"/>
        </w:rPr>
        <w:t>② 总评成绩的组成及评定标准</w:t>
      </w:r>
    </w:p>
    <w:p w14:paraId="19BCC21E">
      <w:pPr>
        <w:spacing w:line="510" w:lineRule="exact"/>
        <w:ind w:firstLine="570"/>
        <w:rPr>
          <w:rFonts w:hint="eastAsia" w:ascii="楷体" w:hAnsi="楷体" w:eastAsia="楷体" w:cs="楷体"/>
          <w:b w:val="0"/>
          <w:bCs w:val="0"/>
          <w:sz w:val="32"/>
          <w:szCs w:val="32"/>
        </w:rPr>
      </w:pPr>
      <w:r>
        <w:rPr>
          <w:rFonts w:hint="eastAsia" w:ascii="楷体" w:hAnsi="楷体" w:eastAsia="楷体" w:cs="楷体"/>
          <w:b w:val="0"/>
          <w:bCs w:val="0"/>
          <w:sz w:val="32"/>
          <w:szCs w:val="32"/>
          <w:lang w:val="en-US" w:eastAsia="zh-CN"/>
        </w:rPr>
        <w:t>总评成绩 = 平时成绩（60%）+ 期末笔试（40%）</w:t>
      </w:r>
    </w:p>
    <w:p w14:paraId="62858A49">
      <w:pPr>
        <w:spacing w:line="510" w:lineRule="exact"/>
        <w:ind w:firstLine="570"/>
        <w:rPr>
          <w:rFonts w:hint="eastAsia" w:ascii="楷体" w:hAnsi="楷体" w:eastAsia="楷体" w:cs="楷体"/>
          <w:b w:val="0"/>
          <w:bCs w:val="0"/>
          <w:sz w:val="32"/>
          <w:szCs w:val="32"/>
        </w:rPr>
      </w:pPr>
      <w:r>
        <w:rPr>
          <w:rFonts w:hint="eastAsia" w:ascii="楷体" w:hAnsi="楷体" w:eastAsia="楷体" w:cs="楷体"/>
          <w:b w:val="0"/>
          <w:bCs w:val="0"/>
          <w:sz w:val="32"/>
          <w:szCs w:val="32"/>
          <w:lang w:val="en-US" w:eastAsia="zh-CN"/>
        </w:rPr>
        <w:t>平时成绩60%</w:t>
      </w:r>
    </w:p>
    <w:p w14:paraId="1E4E5513">
      <w:pPr>
        <w:spacing w:line="510" w:lineRule="exact"/>
        <w:ind w:firstLine="570"/>
        <w:rPr>
          <w:rFonts w:hint="eastAsia" w:ascii="楷体" w:hAnsi="楷体" w:eastAsia="楷体" w:cs="楷体"/>
          <w:b w:val="0"/>
          <w:bCs w:val="0"/>
          <w:sz w:val="32"/>
          <w:szCs w:val="32"/>
        </w:rPr>
      </w:pPr>
      <w:r>
        <w:rPr>
          <w:rFonts w:hint="eastAsia" w:ascii="楷体" w:hAnsi="楷体" w:eastAsia="楷体" w:cs="楷体"/>
          <w:b w:val="0"/>
          <w:bCs w:val="0"/>
          <w:sz w:val="32"/>
          <w:szCs w:val="32"/>
          <w:lang w:val="en-US" w:eastAsia="zh-CN"/>
        </w:rPr>
        <w:t>作业（20%）：理论作业（含线性代数、概率论与数理统计）+ Python实操作业（含线性运算、统计分析）</w:t>
      </w:r>
    </w:p>
    <w:p w14:paraId="4095E097">
      <w:pPr>
        <w:spacing w:line="510" w:lineRule="exact"/>
        <w:ind w:firstLine="570"/>
        <w:rPr>
          <w:rFonts w:hint="eastAsia" w:ascii="楷体" w:hAnsi="楷体" w:eastAsia="楷体" w:cs="楷体"/>
          <w:b w:val="0"/>
          <w:bCs w:val="0"/>
          <w:sz w:val="32"/>
          <w:szCs w:val="32"/>
        </w:rPr>
      </w:pPr>
      <w:r>
        <w:rPr>
          <w:rFonts w:hint="eastAsia" w:ascii="楷体" w:hAnsi="楷体" w:eastAsia="楷体" w:cs="楷体"/>
          <w:b w:val="0"/>
          <w:bCs w:val="0"/>
          <w:sz w:val="32"/>
          <w:szCs w:val="32"/>
          <w:lang w:val="en-US" w:eastAsia="zh-CN"/>
        </w:rPr>
        <w:t>出勤（10%）</w:t>
      </w:r>
    </w:p>
    <w:p w14:paraId="1666D357">
      <w:pPr>
        <w:spacing w:line="510" w:lineRule="exact"/>
        <w:ind w:firstLine="570"/>
        <w:rPr>
          <w:rFonts w:hint="eastAsia" w:ascii="楷体" w:hAnsi="楷体" w:eastAsia="楷体" w:cs="楷体"/>
          <w:b w:val="0"/>
          <w:bCs w:val="0"/>
          <w:sz w:val="32"/>
          <w:szCs w:val="32"/>
        </w:rPr>
      </w:pPr>
      <w:r>
        <w:rPr>
          <w:rFonts w:hint="eastAsia" w:ascii="楷体" w:hAnsi="楷体" w:eastAsia="楷体" w:cs="楷体"/>
          <w:b w:val="0"/>
          <w:bCs w:val="0"/>
          <w:sz w:val="32"/>
          <w:szCs w:val="32"/>
          <w:lang w:val="en-US" w:eastAsia="zh-CN"/>
        </w:rPr>
        <w:t>实践表现与报告（20%）：含线性运算与统计分析相关实操表现、报告</w:t>
      </w:r>
    </w:p>
    <w:p w14:paraId="334EC93F">
      <w:pPr>
        <w:spacing w:line="510" w:lineRule="exact"/>
        <w:ind w:firstLine="570"/>
        <w:rPr>
          <w:rFonts w:hint="eastAsia" w:ascii="楷体" w:hAnsi="楷体" w:eastAsia="楷体" w:cs="楷体"/>
          <w:b w:val="0"/>
          <w:bCs w:val="0"/>
          <w:sz w:val="32"/>
          <w:szCs w:val="32"/>
        </w:rPr>
      </w:pPr>
      <w:r>
        <w:rPr>
          <w:rFonts w:hint="eastAsia" w:ascii="楷体" w:hAnsi="楷体" w:eastAsia="楷体" w:cs="楷体"/>
          <w:b w:val="0"/>
          <w:bCs w:val="0"/>
          <w:sz w:val="32"/>
          <w:szCs w:val="32"/>
          <w:lang w:val="en-US" w:eastAsia="zh-CN"/>
        </w:rPr>
        <w:t>课堂与小组任务（10%）：含统计分析类小组任务完成情况</w:t>
      </w:r>
    </w:p>
    <w:p w14:paraId="75ECF4AC">
      <w:pPr>
        <w:spacing w:line="510" w:lineRule="exact"/>
        <w:ind w:firstLine="570"/>
        <w:rPr>
          <w:rFonts w:hint="eastAsia" w:ascii="楷体" w:hAnsi="楷体" w:eastAsia="楷体" w:cs="楷体"/>
          <w:b w:val="0"/>
          <w:bCs w:val="0"/>
          <w:sz w:val="32"/>
          <w:szCs w:val="32"/>
        </w:rPr>
      </w:pPr>
      <w:r>
        <w:rPr>
          <w:rFonts w:hint="eastAsia" w:ascii="楷体" w:hAnsi="楷体" w:eastAsia="楷体" w:cs="楷体"/>
          <w:b w:val="0"/>
          <w:bCs w:val="0"/>
          <w:sz w:val="32"/>
          <w:szCs w:val="32"/>
          <w:lang w:val="en-US" w:eastAsia="zh-CN"/>
        </w:rPr>
        <w:t>期末笔试40%</w:t>
      </w:r>
    </w:p>
    <w:p w14:paraId="5C256070">
      <w:pPr>
        <w:spacing w:line="510" w:lineRule="exact"/>
        <w:ind w:firstLine="570"/>
        <w:rPr>
          <w:rFonts w:hint="eastAsia" w:ascii="楷体" w:hAnsi="楷体" w:eastAsia="楷体" w:cs="楷体"/>
          <w:b w:val="0"/>
          <w:bCs w:val="0"/>
          <w:sz w:val="32"/>
          <w:szCs w:val="32"/>
        </w:rPr>
      </w:pPr>
      <w:r>
        <w:rPr>
          <w:rFonts w:hint="eastAsia" w:ascii="楷体" w:hAnsi="楷体" w:eastAsia="楷体" w:cs="楷体"/>
          <w:b w:val="0"/>
          <w:bCs w:val="0"/>
          <w:sz w:val="32"/>
          <w:szCs w:val="32"/>
          <w:lang w:val="en-US" w:eastAsia="zh-CN"/>
        </w:rPr>
        <w:t>形式：闭卷</w:t>
      </w:r>
    </w:p>
    <w:p w14:paraId="07278BD9">
      <w:pPr>
        <w:spacing w:line="510" w:lineRule="exact"/>
        <w:ind w:firstLine="570"/>
        <w:rPr>
          <w:rFonts w:hint="eastAsia" w:ascii="楷体" w:hAnsi="楷体" w:eastAsia="楷体" w:cs="楷体"/>
          <w:b w:val="0"/>
          <w:bCs w:val="0"/>
          <w:sz w:val="32"/>
          <w:szCs w:val="32"/>
        </w:rPr>
      </w:pPr>
      <w:r>
        <w:rPr>
          <w:rFonts w:hint="eastAsia" w:ascii="楷体" w:hAnsi="楷体" w:eastAsia="楷体" w:cs="楷体"/>
          <w:b w:val="0"/>
          <w:bCs w:val="0"/>
          <w:sz w:val="32"/>
          <w:szCs w:val="32"/>
          <w:lang w:val="en-US" w:eastAsia="zh-CN"/>
        </w:rPr>
        <w:t>内容：覆盖线性代数核心理论、概率论与数理统计基础理论与应用，侧重理解与计算，减少复杂证明，增加统计分析类应用题。</w:t>
      </w:r>
    </w:p>
    <w:p w14:paraId="66BB9A59">
      <w:pPr>
        <w:spacing w:line="510" w:lineRule="exact"/>
        <w:ind w:firstLine="570"/>
        <w:rPr>
          <w:rFonts w:hint="eastAsia" w:ascii="楷体" w:hAnsi="楷体" w:eastAsia="楷体" w:cs="楷体"/>
          <w:b w:val="0"/>
          <w:bCs w:val="0"/>
          <w:sz w:val="32"/>
          <w:szCs w:val="32"/>
        </w:rPr>
      </w:pPr>
      <w:r>
        <w:rPr>
          <w:rFonts w:hint="eastAsia" w:ascii="楷体" w:hAnsi="楷体" w:eastAsia="楷体" w:cs="楷体"/>
          <w:b w:val="0"/>
          <w:bCs w:val="0"/>
          <w:sz w:val="32"/>
          <w:szCs w:val="32"/>
          <w:lang w:val="en-US" w:eastAsia="zh-CN"/>
        </w:rPr>
        <w:t>题型：选择、填空、计算、应用（含线性运算、统计分析两类应用题）</w:t>
      </w:r>
    </w:p>
    <w:p w14:paraId="2E3D6311">
      <w:pPr>
        <w:widowControl/>
        <w:spacing w:line="560" w:lineRule="exact"/>
        <w:ind w:firstLine="640" w:firstLineChars="200"/>
        <w:jc w:val="left"/>
        <w:rPr>
          <w:rFonts w:hint="eastAsia" w:ascii="黑体" w:hAnsi="黑体" w:eastAsia="黑体" w:cs="黑体"/>
          <w:bCs/>
          <w:kern w:val="0"/>
          <w:sz w:val="32"/>
          <w:szCs w:val="32"/>
        </w:rPr>
      </w:pPr>
    </w:p>
    <w:p w14:paraId="2B1EAF87">
      <w:pPr>
        <w:widowControl/>
        <w:spacing w:line="560" w:lineRule="exact"/>
        <w:ind w:firstLine="640" w:firstLineChars="200"/>
        <w:jc w:val="left"/>
        <w:rPr>
          <w:rFonts w:ascii="黑体" w:hAnsi="黑体" w:eastAsia="黑体" w:cs="黑体"/>
          <w:bCs/>
          <w:kern w:val="0"/>
          <w:sz w:val="32"/>
          <w:szCs w:val="32"/>
        </w:rPr>
      </w:pPr>
      <w:r>
        <w:rPr>
          <w:rFonts w:hint="eastAsia" w:ascii="黑体" w:hAnsi="黑体" w:eastAsia="黑体" w:cs="黑体"/>
          <w:bCs/>
          <w:kern w:val="0"/>
          <w:sz w:val="32"/>
          <w:szCs w:val="32"/>
        </w:rPr>
        <w:t>七、线上教学资源开发与利用</w:t>
      </w:r>
    </w:p>
    <w:p w14:paraId="46B751E1">
      <w:pPr>
        <w:widowControl/>
        <w:spacing w:line="560" w:lineRule="exact"/>
        <w:ind w:firstLine="640" w:firstLineChars="200"/>
        <w:jc w:val="left"/>
        <w:rPr>
          <w:rFonts w:hint="eastAsia" w:ascii="仿宋" w:hAnsi="仿宋" w:eastAsia="仿宋" w:cs="仿宋"/>
          <w:bCs/>
          <w:kern w:val="0"/>
          <w:sz w:val="32"/>
          <w:szCs w:val="32"/>
        </w:rPr>
      </w:pPr>
      <w:r>
        <w:rPr>
          <w:rFonts w:hint="eastAsia" w:ascii="仿宋" w:hAnsi="仿宋" w:eastAsia="仿宋" w:cs="仿宋"/>
          <w:bCs/>
          <w:kern w:val="0"/>
          <w:sz w:val="32"/>
          <w:szCs w:val="32"/>
        </w:rPr>
        <w:t>（线上教学平台的开发和课程资源的建设，提供的学习参考书、网络课程、电子图书和专业网站以及企业案例资源等）</w:t>
      </w:r>
    </w:p>
    <w:p w14:paraId="71C0AA38">
      <w:pPr>
        <w:widowControl/>
        <w:spacing w:line="560" w:lineRule="exact"/>
        <w:ind w:firstLine="640" w:firstLineChars="200"/>
        <w:jc w:val="left"/>
        <w:rPr>
          <w:rFonts w:hint="eastAsia" w:ascii="仿宋" w:hAnsi="仿宋" w:eastAsia="仿宋" w:cs="仿宋"/>
          <w:bCs/>
          <w:kern w:val="0"/>
          <w:sz w:val="32"/>
          <w:szCs w:val="32"/>
        </w:rPr>
      </w:pPr>
      <w:r>
        <w:rPr>
          <w:rFonts w:hint="eastAsia" w:ascii="仿宋" w:hAnsi="仿宋" w:eastAsia="仿宋" w:cs="仿宋"/>
          <w:bCs/>
          <w:kern w:val="0"/>
          <w:sz w:val="32"/>
          <w:szCs w:val="32"/>
          <w:lang w:val="en-US" w:eastAsia="zh-CN"/>
        </w:rPr>
        <w:t>依托超星平台建设：https://mooc1.chaoxing.com/course/portal/yyeOi4zCEIGrGF6rQZ6zKQ==</w:t>
      </w:r>
    </w:p>
    <w:p w14:paraId="03C20C1E">
      <w:pPr>
        <w:widowControl/>
        <w:spacing w:line="560" w:lineRule="exact"/>
        <w:ind w:firstLine="640" w:firstLineChars="200"/>
        <w:jc w:val="left"/>
        <w:rPr>
          <w:rFonts w:hint="eastAsia" w:ascii="仿宋" w:hAnsi="仿宋" w:eastAsia="仿宋" w:cs="仿宋"/>
          <w:bCs/>
          <w:kern w:val="0"/>
          <w:sz w:val="32"/>
          <w:szCs w:val="32"/>
        </w:rPr>
      </w:pPr>
      <w:r>
        <w:rPr>
          <w:rFonts w:hint="eastAsia" w:ascii="仿宋" w:hAnsi="仿宋" w:eastAsia="仿宋" w:cs="仿宋"/>
          <w:bCs/>
          <w:kern w:val="0"/>
          <w:sz w:val="32"/>
          <w:szCs w:val="32"/>
          <w:lang w:val="en-US" w:eastAsia="zh-CN"/>
        </w:rPr>
        <w:t>理论资源：线性代数、概率论与数理统计知识点、课件、视频、习题（分类整理）</w:t>
      </w:r>
    </w:p>
    <w:p w14:paraId="57585ABF">
      <w:pPr>
        <w:widowControl/>
        <w:spacing w:line="560" w:lineRule="exact"/>
        <w:ind w:firstLine="640" w:firstLineChars="200"/>
        <w:jc w:val="left"/>
        <w:rPr>
          <w:rFonts w:hint="eastAsia" w:ascii="仿宋" w:hAnsi="仿宋" w:eastAsia="仿宋" w:cs="仿宋"/>
          <w:bCs/>
          <w:kern w:val="0"/>
          <w:sz w:val="32"/>
          <w:szCs w:val="32"/>
        </w:rPr>
      </w:pPr>
      <w:r>
        <w:rPr>
          <w:rFonts w:hint="eastAsia" w:ascii="仿宋" w:hAnsi="仿宋" w:eastAsia="仿宋" w:cs="仿宋"/>
          <w:bCs/>
          <w:kern w:val="0"/>
          <w:sz w:val="32"/>
          <w:szCs w:val="32"/>
          <w:lang w:val="en-US" w:eastAsia="zh-CN"/>
        </w:rPr>
        <w:t>实践资源：Python案例（含线性运算、统计分析）、代码模板、实操指导（含Scipy库使用）</w:t>
      </w:r>
    </w:p>
    <w:p w14:paraId="5EA4558A">
      <w:pPr>
        <w:widowControl/>
        <w:spacing w:line="560" w:lineRule="exact"/>
        <w:ind w:firstLine="640" w:firstLineChars="200"/>
        <w:jc w:val="left"/>
        <w:rPr>
          <w:rFonts w:hint="eastAsia" w:ascii="仿宋" w:hAnsi="仿宋" w:eastAsia="仿宋" w:cs="仿宋"/>
          <w:bCs/>
          <w:kern w:val="0"/>
          <w:sz w:val="32"/>
          <w:szCs w:val="32"/>
        </w:rPr>
      </w:pPr>
      <w:r>
        <w:rPr>
          <w:rFonts w:hint="eastAsia" w:ascii="仿宋" w:hAnsi="仿宋" w:eastAsia="仿宋" w:cs="仿宋"/>
          <w:bCs/>
          <w:kern w:val="0"/>
          <w:sz w:val="32"/>
          <w:szCs w:val="32"/>
          <w:lang w:val="en-US" w:eastAsia="zh-CN"/>
        </w:rPr>
        <w:t>专业资源：计算机领域工程数学、统计分析应用案例（如数据统计、参数估计在大数据中的应用）</w:t>
      </w:r>
    </w:p>
    <w:p w14:paraId="35E08728">
      <w:pPr>
        <w:widowControl/>
        <w:spacing w:line="560" w:lineRule="exact"/>
        <w:ind w:firstLine="640" w:firstLineChars="200"/>
        <w:jc w:val="left"/>
        <w:rPr>
          <w:rFonts w:hint="eastAsia" w:ascii="仿宋" w:hAnsi="仿宋" w:eastAsia="仿宋" w:cs="仿宋"/>
          <w:bCs/>
          <w:kern w:val="0"/>
          <w:sz w:val="32"/>
          <w:szCs w:val="32"/>
        </w:rPr>
      </w:pPr>
      <w:r>
        <w:rPr>
          <w:rFonts w:hint="eastAsia" w:ascii="仿宋" w:hAnsi="仿宋" w:eastAsia="仿宋" w:cs="仿宋"/>
          <w:bCs/>
          <w:kern w:val="0"/>
          <w:sz w:val="32"/>
          <w:szCs w:val="32"/>
          <w:lang w:val="en-US" w:eastAsia="zh-CN"/>
        </w:rPr>
        <w:t>拓展资源：MOOC（含线性代数、概率论与数理统计）、NumPy、Scipy官方文档、在线编程平台</w:t>
      </w:r>
    </w:p>
    <w:p w14:paraId="1DAC1952">
      <w:pPr>
        <w:widowControl/>
        <w:spacing w:line="560" w:lineRule="exact"/>
        <w:ind w:firstLine="640" w:firstLineChars="200"/>
        <w:jc w:val="left"/>
        <w:rPr>
          <w:rFonts w:hint="eastAsia" w:ascii="仿宋" w:hAnsi="仿宋" w:eastAsia="仿宋" w:cs="仿宋"/>
          <w:bCs/>
          <w:kern w:val="0"/>
          <w:sz w:val="32"/>
          <w:szCs w:val="32"/>
        </w:rPr>
      </w:pPr>
    </w:p>
    <w:p w14:paraId="64C578E1">
      <w:pPr>
        <w:widowControl/>
        <w:spacing w:line="560" w:lineRule="exact"/>
        <w:ind w:firstLine="640" w:firstLineChars="200"/>
        <w:jc w:val="left"/>
        <w:rPr>
          <w:rFonts w:hint="eastAsia" w:ascii="仿宋" w:hAnsi="仿宋" w:eastAsia="仿宋" w:cs="仿宋"/>
          <w:b/>
          <w:bCs w:val="0"/>
          <w:sz w:val="28"/>
          <w:szCs w:val="28"/>
        </w:rPr>
      </w:pPr>
      <w:r>
        <w:rPr>
          <w:rFonts w:hint="eastAsia" w:ascii="黑体" w:hAnsi="黑体" w:eastAsia="黑体" w:cs="黑体"/>
          <w:bCs/>
          <w:kern w:val="0"/>
          <w:sz w:val="32"/>
          <w:szCs w:val="32"/>
        </w:rPr>
        <w:t>八、其他说明</w:t>
      </w:r>
    </w:p>
    <w:p w14:paraId="6D2D9E08">
      <w:pPr>
        <w:ind w:firstLine="640" w:firstLineChars="200"/>
        <w:rPr>
          <w:rFonts w:hint="default" w:eastAsia="宋体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无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BDFF738"/>
    <w:multiLevelType w:val="singleLevel"/>
    <w:tmpl w:val="8BDFF738"/>
    <w:lvl w:ilvl="0" w:tentative="0">
      <w:start w:val="3"/>
      <w:numFmt w:val="chineseCounting"/>
      <w:suff w:val="nothing"/>
      <w:lvlText w:val="（%1）"/>
      <w:lvlJc w:val="left"/>
      <w:rPr>
        <w:rFonts w:hint="eastAsia"/>
      </w:rPr>
    </w:lvl>
  </w:abstractNum>
  <w:abstractNum w:abstractNumId="1">
    <w:nsid w:val="B3065A6F"/>
    <w:multiLevelType w:val="singleLevel"/>
    <w:tmpl w:val="B3065A6F"/>
    <w:lvl w:ilvl="0" w:tentative="0">
      <w:start w:val="3"/>
      <w:numFmt w:val="chineseCounting"/>
      <w:suff w:val="nothing"/>
      <w:lvlText w:val="%1、"/>
      <w:lvlJc w:val="left"/>
      <w:rPr>
        <w:rFonts w:hint="eastAsia"/>
      </w:rPr>
    </w:lvl>
  </w:abstractNum>
  <w:abstractNum w:abstractNumId="2">
    <w:nsid w:val="C4310EA9"/>
    <w:multiLevelType w:val="singleLevel"/>
    <w:tmpl w:val="C4310EA9"/>
    <w:lvl w:ilvl="0" w:tentative="0">
      <w:start w:val="1"/>
      <w:numFmt w:val="chineseCounting"/>
      <w:suff w:val="nothing"/>
      <w:lvlText w:val="（%1）"/>
      <w:lvlJc w:val="left"/>
      <w:rPr>
        <w:rFonts w:hint="eastAsia"/>
      </w:rPr>
    </w:lvl>
  </w:abstractNum>
  <w:abstractNum w:abstractNumId="3">
    <w:nsid w:val="D77D99AB"/>
    <w:multiLevelType w:val="singleLevel"/>
    <w:tmpl w:val="D77D99AB"/>
    <w:lvl w:ilvl="0" w:tentative="0">
      <w:start w:val="4"/>
      <w:numFmt w:val="chineseCounting"/>
      <w:suff w:val="nothing"/>
      <w:lvlText w:val="%1、"/>
      <w:lvlJc w:val="left"/>
      <w:rPr>
        <w:rFonts w:hint="eastAsia"/>
      </w:rPr>
    </w:lvl>
  </w:abstractNum>
  <w:abstractNum w:abstractNumId="4">
    <w:nsid w:val="4668D7BA"/>
    <w:multiLevelType w:val="singleLevel"/>
    <w:tmpl w:val="4668D7BA"/>
    <w:lvl w:ilvl="0" w:tentative="0">
      <w:start w:val="2"/>
      <w:numFmt w:val="chineseCounting"/>
      <w:suff w:val="nothing"/>
      <w:lvlText w:val="（%1）"/>
      <w:lvlJc w:val="left"/>
      <w:rPr>
        <w:rFonts w:hint="eastAsia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4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2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TI2ZWE4Njk4NDc1ZTRlMjI3NmViY2Y3MWYxN2IwNDUifQ=="/>
  </w:docVars>
  <w:rsids>
    <w:rsidRoot w:val="71F31308"/>
    <w:rsid w:val="00627E6B"/>
    <w:rsid w:val="0306659A"/>
    <w:rsid w:val="069D39AB"/>
    <w:rsid w:val="06C146C3"/>
    <w:rsid w:val="07B264E2"/>
    <w:rsid w:val="08832AEE"/>
    <w:rsid w:val="09CD5327"/>
    <w:rsid w:val="0A256191"/>
    <w:rsid w:val="0AAA48E8"/>
    <w:rsid w:val="0C5C7E64"/>
    <w:rsid w:val="0F933B9D"/>
    <w:rsid w:val="0FB02359"/>
    <w:rsid w:val="116F7251"/>
    <w:rsid w:val="12D52040"/>
    <w:rsid w:val="132D5C76"/>
    <w:rsid w:val="13781A27"/>
    <w:rsid w:val="13993425"/>
    <w:rsid w:val="15F05C51"/>
    <w:rsid w:val="197C0228"/>
    <w:rsid w:val="1B9C51FF"/>
    <w:rsid w:val="1C516A53"/>
    <w:rsid w:val="1D3F136B"/>
    <w:rsid w:val="1DD73F28"/>
    <w:rsid w:val="1E4F7829"/>
    <w:rsid w:val="1ED32208"/>
    <w:rsid w:val="22FD7853"/>
    <w:rsid w:val="23F24EDE"/>
    <w:rsid w:val="26B06DC6"/>
    <w:rsid w:val="2BC1720F"/>
    <w:rsid w:val="2CF241A1"/>
    <w:rsid w:val="2E43034C"/>
    <w:rsid w:val="2EF6284F"/>
    <w:rsid w:val="2F6C6C84"/>
    <w:rsid w:val="2FC04008"/>
    <w:rsid w:val="2FCF2577"/>
    <w:rsid w:val="30FC739C"/>
    <w:rsid w:val="31037E72"/>
    <w:rsid w:val="31B26526"/>
    <w:rsid w:val="32140ED7"/>
    <w:rsid w:val="337E1556"/>
    <w:rsid w:val="338D2D13"/>
    <w:rsid w:val="350857E1"/>
    <w:rsid w:val="354C2080"/>
    <w:rsid w:val="361424B3"/>
    <w:rsid w:val="381665D6"/>
    <w:rsid w:val="38627604"/>
    <w:rsid w:val="38A30A45"/>
    <w:rsid w:val="39BE1519"/>
    <w:rsid w:val="3A4F17DD"/>
    <w:rsid w:val="3C370E67"/>
    <w:rsid w:val="3CA202DF"/>
    <w:rsid w:val="3CAA25C8"/>
    <w:rsid w:val="3D4F1881"/>
    <w:rsid w:val="3EC526A4"/>
    <w:rsid w:val="3FB63754"/>
    <w:rsid w:val="3FE63019"/>
    <w:rsid w:val="421E4F8F"/>
    <w:rsid w:val="42BC10E7"/>
    <w:rsid w:val="43643AB0"/>
    <w:rsid w:val="439C0C1F"/>
    <w:rsid w:val="44935E12"/>
    <w:rsid w:val="45091C30"/>
    <w:rsid w:val="45102F5C"/>
    <w:rsid w:val="45132AAF"/>
    <w:rsid w:val="45C142B9"/>
    <w:rsid w:val="46134EB1"/>
    <w:rsid w:val="465B3972"/>
    <w:rsid w:val="47184922"/>
    <w:rsid w:val="4D1D63E4"/>
    <w:rsid w:val="4F9C3808"/>
    <w:rsid w:val="4FFBC719"/>
    <w:rsid w:val="510B7C5B"/>
    <w:rsid w:val="52DB4432"/>
    <w:rsid w:val="530055EA"/>
    <w:rsid w:val="552E2913"/>
    <w:rsid w:val="554B772C"/>
    <w:rsid w:val="57496FF0"/>
    <w:rsid w:val="58254B7B"/>
    <w:rsid w:val="598D38BB"/>
    <w:rsid w:val="59FB3B32"/>
    <w:rsid w:val="5A671D48"/>
    <w:rsid w:val="5AA47FD9"/>
    <w:rsid w:val="5BFA2B5E"/>
    <w:rsid w:val="5CA66141"/>
    <w:rsid w:val="5D1C654D"/>
    <w:rsid w:val="5E007C1C"/>
    <w:rsid w:val="5EB85D88"/>
    <w:rsid w:val="5EFA22FB"/>
    <w:rsid w:val="600C2305"/>
    <w:rsid w:val="603B3067"/>
    <w:rsid w:val="62140A38"/>
    <w:rsid w:val="64E83FF2"/>
    <w:rsid w:val="65B35CE2"/>
    <w:rsid w:val="68401BBE"/>
    <w:rsid w:val="6A3E4CAA"/>
    <w:rsid w:val="6B7D0AFE"/>
    <w:rsid w:val="710108DE"/>
    <w:rsid w:val="711710AD"/>
    <w:rsid w:val="71F31308"/>
    <w:rsid w:val="720C410F"/>
    <w:rsid w:val="720D425E"/>
    <w:rsid w:val="74726D68"/>
    <w:rsid w:val="7759048A"/>
    <w:rsid w:val="7AFE170A"/>
    <w:rsid w:val="7B7C0087"/>
    <w:rsid w:val="7C012C90"/>
    <w:rsid w:val="7C271B08"/>
    <w:rsid w:val="7C652878"/>
    <w:rsid w:val="7CA66283"/>
    <w:rsid w:val="7FEFC320"/>
    <w:rsid w:val="7FFD1DB6"/>
    <w:rsid w:val="ABED5D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10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"/>
    <w:basedOn w:val="1"/>
    <w:qFormat/>
    <w:uiPriority w:val="0"/>
    <w:rPr>
      <w:sz w:val="24"/>
      <w:szCs w:val="20"/>
    </w:rPr>
  </w:style>
  <w:style w:type="paragraph" w:styleId="6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7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8">
    <w:name w:val="Normal (Web)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character" w:styleId="11">
    <w:name w:val="Strong"/>
    <w:basedOn w:val="10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6958</Words>
  <Characters>7440</Characters>
  <Lines>0</Lines>
  <Paragraphs>0</Paragraphs>
  <TotalTime>28</TotalTime>
  <ScaleCrop>false</ScaleCrop>
  <LinksUpToDate>false</LinksUpToDate>
  <CharactersWithSpaces>7516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2021-10-28T23:38:00Z</dcterms:created>
  <dc:creator>米年年</dc:creator>
  <cp:lastModifiedBy>WPS_1665886500</cp:lastModifiedBy>
  <dcterms:modified xsi:type="dcterms:W3CDTF">2026-06-17T03:46:09Z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CB30F1D70C87F0EDA570A96939AE708B_43</vt:lpwstr>
  </property>
  <property fmtid="{D5CDD505-2E9C-101B-9397-08002B2CF9AE}" pid="4" name="KSOTemplateDocerSaveRecord">
    <vt:lpwstr>eyJoZGlkIjoiNjJmMDExYzBmZDFhNjkyZDVhN2UxNmU1MzQyMzY1OTEiLCJ1c2VySWQiOiIxNDI3ODkwMTMwIn0=</vt:lpwstr>
  </property>
</Properties>
</file>