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1A3C6E"/>
          <w:sz w:val="56"/>
        </w:rPr>
        <w:t>Business Logic Agent</w:t>
      </w:r>
    </w:p>
    <w:p>
      <w:pPr>
        <w:jc w:val="center"/>
      </w:pPr>
      <w:r>
        <w:rPr>
          <w:rFonts w:ascii="Microsoft YaHei" w:hAnsi="Microsoft YaHei" w:eastAsia="Microsoft YaHei"/>
          <w:color w:val="2E5C9E"/>
          <w:sz w:val="44"/>
        </w:rPr>
        <w:t>项目详细介绍文档</w:t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28"/>
        </w:rPr>
        <w:t>基于 AI Agent 的商业逻辑工作流引擎</w:t>
      </w:r>
    </w:p>
    <w:p/>
    <w:p/>
    <w:p>
      <w:pPr>
        <w:jc w:val="center"/>
      </w:pPr>
      <w:r>
        <w:rPr>
          <w:rFonts w:ascii="Microsoft YaHei" w:hAnsi="Microsoft YaHei" w:eastAsia="Microsoft YaHei"/>
          <w:color w:val="333333"/>
          <w:sz w:val="24"/>
        </w:rPr>
        <w:t>文档版本：v2.0</w:t>
      </w:r>
    </w:p>
    <w:p>
      <w:pPr>
        <w:jc w:val="center"/>
      </w:pPr>
      <w:r>
        <w:rPr>
          <w:rFonts w:ascii="Microsoft YaHei" w:hAnsi="Microsoft YaHei" w:eastAsia="Microsoft YaHei"/>
          <w:color w:val="333333"/>
          <w:sz w:val="24"/>
        </w:rPr>
        <w:t>生成日期：2026-07-25</w:t>
      </w:r>
    </w:p>
    <w:p>
      <w:pPr>
        <w:jc w:val="center"/>
      </w:pPr>
      <w:r>
        <w:rPr>
          <w:rFonts w:ascii="Microsoft YaHei" w:hAnsi="Microsoft YaHei" w:eastAsia="Microsoft YaHei"/>
          <w:color w:val="333333"/>
          <w:sz w:val="24"/>
        </w:rPr>
        <w:t>项目状态：MVP 完成</w:t>
      </w:r>
    </w:p>
    <w:p>
      <w:pPr>
        <w:jc w:val="center"/>
      </w:pPr>
      <w:r>
        <w:rPr>
          <w:rFonts w:ascii="Microsoft YaHei" w:hAnsi="Microsoft YaHei" w:eastAsia="Microsoft YaHei"/>
          <w:color w:val="333333"/>
          <w:sz w:val="24"/>
        </w:rPr>
        <w:t>技术栈：Electron + React + FastAPI + SQLite + Ollama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A3C6E"/>
          <w:sz w:val="36"/>
        </w:rPr>
        <w:t>目录</w:t>
      </w:r>
    </w:p>
    <w:p>
      <w:r>
        <w:rPr>
          <w:rFonts w:ascii="Microsoft YaHei" w:hAnsi="Microsoft YaHei" w:eastAsia="Microsoft YaHei"/>
          <w:b/>
          <w:sz w:val="24"/>
        </w:rPr>
        <w:t>一、项目概述</w:t>
      </w:r>
    </w:p>
    <w:p>
      <w:pPr>
        <w:ind w:left="283"/>
      </w:pPr>
      <w:r>
        <w:rPr>
          <w:color w:val="666666"/>
          <w:sz w:val="20"/>
        </w:rPr>
        <w:t>项目定位 / 核心价值 / 目标用户 / 项目历程</w:t>
      </w:r>
    </w:p>
    <w:p>
      <w:r>
        <w:rPr>
          <w:rFonts w:ascii="Microsoft YaHei" w:hAnsi="Microsoft YaHei" w:eastAsia="Microsoft YaHei"/>
          <w:b/>
          <w:sz w:val="24"/>
        </w:rPr>
        <w:t>二、技术架构</w:t>
      </w:r>
    </w:p>
    <w:p>
      <w:pPr>
        <w:ind w:left="283"/>
      </w:pPr>
      <w:r>
        <w:rPr>
          <w:color w:val="666666"/>
          <w:sz w:val="20"/>
        </w:rPr>
        <w:t>总体架构 / 技术栈选型 / Electron 架构</w:t>
      </w:r>
    </w:p>
    <w:p>
      <w:r>
        <w:rPr>
          <w:rFonts w:ascii="Microsoft YaHei" w:hAnsi="Microsoft YaHei" w:eastAsia="Microsoft YaHei"/>
          <w:b/>
          <w:sz w:val="24"/>
        </w:rPr>
        <w:t>三、后端模块详解（M0-M10）</w:t>
      </w:r>
    </w:p>
    <w:p>
      <w:pPr>
        <w:ind w:left="283"/>
      </w:pPr>
      <w:r>
        <w:rPr>
          <w:color w:val="666666"/>
          <w:sz w:val="20"/>
        </w:rPr>
        <w:t>11 个模块职责 / 核心文件 / 技术要点</w:t>
      </w:r>
    </w:p>
    <w:p>
      <w:r>
        <w:rPr>
          <w:rFonts w:ascii="Microsoft YaHei" w:hAnsi="Microsoft YaHei" w:eastAsia="Microsoft YaHei"/>
          <w:b/>
          <w:sz w:val="24"/>
        </w:rPr>
        <w:t>四、前端模块详解（M11-M18）</w:t>
      </w:r>
    </w:p>
    <w:p>
      <w:pPr>
        <w:ind w:left="283"/>
      </w:pPr>
      <w:r>
        <w:rPr>
          <w:color w:val="666666"/>
          <w:sz w:val="20"/>
        </w:rPr>
        <w:t>8 个模块 / 组件构成 / 功能说明</w:t>
      </w:r>
    </w:p>
    <w:p>
      <w:r>
        <w:rPr>
          <w:rFonts w:ascii="Microsoft YaHei" w:hAnsi="Microsoft YaHei" w:eastAsia="Microsoft YaHei"/>
          <w:b/>
          <w:sz w:val="24"/>
        </w:rPr>
        <w:t>五、IPD 工作流设计</w:t>
      </w:r>
    </w:p>
    <w:p>
      <w:pPr>
        <w:ind w:left="283"/>
      </w:pPr>
      <w:r>
        <w:rPr>
          <w:color w:val="666666"/>
          <w:sz w:val="20"/>
        </w:rPr>
        <w:t>6 阶段流程 / 门禁系统 / 6 Agent 角色 / 3 种编排模式</w:t>
      </w:r>
    </w:p>
    <w:p>
      <w:r>
        <w:rPr>
          <w:rFonts w:ascii="Microsoft YaHei" w:hAnsi="Microsoft YaHei" w:eastAsia="Microsoft YaHei"/>
          <w:b/>
          <w:sz w:val="24"/>
        </w:rPr>
        <w:t>六、数据库设计</w:t>
      </w:r>
    </w:p>
    <w:p>
      <w:pPr>
        <w:ind w:left="283"/>
      </w:pPr>
      <w:r>
        <w:rPr>
          <w:color w:val="666666"/>
          <w:sz w:val="20"/>
        </w:rPr>
        <w:t>22 张表结构 / 迁移版本 / 加密策略</w:t>
      </w:r>
    </w:p>
    <w:p>
      <w:r>
        <w:rPr>
          <w:rFonts w:ascii="Microsoft YaHei" w:hAnsi="Microsoft YaHei" w:eastAsia="Microsoft YaHei"/>
          <w:b/>
          <w:sz w:val="24"/>
        </w:rPr>
        <w:t>七、API 设计</w:t>
      </w:r>
    </w:p>
    <w:p>
      <w:pPr>
        <w:ind w:left="283"/>
      </w:pPr>
      <w:r>
        <w:rPr>
          <w:color w:val="666666"/>
          <w:sz w:val="20"/>
        </w:rPr>
        <w:t>124 REST + 5 WebSocket + 1 SSE / 认证体系</w:t>
      </w:r>
    </w:p>
    <w:p>
      <w:r>
        <w:rPr>
          <w:rFonts w:ascii="Microsoft YaHei" w:hAnsi="Microsoft YaHei" w:eastAsia="Microsoft YaHei"/>
          <w:b/>
          <w:sz w:val="24"/>
        </w:rPr>
        <w:t>八、安全架构</w:t>
      </w:r>
    </w:p>
    <w:p>
      <w:pPr>
        <w:ind w:left="283"/>
      </w:pPr>
      <w:r>
        <w:rPr>
          <w:color w:val="666666"/>
          <w:sz w:val="20"/>
        </w:rPr>
        <w:t>Prompt Injection 防护 / 加密 / Electron 安全 / 数据过滤</w:t>
      </w:r>
    </w:p>
    <w:p>
      <w:r>
        <w:rPr>
          <w:rFonts w:ascii="Microsoft YaHei" w:hAnsi="Microsoft YaHei" w:eastAsia="Microsoft YaHei"/>
          <w:b/>
          <w:sz w:val="24"/>
        </w:rPr>
        <w:t>九、测试与质量</w:t>
      </w:r>
    </w:p>
    <w:p>
      <w:pPr>
        <w:ind w:left="283"/>
      </w:pPr>
      <w:r>
        <w:rPr>
          <w:color w:val="666666"/>
          <w:sz w:val="20"/>
        </w:rPr>
        <w:t>测试覆盖 / 合规交付物 / 代码规范</w:t>
      </w:r>
    </w:p>
    <w:p>
      <w:r>
        <w:rPr>
          <w:rFonts w:ascii="Microsoft YaHei" w:hAnsi="Microsoft YaHei" w:eastAsia="Microsoft YaHei"/>
          <w:b/>
          <w:sz w:val="24"/>
        </w:rPr>
        <w:t>十、部署方式</w:t>
      </w:r>
    </w:p>
    <w:p>
      <w:pPr>
        <w:ind w:left="283"/>
      </w:pPr>
      <w:r>
        <w:rPr>
          <w:color w:val="666666"/>
          <w:sz w:val="20"/>
        </w:rPr>
        <w:t>桌面客户端 / Docker 部署 / 一键启动</w:t>
      </w:r>
    </w:p>
    <w:p>
      <w:r>
        <w:rPr>
          <w:rFonts w:ascii="Microsoft YaHei" w:hAnsi="Microsoft YaHei" w:eastAsia="Microsoft YaHei"/>
          <w:b/>
          <w:sz w:val="24"/>
        </w:rPr>
        <w:t>十一、开发计划与里程碑</w:t>
      </w:r>
    </w:p>
    <w:p>
      <w:pPr>
        <w:ind w:left="283"/>
      </w:pPr>
      <w:r>
        <w:rPr>
          <w:color w:val="666666"/>
          <w:sz w:val="20"/>
        </w:rPr>
        <w:t>MVP 历程 / 当前状态 / 未来规划</w:t>
      </w:r>
    </w:p>
    <w:p>
      <w:r>
        <w:rPr>
          <w:rFonts w:ascii="Microsoft YaHei" w:hAnsi="Microsoft YaHei" w:eastAsia="Microsoft YaHei"/>
          <w:b/>
          <w:sz w:val="24"/>
        </w:rPr>
        <w:t>附录</w:t>
      </w:r>
    </w:p>
    <w:p>
      <w:pPr>
        <w:ind w:left="283"/>
      </w:pPr>
      <w:r>
        <w:rPr>
          <w:color w:val="666666"/>
          <w:sz w:val="20"/>
        </w:rPr>
        <w:t>参考文档 / 术语表 / Skills 能力包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A3C6E"/>
          <w:sz w:val="36"/>
        </w:rPr>
        <w:t>一、项目概述</w:t>
      </w:r>
    </w:p>
    <w:p>
      <w:pPr>
        <w:pStyle w:val="Heading2"/>
      </w:pPr>
      <w:r>
        <w:rPr>
          <w:rFonts w:ascii="Microsoft YaHei" w:hAnsi="Microsoft YaHei" w:eastAsia="Microsoft YaHei"/>
          <w:color w:val="1A3C6E"/>
          <w:sz w:val="30"/>
        </w:rPr>
        <w:t>1.1 项目定位</w:t>
      </w:r>
    </w:p>
    <w:p>
      <w:r>
        <w:t>Business Logic Agent（BLA）是一款基于 AI Agent 的商业逻辑工作流引擎，以 IPD（集成产品开发，Integrated Product Development）为内置模板，支持用户自定义阶段、门禁、角色和活动来构建业务流程。Agent 自动推进各环节，用户只需填写 5 个必填项即可启动项目。</w:t>
      </w:r>
    </w:p>
    <w:p>
      <w:r>
        <w:t>项目定位为桌面应用优先，本地 LLM（Ollama）默认运行，数据不出境，满足企业合规需求。同时支持云端 LLM（Anthropic / OpenAI）作为高级选项。</w:t>
      </w:r>
    </w:p>
    <w:p>
      <w:pPr>
        <w:pStyle w:val="Heading2"/>
      </w:pPr>
      <w:r>
        <w:rPr>
          <w:rFonts w:ascii="Microsoft YaHei" w:hAnsi="Microsoft YaHei" w:eastAsia="Microsoft YaHei"/>
          <w:color w:val="1A3C6E"/>
          <w:sz w:val="30"/>
        </w:rPr>
        <w:t>1.2 核心价值</w:t>
      </w:r>
    </w:p>
    <w:p>
      <w:pPr>
        <w:pStyle w:val="ListBullet"/>
        <w:ind w:left="720"/>
      </w:pPr>
      <w:r>
        <w:t>极简启动：用户只需填写 5 个必填项（产品名称、模板、目标时间、团队规模、预算上限），即可启动一个完整的 IPD 项目</w:t>
      </w:r>
    </w:p>
    <w:p>
      <w:pPr>
        <w:pStyle w:val="ListBullet"/>
        <w:ind w:left="720"/>
      </w:pPr>
      <w:r>
        <w:t>Agent 自动化：6 个 AI Agent 自动推进 6 个阶段（概念 → 计划 → 开发 → 验证 → 发布 → 生命周期），覆盖 24 个活动（lite 模式）</w:t>
      </w:r>
    </w:p>
    <w:p>
      <w:pPr>
        <w:pStyle w:val="ListBullet"/>
        <w:ind w:left="720"/>
      </w:pPr>
      <w:r>
        <w:t>数据安全：默认使用本地 Ollama 模型，数据不出境；API Key 等敏感信息 Fernet 加密存储</w:t>
      </w:r>
    </w:p>
    <w:p>
      <w:pPr>
        <w:pStyle w:val="ListBullet"/>
        <w:ind w:left="720"/>
      </w:pPr>
      <w:r>
        <w:t>合规就绪：内置隐私政策弹窗、用户协议弹窗、AI 内容标识、数据出境告知、免责声明横幅</w:t>
      </w:r>
    </w:p>
    <w:p>
      <w:pPr>
        <w:pStyle w:val="ListBullet"/>
        <w:ind w:left="720"/>
      </w:pPr>
      <w:r>
        <w:t>单人模式：所有审核/投票自动通过，UI 标注"自动通过，未经人工实质审查"，适合个人使用者</w:t>
      </w:r>
    </w:p>
    <w:p>
      <w:pPr>
        <w:pStyle w:val="ListBullet"/>
        <w:ind w:left="720"/>
      </w:pPr>
      <w:r>
        <w:t>桌面应用：Electron 封装，跨平台支持 Windows/macOS/Linux</w:t>
      </w:r>
    </w:p>
    <w:p>
      <w:pPr>
        <w:pStyle w:val="Heading2"/>
      </w:pPr>
      <w:r>
        <w:rPr>
          <w:rFonts w:ascii="Microsoft YaHei" w:hAnsi="Microsoft YaHei" w:eastAsia="Microsoft YaHei"/>
          <w:color w:val="1A3C6E"/>
          <w:sz w:val="30"/>
        </w:rPr>
        <w:t>1.3 目标用户画像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画像</w:t>
            </w:r>
          </w:p>
        </w:tc>
        <w:tc>
          <w:tcPr>
            <w:tcW w:type="dxa" w:w="2161"/>
            <w:shd w:fill="D9E2F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角色</w:t>
            </w:r>
          </w:p>
        </w:tc>
        <w:tc>
          <w:tcPr>
            <w:tcW w:type="dxa" w:w="2161"/>
            <w:shd w:fill="D9E2F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使用频率</w:t>
            </w:r>
          </w:p>
        </w:tc>
        <w:tc>
          <w:tcPr>
            <w:tcW w:type="dxa" w:w="2161"/>
            <w:shd w:fill="D9E2F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核心诉求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小王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产品经理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每天 2 次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Agent 写的 MRD 能直接用吗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老张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研发总监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每周被@审核 5-8 次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TR 评审别卡在我这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李总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老板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每周一看报表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花了多少钱，超期了吗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A3C6E"/>
          <w:sz w:val="30"/>
        </w:rPr>
        <w:t>1.4 项目历程</w:t>
      </w:r>
    </w:p>
    <w:p>
      <w:r>
        <w:t>项目从概念到 MVP 完成经历了多次架构迭代。v4 版本曾犯下"用户每遇到一个问题就加一张表"的根本性错误，设计了 68 张表将复杂度转嫁给了用户。</w:t>
      </w:r>
    </w:p>
    <w:p>
      <w:r>
        <w:t>v5 版本的核心原则："用户不需要理解 68 张表。用户只需要理解"我现在该做什么"和"系统帮我做了什么"。从"能跑"到"能用"，聚焦用户体验与真实用户旅程设计。</w:t>
      </w:r>
    </w:p>
    <w:p>
      <w:r>
        <w:t>当前为 MVP v2 版本，已完成全部 P0 功能的开发与测试。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A3C6E"/>
          <w:sz w:val="36"/>
        </w:rPr>
        <w:t>二、技术架构</w:t>
      </w:r>
    </w:p>
    <w:p>
      <w:pPr>
        <w:pStyle w:val="Heading2"/>
      </w:pPr>
      <w:r>
        <w:rPr>
          <w:rFonts w:ascii="Microsoft YaHei" w:hAnsi="Microsoft YaHei" w:eastAsia="Microsoft YaHei"/>
          <w:color w:val="1A3C6E"/>
          <w:sz w:val="30"/>
        </w:rPr>
        <w:t>2.1 总体架构</w:t>
      </w:r>
    </w:p>
    <w:p>
      <w:r>
        <w:t>系统采用四层架构，从下至上依次为数据层、后端服务层、前端展示层和桌面壳层。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层级</w:t>
            </w:r>
          </w:p>
        </w:tc>
        <w:tc>
          <w:tcPr>
            <w:tcW w:type="dxa" w:w="2882"/>
            <w:shd w:fill="D9E2F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技术</w:t>
            </w:r>
          </w:p>
        </w:tc>
        <w:tc>
          <w:tcPr>
            <w:tcW w:type="dxa" w:w="2882"/>
            <w:shd w:fill="D9E2F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职责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桌面壳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Electron 28+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窗口管理、安全隔离、Python 子进程管理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前端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React 18 + TypeScript + Ant Design 5.x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UI 展示、用户交互、状态管理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后端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FastAPI (Python 3.11+)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REST API、WebSocket、工作流引擎、Agent 编排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数据层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SQLite (WAL) + 文件系统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结构化存储、文件附件、加密密钥管理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LLM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Ollama (默认) / Anthropic / OpenAI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Agent 推理能力</w:t>
            </w:r>
          </w:p>
        </w:tc>
      </w:tr>
    </w:tbl>
    <w:p/>
    <w:p>
      <w:r>
        <w:t>架构示意图：</w:t>
      </w:r>
    </w:p>
    <w:p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┌──────────────────────────────────────────────┐</w:t>
        <w:br/>
        <w:t>│             Electron 桌面壳                    │</w:t>
        <w:br/>
        <w:t>│  ┌─────────────────────────────────────────┐  │</w:t>
        <w:br/>
        <w:t>│  │         React 前端 (Renderer)            │  │</w:t>
        <w:br/>
        <w:t>│  │  M11-M18 八大功能模块                    │  │</w:t>
        <w:br/>
        <w:t>│  └────────────────┬────────────────────────┘  │</w:t>
        <w:br/>
        <w:t>│      contextBridge │ HTTP + WebSocket           │</w:t>
        <w:br/>
        <w:t>│  ┌────────────────┴────────────────────────┐  │</w:t>
        <w:br/>
        <w:t>│  │      Electron 主进程                      │  │</w:t>
        <w:br/>
        <w:t>│  │  (Python进程管理 / IPC白名单 / 自动更新)    │  │</w:t>
        <w:br/>
        <w:t>│  └────────────────┬────────────────────────┘  │</w:t>
        <w:br/>
        <w:t>│                   │ localhost:随机端口          │</w:t>
        <w:br/>
        <w:t>│  ┌────────────────┴────────────────────────┐  │</w:t>
        <w:br/>
        <w:t>│  │       Python FastAPI 后端                 │  │</w:t>
        <w:br/>
        <w:t>│  │  M0-M10 十一大后端模块                   │  │</w:t>
        <w:br/>
        <w:t>│  └────────────────┬────────────────────────┘  │</w:t>
        <w:br/>
        <w:t>│                   │                            │</w:t>
        <w:br/>
        <w:t>│  ┌────────────────┴────────────────────────┐  │</w:t>
        <w:br/>
        <w:t>│  │    SQLite (WAL)  |  文件系统  |  OS Keychain │</w:t>
        <w:br/>
        <w:t>│  └─────────────────────────────────────────┘  │</w:t>
        <w:br/>
        <w:t>│                                               │</w:t>
        <w:br/>
        <w:t>│  ┌─────────────────────────────────────────┐  │</w:t>
        <w:br/>
        <w:t>│  │  LLM: Ollama (本地) / Anthropic / OpenAI │  │</w:t>
        <w:br/>
        <w:t>│  └─────────────────────────────────────────┘  │</w:t>
        <w:br/>
        <w:t>└──────────────────────────────────────────────┘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rFonts w:ascii="Microsoft YaHei" w:hAnsi="Microsoft YaHei" w:eastAsia="Microsoft YaHei"/>
          <w:color w:val="1A3C6E"/>
          <w:sz w:val="30"/>
        </w:rPr>
        <w:t>2.2 技术栈选型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层级</w:t>
            </w:r>
          </w:p>
        </w:tc>
        <w:tc>
          <w:tcPr>
            <w:tcW w:type="dxa" w:w="2161"/>
            <w:shd w:fill="D9E2F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技术</w:t>
            </w:r>
          </w:p>
        </w:tc>
        <w:tc>
          <w:tcPr>
            <w:tcW w:type="dxa" w:w="2161"/>
            <w:shd w:fill="D9E2F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版本</w:t>
            </w:r>
          </w:p>
        </w:tc>
        <w:tc>
          <w:tcPr>
            <w:tcW w:type="dxa" w:w="2161"/>
            <w:shd w:fill="D9E2F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选型理由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桌面壳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Electron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28+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跨平台桌面应用，复用 Web 前端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前端框架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React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18 + strict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生态成熟，类型安全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UI 库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Ant Design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5.x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企业级组件库，开箱即用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状态管理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Zustand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-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轻量，无 boilerplate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路由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React Router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v6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标准方案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HTTP 客户端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axios + React Query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-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缓存 + 自动刷新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图表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ECharts (Chart.js)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-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Dashboard 数据可视化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前端构建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Vite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5.x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极速开发体验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后端框架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FastAPI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0.115+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异步高性能，自动 OpenAPI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ORM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SQLAlchemy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2.0+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异步支持，类型安全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数据库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SQLite + aiosqlite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-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单文件部署，WAL 并发读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模板引擎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Jinja2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3.1+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Agent 提示词模板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本地 LLM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Ollama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默认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数据不出境，合规优先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云端 LLM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Anthropic / OpenAI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高级选项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按需启用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A3C6E"/>
          <w:sz w:val="30"/>
        </w:rPr>
        <w:t>2.3 Electron 架构</w:t>
      </w:r>
    </w:p>
    <w:p>
      <w:r>
        <w:t>Electron 桌面壳承载整个应用，核心架构包含以下组件：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组件</w:t>
            </w:r>
          </w:p>
        </w:tc>
        <w:tc>
          <w:tcPr>
            <w:tcW w:type="dxa" w:w="2882"/>
            <w:shd w:fill="D9E2F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文件</w:t>
            </w:r>
          </w:p>
        </w:tc>
        <w:tc>
          <w:tcPr>
            <w:tcW w:type="dxa" w:w="2882"/>
            <w:shd w:fill="D9E2F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职责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主进程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electron/main.ts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窗口创建、安全配置、应用生命周期管理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预加载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electron/preload.ts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contextBridge 最小暴露，仅暴露白名单 API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Python 桥接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electron/python-bridge.ts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Python 后端子进程管理（启动/健康检查/重启）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IPC 处理器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electron/ipc-handlers.ts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IPC 白名单处理器（仅允许安全操作）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持久化存储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electron/store.ts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Electron 端配置持久化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自动更新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electron/updater.ts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应用自动更新机制</w:t>
            </w:r>
          </w:p>
        </w:tc>
      </w:tr>
    </w:tbl>
    <w:p/>
    <w:p>
      <w:r>
        <w:t>安全配置：nodeIntegration=false, contextIsolation=true, sandbox=true, webSecurity=true, 禁止导航到外部 URL，禁止打开新窗口，禁止 shell.openExternal 被渲染进程直接调用。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A3C6E"/>
          <w:sz w:val="36"/>
        </w:rPr>
        <w:t>三、后端模块详解（M0-M10）</w:t>
      </w:r>
    </w:p>
    <w:p>
      <w:r>
        <w:t>后端采用模块化架构，共 11 个模块（M0-M10），每个模块独立目录，文件不超过 15 个。模块间通过 API 或 Service 层调用，禁止跨模块直接导入。</w:t>
      </w:r>
    </w:p>
    <w:p>
      <w:pPr>
        <w:pStyle w:val="Heading2"/>
      </w:pPr>
      <w:r>
        <w:rPr>
          <w:rFonts w:ascii="Microsoft YaHei" w:hAnsi="Microsoft YaHei" w:eastAsia="Microsoft YaHei"/>
          <w:color w:val="1A3C6E"/>
          <w:sz w:val="30"/>
        </w:rPr>
        <w:t>M0 基础设施</w:t>
      </w:r>
    </w:p>
    <w:p>
      <w:r>
        <w:t>FastAPI 应用入口、SQLite WAL 初始化、日志配置、中间件注册、配置管理</w:t>
      </w:r>
    </w:p>
    <w:p>
      <w:r>
        <w:rPr>
          <w:b/>
          <w:sz w:val="20"/>
        </w:rPr>
        <w:t>核心文件：</w:t>
      </w:r>
      <w:r>
        <w:rPr>
          <w:color w:val="666666"/>
          <w:sz w:val="20"/>
        </w:rPr>
        <w:t>main.py, database.py, config.py, middleware.py</w:t>
      </w:r>
    </w:p>
    <w:p>
      <w:pPr>
        <w:pStyle w:val="Heading2"/>
      </w:pPr>
      <w:r>
        <w:rPr>
          <w:rFonts w:ascii="Microsoft YaHei" w:hAnsi="Microsoft YaHei" w:eastAsia="Microsoft YaHei"/>
          <w:color w:val="1A3C6E"/>
          <w:sz w:val="30"/>
        </w:rPr>
        <w:t>M1 认证安全</w:t>
      </w:r>
    </w:p>
    <w:p>
      <w:r>
        <w:t>用户注册/登录/JWT 签发与验证/API Key 管理（Fernet 加密存储）/受保护路由</w:t>
      </w:r>
    </w:p>
    <w:p>
      <w:r>
        <w:rPr>
          <w:b/>
          <w:sz w:val="20"/>
        </w:rPr>
        <w:t>核心文件：</w:t>
      </w:r>
      <w:r>
        <w:rPr>
          <w:color w:val="666666"/>
          <w:sz w:val="20"/>
        </w:rPr>
        <w:t>router.py, auth_service.py, security.py, models.py</w:t>
      </w:r>
    </w:p>
    <w:p>
      <w:pPr>
        <w:pStyle w:val="Heading2"/>
      </w:pPr>
      <w:r>
        <w:rPr>
          <w:rFonts w:ascii="Microsoft YaHei" w:hAnsi="Microsoft YaHei" w:eastAsia="Microsoft YaHei"/>
          <w:color w:val="1A3C6E"/>
          <w:sz w:val="30"/>
        </w:rPr>
        <w:t>M2 工作流引擎</w:t>
      </w:r>
    </w:p>
    <w:p>
      <w:r>
        <w:t>IPD 6 阶段推进、门禁投票（DCP/TR 系列）、阶段回退、单人模式自动通过</w:t>
      </w:r>
    </w:p>
    <w:p>
      <w:r>
        <w:rPr>
          <w:b/>
          <w:sz w:val="20"/>
        </w:rPr>
        <w:t>核心文件：</w:t>
      </w:r>
      <w:r>
        <w:rPr>
          <w:color w:val="666666"/>
          <w:sz w:val="20"/>
        </w:rPr>
        <w:t>engine.py, router.py, models.py</w:t>
      </w:r>
    </w:p>
    <w:p>
      <w:pPr>
        <w:pStyle w:val="Heading2"/>
      </w:pPr>
      <w:r>
        <w:rPr>
          <w:rFonts w:ascii="Microsoft YaHei" w:hAnsi="Microsoft YaHei" w:eastAsia="Microsoft YaHei"/>
          <w:color w:val="1A3C6E"/>
          <w:sz w:val="30"/>
        </w:rPr>
        <w:t>M3 提示词系统</w:t>
      </w:r>
    </w:p>
    <w:p>
      <w:r>
        <w:t>Jinja2 模板渲染、上下文构建（5 种来源合并）、Prompt Injection 注入防护（结构隔离 + LLM 检测）</w:t>
      </w:r>
    </w:p>
    <w:p>
      <w:r>
        <w:rPr>
          <w:b/>
          <w:sz w:val="20"/>
        </w:rPr>
        <w:t>核心文件：</w:t>
      </w:r>
      <w:r>
        <w:rPr>
          <w:color w:val="666666"/>
          <w:sz w:val="20"/>
        </w:rPr>
        <w:t>renderer.py, context_builder.py, input_guard.py, router.py</w:t>
      </w:r>
    </w:p>
    <w:p>
      <w:pPr>
        <w:pStyle w:val="Heading2"/>
      </w:pPr>
      <w:r>
        <w:rPr>
          <w:rFonts w:ascii="Microsoft YaHei" w:hAnsi="Microsoft YaHei" w:eastAsia="Microsoft YaHei"/>
          <w:color w:val="1A3C6E"/>
          <w:sz w:val="30"/>
        </w:rPr>
        <w:t>M4 Agent 编排</w:t>
      </w:r>
    </w:p>
    <w:p>
      <w:r>
        <w:t>3 种编排模式（parallel/sequential/debate）、LLM 降级链（云端→本地 Ollama）、死循环检测与熔断</w:t>
      </w:r>
    </w:p>
    <w:p>
      <w:r>
        <w:rPr>
          <w:b/>
          <w:sz w:val="20"/>
        </w:rPr>
        <w:t>核心文件：</w:t>
      </w:r>
      <w:r>
        <w:rPr>
          <w:color w:val="666666"/>
          <w:sz w:val="20"/>
        </w:rPr>
        <w:t>orchestrator.py, llm_router.py, circuit_breaker.py, deadlock_detector.py</w:t>
      </w:r>
    </w:p>
    <w:p>
      <w:pPr>
        <w:pStyle w:val="Heading2"/>
      </w:pPr>
      <w:r>
        <w:rPr>
          <w:rFonts w:ascii="Microsoft YaHei" w:hAnsi="Microsoft YaHei" w:eastAsia="Microsoft YaHei"/>
          <w:color w:val="1A3C6E"/>
          <w:sz w:val="30"/>
        </w:rPr>
        <w:t>M5 产出物管理</w:t>
      </w:r>
    </w:p>
    <w:p>
      <w:r>
        <w:t>18 种产出物（lite 模式）CRUD、版本管理（保留历史版本）、附件上传下载</w:t>
      </w:r>
    </w:p>
    <w:p>
      <w:r>
        <w:rPr>
          <w:b/>
          <w:sz w:val="20"/>
        </w:rPr>
        <w:t>核心文件：</w:t>
      </w:r>
      <w:r>
        <w:rPr>
          <w:color w:val="666666"/>
          <w:sz w:val="20"/>
        </w:rPr>
        <w:t>artifact_service.py, router.py, models.py</w:t>
      </w:r>
    </w:p>
    <w:p>
      <w:pPr>
        <w:pStyle w:val="Heading2"/>
      </w:pPr>
      <w:r>
        <w:rPr>
          <w:rFonts w:ascii="Microsoft YaHei" w:hAnsi="Microsoft YaHei" w:eastAsia="Microsoft YaHei"/>
          <w:color w:val="1A3C6E"/>
          <w:sz w:val="30"/>
        </w:rPr>
        <w:t>M6 审核系统</w:t>
      </w:r>
    </w:p>
    <w:p>
      <w:r>
        <w:t>门禁审核列表、投票面板、批量审核、单人模式自动通过（标注"未经人工实质审查"）</w:t>
      </w:r>
    </w:p>
    <w:p>
      <w:r>
        <w:rPr>
          <w:b/>
          <w:sz w:val="20"/>
        </w:rPr>
        <w:t>核心文件：</w:t>
      </w:r>
      <w:r>
        <w:rPr>
          <w:color w:val="666666"/>
          <w:sz w:val="20"/>
        </w:rPr>
        <w:t>review_service.py, router.py, models.py</w:t>
      </w:r>
    </w:p>
    <w:p>
      <w:pPr>
        <w:pStyle w:val="Heading2"/>
      </w:pPr>
      <w:r>
        <w:rPr>
          <w:rFonts w:ascii="Microsoft YaHei" w:hAnsi="Microsoft YaHei" w:eastAsia="Microsoft YaHei"/>
          <w:color w:val="1A3C6E"/>
          <w:sz w:val="30"/>
        </w:rPr>
        <w:t>M7 插件系统</w:t>
      </w:r>
    </w:p>
    <w:p>
      <w:r>
        <w:t>3 个内置插件管理（安装/卸载/配置）、进程级隔离沙箱</w:t>
      </w:r>
    </w:p>
    <w:p>
      <w:r>
        <w:rPr>
          <w:b/>
          <w:sz w:val="20"/>
        </w:rPr>
        <w:t>核心文件：</w:t>
      </w:r>
      <w:r>
        <w:rPr>
          <w:color w:val="666666"/>
          <w:sz w:val="20"/>
        </w:rPr>
        <w:t>plugin_service.py, router.py, models.py</w:t>
      </w:r>
    </w:p>
    <w:p>
      <w:pPr>
        <w:pStyle w:val="Heading2"/>
      </w:pPr>
      <w:r>
        <w:rPr>
          <w:rFonts w:ascii="Microsoft YaHei" w:hAnsi="Microsoft YaHei" w:eastAsia="Microsoft YaHei"/>
          <w:color w:val="1A3C6E"/>
          <w:sz w:val="30"/>
        </w:rPr>
        <w:t>M8 实时通信</w:t>
      </w:r>
    </w:p>
    <w:p>
      <w:r>
        <w:t>WebSocket 5 通道管理（Agent 流式输出/阶段状态变更/通知等）、连接管理</w:t>
      </w:r>
    </w:p>
    <w:p>
      <w:r>
        <w:rPr>
          <w:b/>
          <w:sz w:val="20"/>
        </w:rPr>
        <w:t>核心文件：</w:t>
      </w:r>
      <w:r>
        <w:rPr>
          <w:color w:val="666666"/>
          <w:sz w:val="20"/>
        </w:rPr>
        <w:t>connection_manager.py, router.py, models.py</w:t>
      </w:r>
    </w:p>
    <w:p>
      <w:pPr>
        <w:pStyle w:val="Heading2"/>
      </w:pPr>
      <w:r>
        <w:rPr>
          <w:rFonts w:ascii="Microsoft YaHei" w:hAnsi="Microsoft YaHei" w:eastAsia="Microsoft YaHei"/>
          <w:color w:val="1A3C6E"/>
          <w:sz w:val="30"/>
        </w:rPr>
        <w:t>M9 用量追踪</w:t>
      </w:r>
    </w:p>
    <w:p>
      <w:r>
        <w:t>Token 消耗统计、成本统计、每日趋势图、预算超限提醒</w:t>
      </w:r>
    </w:p>
    <w:p>
      <w:r>
        <w:rPr>
          <w:b/>
          <w:sz w:val="20"/>
        </w:rPr>
        <w:t>核心文件：</w:t>
      </w:r>
      <w:r>
        <w:rPr>
          <w:color w:val="666666"/>
          <w:sz w:val="20"/>
        </w:rPr>
        <w:t>usage_service.py, router.py, models.py</w:t>
      </w:r>
    </w:p>
    <w:p>
      <w:pPr>
        <w:pStyle w:val="Heading2"/>
      </w:pPr>
      <w:r>
        <w:rPr>
          <w:rFonts w:ascii="Microsoft YaHei" w:hAnsi="Microsoft YaHei" w:eastAsia="Microsoft YaHei"/>
          <w:color w:val="1A3C6E"/>
          <w:sz w:val="30"/>
        </w:rPr>
        <w:t>M10 异常恢复</w:t>
      </w:r>
    </w:p>
    <w:p>
      <w:r>
        <w:t>Agent 失败重试（自动重试策略）、辩论死循环终止、LLM 降级切换（故障转移）、带着遗留问题前进（部分失败模式）</w:t>
      </w:r>
    </w:p>
    <w:p>
      <w:r>
        <w:rPr>
          <w:b/>
          <w:sz w:val="20"/>
        </w:rPr>
        <w:t>核心文件：</w:t>
      </w:r>
      <w:r>
        <w:rPr>
          <w:color w:val="666666"/>
          <w:sz w:val="20"/>
        </w:rPr>
        <w:t>recovery_manager.py, router.py, models.py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A3C6E"/>
          <w:sz w:val="36"/>
        </w:rPr>
        <w:t>四、前端模块详解（M11-M18）</w:t>
      </w:r>
    </w:p>
    <w:p>
      <w:r>
        <w:t>前端采用 React 18 + TypeScript strict 模式 + Ant Design 5.x + Zustand 状态管理。共 8 个功能模块（M11-M18），所有组件采用函数式编程 + TypeScript，API 请求统一封装。</w:t>
      </w:r>
    </w:p>
    <w:p>
      <w:pPr>
        <w:pStyle w:val="Heading2"/>
      </w:pPr>
      <w:r>
        <w:rPr>
          <w:rFonts w:ascii="Microsoft YaHei" w:hAnsi="Microsoft YaHei" w:eastAsia="Microsoft YaHei"/>
          <w:color w:val="1A3C6E"/>
          <w:sz w:val="30"/>
        </w:rPr>
        <w:t>M11 认证页面</w:t>
      </w:r>
    </w:p>
    <w:p>
      <w:r>
        <w:rPr>
          <w:b/>
        </w:rPr>
        <w:t>核心组件：</w:t>
      </w:r>
      <w:r>
        <w:rPr>
          <w:sz w:val="20"/>
        </w:rPr>
        <w:t>登录页、注册页、受保护路由组件、AuthContext 全局认证状态</w:t>
      </w:r>
    </w:p>
    <w:p>
      <w:r>
        <w:t>功能说明：操作流程：用户注册 → 邮箱验证 → 登录进入应用</w:t>
      </w:r>
    </w:p>
    <w:p>
      <w:pPr>
        <w:pStyle w:val="Heading2"/>
      </w:pPr>
      <w:r>
        <w:rPr>
          <w:rFonts w:ascii="Microsoft YaHei" w:hAnsi="Microsoft YaHei" w:eastAsia="Microsoft YaHei"/>
          <w:color w:val="1A3C6E"/>
          <w:sz w:val="30"/>
        </w:rPr>
        <w:t>M12 Dashboard</w:t>
      </w:r>
    </w:p>
    <w:p>
      <w:r>
        <w:rPr>
          <w:b/>
        </w:rPr>
        <w:t>核心组件：</w:t>
      </w:r>
      <w:r>
        <w:rPr>
          <w:sz w:val="20"/>
        </w:rPr>
        <w:t>欢迎横幅（WelcomeBanner）、待处理任务列表（PendingTasks）、自动完成任务展示（AutoCompletedTasks）、项目列表（ProjectList）</w:t>
      </w:r>
    </w:p>
    <w:p>
      <w:r>
        <w:t>功能说明：功能：跨项目聚合待处理事项、展示 Agent 自动完成的任务</w:t>
      </w:r>
    </w:p>
    <w:p>
      <w:pPr>
        <w:pStyle w:val="Heading2"/>
      </w:pPr>
      <w:r>
        <w:rPr>
          <w:rFonts w:ascii="Microsoft YaHei" w:hAnsi="Microsoft YaHei" w:eastAsia="Microsoft YaHei"/>
          <w:color w:val="1A3C6E"/>
          <w:sz w:val="30"/>
        </w:rPr>
        <w:t>M13 项目创建</w:t>
      </w:r>
    </w:p>
    <w:p>
      <w:r>
        <w:rPr>
          <w:b/>
        </w:rPr>
        <w:t>核心组件：</w:t>
      </w:r>
      <w:r>
        <w:rPr>
          <w:sz w:val="20"/>
        </w:rPr>
        <w:t>快速启动表单（QuickStartForm，5 必填项）、行业选择器（IndustrySelector）、复杂度预览（ComplexityPreview）、合规提示（ComplianceHints）</w:t>
      </w:r>
    </w:p>
    <w:p>
      <w:r>
        <w:t>功能说明：操作流程：填写 5 必填项 → 选择行业 → 系统自动推荐复杂度 → 确认创建</w:t>
      </w:r>
    </w:p>
    <w:p>
      <w:pPr>
        <w:pStyle w:val="Heading2"/>
      </w:pPr>
      <w:r>
        <w:rPr>
          <w:rFonts w:ascii="Microsoft YaHei" w:hAnsi="Microsoft YaHei" w:eastAsia="Microsoft YaHei"/>
          <w:color w:val="1A3C6E"/>
          <w:sz w:val="30"/>
        </w:rPr>
        <w:t>M14a 项目详情</w:t>
      </w:r>
    </w:p>
    <w:p>
      <w:r>
        <w:rPr>
          <w:b/>
        </w:rPr>
        <w:t>核心组件：</w:t>
      </w:r>
      <w:r>
        <w:rPr>
          <w:sz w:val="20"/>
        </w:rPr>
        <w:t>项目头部信息（ProjectHeader）、阶段时间线（StageTimeline）、活动列表（ActivityList）、Agent 聊天视图（AgentChat）、侧边栏面板（SidebarPanel）</w:t>
      </w:r>
    </w:p>
    <w:p>
      <w:r>
        <w:t>功能说明：功能：项目全貌展示、阶段推进监控、Agent 协作实时查看</w:t>
      </w:r>
    </w:p>
    <w:p>
      <w:pPr>
        <w:pStyle w:val="Heading2"/>
      </w:pPr>
      <w:r>
        <w:rPr>
          <w:rFonts w:ascii="Microsoft YaHei" w:hAnsi="Microsoft YaHei" w:eastAsia="Microsoft YaHei"/>
          <w:color w:val="1A3C6E"/>
          <w:sz w:val="30"/>
        </w:rPr>
        <w:t>M15 审核仪表盘</w:t>
      </w:r>
    </w:p>
    <w:p>
      <w:r>
        <w:rPr>
          <w:b/>
        </w:rPr>
        <w:t>核心组件：</w:t>
      </w:r>
      <w:r>
        <w:rPr>
          <w:sz w:val="20"/>
        </w:rPr>
        <w:t>审核列表（ReviewList）、审核详情（ReviewDetail）、投票面板（VotePanel）、批量审核（BatchReview）、自动通过徽章（AutoApprovedBadge）</w:t>
      </w:r>
    </w:p>
    <w:p>
      <w:r>
        <w:t>功能说明：功能：所有门禁审核集中处理，支持单人模式自动通过</w:t>
      </w:r>
    </w:p>
    <w:p>
      <w:pPr>
        <w:pStyle w:val="Heading2"/>
      </w:pPr>
      <w:r>
        <w:rPr>
          <w:rFonts w:ascii="Microsoft YaHei" w:hAnsi="Microsoft YaHei" w:eastAsia="Microsoft YaHei"/>
          <w:color w:val="1A3C6E"/>
          <w:sz w:val="30"/>
        </w:rPr>
        <w:t>M16 产出物编辑器</w:t>
      </w:r>
    </w:p>
    <w:p>
      <w:r>
        <w:rPr>
          <w:b/>
        </w:rPr>
        <w:t>核心组件：</w:t>
      </w:r>
      <w:r>
        <w:rPr>
          <w:sz w:val="20"/>
        </w:rPr>
        <w:t>文档查看器（ArtifactViewer）、文档编辑器（ArtifactEditor）、版本历史（VersionHistory）、AI 生成标识（AIBadge）</w:t>
      </w:r>
    </w:p>
    <w:p>
      <w:r>
        <w:t>功能说明：功能：18 种产出物在线编辑/查看/版本管理</w:t>
      </w:r>
    </w:p>
    <w:p>
      <w:pPr>
        <w:pStyle w:val="Heading2"/>
      </w:pPr>
      <w:r>
        <w:rPr>
          <w:rFonts w:ascii="Microsoft YaHei" w:hAnsi="Microsoft YaHei" w:eastAsia="Microsoft YaHei"/>
          <w:color w:val="1A3C6E"/>
          <w:sz w:val="30"/>
        </w:rPr>
        <w:t>M17 Agent 配置</w:t>
      </w:r>
    </w:p>
    <w:p>
      <w:r>
        <w:rPr>
          <w:b/>
        </w:rPr>
        <w:t>核心组件：</w:t>
      </w:r>
      <w:r>
        <w:rPr>
          <w:sz w:val="20"/>
        </w:rPr>
        <w:t>模型选择器（ModelSelector）、Ollama 配置（OllamaConfig）、API Key 配置（ApiKeyConfig）、Agent 角色编辑器（AgentRoleEditor）</w:t>
      </w:r>
    </w:p>
    <w:p>
      <w:r>
        <w:t>功能说明：功能：配置各 Agent 的 LLM 模型、参数和系统提示词</w:t>
      </w:r>
    </w:p>
    <w:p>
      <w:pPr>
        <w:pStyle w:val="Heading2"/>
      </w:pPr>
      <w:r>
        <w:rPr>
          <w:rFonts w:ascii="Microsoft YaHei" w:hAnsi="Microsoft YaHei" w:eastAsia="Microsoft YaHei"/>
          <w:color w:val="1A3C6E"/>
          <w:sz w:val="30"/>
        </w:rPr>
        <w:t>M18 用量设置</w:t>
      </w:r>
    </w:p>
    <w:p>
      <w:r>
        <w:rPr>
          <w:b/>
        </w:rPr>
        <w:t>核心组件：</w:t>
      </w:r>
      <w:r>
        <w:rPr>
          <w:sz w:val="20"/>
        </w:rPr>
        <w:t>用量概览（UsageOverview）、项目用量（ProjectUsage）、每日趋势图（DailyTrendChart）、通用设置（GeneralSettings）</w:t>
      </w:r>
    </w:p>
    <w:p>
      <w:r>
        <w:t>功能说明：功能：Token/成本统计、预算管理、应用设置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A3C6E"/>
          <w:sz w:val="36"/>
        </w:rPr>
        <w:t>五、IPD 工作流设计</w:t>
      </w:r>
    </w:p>
    <w:p>
      <w:pPr>
        <w:pStyle w:val="Heading2"/>
      </w:pPr>
      <w:r>
        <w:rPr>
          <w:rFonts w:ascii="Microsoft YaHei" w:hAnsi="Microsoft YaHei" w:eastAsia="Microsoft YaHei"/>
          <w:color w:val="1A3C6E"/>
          <w:sz w:val="30"/>
        </w:rPr>
        <w:t>5.1 6 阶段流程</w:t>
      </w:r>
    </w:p>
    <w:p>
      <w:r>
        <w:t>系统内置标准 IPD 流程（standard_ipd_v3），包含 6 个阶段，支持三级复杂度裁剪（lite/standard/full）：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阶段</w:t>
            </w:r>
          </w:p>
        </w:tc>
        <w:tc>
          <w:tcPr>
            <w:tcW w:type="dxa" w:w="2161"/>
            <w:shd w:fill="D9E2F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阶段 ID</w:t>
            </w:r>
          </w:p>
        </w:tc>
        <w:tc>
          <w:tcPr>
            <w:tcW w:type="dxa" w:w="2161"/>
            <w:shd w:fill="D9E2F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核心活动（lite 模式）</w:t>
            </w:r>
          </w:p>
        </w:tc>
        <w:tc>
          <w:tcPr>
            <w:tcW w:type="dxa" w:w="2161"/>
            <w:shd w:fill="D9E2F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关键产出物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概念阶段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concept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市场调研、初始商业论证、技术预研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MRD、初始商业论证、技术预研报告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计划阶段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plan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需求分解、系统设计、项目计划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PRD、系统设计文档、项目计划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开发阶段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dev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迭代开发、单元测试、集成测试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代码、技术文档、测试报告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验证阶段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verify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系统测试、用户验收测试、认证测试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测试报告、验收报告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发布阶段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release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试产、市场准备、渠道铺货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试产报告、GTM 计划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生命周期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lifecycle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运营监控、维护、退市评估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运营报告、退市计划</w:t>
            </w:r>
          </w:p>
        </w:tc>
      </w:tr>
    </w:tbl>
    <w:p/>
    <w:p>
      <w:r>
        <w:t>复杂度自动判定规则：项目创建时根据产品类型、认证需求、团队规模等自动推荐复杂度，用户可手动覆盖。</w:t>
      </w:r>
    </w:p>
    <w:p>
      <w:pPr>
        <w:pStyle w:val="Heading2"/>
      </w:pPr>
      <w:r>
        <w:rPr>
          <w:rFonts w:ascii="Microsoft YaHei" w:hAnsi="Microsoft YaHei" w:eastAsia="Microsoft YaHei"/>
          <w:color w:val="1A3C6E"/>
          <w:sz w:val="30"/>
        </w:rPr>
        <w:t>5.2 门禁系统</w:t>
      </w:r>
    </w:p>
    <w:p>
      <w:r>
        <w:t>系统定义了 8 个门禁节点，分为决策检查点（DCP）和技术评审（TR）两类：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门禁</w:t>
            </w:r>
          </w:p>
        </w:tc>
        <w:tc>
          <w:tcPr>
            <w:tcW w:type="dxa" w:w="2161"/>
            <w:shd w:fill="D9E2F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类型</w:t>
            </w:r>
          </w:p>
        </w:tc>
        <w:tc>
          <w:tcPr>
            <w:tcW w:type="dxa" w:w="2161"/>
            <w:shd w:fill="D9E2F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所属阶段</w:t>
            </w:r>
          </w:p>
        </w:tc>
        <w:tc>
          <w:tcPr>
            <w:tcW w:type="dxa" w:w="2161"/>
            <w:shd w:fill="D9E2F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CDCP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决策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概念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概念决策检查点 - 判断是否值得投入概念阶段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PDCP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决策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计划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计划决策检查点 - 判断计划是否可行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TR1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技术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计划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技术评审 1 - 需求分析评审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TR2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技术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计划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技术评审 2 - 系统设计评审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TR3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技术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开发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技术评审 3 - 详细设计评审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TR4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技术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开发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技术评审 4 - 代码/模块测试评审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TR5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技术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验证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技术评审 5 - 系统集成测试评审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TR6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技术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验证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技术评审 6 - 验收测试评审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ADCP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决策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验证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可用性决策检查点 - 判断是否可发布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LDCP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决策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生命周期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生命周期决策检查点 - 判断是否退市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A3C6E"/>
          <w:sz w:val="30"/>
        </w:rPr>
        <w:t>5.3 六大 Agent 角色</w:t>
      </w:r>
    </w:p>
    <w:p>
      <w:r>
        <w:t>系统内置 6 个 IPD Agent 角色，各自拥有专业领域知识和行为准则：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D9E2F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ID</w:t>
            </w:r>
          </w:p>
        </w:tc>
        <w:tc>
          <w:tcPr>
            <w:tcW w:type="dxa" w:w="1729"/>
            <w:shd w:fill="D9E2F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角色</w:t>
            </w:r>
          </w:p>
        </w:tc>
        <w:tc>
          <w:tcPr>
            <w:tcW w:type="dxa" w:w="1729"/>
            <w:shd w:fill="D9E2F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中文名</w:t>
            </w:r>
          </w:p>
        </w:tc>
        <w:tc>
          <w:tcPr>
            <w:tcW w:type="dxa" w:w="1729"/>
            <w:shd w:fill="D9E2F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核心职责</w:t>
            </w:r>
          </w:p>
        </w:tc>
        <w:tc>
          <w:tcPr>
            <w:tcW w:type="dxa" w:w="1729"/>
            <w:shd w:fill="D9E2F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专业领域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product_manager</w:t>
            </w:r>
          </w:p>
        </w:tc>
        <w:tc>
          <w:tcPr>
            <w:tcW w:type="dxa" w:w="172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产品经理</w:t>
            </w:r>
          </w:p>
        </w:tc>
        <w:tc>
          <w:tcPr>
            <w:tcW w:type="dxa" w:w="172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小王</w:t>
            </w:r>
          </w:p>
        </w:tc>
        <w:tc>
          <w:tcPr>
            <w:tcW w:type="dxa" w:w="172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定义产品方向，确保做"对的产品"</w:t>
            </w:r>
          </w:p>
        </w:tc>
        <w:tc>
          <w:tcPr>
            <w:tcW w:type="dxa" w:w="172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需求分析、产品定义、竞品分析、路线图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rd</w:t>
            </w:r>
          </w:p>
        </w:tc>
        <w:tc>
          <w:tcPr>
            <w:tcW w:type="dxa" w:w="172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研发架构师</w:t>
            </w:r>
          </w:p>
        </w:tc>
        <w:tc>
          <w:tcPr>
            <w:tcW w:type="dxa" w:w="172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老张</w:t>
            </w:r>
          </w:p>
        </w:tc>
        <w:tc>
          <w:tcPr>
            <w:tcW w:type="dxa" w:w="172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确保产品"做得出来"</w:t>
            </w:r>
          </w:p>
        </w:tc>
        <w:tc>
          <w:tcPr>
            <w:tcW w:type="dxa" w:w="172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系统架构、技术评估、TR 评审、风险管理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qa</w:t>
            </w:r>
          </w:p>
        </w:tc>
        <w:tc>
          <w:tcPr>
            <w:tcW w:type="dxa" w:w="172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测试专家</w:t>
            </w:r>
          </w:p>
        </w:tc>
        <w:tc>
          <w:tcPr>
            <w:tcW w:type="dxa" w:w="172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-</w:t>
            </w:r>
          </w:p>
        </w:tc>
        <w:tc>
          <w:tcPr>
            <w:tcW w:type="dxa" w:w="172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确保产品质量</w:t>
            </w:r>
          </w:p>
        </w:tc>
        <w:tc>
          <w:tcPr>
            <w:tcW w:type="dxa" w:w="172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测试策略、用例设计、自动化测试、质量评估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marketing</w:t>
            </w:r>
          </w:p>
        </w:tc>
        <w:tc>
          <w:tcPr>
            <w:tcW w:type="dxa" w:w="172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市场专家</w:t>
            </w:r>
          </w:p>
        </w:tc>
        <w:tc>
          <w:tcPr>
            <w:tcW w:type="dxa" w:w="172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-</w:t>
            </w:r>
          </w:p>
        </w:tc>
        <w:tc>
          <w:tcPr>
            <w:tcW w:type="dxa" w:w="172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确保产品"卖得出去"</w:t>
            </w:r>
          </w:p>
        </w:tc>
        <w:tc>
          <w:tcPr>
            <w:tcW w:type="dxa" w:w="172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GTM 计划、定价策略、渠道分析、竞品监控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manufacturing</w:t>
            </w:r>
          </w:p>
        </w:tc>
        <w:tc>
          <w:tcPr>
            <w:tcW w:type="dxa" w:w="172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制造工程师</w:t>
            </w:r>
          </w:p>
        </w:tc>
        <w:tc>
          <w:tcPr>
            <w:tcW w:type="dxa" w:w="172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-</w:t>
            </w:r>
          </w:p>
        </w:tc>
        <w:tc>
          <w:tcPr>
            <w:tcW w:type="dxa" w:w="172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确保产品"造得出来"</w:t>
            </w:r>
          </w:p>
        </w:tc>
        <w:tc>
          <w:tcPr>
            <w:tcW w:type="dxa" w:w="172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BOM 估算、DFM 审查、供应链评估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finance</w:t>
            </w:r>
          </w:p>
        </w:tc>
        <w:tc>
          <w:tcPr>
            <w:tcW w:type="dxa" w:w="172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财务分析师</w:t>
            </w:r>
          </w:p>
        </w:tc>
        <w:tc>
          <w:tcPr>
            <w:tcW w:type="dxa" w:w="172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-</w:t>
            </w:r>
          </w:p>
        </w:tc>
        <w:tc>
          <w:tcPr>
            <w:tcW w:type="dxa" w:w="172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确保产品"赚得到钱"</w:t>
            </w:r>
          </w:p>
        </w:tc>
        <w:tc>
          <w:tcPr>
            <w:tcW w:type="dxa" w:w="172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商业论证、成本核算、ROI 预测、预算管理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A3C6E"/>
          <w:sz w:val="30"/>
        </w:rPr>
        <w:t>5.4 三种编排模式</w:t>
      </w:r>
    </w:p>
    <w:p>
      <w:r>
        <w:t>Agent 协作支持三种编排模式，适应不同场景需求：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模式</w:t>
            </w:r>
          </w:p>
        </w:tc>
        <w:tc>
          <w:tcPr>
            <w:tcW w:type="dxa" w:w="2882"/>
            <w:shd w:fill="D9E2F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  <w:tc>
          <w:tcPr>
            <w:tcW w:type="dxa" w:w="2882"/>
            <w:shd w:fill="D9E2F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适用场景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Parallel（并行）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所有 Agent 同时收到任务，独立产出结果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信息收集、独立评估、多视角分析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Sequential（串行）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Agent 按指定顺序依次执行，后者可参考前者输出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流水线作业、上下游依赖、逐步推进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Debate（辩论）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Agent 围绕议题进行多轮讨论，互相质疑与补充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决策评审、方案选择、风险评估</w:t>
            </w:r>
          </w:p>
        </w:tc>
      </w:tr>
    </w:tbl>
    <w:p/>
    <w:p>
      <w:r>
        <w:t>每种模式均内置死循环检测机制：当检测到 Agent 对话轮次超过阈值或内容重复时自动终止，防止无限制辩论消耗 Token。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A3C6E"/>
          <w:sz w:val="36"/>
        </w:rPr>
        <w:t>六、数据库设计</w:t>
      </w:r>
    </w:p>
    <w:p>
      <w:pPr>
        <w:pStyle w:val="Heading2"/>
      </w:pPr>
      <w:r>
        <w:rPr>
          <w:rFonts w:ascii="Microsoft YaHei" w:hAnsi="Microsoft YaHei" w:eastAsia="Microsoft YaHei"/>
          <w:color w:val="1A3C6E"/>
          <w:sz w:val="30"/>
        </w:rPr>
        <w:t>6.1 总览</w:t>
      </w:r>
    </w:p>
    <w:p>
      <w:r>
        <w:t>数据库采用 SQLite WAL（Write-Ahead Logging）模式，单文件部署，支持并发读取。共 22 张表，通过 6 个迁移文件（v001-v006）逐步建立，启动时自动按序执行未执行的迁移。</w:t>
      </w:r>
    </w:p>
    <w:p>
      <w:pPr>
        <w:pStyle w:val="Heading2"/>
      </w:pPr>
      <w:r>
        <w:rPr>
          <w:rFonts w:ascii="Microsoft YaHei" w:hAnsi="Microsoft YaHei" w:eastAsia="Microsoft YaHei"/>
          <w:color w:val="1A3C6E"/>
          <w:sz w:val="30"/>
        </w:rPr>
        <w:t>6.2 核心表结构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序号</w:t>
            </w:r>
          </w:p>
        </w:tc>
        <w:tc>
          <w:tcPr>
            <w:tcW w:type="dxa" w:w="2161"/>
            <w:shd w:fill="D9E2F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表名</w:t>
            </w:r>
          </w:p>
        </w:tc>
        <w:tc>
          <w:tcPr>
            <w:tcW w:type="dxa" w:w="2161"/>
            <w:shd w:fill="D9E2F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  <w:tc>
          <w:tcPr>
            <w:tcW w:type="dxa" w:w="2161"/>
            <w:shd w:fill="D9E2F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关键字段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roles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角色定义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id, name, category, default_system_prompt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2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projects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项目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owner_id, name, status, complexity_tier, budget_limit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3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workflow_templates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工作流模板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name, version, definition (JSON), is_builtin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4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workflow_instances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工作流实例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project_id, template_snapshot, current_stage, status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5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stage_states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阶段状态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workflow_instance_id, stage_id, sequence, status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6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stage_checklist_items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阶段检查项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stage_state_id, item_type, description, checked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7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gate_results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门禁结果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workflow_instance_id, gate_id, attempt, status, voters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8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agent_configs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Agent 配置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project_id, role_id, model, temperature, system_prompt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9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agent_plugins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Agent-插件关联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agent_config_id, plugin_config_id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10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plugin_configs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插件配置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plugin_id, enabled, config_json (加密)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11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secrets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密钥存储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name, encrypted_value, expires_at (软删除)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12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messages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消息/讨论记录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sender_role_id, content, round_number, session_id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13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artifact_types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产出物类型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type_id, name, stage_id, complexity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14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artifacts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产出物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project_id, artifact_type, version, content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15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review_tasks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审核任务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instance_id, gate_id, reviewer_id, status, escalation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16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usage_logs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用量日志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project_id, agent_id, tokens_in, tokens_out, cost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17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audit_logs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审计日志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user_id, action, resource_type, resource_id, detail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18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notifications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通知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user_id, type, title, content, is_read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19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pending_items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待处理项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user_id, item_type, item_id, priority, due_at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20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app_settings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应用设置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key, value, updated_at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21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migration_versions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迁移版本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version, applied_at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22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users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用户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id, name, email, password_hash, status, created_at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A3C6E"/>
          <w:sz w:val="30"/>
        </w:rPr>
        <w:t>6.3 加密策略</w:t>
      </w:r>
    </w:p>
    <w:p>
      <w:pPr>
        <w:pStyle w:val="ListBullet"/>
        <w:ind w:left="720"/>
      </w:pPr>
      <w:r>
        <w:t>API Key 等敏感信息：Fernet 对称加密存储（secrets 表）</w:t>
      </w:r>
    </w:p>
    <w:p>
      <w:pPr>
        <w:pStyle w:val="ListBullet"/>
        <w:ind w:left="720"/>
      </w:pPr>
      <w:r>
        <w:t>JWT Token：RS256 非对称签名，多版本密钥支持轮换</w:t>
      </w:r>
    </w:p>
    <w:p>
      <w:pPr>
        <w:pStyle w:val="ListBullet"/>
        <w:ind w:left="720"/>
      </w:pPr>
      <w:r>
        <w:t>插件配置中的敏感字段：JSON 字段内逐字段加密</w:t>
      </w:r>
    </w:p>
    <w:p>
      <w:pPr>
        <w:pStyle w:val="ListBullet"/>
        <w:ind w:left="720"/>
      </w:pPr>
      <w:r>
        <w:t>日志禁止输出：密钥、密码、身份证号、手机号、邮箱</w:t>
      </w:r>
    </w:p>
    <w:p>
      <w:pPr>
        <w:pStyle w:val="ListBullet"/>
        <w:ind w:left="720"/>
      </w:pPr>
      <w:r>
        <w:t>数据库文件：支持备份加密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A3C6E"/>
          <w:sz w:val="36"/>
        </w:rPr>
        <w:t>七、API 设计</w:t>
      </w:r>
    </w:p>
    <w:p>
      <w:pPr>
        <w:pStyle w:val="Heading2"/>
      </w:pPr>
      <w:r>
        <w:rPr>
          <w:rFonts w:ascii="Microsoft YaHei" w:hAnsi="Microsoft YaHei" w:eastAsia="Microsoft YaHei"/>
          <w:color w:val="1A3C6E"/>
          <w:sz w:val="30"/>
        </w:rPr>
        <w:t>7.1 设计规范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规范</w:t>
            </w:r>
          </w:p>
        </w:tc>
        <w:tc>
          <w:tcPr>
            <w:tcW w:type="dxa" w:w="4323"/>
            <w:shd w:fill="D9E2F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规则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统一响应格式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{"data": ..., "error": {"code": "...", "message": "..."}, "meta": {"request_id": "..."}}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命名规则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资源复数（/api/projects）、嵌套 ≤2 层、动作用动词、批量操作用复数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认证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Authorization: Bearer &lt;session_token&gt;（15 分钟有效）+ Refresh Token（30 天有效）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分页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?page=1&amp;page_size=20&amp;sort=updated_at&amp;order=desc（page_size 最大 100）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A3C6E"/>
          <w:sz w:val="30"/>
        </w:rPr>
        <w:t>7.2 端点概览</w:t>
      </w:r>
    </w:p>
    <w:p>
      <w:r>
        <w:t>总计 124 个 REST 端点 + 5 个 WebSocket 通道 + 1 个 SSE 端点：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模块</w:t>
            </w:r>
          </w:p>
        </w:tc>
        <w:tc>
          <w:tcPr>
            <w:tcW w:type="dxa" w:w="2882"/>
            <w:shd w:fill="D9E2F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端点数</w:t>
            </w:r>
          </w:p>
        </w:tc>
        <w:tc>
          <w:tcPr>
            <w:tcW w:type="dxa" w:w="2882"/>
            <w:shd w:fill="D9E2F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健康检查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服务健康状态 + 各组件状态检查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认证模块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11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注册/登录/Token/密码/个人信息管理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项目管理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11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CRUD + 恢复 + 克隆 + 回退 + 状态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工作流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14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模板 + 实例 + 阶段 + 门禁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Dashboard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跨项目聚合首页数据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Agent 编排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8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配置 + 编排 + 轮次控制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提示词系统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7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全局版本 + 项目级覆盖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产出物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9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文档 + 版本 + 附件上传/下载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审核系统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7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审核任务 + 投票 + 批量操作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插件系统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7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安装/卸载/配置/市场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用量追踪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3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成本统计 + 趋势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消息通信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4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CRUD + 流式输出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WebSocket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5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Agent 流式输出/阶段状态/通知等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SSE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服务端推送事件 Fallback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其他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35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评估/Webhook/设置/密钥/审计/通知/数据等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A3C6E"/>
          <w:sz w:val="30"/>
        </w:rPr>
        <w:t>7.3 错误码体系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前缀</w:t>
            </w:r>
          </w:p>
        </w:tc>
        <w:tc>
          <w:tcPr>
            <w:tcW w:type="dxa" w:w="2882"/>
            <w:shd w:fill="D9E2F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HTTP 状态码</w:t>
            </w:r>
          </w:p>
        </w:tc>
        <w:tc>
          <w:tcPr>
            <w:tcW w:type="dxa" w:w="2882"/>
            <w:shd w:fill="D9E2F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含义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VALIDATION_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422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参数校验失败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NOT_FOUND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404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资源不存在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FORBIDDEN_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403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权限不足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CONFLICT_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409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状态冲突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RATE_LIMIT_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429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频率限制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LLM_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502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LLM 调用失败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AUTH_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401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认证失败/过期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INTERNAL_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500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服务器内部错误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A3C6E"/>
          <w:sz w:val="36"/>
        </w:rPr>
        <w:t>八、安全架构</w:t>
      </w:r>
    </w:p>
    <w:p>
      <w:r>
        <w:t>安全架构 v2 基于 v1 失效清单全面重构，核心原则：扔掉 regex，用结构隔离。</w:t>
      </w:r>
    </w:p>
    <w:p>
      <w:pPr>
        <w:pStyle w:val="Heading2"/>
      </w:pPr>
      <w:r>
        <w:rPr>
          <w:rFonts w:ascii="Microsoft YaHei" w:hAnsi="Microsoft YaHei" w:eastAsia="Microsoft YaHei"/>
          <w:color w:val="1A3C6E"/>
          <w:sz w:val="30"/>
        </w:rPr>
        <w:t>8.1 Prompt Injection 防护（三层）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层级</w:t>
            </w:r>
          </w:p>
        </w:tc>
        <w:tc>
          <w:tcPr>
            <w:tcW w:type="dxa" w:w="2882"/>
            <w:shd w:fill="D9E2F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方案</w:t>
            </w:r>
          </w:p>
        </w:tc>
        <w:tc>
          <w:tcPr>
            <w:tcW w:type="dxa" w:w="2882"/>
            <w:shd w:fill="D9E2F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第 1 层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结构隔离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使用结构化的 messages 数组而非字符串拼接，系统指令与用户输入严格分离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第 2 层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独立 LLM 检测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用 Haiku 等低成本模型检测用户输入是否包含注入攻击（非 regex）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第 3 层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产出物扫描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用独立 LLM 扫描 Agent 输出是否包含敏感信息泄露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A3C6E"/>
          <w:sz w:val="30"/>
        </w:rPr>
        <w:t>8.2 数据加密</w:t>
      </w:r>
    </w:p>
    <w:p>
      <w:pPr>
        <w:pStyle w:val="ListBullet"/>
        <w:ind w:left="720"/>
      </w:pPr>
      <w:r>
        <w:t>API Key：Fernet 对称加密存储（secrets 表），密钥托管于 OS Keychain</w:t>
      </w:r>
    </w:p>
    <w:p>
      <w:pPr>
        <w:pStyle w:val="ListBullet"/>
        <w:ind w:left="720"/>
      </w:pPr>
      <w:r>
        <w:t>JWT：RS256 非对称签名，支持多版本密钥轮换</w:t>
      </w:r>
    </w:p>
    <w:p>
      <w:pPr>
        <w:pStyle w:val="ListBullet"/>
        <w:ind w:left="720"/>
      </w:pPr>
      <w:r>
        <w:t>数据库文件：支持备份加密</w:t>
      </w:r>
    </w:p>
    <w:p>
      <w:pPr>
        <w:pStyle w:val="ListBullet"/>
        <w:ind w:left="720"/>
      </w:pPr>
      <w:r>
        <w:t>传输：本地通信 localhost，远程部署需 HTTPS</w:t>
      </w:r>
    </w:p>
    <w:p>
      <w:pPr>
        <w:pStyle w:val="Heading2"/>
      </w:pPr>
      <w:r>
        <w:rPr>
          <w:rFonts w:ascii="Microsoft YaHei" w:hAnsi="Microsoft YaHei" w:eastAsia="Microsoft YaHei"/>
          <w:color w:val="1A3C6E"/>
          <w:sz w:val="30"/>
        </w:rPr>
        <w:t>8.3 Electron 安全配置</w:t>
      </w:r>
    </w:p>
    <w:p>
      <w:pPr>
        <w:pStyle w:val="ListBullet"/>
        <w:ind w:left="720"/>
      </w:pPr>
      <w:r>
        <w:t>nodeIntegration = false（禁止渲染进程访问 Node.js）</w:t>
      </w:r>
    </w:p>
    <w:p>
      <w:pPr>
        <w:pStyle w:val="ListBullet"/>
        <w:ind w:left="720"/>
      </w:pPr>
      <w:r>
        <w:t>contextIsolation = true（隔离 preload 和渲染进程）</w:t>
      </w:r>
    </w:p>
    <w:p>
      <w:pPr>
        <w:pStyle w:val="ListBullet"/>
        <w:ind w:left="720"/>
      </w:pPr>
      <w:r>
        <w:t>sandbox = true（沙箱模式）</w:t>
      </w:r>
    </w:p>
    <w:p>
      <w:pPr>
        <w:pStyle w:val="ListBullet"/>
        <w:ind w:left="720"/>
      </w:pPr>
      <w:r>
        <w:t>webSecurity = true（同源策略）</w:t>
      </w:r>
    </w:p>
    <w:p>
      <w:pPr>
        <w:pStyle w:val="ListBullet"/>
        <w:ind w:left="720"/>
      </w:pPr>
      <w:r>
        <w:t>禁止导航到外部 URL、禁止打开新窗口</w:t>
      </w:r>
    </w:p>
    <w:p>
      <w:pPr>
        <w:pStyle w:val="ListBullet"/>
        <w:ind w:left="720"/>
      </w:pPr>
      <w:r>
        <w:t>仅通过 IPC 白名单暴露最小 API</w:t>
      </w:r>
    </w:p>
    <w:p>
      <w:pPr>
        <w:pStyle w:val="Heading2"/>
      </w:pPr>
      <w:r>
        <w:rPr>
          <w:rFonts w:ascii="Microsoft YaHei" w:hAnsi="Microsoft YaHei" w:eastAsia="Microsoft YaHei"/>
          <w:color w:val="1A3C6E"/>
          <w:sz w:val="30"/>
        </w:rPr>
        <w:t>8.4 数据过滤与合规</w:t>
      </w:r>
    </w:p>
    <w:p>
      <w:r>
        <w:t>发送至 LLM 的数据通过 data_filter.py 自动脱敏敏感字段，确保仅包含上下文所需的最小数据。日志系统禁止输出密钥、密码、身份证号、手机号、邮箱等个人信息。</w:t>
      </w:r>
    </w:p>
    <w:p>
      <w:r>
        <w:t>合规交付物全部就绪：</w:t>
      </w:r>
    </w:p>
    <w:p>
      <w:pPr>
        <w:pStyle w:val="ListBullet"/>
        <w:ind w:left="720"/>
      </w:pPr>
      <w:r>
        <w:t>隐私政策弹窗</w:t>
      </w:r>
    </w:p>
    <w:p>
      <w:pPr>
        <w:pStyle w:val="ListBullet"/>
        <w:ind w:left="720"/>
      </w:pPr>
      <w:r>
        <w:t>用户协议弹窗</w:t>
      </w:r>
    </w:p>
    <w:p>
      <w:pPr>
        <w:pStyle w:val="ListBullet"/>
        <w:ind w:left="720"/>
      </w:pPr>
      <w:r>
        <w:t>AI 内容标识（所有 Agent 产出物标注 AI 生成）</w:t>
      </w:r>
    </w:p>
    <w:p>
      <w:pPr>
        <w:pStyle w:val="ListBullet"/>
        <w:ind w:left="720"/>
      </w:pPr>
      <w:r>
        <w:t>数据出境告知（使用云端 LLM 时弹出）</w:t>
      </w:r>
    </w:p>
    <w:p>
      <w:pPr>
        <w:pStyle w:val="ListBullet"/>
        <w:ind w:left="720"/>
      </w:pPr>
      <w:r>
        <w:t>免责声明横幅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A3C6E"/>
          <w:sz w:val="36"/>
        </w:rPr>
        <w:t>九、测试与质量</w:t>
      </w:r>
    </w:p>
    <w:p>
      <w:pPr>
        <w:pStyle w:val="Heading2"/>
      </w:pPr>
      <w:r>
        <w:rPr>
          <w:rFonts w:ascii="Microsoft YaHei" w:hAnsi="Microsoft YaHei" w:eastAsia="Microsoft YaHei"/>
          <w:color w:val="1A3C6E"/>
          <w:sz w:val="30"/>
        </w:rPr>
        <w:t>9.1 测试覆盖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测试类型</w:t>
            </w:r>
          </w:p>
        </w:tc>
        <w:tc>
          <w:tcPr>
            <w:tcW w:type="dxa" w:w="2882"/>
            <w:shd w:fill="D9E2F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数量</w:t>
            </w:r>
          </w:p>
        </w:tc>
        <w:tc>
          <w:tcPr>
            <w:tcW w:type="dxa" w:w="2882"/>
            <w:shd w:fill="D9E2F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后端单元测试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99 个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M0-M10 各模块单元测试全覆盖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后端集成测试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61 个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模块间集成与 API 端点测试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后端冒烟测试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10 个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核心链路冒烟测试（含 Mock LLM 快速冒烟 20 个）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后端总计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170 个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含 4 个 LLM 异常场景压力测试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前端组件测试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224 个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29 个测试文件，8 模块全覆盖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项目总计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394 个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全部通过验证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A3C6E"/>
          <w:sz w:val="30"/>
        </w:rPr>
        <w:t>9.2 MVP 验证指标</w:t>
      </w:r>
    </w:p>
    <w:p>
      <w:pPr>
        <w:pStyle w:val="ListBullet"/>
        <w:ind w:left="720"/>
      </w:pPr>
      <w:r>
        <w:t>一个 lite 模式项目从概念到发布完整跑通</w:t>
      </w:r>
    </w:p>
    <w:p>
      <w:pPr>
        <w:pStyle w:val="ListBullet"/>
        <w:ind w:left="720"/>
      </w:pPr>
      <w:r>
        <w:t>6 个 Agent 成功完成至少一次 debate 协作（含死循环检测验证）</w:t>
      </w:r>
    </w:p>
    <w:p>
      <w:pPr>
        <w:pStyle w:val="ListBullet"/>
        <w:ind w:left="720"/>
      </w:pPr>
      <w:r>
        <w:t>lite 模式 18 个产出物类型全部至少生成过一次</w:t>
      </w:r>
    </w:p>
    <w:p>
      <w:pPr>
        <w:pStyle w:val="ListBullet"/>
        <w:ind w:left="720"/>
      </w:pPr>
      <w:r>
        <w:t>3 种编排模式（parallel/sequential/debate）全部验证通过</w:t>
      </w:r>
    </w:p>
    <w:p>
      <w:pPr>
        <w:pStyle w:val="ListBullet"/>
        <w:ind w:left="720"/>
      </w:pPr>
      <w:r>
        <w:t>冒烟测试 30/30 通过</w:t>
      </w:r>
    </w:p>
    <w:p>
      <w:pPr>
        <w:pStyle w:val="ListBullet"/>
        <w:ind w:left="720"/>
      </w:pPr>
      <w:r>
        <w:t>压力测试 11/11 通过</w:t>
      </w:r>
    </w:p>
    <w:p>
      <w:pPr>
        <w:pStyle w:val="ListBullet"/>
        <w:ind w:left="720"/>
      </w:pPr>
      <w:r>
        <w:t>Agent 产出质量评估：18 个产出物各至少 3/5 分</w:t>
      </w:r>
    </w:p>
    <w:p>
      <w:pPr>
        <w:pStyle w:val="ListBullet"/>
        <w:ind w:left="720"/>
      </w:pPr>
      <w:r>
        <w:t>无 P0 安全漏洞 + 8 项法律阻塞项全部完成</w:t>
      </w:r>
    </w:p>
    <w:p>
      <w:pPr>
        <w:pStyle w:val="ListBullet"/>
        <w:ind w:left="720"/>
      </w:pPr>
      <w:r>
        <w:t>合规交付物（隐私政策/用户协议/AI 标识/数据出境告知/免责声明）就绪</w:t>
      </w:r>
    </w:p>
    <w:p>
      <w:pPr>
        <w:pStyle w:val="Heading2"/>
      </w:pPr>
      <w:r>
        <w:rPr>
          <w:rFonts w:ascii="Microsoft YaHei" w:hAnsi="Microsoft YaHei" w:eastAsia="Microsoft YaHei"/>
          <w:color w:val="1A3C6E"/>
          <w:sz w:val="30"/>
        </w:rPr>
        <w:t>9.3 代码规范</w:t>
      </w:r>
    </w:p>
    <w:p>
      <w:pPr>
        <w:pStyle w:val="ListBullet"/>
        <w:ind w:left="720"/>
      </w:pPr>
      <w:r>
        <w:t>Python：类型注解完整（mypy strict），Pydantic v2 做数据校验</w:t>
      </w:r>
    </w:p>
    <w:p>
      <w:pPr>
        <w:pStyle w:val="ListBullet"/>
        <w:ind w:left="720"/>
      </w:pPr>
      <w:r>
        <w:t>TypeScript：strict 模式，禁止 any（用 unknown 替代）</w:t>
      </w:r>
    </w:p>
    <w:p>
      <w:pPr>
        <w:pStyle w:val="ListBullet"/>
        <w:ind w:left="720"/>
      </w:pPr>
      <w:r>
        <w:t>数据库：所有 SQL 参数化查询，禁止字符串拼接</w:t>
      </w:r>
    </w:p>
    <w:p>
      <w:pPr>
        <w:pStyle w:val="ListBullet"/>
        <w:ind w:left="720"/>
      </w:pPr>
      <w:r>
        <w:t>API：遵循统一响应格式 {data, error, meta}</w:t>
      </w:r>
    </w:p>
    <w:p>
      <w:pPr>
        <w:pStyle w:val="ListBullet"/>
        <w:ind w:left="720"/>
      </w:pPr>
      <w:r>
        <w:t>模块间通过 API 接口或 service 层调用，禁止跨模块直接导入</w:t>
      </w:r>
    </w:p>
    <w:p>
      <w:pPr>
        <w:pStyle w:val="ListBullet"/>
        <w:ind w:left="720"/>
      </w:pPr>
      <w:r>
        <w:t>每个模块独立目录，文件不超过 15 个</w:t>
      </w:r>
    </w:p>
    <w:p>
      <w:pPr>
        <w:pStyle w:val="ListBullet"/>
        <w:ind w:left="720"/>
      </w:pPr>
      <w:r>
        <w:t>公开函数必须有 docstring/JSDoc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A3C6E"/>
          <w:sz w:val="36"/>
        </w:rPr>
        <w:t>十、部署方式</w:t>
      </w:r>
    </w:p>
    <w:p>
      <w:pPr>
        <w:pStyle w:val="Heading2"/>
      </w:pPr>
      <w:r>
        <w:rPr>
          <w:rFonts w:ascii="Microsoft YaHei" w:hAnsi="Microsoft YaHei" w:eastAsia="Microsoft YaHei"/>
          <w:color w:val="1A3C6E"/>
          <w:sz w:val="30"/>
        </w:rPr>
        <w:t>10.1 桌面客户端（Electron）</w:t>
      </w:r>
    </w:p>
    <w:p>
      <w:r>
        <w:t>桌面客户端通过 Electron 封装，支持 Windows 平台安装包构建。启动时自动管理 Python 后端子进程的启动、健康检查和重启。前端资源通过 Vite 构建后集成到 Electron 应用中。</w:t>
      </w:r>
    </w:p>
    <w:p>
      <w:r>
        <w:t>构建命令：npm run build:exe（electron-builder 打包为 NSIS 安装包）</w:t>
      </w:r>
    </w:p>
    <w:p>
      <w:pPr>
        <w:pStyle w:val="Heading2"/>
      </w:pPr>
      <w:r>
        <w:rPr>
          <w:rFonts w:ascii="Microsoft YaHei" w:hAnsi="Microsoft YaHei" w:eastAsia="Microsoft YaHei"/>
          <w:color w:val="1A3C6E"/>
          <w:sz w:val="30"/>
        </w:rPr>
        <w:t>10.2 Docker 部署</w:t>
      </w:r>
    </w:p>
    <w:p>
      <w:r>
        <w:t>支持 Docker Compose 多容器部署和单容器统一部署两种模式：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部署模式</w:t>
            </w:r>
          </w:p>
        </w:tc>
        <w:tc>
          <w:tcPr>
            <w:tcW w:type="dxa" w:w="2882"/>
            <w:shd w:fill="D9E2F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文件</w:t>
            </w:r>
          </w:p>
        </w:tc>
        <w:tc>
          <w:tcPr>
            <w:tcW w:type="dxa" w:w="2882"/>
            <w:shd w:fill="D9E2F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多容器（推荐）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docker-compose.yml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后端容器 + 前端 Nginx 容器分离，网络桥接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单容器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Dockerfile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前端 Vite 构建产物合并到 FastAPI 后端，单容器运行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云平台部署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-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兼容 Zeabur / Railway / Fly.io 等 PaaS 平台</w:t>
            </w:r>
          </w:p>
        </w:tc>
      </w:tr>
    </w:tbl>
    <w:p/>
    <w:p>
      <w:r>
        <w:t>Docker Compose 默认配置：后端端口 8000，前端端口 80，SQLite 数据持久化卷挂载，Ollama 通过 host.docker.internal 访问宿主机。</w:t>
      </w:r>
    </w:p>
    <w:p>
      <w:pPr>
        <w:pStyle w:val="Heading2"/>
      </w:pPr>
      <w:r>
        <w:rPr>
          <w:rFonts w:ascii="Microsoft YaHei" w:hAnsi="Microsoft YaHei" w:eastAsia="Microsoft YaHei"/>
          <w:color w:val="1A3C6E"/>
          <w:sz w:val="30"/>
        </w:rPr>
        <w:t>10.3 一键启动（开发模式）</w:t>
      </w:r>
    </w:p>
    <w:p>
      <w:r>
        <w:t>项目提供 demo/ 目录下的快捷启动脚本，方便开发者快速拉起服务：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脚本</w:t>
            </w:r>
          </w:p>
        </w:tc>
        <w:tc>
          <w:tcPr>
            <w:tcW w:type="dxa" w:w="2882"/>
            <w:shd w:fill="D9E2F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  <w:tc>
          <w:tcPr>
            <w:tcW w:type="dxa" w:w="2882"/>
            <w:shd w:fill="D9E2F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端口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start_all.bat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一键同时启动前后端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8000 + 5173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start_backend.bat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仅启动后端 FastAPI（uvicorn + hot reload）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8000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start_frontend.bat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仅启动前端 Vite 开发服务器（HMR）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5173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A3C6E"/>
          <w:sz w:val="30"/>
        </w:rPr>
        <w:t>10.4 云服务器部署</w:t>
      </w:r>
    </w:p>
    <w:p>
      <w:r>
        <w:t>当前已部署到云服务器 121.199.31.157:8000（连接中）。部署方式支持 Docker 一键部署，并包含自动启动脚本。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A3C6E"/>
          <w:sz w:val="36"/>
        </w:rPr>
        <w:t>十一、开发计划与里程碑</w:t>
      </w:r>
    </w:p>
    <w:p>
      <w:pPr>
        <w:pStyle w:val="Heading2"/>
      </w:pPr>
      <w:r>
        <w:rPr>
          <w:rFonts w:ascii="Microsoft YaHei" w:hAnsi="Microsoft YaHei" w:eastAsia="Microsoft YaHei"/>
          <w:color w:val="1A3C6E"/>
          <w:sz w:val="30"/>
        </w:rPr>
        <w:t>11.1 开发历程</w:t>
      </w:r>
    </w:p>
    <w:p>
      <w:r>
        <w:t>项目从初始提交到 MVP 完成经历了以下关键阶段：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阶段</w:t>
            </w:r>
          </w:p>
        </w:tc>
        <w:tc>
          <w:tcPr>
            <w:tcW w:type="dxa" w:w="2882"/>
            <w:shd w:fill="D9E2F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时间</w:t>
            </w:r>
          </w:p>
        </w:tc>
        <w:tc>
          <w:tcPr>
            <w:tcW w:type="dxa" w:w="2882"/>
            <w:shd w:fill="D9E2F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关键交付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初始架构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-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项目框架搭建，CLAUDE.md 项目指南，架构设计文档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后端开发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-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M0-M10 全部完成，170 测试通过，22 张表迁移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前端开发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-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M11-M18 全部完成，224 测试通过，API 契约对齐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集成联调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-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前后端集成，端到端验证通过，核心 API 全部打通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Electron 封装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-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主进程/桥接/安全配置就绪，TypeScript 编译零错误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合规交付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-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隐私政策/用户协议/AI 标识/数据出境告知/免责声明就绪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Docker 部署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-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单容器 + 多容器部署方案，云平台兼容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安全审查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-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Electron 安全审查通过，Prompt Injection 防护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Demo 视频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2026-07-25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两个 Demo 视频展示 IPD 工作流 Agent 编排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云部署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-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部署到 121.199.31.157:8000 + 公网隧道支持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A3C6E"/>
          <w:sz w:val="30"/>
        </w:rPr>
        <w:t>11.2 当前状态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维度</w:t>
            </w:r>
          </w:p>
        </w:tc>
        <w:tc>
          <w:tcPr>
            <w:tcW w:type="dxa" w:w="4323"/>
            <w:shd w:fill="D9E2F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状态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后端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M0-M10 全部完成，170 测试通过（99 单元 + 61 集成 + 10 冒烟）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前端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M11-M18 全部完成，224 测试通过（29 文件，8 模块全覆盖）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总计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394 测试通过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合规交付物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隐私政策/用户协议/AI 标识/数据出境告知/免责声明全部就绪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Electron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主进程/桥接/安全配置就绪，TypeScript 编译零错误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数据库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6 个迁移（v001-v006），覆盖全部 22 张表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集成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前后端 API 契约已对齐，核心 API 端到端验证通过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构建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TypeScript 零错误，Vite 构建零警告（189 模块，431KB）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Demo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前后端一键启动就绪，浏览器可访问 http://localhost:5173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A3C6E"/>
          <w:sz w:val="30"/>
        </w:rPr>
        <w:t>11.3 MVP 范围（P0）</w:t>
      </w:r>
    </w:p>
    <w:p>
      <w:r>
        <w:t>MVP 包含的核心功能：</w:t>
      </w:r>
    </w:p>
    <w:p>
      <w:pPr>
        <w:pStyle w:val="ListBullet"/>
        <w:ind w:left="720"/>
      </w:pPr>
      <w:r>
        <w:t>项目创建：快速启动（5 必填项 + 行业选择 + 智能默认值）</w:t>
      </w:r>
    </w:p>
    <w:p>
      <w:pPr>
        <w:pStyle w:val="ListBullet"/>
        <w:ind w:left="720"/>
      </w:pPr>
      <w:r>
        <w:t>工作流引擎：6 阶段 IPD 流程（lite 模式 24 活动）</w:t>
      </w:r>
    </w:p>
    <w:p>
      <w:pPr>
        <w:pStyle w:val="ListBullet"/>
        <w:ind w:left="720"/>
      </w:pPr>
      <w:r>
        <w:t>6 Agent 协作：产品经理/研发/测试/市场/制造/财务</w:t>
      </w:r>
    </w:p>
    <w:p>
      <w:pPr>
        <w:pStyle w:val="ListBullet"/>
        <w:ind w:left="720"/>
      </w:pPr>
      <w:r>
        <w:t>3 种编排模式：parallel / sequential / debate + 死循环检测</w:t>
      </w:r>
    </w:p>
    <w:p>
      <w:pPr>
        <w:pStyle w:val="ListBullet"/>
        <w:ind w:left="720"/>
      </w:pPr>
      <w:r>
        <w:t>门禁评审：DCP/TR 系列 + 投票机制（单人模式自动通过）</w:t>
      </w:r>
    </w:p>
    <w:p>
      <w:pPr>
        <w:pStyle w:val="ListBullet"/>
        <w:ind w:left="720"/>
      </w:pPr>
      <w:r>
        <w:t>产出物管理：lite 模式 18 个产出物</w:t>
      </w:r>
    </w:p>
    <w:p>
      <w:pPr>
        <w:pStyle w:val="ListBullet"/>
        <w:ind w:left="720"/>
      </w:pPr>
      <w:r>
        <w:t>审核仪表盘：跨项目聚合待处理事项</w:t>
      </w:r>
    </w:p>
    <w:p>
      <w:pPr>
        <w:pStyle w:val="ListBullet"/>
        <w:ind w:left="720"/>
      </w:pPr>
      <w:r>
        <w:t>单人模式：所有审核自动通过，标注"未经人工实质审查"</w:t>
      </w:r>
    </w:p>
    <w:p>
      <w:pPr>
        <w:pStyle w:val="ListBullet"/>
        <w:ind w:left="720"/>
      </w:pPr>
      <w:r>
        <w:t>本地存储：SQLite（WAL + 列级加密）+ 文件系统</w:t>
      </w:r>
    </w:p>
    <w:p>
      <w:pPr>
        <w:pStyle w:val="ListBullet"/>
        <w:ind w:left="720"/>
      </w:pPr>
      <w:r>
        <w:t>用量追踪：LLM Token 消耗 + 成本统计</w:t>
      </w:r>
    </w:p>
    <w:p>
      <w:pPr>
        <w:pStyle w:val="ListBullet"/>
        <w:ind w:left="720"/>
      </w:pPr>
      <w:r>
        <w:t>WebSocket 实时推送：Agent 流式输出 + 阶段状态变更</w:t>
      </w:r>
    </w:p>
    <w:p>
      <w:pPr>
        <w:pStyle w:val="ListBullet"/>
        <w:ind w:left="720"/>
      </w:pPr>
      <w:r>
        <w:t>合规交付物：隐私政策/用户协议/AI 标识/数据出境告知/免责声明</w:t>
      </w:r>
    </w:p>
    <w:p>
      <w:pPr>
        <w:pStyle w:val="ListBullet"/>
        <w:ind w:left="720"/>
      </w:pPr>
      <w:r>
        <w:t>本地 LLM：Ollama 集成（数据不出境）</w:t>
      </w:r>
    </w:p>
    <w:p>
      <w:pPr>
        <w:pStyle w:val="ListBullet"/>
        <w:ind w:left="720"/>
      </w:pPr>
      <w:r>
        <w:t>数据过滤：发送至 LLM 的数据自动脱敏</w:t>
      </w:r>
    </w:p>
    <w:p>
      <w:pPr>
        <w:pStyle w:val="ListBullet"/>
        <w:ind w:left="720"/>
      </w:pPr>
      <w:r>
        <w:t>异常恢复：失败重试、辩论死循环终止、LLM 降级、遗留问题前进</w:t>
      </w:r>
    </w:p>
    <w:p>
      <w:pPr>
        <w:pStyle w:val="Heading2"/>
      </w:pPr>
      <w:r>
        <w:rPr>
          <w:rFonts w:ascii="Microsoft YaHei" w:hAnsi="Microsoft YaHei" w:eastAsia="Microsoft YaHei"/>
          <w:color w:val="1A3C6E"/>
          <w:sz w:val="30"/>
        </w:rPr>
        <w:t>11.4 未来规划（P1-P3）</w:t>
      </w:r>
    </w:p>
    <w:p>
      <w:pPr>
        <w:pStyle w:val="ListBullet"/>
        <w:ind w:left="720"/>
      </w:pPr>
      <w:r>
        <w:t>多用户/团队模式</w:t>
      </w:r>
    </w:p>
    <w:p>
      <w:pPr>
        <w:pStyle w:val="ListBullet"/>
        <w:ind w:left="720"/>
      </w:pPr>
      <w:r>
        <w:t>插件市场 + 用户自定义插件</w:t>
      </w:r>
    </w:p>
    <w:p>
      <w:pPr>
        <w:pStyle w:val="ListBullet"/>
        <w:ind w:left="720"/>
      </w:pPr>
      <w:r>
        <w:t>SSO/OAuth 单点登录</w:t>
      </w:r>
    </w:p>
    <w:p>
      <w:pPr>
        <w:pStyle w:val="ListBullet"/>
        <w:ind w:left="720"/>
      </w:pPr>
      <w:r>
        <w:t>组织管理/B2B 多租户</w:t>
      </w:r>
    </w:p>
    <w:p>
      <w:pPr>
        <w:pStyle w:val="ListBullet"/>
        <w:ind w:left="720"/>
      </w:pPr>
      <w:r>
        <w:t>Webhook 外部系统集成</w:t>
      </w:r>
    </w:p>
    <w:p>
      <w:pPr>
        <w:pStyle w:val="ListBullet"/>
        <w:ind w:left="720"/>
      </w:pPr>
      <w:r>
        <w:t>邮件/飞书通知</w:t>
      </w:r>
    </w:p>
    <w:p>
      <w:pPr>
        <w:pStyle w:val="ListBullet"/>
        <w:ind w:left="720"/>
      </w:pPr>
      <w:r>
        <w:t>群聊模式（模式 B）</w:t>
      </w:r>
    </w:p>
    <w:p>
      <w:pPr>
        <w:pStyle w:val="ListBullet"/>
        <w:ind w:left="720"/>
      </w:pPr>
      <w:r>
        <w:t>项目级提示词覆盖</w:t>
      </w:r>
    </w:p>
    <w:p>
      <w:pPr>
        <w:pStyle w:val="ListBullet"/>
        <w:ind w:left="720"/>
      </w:pPr>
      <w:r>
        <w:t>审计日志哈希链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A3C6E"/>
          <w:sz w:val="36"/>
        </w:rPr>
        <w:t>附录</w:t>
      </w:r>
    </w:p>
    <w:p>
      <w:pPr>
        <w:pStyle w:val="Heading2"/>
      </w:pPr>
      <w:r>
        <w:rPr>
          <w:rFonts w:ascii="Microsoft YaHei" w:hAnsi="Microsoft YaHei" w:eastAsia="Microsoft YaHei"/>
          <w:color w:val="1A3C6E"/>
          <w:sz w:val="30"/>
        </w:rPr>
        <w:t>A. 参考文档索引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文档</w:t>
            </w:r>
          </w:p>
        </w:tc>
        <w:tc>
          <w:tcPr>
            <w:tcW w:type="dxa" w:w="4323"/>
            <w:shd w:fill="D9E2F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内容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CLAUDE.md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项目开发指南（技术栈/模块/Agent/命令速查）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docx/project_design.md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项目顶层设计概览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docx/requirements_spec.md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需求规格说明书（功能/非功能需求）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docx/mvp-guide-v2.md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MVP 完整指导（8 周计划/里程碑/风险）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docx/architecture-v5.md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系统架构设计（用户旅程/信任闭环）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docx/api-design.md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API 端点设计（124 REST + 5 WS + 1 SSE）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docx/database-schema-v3.md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数据库 Schema（22 张表）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docx/security-architecture-v2.md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安全架构设计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docx/agent-system-prompts.md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Agent 系统提示词模板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docx/ipd-workflow-template.md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IPD 工作流模板（standard_ipd_v3）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docx/plugin-manifest-schema.md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插件清单 Schema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A3C6E"/>
          <w:sz w:val="30"/>
        </w:rPr>
        <w:t>B. 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术语</w:t>
            </w:r>
          </w:p>
        </w:tc>
        <w:tc>
          <w:tcPr>
            <w:tcW w:type="dxa" w:w="2882"/>
            <w:shd w:fill="D9E2F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全称</w:t>
            </w:r>
          </w:p>
        </w:tc>
        <w:tc>
          <w:tcPr>
            <w:tcW w:type="dxa" w:w="2882"/>
            <w:shd w:fill="D9E2F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含义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BLA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Business Logic Agent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本项目的名称，基于 AI Agent 的商业逻辑工作流引擎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IPD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Integrated Product Development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集成产品开发，项目管理方法论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DCP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Decision Check Point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决策检查点门禁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TR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Technical Review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技术评审门禁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CDCP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Concept DCP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概念决策检查点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PDCP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Plan DCP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计划决策检查点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ADCP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Availability DCP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可用性决策检查点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LDCP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Lifecycle DCP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生命周期决策检查点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MRD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Market Requirements Document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市场需求文档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PRD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Product Requirements Document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产品需求文档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BOM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Bill of Materials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物料清单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DFM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Design for Manufacturing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可制造性设计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GTM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Go-To-Market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上市策略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ROI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Return on Investment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投资回报率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WAL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Write-Ahead Logging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SQLite 预写日志模式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SSE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Server-Sent Events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服务端推送事件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JWT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JSON Web Token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JSON 网络令牌认证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A3C6E"/>
          <w:sz w:val="30"/>
        </w:rPr>
        <w:t>C. 项目 Skills 能力包</w:t>
      </w:r>
    </w:p>
    <w:p>
      <w:r>
        <w:t>项目内置 3 个 Claude Agent Skills 能力包，按需自动加载：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Skill</w:t>
            </w:r>
          </w:p>
        </w:tc>
        <w:tc>
          <w:tcPr>
            <w:tcW w:type="dxa" w:w="2161"/>
            <w:shd w:fill="D9E2F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文件</w:t>
            </w:r>
          </w:p>
        </w:tc>
        <w:tc>
          <w:tcPr>
            <w:tcW w:type="dxa" w:w="2161"/>
            <w:shd w:fill="D9E2F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用途</w:t>
            </w:r>
          </w:p>
        </w:tc>
        <w:tc>
          <w:tcPr>
            <w:tcW w:type="dxa" w:w="2161"/>
            <w:shd w:fill="D9E2F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能力说明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ipd-data-analysis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.claude/skills/ipd-data-analysis/SKILL.md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IPD 数据分析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市场分析、财务分析、质量分析、决策支持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ipd-xlsx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.claude/skills/ipd-xlsx/SKILL.md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Excel 交付物生成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BOM 表、预算表、项目进度表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ipd-docx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.claude/skills/ipd-docx/SKILL.md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Word 文档生成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MRD/PRD/技术方案/测试报告/商业论证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A3C6E"/>
          <w:sz w:val="30"/>
        </w:rPr>
        <w:t>D. 命令速查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命令</w:t>
            </w:r>
          </w:p>
        </w:tc>
        <w:tc>
          <w:tcPr>
            <w:tcW w:type="dxa" w:w="4323"/>
            <w:shd w:fill="D9E2F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cd backend &amp;&amp; python -m pytest -q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运行所有后端测试（170 个）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cd backend &amp;&amp; python -m pytest m4_agent_orchestration/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运行单个后端模块测试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cd backend &amp;&amp; python -m m0_infrastructure.main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启动 FastAPI 服务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cd frontend &amp;&amp; npx tsc --noEmit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TypeScript 类型检查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cd frontend &amp;&amp; npx vite build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前端生产构建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cd frontend &amp;&amp; npx vite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前端开发服务器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cd electron &amp;&amp; npm run build:exe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构建 Electron 安装包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docker compose up -d --build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Docker Compose 部署</w:t>
            </w:r>
          </w:p>
        </w:tc>
      </w:tr>
    </w:tbl>
    <w:p/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