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074EA" w:rsidRDefault="00EC7D2E" w:rsidP="004074EA">
      <w:pPr>
        <w:spacing w:line="600" w:lineRule="atLeast"/>
        <w:outlineLvl w:val="0"/>
        <w:rPr>
          <w:rFonts w:ascii="lato" w:eastAsia="Times New Roman" w:hAnsi="lato" w:cs="Times New Roman"/>
          <w:b/>
          <w:bCs/>
          <w:color w:val="020202"/>
          <w:spacing w:val="6"/>
          <w:kern w:val="36"/>
          <w:sz w:val="48"/>
          <w:szCs w:val="48"/>
        </w:rPr>
      </w:pPr>
      <w:r>
        <w:rPr>
          <w:rFonts w:ascii="lato" w:eastAsia="Times New Roman" w:hAnsi="lato" w:cs="Times New Roman"/>
          <w:b/>
          <w:bCs/>
          <w:color w:val="020202"/>
          <w:spacing w:val="6"/>
          <w:kern w:val="36"/>
          <w:sz w:val="48"/>
          <w:szCs w:val="48"/>
        </w:rPr>
        <w:t>Customer Churn Prediction (Telco)</w:t>
      </w:r>
    </w:p>
    <w:p w:rsidR="004074EA" w:rsidRDefault="004074EA" w:rsidP="004074EA">
      <w:pPr>
        <w:spacing w:line="600" w:lineRule="atLeast"/>
        <w:outlineLvl w:val="0"/>
        <w:rPr>
          <w:rFonts w:ascii="lato" w:eastAsia="Times New Roman" w:hAnsi="lato" w:cs="Times New Roman"/>
          <w:b/>
          <w:bCs/>
          <w:color w:val="020202"/>
          <w:spacing w:val="6"/>
          <w:kern w:val="36"/>
          <w:sz w:val="48"/>
          <w:szCs w:val="48"/>
        </w:rPr>
      </w:pPr>
    </w:p>
    <w:p w:rsidR="004074EA" w:rsidRDefault="004074EA" w:rsidP="004074EA">
      <w:pPr>
        <w:spacing w:line="600" w:lineRule="atLeast"/>
        <w:outlineLvl w:val="0"/>
        <w:rPr>
          <w:rFonts w:ascii="lato" w:eastAsia="Times New Roman" w:hAnsi="lato" w:cs="Times New Roman"/>
          <w:b/>
          <w:bCs/>
          <w:color w:val="020202"/>
          <w:spacing w:val="6"/>
          <w:kern w:val="36"/>
          <w:sz w:val="32"/>
          <w:szCs w:val="32"/>
        </w:rPr>
      </w:pPr>
      <w:r w:rsidRPr="004074EA">
        <w:rPr>
          <w:rFonts w:ascii="lato" w:eastAsia="Times New Roman" w:hAnsi="lato" w:cs="Times New Roman"/>
          <w:b/>
          <w:bCs/>
          <w:color w:val="020202"/>
          <w:spacing w:val="6"/>
          <w:kern w:val="36"/>
          <w:sz w:val="32"/>
          <w:szCs w:val="32"/>
        </w:rPr>
        <w:t>About the Dataset</w:t>
      </w:r>
    </w:p>
    <w:p w:rsidR="00EC7D2E" w:rsidRDefault="00B06ACD" w:rsidP="00EC7D2E">
      <w:pPr>
        <w:rPr>
          <w:rFonts w:ascii="Open Sans" w:eastAsia="Times New Roman" w:hAnsi="Open Sans" w:cs="Times New Roman"/>
          <w:color w:val="020202"/>
          <w:spacing w:val="6"/>
          <w:shd w:val="clear" w:color="auto" w:fill="FFFFFF"/>
        </w:rPr>
      </w:pPr>
      <w:r w:rsidRPr="00B06ACD">
        <w:rPr>
          <w:rFonts w:ascii="Open Sans" w:eastAsia="Times New Roman" w:hAnsi="Open Sans" w:cs="Times New Roman"/>
          <w:color w:val="020202"/>
          <w:spacing w:val="6"/>
          <w:shd w:val="clear" w:color="auto" w:fill="FFFFFF"/>
        </w:rPr>
        <w:t xml:space="preserve">The </w:t>
      </w:r>
      <w:r w:rsidR="00EC7D2E">
        <w:rPr>
          <w:rFonts w:ascii="Open Sans" w:eastAsia="Times New Roman" w:hAnsi="Open Sans" w:cs="Times New Roman"/>
          <w:color w:val="020202"/>
          <w:spacing w:val="6"/>
          <w:shd w:val="clear" w:color="auto" w:fill="FFFFFF"/>
        </w:rPr>
        <w:t>Customer Churn Prediction (Telco)</w:t>
      </w:r>
      <w:r w:rsidRPr="00B06ACD">
        <w:rPr>
          <w:rFonts w:ascii="Open Sans" w:eastAsia="Times New Roman" w:hAnsi="Open Sans" w:cs="Times New Roman"/>
          <w:color w:val="020202"/>
          <w:spacing w:val="6"/>
          <w:shd w:val="clear" w:color="auto" w:fill="FFFFFF"/>
        </w:rPr>
        <w:t xml:space="preserve"> </w:t>
      </w:r>
      <w:r w:rsidR="00EC7D2E">
        <w:rPr>
          <w:rFonts w:ascii="Open Sans" w:eastAsia="Times New Roman" w:hAnsi="Open Sans" w:cs="Times New Roman"/>
          <w:color w:val="020202"/>
          <w:spacing w:val="6"/>
          <w:shd w:val="clear" w:color="auto" w:fill="FFFFFF"/>
        </w:rPr>
        <w:t>is taken from Kaggle (</w:t>
      </w:r>
      <w:hyperlink r:id="rId5" w:history="1">
        <w:r w:rsidR="00EC7D2E" w:rsidRPr="009D2805">
          <w:rPr>
            <w:rStyle w:val="Hyperlink"/>
            <w:rFonts w:ascii="Open Sans" w:eastAsia="Times New Roman" w:hAnsi="Open Sans" w:cs="Times New Roman"/>
            <w:spacing w:val="6"/>
            <w:shd w:val="clear" w:color="auto" w:fill="FFFFFF"/>
          </w:rPr>
          <w:t>https://www.kaggle.com/blastchar/telco-customer-churn</w:t>
        </w:r>
      </w:hyperlink>
      <w:r w:rsidR="00EC7D2E">
        <w:rPr>
          <w:rFonts w:ascii="Open Sans" w:eastAsia="Times New Roman" w:hAnsi="Open Sans" w:cs="Times New Roman"/>
          <w:color w:val="020202"/>
          <w:spacing w:val="6"/>
          <w:shd w:val="clear" w:color="auto" w:fill="FFFFFF"/>
        </w:rPr>
        <w:t>).</w:t>
      </w:r>
    </w:p>
    <w:p w:rsidR="00EC7D2E" w:rsidRPr="00EC7D2E" w:rsidRDefault="00EC7D2E" w:rsidP="00EC7D2E">
      <w:pPr>
        <w:rPr>
          <w:rFonts w:ascii="Open Sans" w:eastAsia="Times New Roman" w:hAnsi="Open Sans" w:cs="Times New Roman"/>
          <w:color w:val="020202"/>
          <w:spacing w:val="6"/>
          <w:shd w:val="clear" w:color="auto" w:fill="FFFFFF"/>
        </w:rPr>
      </w:pPr>
      <w:r w:rsidRPr="00EC7D2E">
        <w:rPr>
          <w:rFonts w:ascii="Open Sans" w:eastAsia="Times New Roman" w:hAnsi="Open Sans" w:cs="Times New Roman"/>
          <w:color w:val="020202"/>
          <w:spacing w:val="6"/>
          <w:shd w:val="clear" w:color="auto" w:fill="FFFFFF"/>
        </w:rPr>
        <w:t>Customer attrition, also known as customer churn, customer turnover, or customer defection, is the loss of clients or customers.</w:t>
      </w:r>
    </w:p>
    <w:p w:rsidR="00EC7D2E" w:rsidRPr="00EC7D2E" w:rsidRDefault="00EC7D2E" w:rsidP="00EC7D2E">
      <w:pPr>
        <w:spacing w:before="240"/>
        <w:rPr>
          <w:rFonts w:ascii="Open Sans" w:eastAsia="Times New Roman" w:hAnsi="Open Sans" w:cs="Times New Roman"/>
          <w:color w:val="020202"/>
          <w:spacing w:val="6"/>
          <w:shd w:val="clear" w:color="auto" w:fill="FFFFFF"/>
        </w:rPr>
      </w:pPr>
      <w:r w:rsidRPr="00EC7D2E">
        <w:rPr>
          <w:rFonts w:ascii="Open Sans" w:eastAsia="Times New Roman" w:hAnsi="Open Sans" w:cs="Times New Roman"/>
          <w:color w:val="020202"/>
          <w:spacing w:val="6"/>
          <w:shd w:val="clear" w:color="auto" w:fill="FFFFFF"/>
        </w:rPr>
        <w:t>Telephone service companies, Internet service providers, pay TV companies, insurance firms, and alarm monitoring services, often use customer attrition analysis and customer attrition rates as one of their key business metrics because the cost of retaining an existing customer is far less than acquiring a new one. Companies from these sectors often have customer service branches which attempt to win back defecting clients, because recovered long-term customers can be worth much more to a company than newly recruited clients.</w:t>
      </w:r>
    </w:p>
    <w:p w:rsidR="00EC7D2E" w:rsidRPr="00EC7D2E" w:rsidRDefault="00EC7D2E" w:rsidP="00EC7D2E">
      <w:pPr>
        <w:spacing w:before="240"/>
        <w:rPr>
          <w:rFonts w:ascii="Open Sans" w:eastAsia="Times New Roman" w:hAnsi="Open Sans" w:cs="Times New Roman"/>
          <w:color w:val="020202"/>
          <w:spacing w:val="6"/>
          <w:shd w:val="clear" w:color="auto" w:fill="FFFFFF"/>
        </w:rPr>
      </w:pPr>
      <w:r w:rsidRPr="00EC7D2E">
        <w:rPr>
          <w:rFonts w:ascii="Open Sans" w:eastAsia="Times New Roman" w:hAnsi="Open Sans" w:cs="Times New Roman"/>
          <w:color w:val="020202"/>
          <w:spacing w:val="6"/>
          <w:shd w:val="clear" w:color="auto" w:fill="FFFFFF"/>
        </w:rPr>
        <w:t>Companies usually make a distinction between voluntary churn and involuntary churn. Voluntary churn occurs due to a decision by the customer to switch to another company or service provider, involuntary churn occurs due to circumstances such as a customer's relocation to a long-term care facility, death, or the relocation to a distant location. In most applications, involuntary reasons for churn are excluded from the analytical models. Analysts tend to concentrate on voluntary churn, because it typically occurs due to factors of the company-customer relationship which companies control, such as how billing interactions are handled or how after-sales help is provided.</w:t>
      </w:r>
    </w:p>
    <w:p w:rsidR="00EC7D2E" w:rsidRPr="00EC7D2E" w:rsidRDefault="00EC7D2E" w:rsidP="00EC7D2E">
      <w:pPr>
        <w:spacing w:before="240"/>
        <w:rPr>
          <w:rFonts w:ascii="Open Sans" w:eastAsia="Times New Roman" w:hAnsi="Open Sans" w:cs="Times New Roman"/>
          <w:color w:val="020202"/>
          <w:spacing w:val="6"/>
          <w:shd w:val="clear" w:color="auto" w:fill="FFFFFF"/>
        </w:rPr>
      </w:pPr>
      <w:r w:rsidRPr="00EC7D2E">
        <w:rPr>
          <w:rFonts w:ascii="Open Sans" w:eastAsia="Times New Roman" w:hAnsi="Open Sans" w:cs="Times New Roman"/>
          <w:color w:val="020202"/>
          <w:spacing w:val="6"/>
          <w:shd w:val="clear" w:color="auto" w:fill="FFFFFF"/>
        </w:rPr>
        <w:t>predictive analytics use churn prediction models that predict customer churn by assessing their propensity of risk to churn. Since these models generate a small prioritized list of potential defectors, they are effective at focusing customer retention marketing programs on the subset of the customer base who are most vulnerable to churn.</w:t>
      </w:r>
    </w:p>
    <w:p w:rsidR="00EC7D2E" w:rsidRDefault="00EC7D2E" w:rsidP="00EC7D2E">
      <w:pPr>
        <w:rPr>
          <w:rFonts w:ascii="Open Sans" w:eastAsia="Times New Roman" w:hAnsi="Open Sans" w:cs="Times New Roman"/>
          <w:color w:val="020202"/>
          <w:spacing w:val="6"/>
          <w:shd w:val="clear" w:color="auto" w:fill="FFFFFF"/>
        </w:rPr>
      </w:pPr>
    </w:p>
    <w:p w:rsidR="00B06ACD" w:rsidRDefault="00B06ACD" w:rsidP="00B06ACD">
      <w:pPr>
        <w:rPr>
          <w:rFonts w:ascii="Open Sans" w:eastAsia="Times New Roman" w:hAnsi="Open Sans" w:cs="Times New Roman"/>
          <w:color w:val="020202"/>
          <w:spacing w:val="6"/>
          <w:shd w:val="clear" w:color="auto" w:fill="FFFFFF"/>
        </w:rPr>
      </w:pPr>
    </w:p>
    <w:p w:rsidR="00190903" w:rsidRDefault="00190903" w:rsidP="00B06ACD">
      <w:pPr>
        <w:rPr>
          <w:rFonts w:ascii="Open Sans" w:eastAsia="Times New Roman" w:hAnsi="Open Sans" w:cs="Times New Roman"/>
          <w:color w:val="020202"/>
          <w:spacing w:val="6"/>
          <w:shd w:val="clear" w:color="auto" w:fill="FFFFFF"/>
        </w:rPr>
      </w:pPr>
    </w:p>
    <w:p w:rsidR="00190903" w:rsidRDefault="00101C3F" w:rsidP="00B06ACD">
      <w:pPr>
        <w:rPr>
          <w:rFonts w:ascii="lato" w:eastAsia="Times New Roman" w:hAnsi="lato" w:cs="Times New Roman"/>
          <w:b/>
          <w:bCs/>
          <w:color w:val="020202"/>
          <w:spacing w:val="6"/>
          <w:kern w:val="36"/>
          <w:sz w:val="32"/>
          <w:szCs w:val="32"/>
        </w:rPr>
      </w:pPr>
      <w:r>
        <w:rPr>
          <w:rFonts w:ascii="lato" w:eastAsia="Times New Roman" w:hAnsi="lato" w:cs="Times New Roman"/>
          <w:b/>
          <w:bCs/>
          <w:color w:val="020202"/>
          <w:spacing w:val="6"/>
          <w:kern w:val="36"/>
          <w:sz w:val="32"/>
          <w:szCs w:val="32"/>
        </w:rPr>
        <w:t>1.</w:t>
      </w:r>
      <w:r w:rsidR="00190903" w:rsidRPr="00190903">
        <w:rPr>
          <w:rFonts w:ascii="lato" w:eastAsia="Times New Roman" w:hAnsi="lato" w:cs="Times New Roman"/>
          <w:b/>
          <w:bCs/>
          <w:color w:val="020202"/>
          <w:spacing w:val="6"/>
          <w:kern w:val="36"/>
          <w:sz w:val="32"/>
          <w:szCs w:val="32"/>
        </w:rPr>
        <w:t>Data Exploration</w:t>
      </w:r>
    </w:p>
    <w:p w:rsidR="00101C3F" w:rsidRDefault="00190903" w:rsidP="00B06ACD">
      <w:pPr>
        <w:rPr>
          <w:rFonts w:ascii="Open Sans" w:eastAsia="Times New Roman" w:hAnsi="Open Sans" w:cs="Times New Roman"/>
          <w:color w:val="020202"/>
          <w:spacing w:val="6"/>
          <w:shd w:val="clear" w:color="auto" w:fill="FFFFFF"/>
        </w:rPr>
      </w:pPr>
      <w:r w:rsidRPr="00190903">
        <w:rPr>
          <w:rFonts w:ascii="Open Sans" w:eastAsia="Times New Roman" w:hAnsi="Open Sans" w:cs="Times New Roman"/>
          <w:color w:val="020202"/>
          <w:spacing w:val="6"/>
          <w:shd w:val="clear" w:color="auto" w:fill="FFFFFF"/>
        </w:rPr>
        <w:t>T</w:t>
      </w:r>
      <w:r>
        <w:rPr>
          <w:rFonts w:ascii="Open Sans" w:eastAsia="Times New Roman" w:hAnsi="Open Sans" w:cs="Times New Roman"/>
          <w:color w:val="020202"/>
          <w:spacing w:val="6"/>
          <w:shd w:val="clear" w:color="auto" w:fill="FFFFFF"/>
        </w:rPr>
        <w:t xml:space="preserve">he dataset contains </w:t>
      </w:r>
      <w:r w:rsidR="00EC7D2E">
        <w:rPr>
          <w:rFonts w:ascii="Open Sans" w:eastAsia="Times New Roman" w:hAnsi="Open Sans" w:cs="Times New Roman"/>
          <w:color w:val="020202"/>
          <w:spacing w:val="6"/>
          <w:shd w:val="clear" w:color="auto" w:fill="FFFFFF"/>
        </w:rPr>
        <w:t>customer features of Telco customer like how long the customer is staying with company (tenure), is the customer is senior or not, whether the customer have streaming movie service, how billing has been made by the customer etc. and it contains column whether the customer churn or not.</w:t>
      </w:r>
    </w:p>
    <w:p w:rsidR="00190903" w:rsidRDefault="00190903"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 xml:space="preserve"> </w:t>
      </w:r>
    </w:p>
    <w:p w:rsidR="00101C3F" w:rsidRDefault="00101C3F" w:rsidP="00B06ACD">
      <w:pPr>
        <w:rPr>
          <w:rFonts w:ascii="Open Sans" w:eastAsia="Times New Roman" w:hAnsi="Open Sans" w:cs="Times New Roman"/>
          <w:b/>
          <w:bCs/>
          <w:color w:val="020202"/>
          <w:spacing w:val="6"/>
          <w:sz w:val="28"/>
          <w:szCs w:val="28"/>
          <w:shd w:val="clear" w:color="auto" w:fill="FFFFFF"/>
        </w:rPr>
      </w:pPr>
      <w:r w:rsidRPr="00101C3F">
        <w:rPr>
          <w:rFonts w:ascii="Open Sans" w:eastAsia="Times New Roman" w:hAnsi="Open Sans" w:cs="Times New Roman"/>
          <w:b/>
          <w:bCs/>
          <w:color w:val="020202"/>
          <w:spacing w:val="6"/>
          <w:sz w:val="28"/>
          <w:szCs w:val="28"/>
          <w:shd w:val="clear" w:color="auto" w:fill="FFFFFF"/>
        </w:rPr>
        <w:t>Numerical Features</w:t>
      </w:r>
    </w:p>
    <w:p w:rsidR="00DF0BB2" w:rsidRDefault="00EC7D2E"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lastRenderedPageBreak/>
        <w:t xml:space="preserve">This dataset contains few continuous features like Tenure, Monthly Charges, </w:t>
      </w:r>
      <w:r w:rsidR="00123CF8">
        <w:rPr>
          <w:rFonts w:ascii="Open Sans" w:eastAsia="Times New Roman" w:hAnsi="Open Sans" w:cs="Times New Roman"/>
          <w:color w:val="020202"/>
          <w:spacing w:val="6"/>
          <w:shd w:val="clear" w:color="auto" w:fill="FFFFFF"/>
        </w:rPr>
        <w:t>Total Charges</w:t>
      </w:r>
      <w:r w:rsidR="007A7A48">
        <w:rPr>
          <w:rFonts w:ascii="Open Sans" w:eastAsia="Times New Roman" w:hAnsi="Open Sans" w:cs="Times New Roman"/>
          <w:color w:val="020202"/>
          <w:spacing w:val="6"/>
          <w:shd w:val="clear" w:color="auto" w:fill="FFFFFF"/>
        </w:rPr>
        <w:t>. The distribution is bimodal which tell us that most of the customer stayed with company for (0-10) months or around 70 months.</w:t>
      </w:r>
    </w:p>
    <w:p w:rsidR="007A7A48" w:rsidRDefault="007A7A48"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Monthly Charges distribution shows that most of customer been charged around (20 - 30) dollars and second most set of customers are charged around 90 dollars.</w:t>
      </w:r>
    </w:p>
    <w:p w:rsidR="00DF0BB2" w:rsidRDefault="00EC7D2E"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50419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extLst>
                        <a:ext uri="{28A0092B-C50C-407E-A947-70E740481C1C}">
                          <a14:useLocalDpi xmlns:a14="http://schemas.microsoft.com/office/drawing/2010/main" val="0"/>
                        </a:ext>
                      </a:extLst>
                    </a:blip>
                    <a:stretch>
                      <a:fillRect/>
                    </a:stretch>
                  </pic:blipFill>
                  <pic:spPr>
                    <a:xfrm>
                      <a:off x="0" y="0"/>
                      <a:ext cx="5041900" cy="3390900"/>
                    </a:xfrm>
                    <a:prstGeom prst="rect">
                      <a:avLst/>
                    </a:prstGeom>
                  </pic:spPr>
                </pic:pic>
              </a:graphicData>
            </a:graphic>
          </wp:inline>
        </w:drawing>
      </w:r>
    </w:p>
    <w:p w:rsidR="00DF0BB2" w:rsidRDefault="00DF0BB2" w:rsidP="00B06ACD">
      <w:pPr>
        <w:rPr>
          <w:rFonts w:ascii="Open Sans" w:eastAsia="Times New Roman" w:hAnsi="Open Sans" w:cs="Times New Roman"/>
          <w:color w:val="020202"/>
          <w:spacing w:val="6"/>
          <w:shd w:val="clear" w:color="auto" w:fill="FFFFFF"/>
        </w:rPr>
      </w:pPr>
    </w:p>
    <w:p w:rsidR="00DF0BB2" w:rsidRDefault="00EC7D2E" w:rsidP="00B06ACD">
      <w:pPr>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492760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4927600" cy="3352800"/>
                    </a:xfrm>
                    <a:prstGeom prst="rect">
                      <a:avLst/>
                    </a:prstGeom>
                  </pic:spPr>
                </pic:pic>
              </a:graphicData>
            </a:graphic>
          </wp:inline>
        </w:drawing>
      </w:r>
    </w:p>
    <w:p w:rsidR="00DF0BB2" w:rsidRDefault="00DF0BB2" w:rsidP="00B06ACD">
      <w:pPr>
        <w:rPr>
          <w:rFonts w:ascii="Open Sans" w:eastAsia="Times New Roman" w:hAnsi="Open Sans" w:cs="Times New Roman"/>
          <w:color w:val="020202"/>
          <w:spacing w:val="6"/>
          <w:shd w:val="clear" w:color="auto" w:fill="FFFFFF"/>
        </w:rPr>
      </w:pPr>
    </w:p>
    <w:p w:rsidR="00550363" w:rsidRPr="00550363" w:rsidRDefault="00550363" w:rsidP="00550363">
      <w:pPr>
        <w:spacing w:before="100" w:beforeAutospacing="1" w:after="100" w:afterAutospacing="1"/>
        <w:rPr>
          <w:rFonts w:ascii="Helvetica Neue" w:eastAsia="Times New Roman" w:hAnsi="Helvetica Neue" w:cs="Times New Roman"/>
          <w:color w:val="000000"/>
          <w:sz w:val="21"/>
          <w:szCs w:val="21"/>
        </w:rPr>
      </w:pPr>
      <w:r w:rsidRPr="00550363">
        <w:rPr>
          <w:rFonts w:ascii="Open Sans" w:eastAsia="Times New Roman" w:hAnsi="Open Sans" w:cs="Times New Roman"/>
          <w:b/>
          <w:bCs/>
          <w:color w:val="020202"/>
          <w:spacing w:val="6"/>
          <w:sz w:val="28"/>
          <w:szCs w:val="28"/>
          <w:shd w:val="clear" w:color="auto" w:fill="FFFFFF"/>
        </w:rPr>
        <w:lastRenderedPageBreak/>
        <w:t>Categorical Features</w:t>
      </w: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r w:rsidRPr="00550363">
        <w:rPr>
          <w:rFonts w:ascii="Open Sans" w:eastAsia="Times New Roman" w:hAnsi="Open Sans" w:cs="Times New Roman"/>
          <w:color w:val="020202"/>
          <w:spacing w:val="6"/>
          <w:shd w:val="clear" w:color="auto" w:fill="FFFFFF"/>
        </w:rPr>
        <w:t>The</w:t>
      </w:r>
      <w:r>
        <w:rPr>
          <w:rFonts w:ascii="Open Sans" w:eastAsia="Times New Roman" w:hAnsi="Open Sans" w:cs="Times New Roman"/>
          <w:color w:val="020202"/>
          <w:spacing w:val="6"/>
          <w:shd w:val="clear" w:color="auto" w:fill="FFFFFF"/>
        </w:rPr>
        <w:t xml:space="preserve">re are lot of interesting patterns to see with categorical </w:t>
      </w:r>
      <w:r w:rsidR="006E4956">
        <w:rPr>
          <w:rFonts w:ascii="Open Sans" w:eastAsia="Times New Roman" w:hAnsi="Open Sans" w:cs="Times New Roman"/>
          <w:color w:val="020202"/>
          <w:spacing w:val="6"/>
          <w:shd w:val="clear" w:color="auto" w:fill="FFFFFF"/>
        </w:rPr>
        <w:t>features, here few interesting variables are Contract where most customer are with month to month contract and customer with one year or two year contract are almost same.</w:t>
      </w:r>
    </w:p>
    <w:p w:rsidR="00550363" w:rsidRDefault="006E4956" w:rsidP="00550363">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5321300" cy="433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5321300" cy="4330700"/>
                    </a:xfrm>
                    <a:prstGeom prst="rect">
                      <a:avLst/>
                    </a:prstGeom>
                  </pic:spPr>
                </pic:pic>
              </a:graphicData>
            </a:graphic>
          </wp:inline>
        </w:drawing>
      </w: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p>
    <w:p w:rsidR="00550363" w:rsidRDefault="006E4956" w:rsidP="00550363">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486400" cy="486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486400" cy="4864100"/>
                    </a:xfrm>
                    <a:prstGeom prst="rect">
                      <a:avLst/>
                    </a:prstGeom>
                  </pic:spPr>
                </pic:pic>
              </a:graphicData>
            </a:graphic>
          </wp:inline>
        </w:drawing>
      </w:r>
    </w:p>
    <w:p w:rsid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p>
    <w:p w:rsidR="006A41F2" w:rsidRDefault="006A41F2" w:rsidP="00C30C21">
      <w:pPr>
        <w:spacing w:before="100" w:beforeAutospacing="1" w:after="100" w:afterAutospacing="1"/>
        <w:rPr>
          <w:rFonts w:ascii="lato" w:eastAsia="Times New Roman" w:hAnsi="lato" w:cs="Times New Roman"/>
          <w:b/>
          <w:bCs/>
          <w:color w:val="020202"/>
          <w:spacing w:val="6"/>
          <w:kern w:val="36"/>
          <w:sz w:val="32"/>
          <w:szCs w:val="32"/>
        </w:rPr>
      </w:pPr>
      <w:r w:rsidRPr="006A41F2">
        <w:rPr>
          <w:rFonts w:ascii="lato" w:eastAsia="Times New Roman" w:hAnsi="lato" w:cs="Times New Roman"/>
          <w:b/>
          <w:bCs/>
          <w:color w:val="020202"/>
          <w:spacing w:val="6"/>
          <w:kern w:val="36"/>
          <w:sz w:val="32"/>
          <w:szCs w:val="32"/>
        </w:rPr>
        <w:t>2. Handling NULL/Missing Values</w:t>
      </w:r>
    </w:p>
    <w:p w:rsidR="00390B1A" w:rsidRDefault="00390B1A" w:rsidP="00C30C21">
      <w:pPr>
        <w:spacing w:before="100" w:beforeAutospacing="1" w:after="100" w:afterAutospacing="1"/>
        <w:rPr>
          <w:rFonts w:ascii="Open Sans" w:eastAsia="Times New Roman" w:hAnsi="Open Sans" w:cs="Times New Roman"/>
          <w:color w:val="020202"/>
          <w:spacing w:val="6"/>
          <w:shd w:val="clear" w:color="auto" w:fill="FFFFFF"/>
        </w:rPr>
      </w:pPr>
      <w:r w:rsidRPr="00390B1A">
        <w:rPr>
          <w:rFonts w:ascii="Open Sans" w:eastAsia="Times New Roman" w:hAnsi="Open Sans" w:cs="Times New Roman"/>
          <w:color w:val="020202"/>
          <w:spacing w:val="6"/>
          <w:shd w:val="clear" w:color="auto" w:fill="FFFFFF"/>
        </w:rPr>
        <w:t>This dataset</w:t>
      </w:r>
      <w:r>
        <w:rPr>
          <w:rFonts w:ascii="Open Sans" w:eastAsia="Times New Roman" w:hAnsi="Open Sans" w:cs="Times New Roman"/>
          <w:color w:val="020202"/>
          <w:spacing w:val="6"/>
          <w:shd w:val="clear" w:color="auto" w:fill="FFFFFF"/>
        </w:rPr>
        <w:t xml:space="preserve"> contains </w:t>
      </w:r>
      <w:r w:rsidR="006E4956">
        <w:rPr>
          <w:rFonts w:ascii="Open Sans" w:eastAsia="Times New Roman" w:hAnsi="Open Sans" w:cs="Times New Roman"/>
          <w:color w:val="020202"/>
          <w:spacing w:val="6"/>
          <w:shd w:val="clear" w:color="auto" w:fill="FFFFFF"/>
        </w:rPr>
        <w:t>some missing values in Total Charges column, but the distribution is skewed, so instead of choosing mean or median value I choose to fill those values with value 20.</w:t>
      </w:r>
    </w:p>
    <w:p w:rsidR="00390B1A" w:rsidRDefault="006E4956"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0927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092700" cy="3276600"/>
                    </a:xfrm>
                    <a:prstGeom prst="rect">
                      <a:avLst/>
                    </a:prstGeom>
                  </pic:spPr>
                </pic:pic>
              </a:graphicData>
            </a:graphic>
          </wp:inline>
        </w:drawing>
      </w:r>
    </w:p>
    <w:p w:rsidR="002B1A62" w:rsidRDefault="002B1A62" w:rsidP="00C30C21">
      <w:pPr>
        <w:spacing w:before="100" w:beforeAutospacing="1" w:after="100" w:afterAutospacing="1"/>
        <w:rPr>
          <w:rFonts w:ascii="lato" w:eastAsia="Times New Roman" w:hAnsi="lato" w:cs="Times New Roman"/>
          <w:b/>
          <w:bCs/>
          <w:color w:val="020202"/>
          <w:spacing w:val="6"/>
          <w:kern w:val="36"/>
          <w:sz w:val="32"/>
          <w:szCs w:val="32"/>
        </w:rPr>
      </w:pPr>
      <w:r w:rsidRPr="002B1A62">
        <w:rPr>
          <w:rFonts w:ascii="lato" w:eastAsia="Times New Roman" w:hAnsi="lato" w:cs="Times New Roman"/>
          <w:b/>
          <w:bCs/>
          <w:color w:val="020202"/>
          <w:spacing w:val="6"/>
          <w:kern w:val="36"/>
          <w:sz w:val="32"/>
          <w:szCs w:val="32"/>
        </w:rPr>
        <w:t xml:space="preserve">3. </w:t>
      </w:r>
      <w:r w:rsidR="006E4956">
        <w:rPr>
          <w:rFonts w:ascii="lato" w:eastAsia="Times New Roman" w:hAnsi="lato" w:cs="Times New Roman"/>
          <w:b/>
          <w:bCs/>
          <w:color w:val="020202"/>
          <w:spacing w:val="6"/>
          <w:kern w:val="36"/>
          <w:sz w:val="32"/>
          <w:szCs w:val="32"/>
        </w:rPr>
        <w:t>Dealing with Multicollinearity</w:t>
      </w:r>
    </w:p>
    <w:p w:rsidR="009E6176" w:rsidRDefault="00B87996"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Below are the columns that are dropped because it’s VIF score is greater than 10, to avoid multicollinearity problem in the dataset.</w:t>
      </w:r>
    </w:p>
    <w:p w:rsidR="006E4956" w:rsidRPr="006E4956" w:rsidRDefault="006E4956" w:rsidP="006E4956">
      <w:p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Dropping Columns with VIF value greater than 10.</w:t>
      </w:r>
    </w:p>
    <w:p w:rsidR="006E495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 xml:space="preserve">InternetService_No </w:t>
      </w:r>
    </w:p>
    <w:p w:rsidR="006E495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 xml:space="preserve">OnlineSecurity_No internet service </w:t>
      </w:r>
    </w:p>
    <w:p w:rsidR="006E495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 xml:space="preserve">OnlineBackup_No internet service </w:t>
      </w:r>
    </w:p>
    <w:p w:rsidR="006E495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 xml:space="preserve">DeviceProtection_No internet service </w:t>
      </w:r>
    </w:p>
    <w:p w:rsidR="006E495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 xml:space="preserve">TechSupport_No internet service </w:t>
      </w:r>
    </w:p>
    <w:p w:rsidR="006E495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 xml:space="preserve">StreamingTV_No internet service </w:t>
      </w:r>
    </w:p>
    <w:p w:rsidR="006E495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PhoneService</w:t>
      </w:r>
    </w:p>
    <w:p w:rsid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 xml:space="preserve">MonthlyCharges </w:t>
      </w:r>
    </w:p>
    <w:p w:rsidR="009E6176" w:rsidRPr="006E4956" w:rsidRDefault="006E4956" w:rsidP="006E4956">
      <w:pPr>
        <w:numPr>
          <w:ilvl w:val="0"/>
          <w:numId w:val="5"/>
        </w:numPr>
        <w:spacing w:before="100" w:beforeAutospacing="1" w:after="100" w:afterAutospacing="1"/>
        <w:rPr>
          <w:rFonts w:ascii="Open Sans" w:eastAsia="Times New Roman" w:hAnsi="Open Sans" w:cs="Times New Roman"/>
          <w:color w:val="020202"/>
          <w:spacing w:val="6"/>
          <w:shd w:val="clear" w:color="auto" w:fill="FFFFFF"/>
        </w:rPr>
      </w:pPr>
      <w:r w:rsidRPr="006E4956">
        <w:rPr>
          <w:rFonts w:ascii="Open Sans" w:eastAsia="Times New Roman" w:hAnsi="Open Sans" w:cs="Times New Roman"/>
          <w:color w:val="020202"/>
          <w:spacing w:val="6"/>
          <w:shd w:val="clear" w:color="auto" w:fill="FFFFFF"/>
        </w:rPr>
        <w:t>TotalCharges</w:t>
      </w:r>
    </w:p>
    <w:p w:rsidR="009E6176" w:rsidRDefault="00B87996" w:rsidP="009E6176">
      <w:pPr>
        <w:spacing w:before="100" w:beforeAutospacing="1" w:after="100" w:afterAutospacing="1"/>
        <w:rPr>
          <w:rFonts w:ascii="Open Sans" w:eastAsia="Times New Roman" w:hAnsi="Open Sans" w:cs="Times New Roman"/>
          <w:b/>
          <w:bCs/>
          <w:color w:val="020202"/>
          <w:spacing w:val="6"/>
          <w:shd w:val="clear" w:color="auto" w:fill="FFFFFF"/>
        </w:rPr>
      </w:pPr>
      <w:r w:rsidRPr="00B87996">
        <w:rPr>
          <w:rFonts w:ascii="Open Sans" w:eastAsia="Times New Roman" w:hAnsi="Open Sans" w:cs="Times New Roman"/>
          <w:b/>
          <w:bCs/>
          <w:color w:val="020202"/>
          <w:spacing w:val="6"/>
          <w:shd w:val="clear" w:color="auto" w:fill="FFFFFF"/>
        </w:rPr>
        <w:t>Correlation Heat Map:</w:t>
      </w:r>
    </w:p>
    <w:p w:rsidR="00B87996" w:rsidRPr="00B87996" w:rsidRDefault="00B87996" w:rsidP="00B87996">
      <w:pPr>
        <w:spacing w:before="100" w:beforeAutospacing="1" w:after="100" w:afterAutospacing="1"/>
        <w:ind w:firstLine="720"/>
        <w:rPr>
          <w:rFonts w:ascii="Open Sans" w:eastAsia="Times New Roman" w:hAnsi="Open Sans" w:cs="Times New Roman"/>
          <w:color w:val="020202"/>
          <w:spacing w:val="6"/>
          <w:shd w:val="clear" w:color="auto" w:fill="FFFFFF"/>
        </w:rPr>
      </w:pPr>
      <w:r w:rsidRPr="00B87996">
        <w:rPr>
          <w:rFonts w:ascii="Open Sans" w:eastAsia="Times New Roman" w:hAnsi="Open Sans" w:cs="Times New Roman"/>
          <w:color w:val="020202"/>
          <w:spacing w:val="6"/>
          <w:shd w:val="clear" w:color="auto" w:fill="FFFFFF"/>
        </w:rPr>
        <w:t xml:space="preserve">The correlation heat map shows </w:t>
      </w:r>
      <w:r>
        <w:rPr>
          <w:rFonts w:ascii="Open Sans" w:eastAsia="Times New Roman" w:hAnsi="Open Sans" w:cs="Times New Roman"/>
          <w:color w:val="020202"/>
          <w:spacing w:val="6"/>
          <w:shd w:val="clear" w:color="auto" w:fill="FFFFFF"/>
        </w:rPr>
        <w:t>there is no highly correlated variables except relation between tenure and contract two years.</w:t>
      </w:r>
    </w:p>
    <w:p w:rsidR="00B87996" w:rsidRDefault="00B87996" w:rsidP="009E6176">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943600" cy="484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41875"/>
                    </a:xfrm>
                    <a:prstGeom prst="rect">
                      <a:avLst/>
                    </a:prstGeom>
                  </pic:spPr>
                </pic:pic>
              </a:graphicData>
            </a:graphic>
          </wp:inline>
        </w:drawing>
      </w:r>
    </w:p>
    <w:p w:rsidR="009E6176" w:rsidRDefault="009E6176" w:rsidP="009E6176">
      <w:pPr>
        <w:spacing w:before="100" w:beforeAutospacing="1" w:after="100" w:afterAutospacing="1"/>
        <w:rPr>
          <w:rFonts w:ascii="lato" w:eastAsia="Times New Roman" w:hAnsi="lato" w:cs="Times New Roman"/>
          <w:b/>
          <w:bCs/>
          <w:color w:val="020202"/>
          <w:spacing w:val="6"/>
          <w:kern w:val="36"/>
          <w:sz w:val="32"/>
          <w:szCs w:val="32"/>
        </w:rPr>
      </w:pPr>
      <w:r w:rsidRPr="009E6176">
        <w:rPr>
          <w:rFonts w:ascii="lato" w:eastAsia="Times New Roman" w:hAnsi="lato" w:cs="Times New Roman"/>
          <w:b/>
          <w:bCs/>
          <w:color w:val="020202"/>
          <w:spacing w:val="6"/>
          <w:kern w:val="36"/>
          <w:sz w:val="32"/>
          <w:szCs w:val="32"/>
        </w:rPr>
        <w:t>4.Model Fitting</w:t>
      </w:r>
    </w:p>
    <w:p w:rsidR="002B1A62" w:rsidRDefault="000B7637" w:rsidP="00C30C21">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Below are the models that is tried to fit the dataset</w:t>
      </w:r>
    </w:p>
    <w:p w:rsidR="003153B8" w:rsidRPr="003153B8" w:rsidRDefault="00B87996"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Logistic</w:t>
      </w:r>
      <w:r w:rsidR="003153B8" w:rsidRPr="003153B8">
        <w:rPr>
          <w:rFonts w:ascii="Open Sans" w:eastAsia="Times New Roman" w:hAnsi="Open Sans" w:cs="Times New Roman"/>
          <w:color w:val="020202"/>
          <w:spacing w:val="6"/>
          <w:shd w:val="clear" w:color="auto" w:fill="FFFFFF"/>
        </w:rPr>
        <w:t xml:space="preserve"> Regression</w:t>
      </w:r>
    </w:p>
    <w:p w:rsidR="003153B8" w:rsidRPr="003153B8" w:rsidRDefault="00B87996"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Decision Tree Classifier</w:t>
      </w:r>
    </w:p>
    <w:p w:rsidR="003153B8" w:rsidRPr="003153B8" w:rsidRDefault="00B87996"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AdaBoostingClassifier</w:t>
      </w:r>
    </w:p>
    <w:p w:rsidR="003153B8" w:rsidRPr="003153B8" w:rsidRDefault="003153B8"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sidRPr="003153B8">
        <w:rPr>
          <w:rFonts w:ascii="Open Sans" w:eastAsia="Times New Roman" w:hAnsi="Open Sans" w:cs="Times New Roman"/>
          <w:color w:val="020202"/>
          <w:spacing w:val="6"/>
          <w:shd w:val="clear" w:color="auto" w:fill="FFFFFF"/>
        </w:rPr>
        <w:t>Gradient Boosting</w:t>
      </w:r>
      <w:r w:rsidR="00B87996">
        <w:rPr>
          <w:rFonts w:ascii="Open Sans" w:eastAsia="Times New Roman" w:hAnsi="Open Sans" w:cs="Times New Roman"/>
          <w:color w:val="020202"/>
          <w:spacing w:val="6"/>
          <w:shd w:val="clear" w:color="auto" w:fill="FFFFFF"/>
        </w:rPr>
        <w:t xml:space="preserve"> Classifier</w:t>
      </w:r>
    </w:p>
    <w:p w:rsidR="003153B8" w:rsidRDefault="00B87996" w:rsidP="003153B8">
      <w:pPr>
        <w:numPr>
          <w:ilvl w:val="0"/>
          <w:numId w:val="2"/>
        </w:num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Random Forest Classifier</w:t>
      </w: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 xml:space="preserve">After fitting models below are </w:t>
      </w:r>
      <w:r w:rsidR="00062260">
        <w:rPr>
          <w:rFonts w:ascii="Open Sans" w:eastAsia="Times New Roman" w:hAnsi="Open Sans" w:cs="Times New Roman"/>
          <w:color w:val="020202"/>
          <w:spacing w:val="6"/>
          <w:shd w:val="clear" w:color="auto" w:fill="FFFFFF"/>
        </w:rPr>
        <w:t>the learning curve for</w:t>
      </w:r>
      <w:r>
        <w:rPr>
          <w:rFonts w:ascii="Open Sans" w:eastAsia="Times New Roman" w:hAnsi="Open Sans" w:cs="Times New Roman"/>
          <w:color w:val="020202"/>
          <w:spacing w:val="6"/>
          <w:shd w:val="clear" w:color="auto" w:fill="FFFFFF"/>
        </w:rPr>
        <w:t xml:space="preserve"> few models</w:t>
      </w:r>
    </w:p>
    <w:p w:rsidR="003153B8" w:rsidRDefault="00062260"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lastRenderedPageBreak/>
        <w:drawing>
          <wp:inline distT="0" distB="0" distL="0" distR="0">
            <wp:extent cx="50038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003800" cy="3302000"/>
                    </a:xfrm>
                    <a:prstGeom prst="rect">
                      <a:avLst/>
                    </a:prstGeom>
                  </pic:spPr>
                </pic:pic>
              </a:graphicData>
            </a:graphic>
          </wp:inline>
        </w:drawing>
      </w: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p>
    <w:p w:rsidR="003153B8" w:rsidRDefault="00062260"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4838700"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4838700" cy="3467100"/>
                    </a:xfrm>
                    <a:prstGeom prst="rect">
                      <a:avLst/>
                    </a:prstGeom>
                  </pic:spPr>
                </pic:pic>
              </a:graphicData>
            </a:graphic>
          </wp:inline>
        </w:drawing>
      </w:r>
    </w:p>
    <w:p w:rsidR="00062260" w:rsidRDefault="00062260" w:rsidP="003153B8">
      <w:pPr>
        <w:spacing w:before="100" w:beforeAutospacing="1" w:after="100" w:afterAutospacing="1"/>
        <w:rPr>
          <w:rFonts w:ascii="Open Sans" w:eastAsia="Times New Roman" w:hAnsi="Open Sans" w:cs="Times New Roman"/>
          <w:color w:val="020202"/>
          <w:spacing w:val="6"/>
          <w:shd w:val="clear" w:color="auto" w:fill="FFFFFF"/>
        </w:rPr>
      </w:pPr>
    </w:p>
    <w:p w:rsidR="00062260" w:rsidRDefault="00062260"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lastRenderedPageBreak/>
        <w:t>It is very clear from the graph that AdaBoostClassifier model done a good job compare to Decision tree classifier, where AdaBoostClassifier test accuracy increases as data increases but Decision Tree Classifier over fit the dataset.</w:t>
      </w:r>
    </w:p>
    <w:p w:rsidR="00062260" w:rsidRDefault="00062260" w:rsidP="003153B8">
      <w:pPr>
        <w:spacing w:before="100" w:beforeAutospacing="1" w:after="100" w:afterAutospacing="1"/>
        <w:rPr>
          <w:rFonts w:ascii="Open Sans" w:eastAsia="Times New Roman" w:hAnsi="Open Sans" w:cs="Times New Roman"/>
          <w:color w:val="020202"/>
          <w:spacing w:val="6"/>
          <w:shd w:val="clear" w:color="auto" w:fill="FFFFFF"/>
        </w:rPr>
      </w:pPr>
    </w:p>
    <w:p w:rsidR="00062260" w:rsidRDefault="00062260" w:rsidP="003153B8">
      <w:pPr>
        <w:spacing w:before="100" w:beforeAutospacing="1" w:after="100" w:afterAutospacing="1"/>
        <w:rPr>
          <w:rFonts w:ascii="Open Sans" w:eastAsia="Times New Roman" w:hAnsi="Open Sans" w:cs="Times New Roman"/>
          <w:b/>
          <w:bCs/>
          <w:color w:val="020202"/>
          <w:spacing w:val="6"/>
          <w:shd w:val="clear" w:color="auto" w:fill="FFFFFF"/>
        </w:rPr>
      </w:pPr>
      <w:r w:rsidRPr="00062260">
        <w:rPr>
          <w:rFonts w:ascii="Open Sans" w:eastAsia="Times New Roman" w:hAnsi="Open Sans" w:cs="Times New Roman"/>
          <w:b/>
          <w:bCs/>
          <w:color w:val="020202"/>
          <w:spacing w:val="6"/>
          <w:shd w:val="clear" w:color="auto" w:fill="FFFFFF"/>
        </w:rPr>
        <w:t>ROC Curve:</w:t>
      </w:r>
    </w:p>
    <w:p w:rsidR="00062260" w:rsidRPr="00062260" w:rsidRDefault="00062260" w:rsidP="003153B8">
      <w:p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Below</w:t>
      </w:r>
      <w:r>
        <w:rPr>
          <w:rFonts w:ascii="Open Sans" w:eastAsia="Times New Roman" w:hAnsi="Open Sans" w:cs="Times New Roman"/>
          <w:color w:val="020202"/>
          <w:spacing w:val="6"/>
          <w:shd w:val="clear" w:color="auto" w:fill="FFFFFF"/>
        </w:rPr>
        <w:t xml:space="preserve"> are the ROC AUC score where AdaBoostClassifier</w:t>
      </w:r>
      <w:r w:rsidR="007A67FD">
        <w:rPr>
          <w:rFonts w:ascii="Open Sans" w:eastAsia="Times New Roman" w:hAnsi="Open Sans" w:cs="Times New Roman"/>
          <w:color w:val="020202"/>
          <w:spacing w:val="6"/>
          <w:shd w:val="clear" w:color="auto" w:fill="FFFFFF"/>
        </w:rPr>
        <w:t xml:space="preserve"> did better job compare to other models.</w:t>
      </w:r>
    </w:p>
    <w:p w:rsid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p>
    <w:p w:rsidR="003153B8" w:rsidRDefault="00062260"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noProof/>
          <w:color w:val="020202"/>
          <w:spacing w:val="6"/>
          <w:shd w:val="clear" w:color="auto" w:fill="FFFFFF"/>
        </w:rPr>
        <w:drawing>
          <wp:inline distT="0" distB="0" distL="0" distR="0">
            <wp:extent cx="52324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5232400" cy="3302000"/>
                    </a:xfrm>
                    <a:prstGeom prst="rect">
                      <a:avLst/>
                    </a:prstGeom>
                  </pic:spPr>
                </pic:pic>
              </a:graphicData>
            </a:graphic>
          </wp:inline>
        </w:drawing>
      </w:r>
    </w:p>
    <w:p w:rsidR="00062260" w:rsidRPr="00062260" w:rsidRDefault="00062260" w:rsidP="00062260">
      <w:pPr>
        <w:numPr>
          <w:ilvl w:val="0"/>
          <w:numId w:val="6"/>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AdaBoostClassifier - 0.844914</w:t>
      </w:r>
    </w:p>
    <w:p w:rsidR="00062260" w:rsidRPr="00062260" w:rsidRDefault="00062260" w:rsidP="00062260">
      <w:pPr>
        <w:numPr>
          <w:ilvl w:val="0"/>
          <w:numId w:val="6"/>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GradientBoostingClassifier - 0.844507</w:t>
      </w:r>
    </w:p>
    <w:p w:rsidR="00062260" w:rsidRPr="00062260" w:rsidRDefault="00062260" w:rsidP="00062260">
      <w:pPr>
        <w:numPr>
          <w:ilvl w:val="0"/>
          <w:numId w:val="6"/>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LogisticRegression - 0.838888</w:t>
      </w:r>
    </w:p>
    <w:p w:rsidR="00062260" w:rsidRDefault="00062260" w:rsidP="00062260">
      <w:pPr>
        <w:numPr>
          <w:ilvl w:val="0"/>
          <w:numId w:val="6"/>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RandomForestClassifier - 0.810109</w:t>
      </w:r>
    </w:p>
    <w:p w:rsidR="00062260" w:rsidRPr="00062260" w:rsidRDefault="00062260" w:rsidP="00062260">
      <w:pPr>
        <w:numPr>
          <w:ilvl w:val="0"/>
          <w:numId w:val="6"/>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DecisionTreeClassifier - 0.660533</w:t>
      </w:r>
    </w:p>
    <w:p w:rsidR="003153B8" w:rsidRDefault="00403D74" w:rsidP="003153B8">
      <w:pPr>
        <w:spacing w:before="100" w:beforeAutospacing="1" w:after="100" w:afterAutospacing="1"/>
        <w:rPr>
          <w:rFonts w:ascii="Open Sans" w:eastAsia="Times New Roman" w:hAnsi="Open Sans" w:cs="Times New Roman"/>
          <w:color w:val="020202"/>
          <w:spacing w:val="6"/>
          <w:shd w:val="clear" w:color="auto" w:fill="FFFFFF"/>
        </w:rPr>
      </w:pPr>
      <w:r>
        <w:rPr>
          <w:rFonts w:ascii="Open Sans" w:eastAsia="Times New Roman" w:hAnsi="Open Sans" w:cs="Times New Roman"/>
          <w:color w:val="020202"/>
          <w:spacing w:val="6"/>
          <w:shd w:val="clear" w:color="auto" w:fill="FFFFFF"/>
        </w:rPr>
        <w:t>Below are few house features that choose by most of ML models.</w:t>
      </w:r>
    </w:p>
    <w:p w:rsidR="00062260" w:rsidRPr="00062260" w:rsidRDefault="00062260" w:rsidP="00062260">
      <w:pPr>
        <w:numPr>
          <w:ilvl w:val="0"/>
          <w:numId w:val="7"/>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Tenure</w:t>
      </w:r>
    </w:p>
    <w:p w:rsidR="00062260" w:rsidRPr="00062260" w:rsidRDefault="00062260" w:rsidP="00062260">
      <w:pPr>
        <w:numPr>
          <w:ilvl w:val="0"/>
          <w:numId w:val="7"/>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MultipleLines_Yes (pos)</w:t>
      </w:r>
    </w:p>
    <w:p w:rsidR="00062260" w:rsidRPr="00062260" w:rsidRDefault="00062260" w:rsidP="00062260">
      <w:pPr>
        <w:numPr>
          <w:ilvl w:val="0"/>
          <w:numId w:val="7"/>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StreamingMovies_Yes (pos)</w:t>
      </w:r>
    </w:p>
    <w:p w:rsidR="00062260" w:rsidRPr="00062260" w:rsidRDefault="00062260" w:rsidP="00062260">
      <w:pPr>
        <w:numPr>
          <w:ilvl w:val="0"/>
          <w:numId w:val="7"/>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Contract_One year (neg)</w:t>
      </w:r>
    </w:p>
    <w:p w:rsidR="00062260" w:rsidRPr="00062260" w:rsidRDefault="00062260" w:rsidP="00062260">
      <w:pPr>
        <w:numPr>
          <w:ilvl w:val="0"/>
          <w:numId w:val="7"/>
        </w:numPr>
        <w:spacing w:before="100" w:beforeAutospacing="1" w:after="100" w:afterAutospacing="1"/>
        <w:rPr>
          <w:rFonts w:ascii="Open Sans" w:eastAsia="Times New Roman" w:hAnsi="Open Sans" w:cs="Times New Roman"/>
          <w:color w:val="020202"/>
          <w:spacing w:val="6"/>
          <w:shd w:val="clear" w:color="auto" w:fill="FFFFFF"/>
        </w:rPr>
      </w:pPr>
      <w:r w:rsidRPr="00062260">
        <w:rPr>
          <w:rFonts w:ascii="Open Sans" w:eastAsia="Times New Roman" w:hAnsi="Open Sans" w:cs="Times New Roman"/>
          <w:color w:val="020202"/>
          <w:spacing w:val="6"/>
          <w:shd w:val="clear" w:color="auto" w:fill="FFFFFF"/>
        </w:rPr>
        <w:t>OnlineSecurity_Yes (neg)</w:t>
      </w:r>
    </w:p>
    <w:p w:rsidR="004D258E" w:rsidRDefault="007A67FD"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b/>
          <w:bCs/>
          <w:color w:val="020202"/>
          <w:spacing w:val="6"/>
          <w:shd w:val="clear" w:color="auto" w:fill="FFFFFF"/>
        </w:rPr>
      </w:pPr>
      <w:r w:rsidRPr="007A67FD">
        <w:rPr>
          <w:rFonts w:ascii="Open Sans" w:eastAsia="Times New Roman" w:hAnsi="Open Sans" w:cs="Times New Roman"/>
          <w:b/>
          <w:bCs/>
          <w:color w:val="020202"/>
          <w:spacing w:val="6"/>
          <w:shd w:val="clear" w:color="auto" w:fill="FFFFFF"/>
        </w:rPr>
        <w:lastRenderedPageBreak/>
        <w:t>Model Interpretation:</w:t>
      </w:r>
    </w:p>
    <w:p w:rsidR="007A67FD" w:rsidRPr="007A67FD" w:rsidRDefault="007A67FD"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b/>
          <w:bCs/>
          <w:color w:val="000000"/>
          <w:sz w:val="21"/>
          <w:szCs w:val="21"/>
        </w:rPr>
      </w:pPr>
    </w:p>
    <w:p w:rsidR="004D258E" w:rsidRDefault="007A67FD"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511800" cy="326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511800" cy="3263900"/>
                    </a:xfrm>
                    <a:prstGeom prst="rect">
                      <a:avLst/>
                    </a:prstGeom>
                  </pic:spPr>
                </pic:pic>
              </a:graphicData>
            </a:graphic>
          </wp:inline>
        </w:drawing>
      </w:r>
    </w:p>
    <w:p w:rsidR="007A67FD" w:rsidRDefault="007A67FD"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7A67FD" w:rsidRDefault="007A67FD"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283200" cy="355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283200" cy="3556000"/>
                    </a:xfrm>
                    <a:prstGeom prst="rect">
                      <a:avLst/>
                    </a:prstGeom>
                  </pic:spPr>
                </pic:pic>
              </a:graphicData>
            </a:graphic>
          </wp:inline>
        </w:drawing>
      </w:r>
    </w:p>
    <w:p w:rsidR="007A67FD" w:rsidRDefault="007A67FD"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4D258E" w:rsidRDefault="004D258E"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7A67FD" w:rsidRP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 xml:space="preserve">Customer tenure seemed to impact churn rate quite a bit -- this was potentially the most </w:t>
      </w:r>
    </w:p>
    <w:p w:rsidR="00146166"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lastRenderedPageBreak/>
        <w:t>important feature. The longer a customer has been with us, the less likely they are to churn.</w:t>
      </w:r>
    </w:p>
    <w:p w:rsid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Additionally, these customer attributes were correlated with churn:</w:t>
      </w:r>
    </w:p>
    <w:p w:rsidR="007A67FD" w:rsidRPr="007A67FD" w:rsidRDefault="007A67FD" w:rsidP="007A67FD">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multiple lines</w:t>
      </w:r>
    </w:p>
    <w:p w:rsidR="007A67FD" w:rsidRPr="007A67FD" w:rsidRDefault="007A67FD" w:rsidP="007A67FD">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Paying with an electronic check</w:t>
      </w:r>
    </w:p>
    <w:p w:rsidR="007A67FD" w:rsidRPr="007A67FD" w:rsidRDefault="007A67FD" w:rsidP="007A67FD">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no phone service</w:t>
      </w:r>
    </w:p>
    <w:p w:rsidR="007A67FD" w:rsidRPr="007A67FD" w:rsidRDefault="007A67FD" w:rsidP="007A67FD">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streaming TV</w:t>
      </w:r>
    </w:p>
    <w:p w:rsidR="007A67FD" w:rsidRPr="007A67FD" w:rsidRDefault="007A67FD" w:rsidP="007A67FD">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paperless billing</w:t>
      </w:r>
    </w:p>
    <w:p w:rsidR="007A67FD" w:rsidRDefault="007A67FD" w:rsidP="007A67FD">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fiber optic internet service</w:t>
      </w:r>
    </w:p>
    <w:p w:rsidR="007A67FD" w:rsidRP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 xml:space="preserve">And, these customer attributes were </w:t>
      </w:r>
      <w:r w:rsidRPr="007A67FD">
        <w:rPr>
          <w:rFonts w:ascii="Open Sans" w:eastAsia="Times New Roman" w:hAnsi="Open Sans" w:cs="Times New Roman"/>
          <w:color w:val="020202"/>
          <w:spacing w:val="6"/>
          <w:shd w:val="clear" w:color="auto" w:fill="FFFFFF"/>
        </w:rPr>
        <w:t>negatively</w:t>
      </w:r>
      <w:r w:rsidRPr="007A67FD">
        <w:rPr>
          <w:rFonts w:ascii="Open Sans" w:eastAsia="Times New Roman" w:hAnsi="Open Sans" w:cs="Times New Roman"/>
          <w:color w:val="020202"/>
          <w:spacing w:val="6"/>
          <w:shd w:val="clear" w:color="auto" w:fill="FFFFFF"/>
        </w:rPr>
        <w:t xml:space="preserve"> correlated with churn (in other words, correlated with customer retention)</w:t>
      </w:r>
    </w:p>
    <w:p w:rsidR="007A67FD" w:rsidRPr="007A67FD" w:rsidRDefault="007A67FD" w:rsidP="007A67FD">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online security</w:t>
      </w:r>
    </w:p>
    <w:p w:rsidR="007A67FD" w:rsidRPr="007A67FD" w:rsidRDefault="007A67FD" w:rsidP="007A67FD">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no internet service (streaming movies)</w:t>
      </w:r>
    </w:p>
    <w:p w:rsidR="007A67FD" w:rsidRDefault="007A67FD" w:rsidP="007A67FD">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Having a one-year or two-year contract</w:t>
      </w:r>
    </w:p>
    <w:p w:rsidR="007A67FD" w:rsidRP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p>
    <w:p w:rsid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b/>
          <w:bCs/>
          <w:color w:val="020202"/>
          <w:spacing w:val="6"/>
          <w:shd w:val="clear" w:color="auto" w:fill="FFFFFF"/>
        </w:rPr>
      </w:pPr>
      <w:r w:rsidRPr="007A67FD">
        <w:rPr>
          <w:rFonts w:ascii="Open Sans" w:eastAsia="Times New Roman" w:hAnsi="Open Sans" w:cs="Times New Roman"/>
          <w:b/>
          <w:bCs/>
          <w:color w:val="020202"/>
          <w:spacing w:val="6"/>
          <w:shd w:val="clear" w:color="auto" w:fill="FFFFFF"/>
        </w:rPr>
        <w:t>Evaluation of Model on Test data</w:t>
      </w:r>
      <w:r w:rsidRPr="007A67FD">
        <w:rPr>
          <w:rFonts w:ascii="Open Sans" w:eastAsia="Times New Roman" w:hAnsi="Open Sans" w:cs="Times New Roman"/>
          <w:b/>
          <w:bCs/>
          <w:color w:val="020202"/>
          <w:spacing w:val="6"/>
          <w:shd w:val="clear" w:color="auto" w:fill="FFFFFF"/>
        </w:rPr>
        <w:t>:</w:t>
      </w:r>
    </w:p>
    <w:p w:rsidR="007A67FD" w:rsidRPr="007A67FD" w:rsidRDefault="007A67FD" w:rsidP="007A67FD">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 xml:space="preserve">Train Data Set </w:t>
      </w:r>
      <w:r w:rsidRPr="007A67FD">
        <w:rPr>
          <w:rFonts w:ascii="Open Sans" w:eastAsia="Times New Roman" w:hAnsi="Open Sans" w:cs="Times New Roman"/>
          <w:color w:val="020202"/>
          <w:spacing w:val="6"/>
          <w:shd w:val="clear" w:color="auto" w:fill="FFFFFF"/>
        </w:rPr>
        <w:sym w:font="Wingdings" w:char="F0E0"/>
      </w:r>
      <w:r w:rsidRPr="007A67FD">
        <w:rPr>
          <w:rFonts w:ascii="Open Sans" w:eastAsia="Times New Roman" w:hAnsi="Open Sans" w:cs="Times New Roman"/>
          <w:color w:val="020202"/>
          <w:spacing w:val="6"/>
          <w:shd w:val="clear" w:color="auto" w:fill="FFFFFF"/>
        </w:rPr>
        <w:t xml:space="preserve"> 0.846463</w:t>
      </w:r>
    </w:p>
    <w:p w:rsidR="007A67FD" w:rsidRPr="007A67FD" w:rsidRDefault="007A67FD" w:rsidP="007A67FD">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 xml:space="preserve">Test Data Set </w:t>
      </w:r>
      <w:r w:rsidRPr="007A67FD">
        <w:rPr>
          <w:rFonts w:ascii="Open Sans" w:eastAsia="Times New Roman" w:hAnsi="Open Sans" w:cs="Times New Roman"/>
          <w:color w:val="020202"/>
          <w:spacing w:val="6"/>
          <w:shd w:val="clear" w:color="auto" w:fill="FFFFFF"/>
        </w:rPr>
        <w:sym w:font="Wingdings" w:char="F0E0"/>
      </w:r>
      <w:r w:rsidRPr="007A67FD">
        <w:rPr>
          <w:rFonts w:ascii="Open Sans" w:eastAsia="Times New Roman" w:hAnsi="Open Sans" w:cs="Times New Roman"/>
          <w:color w:val="020202"/>
          <w:spacing w:val="6"/>
          <w:shd w:val="clear" w:color="auto" w:fill="FFFFFF"/>
        </w:rPr>
        <w:t xml:space="preserve"> 0.861353</w:t>
      </w:r>
    </w:p>
    <w:p w:rsidR="007A67FD" w:rsidRP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We evaluated our model on unseen test data and got a ROC AUC score of 0.</w:t>
      </w:r>
      <w:r w:rsidR="00FC3A0E">
        <w:rPr>
          <w:rFonts w:ascii="Open Sans" w:eastAsia="Times New Roman" w:hAnsi="Open Sans" w:cs="Times New Roman"/>
          <w:color w:val="020202"/>
          <w:spacing w:val="6"/>
          <w:shd w:val="clear" w:color="auto" w:fill="FFFFFF"/>
        </w:rPr>
        <w:t>86</w:t>
      </w:r>
      <w:r w:rsidRPr="007A67FD">
        <w:rPr>
          <w:rFonts w:ascii="Open Sans" w:eastAsia="Times New Roman" w:hAnsi="Open Sans" w:cs="Times New Roman"/>
          <w:color w:val="020202"/>
          <w:spacing w:val="6"/>
          <w:shd w:val="clear" w:color="auto" w:fill="FFFFFF"/>
        </w:rPr>
        <w:t>.</w:t>
      </w:r>
    </w:p>
    <w:p w:rsidR="007A67FD" w:rsidRP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r w:rsidRPr="007A67FD">
        <w:rPr>
          <w:rFonts w:ascii="Open Sans" w:eastAsia="Times New Roman" w:hAnsi="Open Sans" w:cs="Times New Roman"/>
          <w:color w:val="020202"/>
          <w:spacing w:val="6"/>
          <w:shd w:val="clear" w:color="auto" w:fill="FFFFFF"/>
        </w:rPr>
        <w:t>This leads us to believe that our model will generalize well to future data.</w:t>
      </w:r>
    </w:p>
    <w:p w:rsidR="007A67FD" w:rsidRDefault="007A67FD" w:rsidP="007A6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Open Sans" w:eastAsia="Times New Roman" w:hAnsi="Open Sans" w:cs="Times New Roman"/>
          <w:color w:val="020202"/>
          <w:spacing w:val="6"/>
          <w:shd w:val="clear" w:color="auto" w:fill="FFFFFF"/>
        </w:rPr>
      </w:pPr>
    </w:p>
    <w:p w:rsidR="00403D74" w:rsidRDefault="00403D74"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146166" w:rsidRDefault="00146166" w:rsidP="00146166">
      <w:pPr>
        <w:rPr>
          <w:rFonts w:ascii="lato" w:eastAsia="Times New Roman" w:hAnsi="lato" w:cs="Times New Roman"/>
          <w:b/>
          <w:bCs/>
          <w:color w:val="020202"/>
          <w:spacing w:val="6"/>
          <w:kern w:val="36"/>
          <w:sz w:val="32"/>
          <w:szCs w:val="32"/>
        </w:rPr>
      </w:pPr>
      <w:r w:rsidRPr="00146166">
        <w:rPr>
          <w:rFonts w:ascii="lato" w:eastAsia="Times New Roman" w:hAnsi="lato" w:cs="Times New Roman"/>
          <w:b/>
          <w:bCs/>
          <w:color w:val="020202"/>
          <w:spacing w:val="6"/>
          <w:kern w:val="36"/>
          <w:sz w:val="32"/>
          <w:szCs w:val="32"/>
        </w:rPr>
        <w:t>Conclusions</w:t>
      </w:r>
    </w:p>
    <w:p w:rsidR="00530695" w:rsidRPr="00530695" w:rsidRDefault="00530695" w:rsidP="00530695">
      <w:pPr>
        <w:pStyle w:val="NormalWeb"/>
        <w:spacing w:before="0" w:beforeAutospacing="0" w:after="240" w:afterAutospacing="0" w:line="420" w:lineRule="atLeast"/>
        <w:rPr>
          <w:rFonts w:ascii="Open Sans" w:hAnsi="Open Sans"/>
          <w:color w:val="020202"/>
          <w:spacing w:val="6"/>
          <w:shd w:val="clear" w:color="auto" w:fill="FFFFFF"/>
        </w:rPr>
      </w:pPr>
      <w:r w:rsidRPr="00530695">
        <w:rPr>
          <w:rFonts w:ascii="Open Sans" w:hAnsi="Open Sans"/>
          <w:color w:val="020202"/>
          <w:spacing w:val="6"/>
          <w:shd w:val="clear" w:color="auto" w:fill="FFFFFF"/>
        </w:rPr>
        <w:t xml:space="preserve">To summarize, this project </w:t>
      </w:r>
      <w:r>
        <w:rPr>
          <w:rFonts w:ascii="Open Sans" w:hAnsi="Open Sans"/>
          <w:color w:val="020202"/>
          <w:spacing w:val="6"/>
          <w:shd w:val="clear" w:color="auto" w:fill="FFFFFF"/>
        </w:rPr>
        <w:t>shows</w:t>
      </w:r>
      <w:r w:rsidRPr="00530695">
        <w:rPr>
          <w:rFonts w:ascii="Open Sans" w:hAnsi="Open Sans"/>
          <w:color w:val="020202"/>
          <w:spacing w:val="6"/>
          <w:shd w:val="clear" w:color="auto" w:fill="FFFFFF"/>
        </w:rPr>
        <w:t xml:space="preserve"> the strength of linear model</w:t>
      </w:r>
      <w:r w:rsidR="00FC3A0E">
        <w:rPr>
          <w:rFonts w:ascii="Open Sans" w:hAnsi="Open Sans"/>
          <w:color w:val="020202"/>
          <w:spacing w:val="6"/>
          <w:shd w:val="clear" w:color="auto" w:fill="FFFFFF"/>
        </w:rPr>
        <w:t xml:space="preserve"> like Logistic Regression</w:t>
      </w:r>
      <w:r>
        <w:rPr>
          <w:rFonts w:ascii="Open Sans" w:hAnsi="Open Sans"/>
          <w:color w:val="020202"/>
          <w:spacing w:val="6"/>
          <w:shd w:val="clear" w:color="auto" w:fill="FFFFFF"/>
        </w:rPr>
        <w:t xml:space="preserve">, </w:t>
      </w:r>
      <w:r w:rsidR="00FC3A0E">
        <w:rPr>
          <w:rFonts w:ascii="Open Sans" w:hAnsi="Open Sans"/>
          <w:color w:val="020202"/>
          <w:spacing w:val="6"/>
          <w:shd w:val="clear" w:color="auto" w:fill="FFFFFF"/>
        </w:rPr>
        <w:t>AdaBoostClassifier model</w:t>
      </w:r>
      <w:r>
        <w:rPr>
          <w:rFonts w:ascii="Open Sans" w:hAnsi="Open Sans"/>
          <w:color w:val="020202"/>
          <w:spacing w:val="6"/>
          <w:shd w:val="clear" w:color="auto" w:fill="FFFFFF"/>
        </w:rPr>
        <w:t>. It also shows</w:t>
      </w:r>
      <w:r w:rsidRPr="00530695">
        <w:rPr>
          <w:rFonts w:ascii="Open Sans" w:hAnsi="Open Sans"/>
          <w:color w:val="020202"/>
          <w:spacing w:val="6"/>
          <w:shd w:val="clear" w:color="auto" w:fill="FFFFFF"/>
        </w:rPr>
        <w:t xml:space="preserve"> how one-hot encoding, ordinal encoding, </w:t>
      </w:r>
      <w:r w:rsidR="00FC3A0E">
        <w:rPr>
          <w:rFonts w:ascii="Open Sans" w:hAnsi="Open Sans"/>
          <w:color w:val="020202"/>
          <w:spacing w:val="6"/>
          <w:shd w:val="clear" w:color="auto" w:fill="FFFFFF"/>
        </w:rPr>
        <w:t>dropping high VIF variables</w:t>
      </w:r>
      <w:r w:rsidRPr="00530695">
        <w:rPr>
          <w:rFonts w:ascii="Open Sans" w:hAnsi="Open Sans"/>
          <w:color w:val="020202"/>
          <w:spacing w:val="6"/>
          <w:shd w:val="clear" w:color="auto" w:fill="FFFFFF"/>
        </w:rPr>
        <w:t xml:space="preserve">, and parameter tuning improved our models. </w:t>
      </w:r>
      <w:r>
        <w:rPr>
          <w:rFonts w:ascii="Open Sans" w:hAnsi="Open Sans"/>
          <w:color w:val="020202"/>
          <w:spacing w:val="6"/>
          <w:shd w:val="clear" w:color="auto" w:fill="FFFFFF"/>
        </w:rPr>
        <w:t xml:space="preserve">Although different model select differ feature for </w:t>
      </w:r>
      <w:r w:rsidR="00C5608D">
        <w:rPr>
          <w:rFonts w:ascii="Open Sans" w:hAnsi="Open Sans"/>
          <w:color w:val="020202"/>
          <w:spacing w:val="6"/>
          <w:shd w:val="clear" w:color="auto" w:fill="FFFFFF"/>
        </w:rPr>
        <w:t>its</w:t>
      </w:r>
      <w:r>
        <w:rPr>
          <w:rFonts w:ascii="Open Sans" w:hAnsi="Open Sans"/>
          <w:color w:val="020202"/>
          <w:spacing w:val="6"/>
          <w:shd w:val="clear" w:color="auto" w:fill="FFFFFF"/>
        </w:rPr>
        <w:t xml:space="preserve"> predictions</w:t>
      </w:r>
      <w:r w:rsidR="00C5608D">
        <w:rPr>
          <w:rFonts w:ascii="Open Sans" w:hAnsi="Open Sans"/>
          <w:color w:val="020202"/>
          <w:spacing w:val="6"/>
          <w:shd w:val="clear" w:color="auto" w:fill="FFFFFF"/>
        </w:rPr>
        <w:t>, if we check all model certain variables were chosen by most of the model.</w:t>
      </w:r>
      <w:r w:rsidRPr="00530695">
        <w:rPr>
          <w:shd w:val="clear" w:color="auto" w:fill="FFFFFF"/>
        </w:rPr>
        <w:t> </w:t>
      </w:r>
    </w:p>
    <w:p w:rsidR="00530695" w:rsidRPr="00530695" w:rsidRDefault="00FC3A0E" w:rsidP="00530695">
      <w:pPr>
        <w:pStyle w:val="NormalWeb"/>
        <w:spacing w:before="0" w:beforeAutospacing="0" w:after="240" w:afterAutospacing="0" w:line="420" w:lineRule="atLeast"/>
        <w:rPr>
          <w:rFonts w:ascii="Open Sans" w:hAnsi="Open Sans"/>
          <w:color w:val="020202"/>
          <w:spacing w:val="6"/>
          <w:shd w:val="clear" w:color="auto" w:fill="FFFFFF"/>
        </w:rPr>
      </w:pPr>
      <w:r>
        <w:rPr>
          <w:rFonts w:ascii="Open Sans" w:hAnsi="Open Sans"/>
          <w:color w:val="020202"/>
          <w:spacing w:val="6"/>
          <w:shd w:val="clear" w:color="auto" w:fill="FFFFFF"/>
        </w:rPr>
        <w:t>Comparing training and testing ROC-AUC score, the final model did good job in Test data set then it did on Train data set which shows that final model did better learning in Train data set.</w:t>
      </w:r>
    </w:p>
    <w:p w:rsidR="00530695" w:rsidRPr="00146166" w:rsidRDefault="00530695" w:rsidP="00146166">
      <w:pPr>
        <w:rPr>
          <w:rFonts w:ascii="Times New Roman" w:eastAsia="Times New Roman" w:hAnsi="Times New Roman" w:cs="Times New Roman"/>
        </w:rPr>
      </w:pPr>
    </w:p>
    <w:p w:rsidR="00403D74" w:rsidRPr="00403D74" w:rsidRDefault="00403D74" w:rsidP="004D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3153B8" w:rsidRPr="003153B8" w:rsidRDefault="003153B8" w:rsidP="003153B8">
      <w:pPr>
        <w:spacing w:before="100" w:beforeAutospacing="1" w:after="100" w:afterAutospacing="1"/>
        <w:rPr>
          <w:rFonts w:ascii="Open Sans" w:eastAsia="Times New Roman" w:hAnsi="Open Sans" w:cs="Times New Roman"/>
          <w:color w:val="020202"/>
          <w:spacing w:val="6"/>
          <w:shd w:val="clear" w:color="auto" w:fill="FFFFFF"/>
        </w:rPr>
      </w:pPr>
    </w:p>
    <w:p w:rsidR="003153B8" w:rsidRPr="00C30C21" w:rsidRDefault="003153B8" w:rsidP="00C30C21">
      <w:pPr>
        <w:spacing w:before="100" w:beforeAutospacing="1" w:after="100" w:afterAutospacing="1"/>
        <w:rPr>
          <w:rFonts w:ascii="lato" w:eastAsia="Times New Roman" w:hAnsi="lato" w:cs="Times New Roman"/>
          <w:b/>
          <w:bCs/>
          <w:color w:val="020202"/>
          <w:spacing w:val="6"/>
          <w:kern w:val="36"/>
          <w:sz w:val="32"/>
          <w:szCs w:val="32"/>
        </w:rPr>
      </w:pPr>
    </w:p>
    <w:p w:rsidR="00C30C21" w:rsidRPr="00C30C21" w:rsidRDefault="00C30C21" w:rsidP="00550363">
      <w:pPr>
        <w:spacing w:before="100" w:beforeAutospacing="1" w:after="100" w:afterAutospacing="1"/>
        <w:rPr>
          <w:rFonts w:ascii="Open Sans" w:eastAsia="Times New Roman" w:hAnsi="Open Sans" w:cs="Times New Roman"/>
          <w:b/>
          <w:bCs/>
          <w:color w:val="020202"/>
          <w:spacing w:val="6"/>
          <w:sz w:val="28"/>
          <w:szCs w:val="28"/>
          <w:shd w:val="clear" w:color="auto" w:fill="FFFFFF"/>
        </w:rPr>
      </w:pPr>
    </w:p>
    <w:p w:rsidR="00550363" w:rsidRPr="00550363" w:rsidRDefault="00550363" w:rsidP="00550363">
      <w:pPr>
        <w:spacing w:before="100" w:beforeAutospacing="1" w:after="100" w:afterAutospacing="1"/>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p>
    <w:p w:rsidR="00DF0BB2" w:rsidRDefault="00DF0BB2" w:rsidP="00B06ACD">
      <w:pPr>
        <w:rPr>
          <w:rFonts w:ascii="Open Sans" w:eastAsia="Times New Roman" w:hAnsi="Open Sans" w:cs="Times New Roman"/>
          <w:color w:val="020202"/>
          <w:spacing w:val="6"/>
          <w:shd w:val="clear" w:color="auto" w:fill="FFFFFF"/>
        </w:rPr>
      </w:pPr>
    </w:p>
    <w:p w:rsidR="00DF0BB2" w:rsidRPr="00B06ACD" w:rsidRDefault="00DF0BB2" w:rsidP="00B06ACD">
      <w:pPr>
        <w:rPr>
          <w:rFonts w:ascii="Open Sans" w:eastAsia="Times New Roman" w:hAnsi="Open Sans" w:cs="Times New Roman"/>
          <w:color w:val="020202"/>
          <w:spacing w:val="6"/>
          <w:shd w:val="clear" w:color="auto" w:fill="FFFFFF"/>
        </w:rPr>
      </w:pPr>
    </w:p>
    <w:p w:rsidR="004074EA" w:rsidRPr="004074EA" w:rsidRDefault="004074EA" w:rsidP="004074EA">
      <w:pPr>
        <w:spacing w:line="600" w:lineRule="atLeast"/>
        <w:outlineLvl w:val="0"/>
        <w:rPr>
          <w:rFonts w:ascii="lato" w:eastAsia="Times New Roman" w:hAnsi="lato" w:cs="Times New Roman"/>
          <w:color w:val="020202"/>
          <w:spacing w:val="6"/>
          <w:kern w:val="36"/>
          <w:sz w:val="22"/>
          <w:szCs w:val="22"/>
        </w:rPr>
      </w:pPr>
    </w:p>
    <w:p w:rsidR="00CF1194" w:rsidRDefault="00CF1194"/>
    <w:sectPr w:rsidR="00CF1194" w:rsidSect="005E1D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altName w:val="Cambria"/>
    <w:panose1 w:val="020B0604020202020204"/>
    <w:charset w:val="00"/>
    <w:family w:val="roman"/>
    <w:notTrueType/>
    <w:pitch w:val="default"/>
  </w:font>
  <w:font w:name="Open Sans">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F29DF"/>
    <w:multiLevelType w:val="hybridMultilevel"/>
    <w:tmpl w:val="F8382AD0"/>
    <w:lvl w:ilvl="0" w:tplc="D434604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A06D8E"/>
    <w:multiLevelType w:val="hybridMultilevel"/>
    <w:tmpl w:val="6E344A40"/>
    <w:lvl w:ilvl="0" w:tplc="CF1265D6">
      <w:start w:val="1"/>
      <w:numFmt w:val="bullet"/>
      <w:lvlText w:val="•"/>
      <w:lvlJc w:val="left"/>
      <w:pPr>
        <w:tabs>
          <w:tab w:val="num" w:pos="720"/>
        </w:tabs>
        <w:ind w:left="720" w:hanging="360"/>
      </w:pPr>
      <w:rPr>
        <w:rFonts w:ascii="Arial" w:hAnsi="Arial" w:hint="default"/>
      </w:rPr>
    </w:lvl>
    <w:lvl w:ilvl="1" w:tplc="47B09F4E" w:tentative="1">
      <w:start w:val="1"/>
      <w:numFmt w:val="bullet"/>
      <w:lvlText w:val="•"/>
      <w:lvlJc w:val="left"/>
      <w:pPr>
        <w:tabs>
          <w:tab w:val="num" w:pos="1440"/>
        </w:tabs>
        <w:ind w:left="1440" w:hanging="360"/>
      </w:pPr>
      <w:rPr>
        <w:rFonts w:ascii="Arial" w:hAnsi="Arial" w:hint="default"/>
      </w:rPr>
    </w:lvl>
    <w:lvl w:ilvl="2" w:tplc="EA0EC274" w:tentative="1">
      <w:start w:val="1"/>
      <w:numFmt w:val="bullet"/>
      <w:lvlText w:val="•"/>
      <w:lvlJc w:val="left"/>
      <w:pPr>
        <w:tabs>
          <w:tab w:val="num" w:pos="2160"/>
        </w:tabs>
        <w:ind w:left="2160" w:hanging="360"/>
      </w:pPr>
      <w:rPr>
        <w:rFonts w:ascii="Arial" w:hAnsi="Arial" w:hint="default"/>
      </w:rPr>
    </w:lvl>
    <w:lvl w:ilvl="3" w:tplc="83FA832C" w:tentative="1">
      <w:start w:val="1"/>
      <w:numFmt w:val="bullet"/>
      <w:lvlText w:val="•"/>
      <w:lvlJc w:val="left"/>
      <w:pPr>
        <w:tabs>
          <w:tab w:val="num" w:pos="2880"/>
        </w:tabs>
        <w:ind w:left="2880" w:hanging="360"/>
      </w:pPr>
      <w:rPr>
        <w:rFonts w:ascii="Arial" w:hAnsi="Arial" w:hint="default"/>
      </w:rPr>
    </w:lvl>
    <w:lvl w:ilvl="4" w:tplc="AA2498BC" w:tentative="1">
      <w:start w:val="1"/>
      <w:numFmt w:val="bullet"/>
      <w:lvlText w:val="•"/>
      <w:lvlJc w:val="left"/>
      <w:pPr>
        <w:tabs>
          <w:tab w:val="num" w:pos="3600"/>
        </w:tabs>
        <w:ind w:left="3600" w:hanging="360"/>
      </w:pPr>
      <w:rPr>
        <w:rFonts w:ascii="Arial" w:hAnsi="Arial" w:hint="default"/>
      </w:rPr>
    </w:lvl>
    <w:lvl w:ilvl="5" w:tplc="D0223FA2" w:tentative="1">
      <w:start w:val="1"/>
      <w:numFmt w:val="bullet"/>
      <w:lvlText w:val="•"/>
      <w:lvlJc w:val="left"/>
      <w:pPr>
        <w:tabs>
          <w:tab w:val="num" w:pos="4320"/>
        </w:tabs>
        <w:ind w:left="4320" w:hanging="360"/>
      </w:pPr>
      <w:rPr>
        <w:rFonts w:ascii="Arial" w:hAnsi="Arial" w:hint="default"/>
      </w:rPr>
    </w:lvl>
    <w:lvl w:ilvl="6" w:tplc="75804CF6" w:tentative="1">
      <w:start w:val="1"/>
      <w:numFmt w:val="bullet"/>
      <w:lvlText w:val="•"/>
      <w:lvlJc w:val="left"/>
      <w:pPr>
        <w:tabs>
          <w:tab w:val="num" w:pos="5040"/>
        </w:tabs>
        <w:ind w:left="5040" w:hanging="360"/>
      </w:pPr>
      <w:rPr>
        <w:rFonts w:ascii="Arial" w:hAnsi="Arial" w:hint="default"/>
      </w:rPr>
    </w:lvl>
    <w:lvl w:ilvl="7" w:tplc="FB9C410C" w:tentative="1">
      <w:start w:val="1"/>
      <w:numFmt w:val="bullet"/>
      <w:lvlText w:val="•"/>
      <w:lvlJc w:val="left"/>
      <w:pPr>
        <w:tabs>
          <w:tab w:val="num" w:pos="5760"/>
        </w:tabs>
        <w:ind w:left="5760" w:hanging="360"/>
      </w:pPr>
      <w:rPr>
        <w:rFonts w:ascii="Arial" w:hAnsi="Arial" w:hint="default"/>
      </w:rPr>
    </w:lvl>
    <w:lvl w:ilvl="8" w:tplc="EF30BE0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7DD384D"/>
    <w:multiLevelType w:val="hybridMultilevel"/>
    <w:tmpl w:val="5B9A7F9A"/>
    <w:lvl w:ilvl="0" w:tplc="AF8E6386">
      <w:start w:val="1"/>
      <w:numFmt w:val="bullet"/>
      <w:lvlText w:val="•"/>
      <w:lvlJc w:val="left"/>
      <w:pPr>
        <w:tabs>
          <w:tab w:val="num" w:pos="720"/>
        </w:tabs>
        <w:ind w:left="720" w:hanging="360"/>
      </w:pPr>
      <w:rPr>
        <w:rFonts w:ascii="Arial" w:hAnsi="Arial" w:hint="default"/>
      </w:rPr>
    </w:lvl>
    <w:lvl w:ilvl="1" w:tplc="797E63A8" w:tentative="1">
      <w:start w:val="1"/>
      <w:numFmt w:val="bullet"/>
      <w:lvlText w:val="•"/>
      <w:lvlJc w:val="left"/>
      <w:pPr>
        <w:tabs>
          <w:tab w:val="num" w:pos="1440"/>
        </w:tabs>
        <w:ind w:left="1440" w:hanging="360"/>
      </w:pPr>
      <w:rPr>
        <w:rFonts w:ascii="Arial" w:hAnsi="Arial" w:hint="default"/>
      </w:rPr>
    </w:lvl>
    <w:lvl w:ilvl="2" w:tplc="90D4AD08" w:tentative="1">
      <w:start w:val="1"/>
      <w:numFmt w:val="bullet"/>
      <w:lvlText w:val="•"/>
      <w:lvlJc w:val="left"/>
      <w:pPr>
        <w:tabs>
          <w:tab w:val="num" w:pos="2160"/>
        </w:tabs>
        <w:ind w:left="2160" w:hanging="360"/>
      </w:pPr>
      <w:rPr>
        <w:rFonts w:ascii="Arial" w:hAnsi="Arial" w:hint="default"/>
      </w:rPr>
    </w:lvl>
    <w:lvl w:ilvl="3" w:tplc="BC22E492" w:tentative="1">
      <w:start w:val="1"/>
      <w:numFmt w:val="bullet"/>
      <w:lvlText w:val="•"/>
      <w:lvlJc w:val="left"/>
      <w:pPr>
        <w:tabs>
          <w:tab w:val="num" w:pos="2880"/>
        </w:tabs>
        <w:ind w:left="2880" w:hanging="360"/>
      </w:pPr>
      <w:rPr>
        <w:rFonts w:ascii="Arial" w:hAnsi="Arial" w:hint="default"/>
      </w:rPr>
    </w:lvl>
    <w:lvl w:ilvl="4" w:tplc="762016DE" w:tentative="1">
      <w:start w:val="1"/>
      <w:numFmt w:val="bullet"/>
      <w:lvlText w:val="•"/>
      <w:lvlJc w:val="left"/>
      <w:pPr>
        <w:tabs>
          <w:tab w:val="num" w:pos="3600"/>
        </w:tabs>
        <w:ind w:left="3600" w:hanging="360"/>
      </w:pPr>
      <w:rPr>
        <w:rFonts w:ascii="Arial" w:hAnsi="Arial" w:hint="default"/>
      </w:rPr>
    </w:lvl>
    <w:lvl w:ilvl="5" w:tplc="8F0C6B50" w:tentative="1">
      <w:start w:val="1"/>
      <w:numFmt w:val="bullet"/>
      <w:lvlText w:val="•"/>
      <w:lvlJc w:val="left"/>
      <w:pPr>
        <w:tabs>
          <w:tab w:val="num" w:pos="4320"/>
        </w:tabs>
        <w:ind w:left="4320" w:hanging="360"/>
      </w:pPr>
      <w:rPr>
        <w:rFonts w:ascii="Arial" w:hAnsi="Arial" w:hint="default"/>
      </w:rPr>
    </w:lvl>
    <w:lvl w:ilvl="6" w:tplc="663EF4D0" w:tentative="1">
      <w:start w:val="1"/>
      <w:numFmt w:val="bullet"/>
      <w:lvlText w:val="•"/>
      <w:lvlJc w:val="left"/>
      <w:pPr>
        <w:tabs>
          <w:tab w:val="num" w:pos="5040"/>
        </w:tabs>
        <w:ind w:left="5040" w:hanging="360"/>
      </w:pPr>
      <w:rPr>
        <w:rFonts w:ascii="Arial" w:hAnsi="Arial" w:hint="default"/>
      </w:rPr>
    </w:lvl>
    <w:lvl w:ilvl="7" w:tplc="547C8E20" w:tentative="1">
      <w:start w:val="1"/>
      <w:numFmt w:val="bullet"/>
      <w:lvlText w:val="•"/>
      <w:lvlJc w:val="left"/>
      <w:pPr>
        <w:tabs>
          <w:tab w:val="num" w:pos="5760"/>
        </w:tabs>
        <w:ind w:left="5760" w:hanging="360"/>
      </w:pPr>
      <w:rPr>
        <w:rFonts w:ascii="Arial" w:hAnsi="Arial" w:hint="default"/>
      </w:rPr>
    </w:lvl>
    <w:lvl w:ilvl="8" w:tplc="F7FE83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CC8500D"/>
    <w:multiLevelType w:val="hybridMultilevel"/>
    <w:tmpl w:val="7C8C8C50"/>
    <w:lvl w:ilvl="0" w:tplc="4C48F6AA">
      <w:start w:val="1"/>
      <w:numFmt w:val="bullet"/>
      <w:lvlText w:val="•"/>
      <w:lvlJc w:val="left"/>
      <w:pPr>
        <w:tabs>
          <w:tab w:val="num" w:pos="720"/>
        </w:tabs>
        <w:ind w:left="720" w:hanging="360"/>
      </w:pPr>
      <w:rPr>
        <w:rFonts w:ascii="Arial" w:hAnsi="Arial" w:hint="default"/>
      </w:rPr>
    </w:lvl>
    <w:lvl w:ilvl="1" w:tplc="639A94C2" w:tentative="1">
      <w:start w:val="1"/>
      <w:numFmt w:val="bullet"/>
      <w:lvlText w:val="•"/>
      <w:lvlJc w:val="left"/>
      <w:pPr>
        <w:tabs>
          <w:tab w:val="num" w:pos="1440"/>
        </w:tabs>
        <w:ind w:left="1440" w:hanging="360"/>
      </w:pPr>
      <w:rPr>
        <w:rFonts w:ascii="Arial" w:hAnsi="Arial" w:hint="default"/>
      </w:rPr>
    </w:lvl>
    <w:lvl w:ilvl="2" w:tplc="40DA52F0" w:tentative="1">
      <w:start w:val="1"/>
      <w:numFmt w:val="bullet"/>
      <w:lvlText w:val="•"/>
      <w:lvlJc w:val="left"/>
      <w:pPr>
        <w:tabs>
          <w:tab w:val="num" w:pos="2160"/>
        </w:tabs>
        <w:ind w:left="2160" w:hanging="360"/>
      </w:pPr>
      <w:rPr>
        <w:rFonts w:ascii="Arial" w:hAnsi="Arial" w:hint="default"/>
      </w:rPr>
    </w:lvl>
    <w:lvl w:ilvl="3" w:tplc="2FCAAAAE" w:tentative="1">
      <w:start w:val="1"/>
      <w:numFmt w:val="bullet"/>
      <w:lvlText w:val="•"/>
      <w:lvlJc w:val="left"/>
      <w:pPr>
        <w:tabs>
          <w:tab w:val="num" w:pos="2880"/>
        </w:tabs>
        <w:ind w:left="2880" w:hanging="360"/>
      </w:pPr>
      <w:rPr>
        <w:rFonts w:ascii="Arial" w:hAnsi="Arial" w:hint="default"/>
      </w:rPr>
    </w:lvl>
    <w:lvl w:ilvl="4" w:tplc="67C8F32C" w:tentative="1">
      <w:start w:val="1"/>
      <w:numFmt w:val="bullet"/>
      <w:lvlText w:val="•"/>
      <w:lvlJc w:val="left"/>
      <w:pPr>
        <w:tabs>
          <w:tab w:val="num" w:pos="3600"/>
        </w:tabs>
        <w:ind w:left="3600" w:hanging="360"/>
      </w:pPr>
      <w:rPr>
        <w:rFonts w:ascii="Arial" w:hAnsi="Arial" w:hint="default"/>
      </w:rPr>
    </w:lvl>
    <w:lvl w:ilvl="5" w:tplc="69266960" w:tentative="1">
      <w:start w:val="1"/>
      <w:numFmt w:val="bullet"/>
      <w:lvlText w:val="•"/>
      <w:lvlJc w:val="left"/>
      <w:pPr>
        <w:tabs>
          <w:tab w:val="num" w:pos="4320"/>
        </w:tabs>
        <w:ind w:left="4320" w:hanging="360"/>
      </w:pPr>
      <w:rPr>
        <w:rFonts w:ascii="Arial" w:hAnsi="Arial" w:hint="default"/>
      </w:rPr>
    </w:lvl>
    <w:lvl w:ilvl="6" w:tplc="06C27DDE" w:tentative="1">
      <w:start w:val="1"/>
      <w:numFmt w:val="bullet"/>
      <w:lvlText w:val="•"/>
      <w:lvlJc w:val="left"/>
      <w:pPr>
        <w:tabs>
          <w:tab w:val="num" w:pos="5040"/>
        </w:tabs>
        <w:ind w:left="5040" w:hanging="360"/>
      </w:pPr>
      <w:rPr>
        <w:rFonts w:ascii="Arial" w:hAnsi="Arial" w:hint="default"/>
      </w:rPr>
    </w:lvl>
    <w:lvl w:ilvl="7" w:tplc="19901CAE" w:tentative="1">
      <w:start w:val="1"/>
      <w:numFmt w:val="bullet"/>
      <w:lvlText w:val="•"/>
      <w:lvlJc w:val="left"/>
      <w:pPr>
        <w:tabs>
          <w:tab w:val="num" w:pos="5760"/>
        </w:tabs>
        <w:ind w:left="5760" w:hanging="360"/>
      </w:pPr>
      <w:rPr>
        <w:rFonts w:ascii="Arial" w:hAnsi="Arial" w:hint="default"/>
      </w:rPr>
    </w:lvl>
    <w:lvl w:ilvl="8" w:tplc="BE7C2E1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6CD3722"/>
    <w:multiLevelType w:val="hybridMultilevel"/>
    <w:tmpl w:val="A740E610"/>
    <w:lvl w:ilvl="0" w:tplc="D434604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BC438C"/>
    <w:multiLevelType w:val="hybridMultilevel"/>
    <w:tmpl w:val="3948D0B6"/>
    <w:lvl w:ilvl="0" w:tplc="83C6BE22">
      <w:start w:val="1"/>
      <w:numFmt w:val="bullet"/>
      <w:lvlText w:val="•"/>
      <w:lvlJc w:val="left"/>
      <w:pPr>
        <w:tabs>
          <w:tab w:val="num" w:pos="720"/>
        </w:tabs>
        <w:ind w:left="720" w:hanging="360"/>
      </w:pPr>
      <w:rPr>
        <w:rFonts w:ascii="Arial" w:hAnsi="Arial" w:hint="default"/>
      </w:rPr>
    </w:lvl>
    <w:lvl w:ilvl="1" w:tplc="C00073E8" w:tentative="1">
      <w:start w:val="1"/>
      <w:numFmt w:val="bullet"/>
      <w:lvlText w:val="•"/>
      <w:lvlJc w:val="left"/>
      <w:pPr>
        <w:tabs>
          <w:tab w:val="num" w:pos="1440"/>
        </w:tabs>
        <w:ind w:left="1440" w:hanging="360"/>
      </w:pPr>
      <w:rPr>
        <w:rFonts w:ascii="Arial" w:hAnsi="Arial" w:hint="default"/>
      </w:rPr>
    </w:lvl>
    <w:lvl w:ilvl="2" w:tplc="F97A551C" w:tentative="1">
      <w:start w:val="1"/>
      <w:numFmt w:val="bullet"/>
      <w:lvlText w:val="•"/>
      <w:lvlJc w:val="left"/>
      <w:pPr>
        <w:tabs>
          <w:tab w:val="num" w:pos="2160"/>
        </w:tabs>
        <w:ind w:left="2160" w:hanging="360"/>
      </w:pPr>
      <w:rPr>
        <w:rFonts w:ascii="Arial" w:hAnsi="Arial" w:hint="default"/>
      </w:rPr>
    </w:lvl>
    <w:lvl w:ilvl="3" w:tplc="7114A206" w:tentative="1">
      <w:start w:val="1"/>
      <w:numFmt w:val="bullet"/>
      <w:lvlText w:val="•"/>
      <w:lvlJc w:val="left"/>
      <w:pPr>
        <w:tabs>
          <w:tab w:val="num" w:pos="2880"/>
        </w:tabs>
        <w:ind w:left="2880" w:hanging="360"/>
      </w:pPr>
      <w:rPr>
        <w:rFonts w:ascii="Arial" w:hAnsi="Arial" w:hint="default"/>
      </w:rPr>
    </w:lvl>
    <w:lvl w:ilvl="4" w:tplc="4422477C" w:tentative="1">
      <w:start w:val="1"/>
      <w:numFmt w:val="bullet"/>
      <w:lvlText w:val="•"/>
      <w:lvlJc w:val="left"/>
      <w:pPr>
        <w:tabs>
          <w:tab w:val="num" w:pos="3600"/>
        </w:tabs>
        <w:ind w:left="3600" w:hanging="360"/>
      </w:pPr>
      <w:rPr>
        <w:rFonts w:ascii="Arial" w:hAnsi="Arial" w:hint="default"/>
      </w:rPr>
    </w:lvl>
    <w:lvl w:ilvl="5" w:tplc="D0F4B832" w:tentative="1">
      <w:start w:val="1"/>
      <w:numFmt w:val="bullet"/>
      <w:lvlText w:val="•"/>
      <w:lvlJc w:val="left"/>
      <w:pPr>
        <w:tabs>
          <w:tab w:val="num" w:pos="4320"/>
        </w:tabs>
        <w:ind w:left="4320" w:hanging="360"/>
      </w:pPr>
      <w:rPr>
        <w:rFonts w:ascii="Arial" w:hAnsi="Arial" w:hint="default"/>
      </w:rPr>
    </w:lvl>
    <w:lvl w:ilvl="6" w:tplc="CDC243EA" w:tentative="1">
      <w:start w:val="1"/>
      <w:numFmt w:val="bullet"/>
      <w:lvlText w:val="•"/>
      <w:lvlJc w:val="left"/>
      <w:pPr>
        <w:tabs>
          <w:tab w:val="num" w:pos="5040"/>
        </w:tabs>
        <w:ind w:left="5040" w:hanging="360"/>
      </w:pPr>
      <w:rPr>
        <w:rFonts w:ascii="Arial" w:hAnsi="Arial" w:hint="default"/>
      </w:rPr>
    </w:lvl>
    <w:lvl w:ilvl="7" w:tplc="BDB8E4C6" w:tentative="1">
      <w:start w:val="1"/>
      <w:numFmt w:val="bullet"/>
      <w:lvlText w:val="•"/>
      <w:lvlJc w:val="left"/>
      <w:pPr>
        <w:tabs>
          <w:tab w:val="num" w:pos="5760"/>
        </w:tabs>
        <w:ind w:left="5760" w:hanging="360"/>
      </w:pPr>
      <w:rPr>
        <w:rFonts w:ascii="Arial" w:hAnsi="Arial" w:hint="default"/>
      </w:rPr>
    </w:lvl>
    <w:lvl w:ilvl="8" w:tplc="0E76004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7AF38CC"/>
    <w:multiLevelType w:val="hybridMultilevel"/>
    <w:tmpl w:val="5A888592"/>
    <w:lvl w:ilvl="0" w:tplc="B260BEEE">
      <w:start w:val="1"/>
      <w:numFmt w:val="bullet"/>
      <w:lvlText w:val="•"/>
      <w:lvlJc w:val="left"/>
      <w:pPr>
        <w:tabs>
          <w:tab w:val="num" w:pos="720"/>
        </w:tabs>
        <w:ind w:left="720" w:hanging="360"/>
      </w:pPr>
      <w:rPr>
        <w:rFonts w:ascii="Arial" w:hAnsi="Arial" w:hint="default"/>
      </w:rPr>
    </w:lvl>
    <w:lvl w:ilvl="1" w:tplc="6670572A" w:tentative="1">
      <w:start w:val="1"/>
      <w:numFmt w:val="bullet"/>
      <w:lvlText w:val="•"/>
      <w:lvlJc w:val="left"/>
      <w:pPr>
        <w:tabs>
          <w:tab w:val="num" w:pos="1440"/>
        </w:tabs>
        <w:ind w:left="1440" w:hanging="360"/>
      </w:pPr>
      <w:rPr>
        <w:rFonts w:ascii="Arial" w:hAnsi="Arial" w:hint="default"/>
      </w:rPr>
    </w:lvl>
    <w:lvl w:ilvl="2" w:tplc="5D702B66" w:tentative="1">
      <w:start w:val="1"/>
      <w:numFmt w:val="bullet"/>
      <w:lvlText w:val="•"/>
      <w:lvlJc w:val="left"/>
      <w:pPr>
        <w:tabs>
          <w:tab w:val="num" w:pos="2160"/>
        </w:tabs>
        <w:ind w:left="2160" w:hanging="360"/>
      </w:pPr>
      <w:rPr>
        <w:rFonts w:ascii="Arial" w:hAnsi="Arial" w:hint="default"/>
      </w:rPr>
    </w:lvl>
    <w:lvl w:ilvl="3" w:tplc="4ABC6E30" w:tentative="1">
      <w:start w:val="1"/>
      <w:numFmt w:val="bullet"/>
      <w:lvlText w:val="•"/>
      <w:lvlJc w:val="left"/>
      <w:pPr>
        <w:tabs>
          <w:tab w:val="num" w:pos="2880"/>
        </w:tabs>
        <w:ind w:left="2880" w:hanging="360"/>
      </w:pPr>
      <w:rPr>
        <w:rFonts w:ascii="Arial" w:hAnsi="Arial" w:hint="default"/>
      </w:rPr>
    </w:lvl>
    <w:lvl w:ilvl="4" w:tplc="8EE6A5BC" w:tentative="1">
      <w:start w:val="1"/>
      <w:numFmt w:val="bullet"/>
      <w:lvlText w:val="•"/>
      <w:lvlJc w:val="left"/>
      <w:pPr>
        <w:tabs>
          <w:tab w:val="num" w:pos="3600"/>
        </w:tabs>
        <w:ind w:left="3600" w:hanging="360"/>
      </w:pPr>
      <w:rPr>
        <w:rFonts w:ascii="Arial" w:hAnsi="Arial" w:hint="default"/>
      </w:rPr>
    </w:lvl>
    <w:lvl w:ilvl="5" w:tplc="9228860A" w:tentative="1">
      <w:start w:val="1"/>
      <w:numFmt w:val="bullet"/>
      <w:lvlText w:val="•"/>
      <w:lvlJc w:val="left"/>
      <w:pPr>
        <w:tabs>
          <w:tab w:val="num" w:pos="4320"/>
        </w:tabs>
        <w:ind w:left="4320" w:hanging="360"/>
      </w:pPr>
      <w:rPr>
        <w:rFonts w:ascii="Arial" w:hAnsi="Arial" w:hint="default"/>
      </w:rPr>
    </w:lvl>
    <w:lvl w:ilvl="6" w:tplc="B70E04FA" w:tentative="1">
      <w:start w:val="1"/>
      <w:numFmt w:val="bullet"/>
      <w:lvlText w:val="•"/>
      <w:lvlJc w:val="left"/>
      <w:pPr>
        <w:tabs>
          <w:tab w:val="num" w:pos="5040"/>
        </w:tabs>
        <w:ind w:left="5040" w:hanging="360"/>
      </w:pPr>
      <w:rPr>
        <w:rFonts w:ascii="Arial" w:hAnsi="Arial" w:hint="default"/>
      </w:rPr>
    </w:lvl>
    <w:lvl w:ilvl="7" w:tplc="37F629B0" w:tentative="1">
      <w:start w:val="1"/>
      <w:numFmt w:val="bullet"/>
      <w:lvlText w:val="•"/>
      <w:lvlJc w:val="left"/>
      <w:pPr>
        <w:tabs>
          <w:tab w:val="num" w:pos="5760"/>
        </w:tabs>
        <w:ind w:left="5760" w:hanging="360"/>
      </w:pPr>
      <w:rPr>
        <w:rFonts w:ascii="Arial" w:hAnsi="Arial" w:hint="default"/>
      </w:rPr>
    </w:lvl>
    <w:lvl w:ilvl="8" w:tplc="A47CD4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C6E6CAD"/>
    <w:multiLevelType w:val="hybridMultilevel"/>
    <w:tmpl w:val="F5569D10"/>
    <w:lvl w:ilvl="0" w:tplc="F1061FFC">
      <w:start w:val="1"/>
      <w:numFmt w:val="bullet"/>
      <w:lvlText w:val="•"/>
      <w:lvlJc w:val="left"/>
      <w:pPr>
        <w:tabs>
          <w:tab w:val="num" w:pos="720"/>
        </w:tabs>
        <w:ind w:left="720" w:hanging="360"/>
      </w:pPr>
      <w:rPr>
        <w:rFonts w:ascii="Arial" w:hAnsi="Arial" w:hint="default"/>
      </w:rPr>
    </w:lvl>
    <w:lvl w:ilvl="1" w:tplc="79BA380E" w:tentative="1">
      <w:start w:val="1"/>
      <w:numFmt w:val="bullet"/>
      <w:lvlText w:val="•"/>
      <w:lvlJc w:val="left"/>
      <w:pPr>
        <w:tabs>
          <w:tab w:val="num" w:pos="1440"/>
        </w:tabs>
        <w:ind w:left="1440" w:hanging="360"/>
      </w:pPr>
      <w:rPr>
        <w:rFonts w:ascii="Arial" w:hAnsi="Arial" w:hint="default"/>
      </w:rPr>
    </w:lvl>
    <w:lvl w:ilvl="2" w:tplc="E18683F6" w:tentative="1">
      <w:start w:val="1"/>
      <w:numFmt w:val="bullet"/>
      <w:lvlText w:val="•"/>
      <w:lvlJc w:val="left"/>
      <w:pPr>
        <w:tabs>
          <w:tab w:val="num" w:pos="2160"/>
        </w:tabs>
        <w:ind w:left="2160" w:hanging="360"/>
      </w:pPr>
      <w:rPr>
        <w:rFonts w:ascii="Arial" w:hAnsi="Arial" w:hint="default"/>
      </w:rPr>
    </w:lvl>
    <w:lvl w:ilvl="3" w:tplc="D59A1076" w:tentative="1">
      <w:start w:val="1"/>
      <w:numFmt w:val="bullet"/>
      <w:lvlText w:val="•"/>
      <w:lvlJc w:val="left"/>
      <w:pPr>
        <w:tabs>
          <w:tab w:val="num" w:pos="2880"/>
        </w:tabs>
        <w:ind w:left="2880" w:hanging="360"/>
      </w:pPr>
      <w:rPr>
        <w:rFonts w:ascii="Arial" w:hAnsi="Arial" w:hint="default"/>
      </w:rPr>
    </w:lvl>
    <w:lvl w:ilvl="4" w:tplc="E3DC1B0A" w:tentative="1">
      <w:start w:val="1"/>
      <w:numFmt w:val="bullet"/>
      <w:lvlText w:val="•"/>
      <w:lvlJc w:val="left"/>
      <w:pPr>
        <w:tabs>
          <w:tab w:val="num" w:pos="3600"/>
        </w:tabs>
        <w:ind w:left="3600" w:hanging="360"/>
      </w:pPr>
      <w:rPr>
        <w:rFonts w:ascii="Arial" w:hAnsi="Arial" w:hint="default"/>
      </w:rPr>
    </w:lvl>
    <w:lvl w:ilvl="5" w:tplc="ADB47650" w:tentative="1">
      <w:start w:val="1"/>
      <w:numFmt w:val="bullet"/>
      <w:lvlText w:val="•"/>
      <w:lvlJc w:val="left"/>
      <w:pPr>
        <w:tabs>
          <w:tab w:val="num" w:pos="4320"/>
        </w:tabs>
        <w:ind w:left="4320" w:hanging="360"/>
      </w:pPr>
      <w:rPr>
        <w:rFonts w:ascii="Arial" w:hAnsi="Arial" w:hint="default"/>
      </w:rPr>
    </w:lvl>
    <w:lvl w:ilvl="6" w:tplc="3948DD16" w:tentative="1">
      <w:start w:val="1"/>
      <w:numFmt w:val="bullet"/>
      <w:lvlText w:val="•"/>
      <w:lvlJc w:val="left"/>
      <w:pPr>
        <w:tabs>
          <w:tab w:val="num" w:pos="5040"/>
        </w:tabs>
        <w:ind w:left="5040" w:hanging="360"/>
      </w:pPr>
      <w:rPr>
        <w:rFonts w:ascii="Arial" w:hAnsi="Arial" w:hint="default"/>
      </w:rPr>
    </w:lvl>
    <w:lvl w:ilvl="7" w:tplc="1658978A" w:tentative="1">
      <w:start w:val="1"/>
      <w:numFmt w:val="bullet"/>
      <w:lvlText w:val="•"/>
      <w:lvlJc w:val="left"/>
      <w:pPr>
        <w:tabs>
          <w:tab w:val="num" w:pos="5760"/>
        </w:tabs>
        <w:ind w:left="5760" w:hanging="360"/>
      </w:pPr>
      <w:rPr>
        <w:rFonts w:ascii="Arial" w:hAnsi="Arial" w:hint="default"/>
      </w:rPr>
    </w:lvl>
    <w:lvl w:ilvl="8" w:tplc="F282EF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CAB7AEE"/>
    <w:multiLevelType w:val="hybridMultilevel"/>
    <w:tmpl w:val="8530E774"/>
    <w:lvl w:ilvl="0" w:tplc="D4346042">
      <w:start w:val="1"/>
      <w:numFmt w:val="bullet"/>
      <w:lvlText w:val="•"/>
      <w:lvlJc w:val="left"/>
      <w:pPr>
        <w:tabs>
          <w:tab w:val="num" w:pos="720"/>
        </w:tabs>
        <w:ind w:left="720" w:hanging="360"/>
      </w:pPr>
      <w:rPr>
        <w:rFonts w:ascii="Arial" w:hAnsi="Arial" w:hint="default"/>
      </w:rPr>
    </w:lvl>
    <w:lvl w:ilvl="1" w:tplc="2F763800" w:tentative="1">
      <w:start w:val="1"/>
      <w:numFmt w:val="bullet"/>
      <w:lvlText w:val="•"/>
      <w:lvlJc w:val="left"/>
      <w:pPr>
        <w:tabs>
          <w:tab w:val="num" w:pos="1440"/>
        </w:tabs>
        <w:ind w:left="1440" w:hanging="360"/>
      </w:pPr>
      <w:rPr>
        <w:rFonts w:ascii="Arial" w:hAnsi="Arial" w:hint="default"/>
      </w:rPr>
    </w:lvl>
    <w:lvl w:ilvl="2" w:tplc="B9EE91C8" w:tentative="1">
      <w:start w:val="1"/>
      <w:numFmt w:val="bullet"/>
      <w:lvlText w:val="•"/>
      <w:lvlJc w:val="left"/>
      <w:pPr>
        <w:tabs>
          <w:tab w:val="num" w:pos="2160"/>
        </w:tabs>
        <w:ind w:left="2160" w:hanging="360"/>
      </w:pPr>
      <w:rPr>
        <w:rFonts w:ascii="Arial" w:hAnsi="Arial" w:hint="default"/>
      </w:rPr>
    </w:lvl>
    <w:lvl w:ilvl="3" w:tplc="1DB642DE" w:tentative="1">
      <w:start w:val="1"/>
      <w:numFmt w:val="bullet"/>
      <w:lvlText w:val="•"/>
      <w:lvlJc w:val="left"/>
      <w:pPr>
        <w:tabs>
          <w:tab w:val="num" w:pos="2880"/>
        </w:tabs>
        <w:ind w:left="2880" w:hanging="360"/>
      </w:pPr>
      <w:rPr>
        <w:rFonts w:ascii="Arial" w:hAnsi="Arial" w:hint="default"/>
      </w:rPr>
    </w:lvl>
    <w:lvl w:ilvl="4" w:tplc="C15A0DFC" w:tentative="1">
      <w:start w:val="1"/>
      <w:numFmt w:val="bullet"/>
      <w:lvlText w:val="•"/>
      <w:lvlJc w:val="left"/>
      <w:pPr>
        <w:tabs>
          <w:tab w:val="num" w:pos="3600"/>
        </w:tabs>
        <w:ind w:left="3600" w:hanging="360"/>
      </w:pPr>
      <w:rPr>
        <w:rFonts w:ascii="Arial" w:hAnsi="Arial" w:hint="default"/>
      </w:rPr>
    </w:lvl>
    <w:lvl w:ilvl="5" w:tplc="C25CB9B4" w:tentative="1">
      <w:start w:val="1"/>
      <w:numFmt w:val="bullet"/>
      <w:lvlText w:val="•"/>
      <w:lvlJc w:val="left"/>
      <w:pPr>
        <w:tabs>
          <w:tab w:val="num" w:pos="4320"/>
        </w:tabs>
        <w:ind w:left="4320" w:hanging="360"/>
      </w:pPr>
      <w:rPr>
        <w:rFonts w:ascii="Arial" w:hAnsi="Arial" w:hint="default"/>
      </w:rPr>
    </w:lvl>
    <w:lvl w:ilvl="6" w:tplc="C98EF8A8" w:tentative="1">
      <w:start w:val="1"/>
      <w:numFmt w:val="bullet"/>
      <w:lvlText w:val="•"/>
      <w:lvlJc w:val="left"/>
      <w:pPr>
        <w:tabs>
          <w:tab w:val="num" w:pos="5040"/>
        </w:tabs>
        <w:ind w:left="5040" w:hanging="360"/>
      </w:pPr>
      <w:rPr>
        <w:rFonts w:ascii="Arial" w:hAnsi="Arial" w:hint="default"/>
      </w:rPr>
    </w:lvl>
    <w:lvl w:ilvl="7" w:tplc="E35AAF34" w:tentative="1">
      <w:start w:val="1"/>
      <w:numFmt w:val="bullet"/>
      <w:lvlText w:val="•"/>
      <w:lvlJc w:val="left"/>
      <w:pPr>
        <w:tabs>
          <w:tab w:val="num" w:pos="5760"/>
        </w:tabs>
        <w:ind w:left="5760" w:hanging="360"/>
      </w:pPr>
      <w:rPr>
        <w:rFonts w:ascii="Arial" w:hAnsi="Arial" w:hint="default"/>
      </w:rPr>
    </w:lvl>
    <w:lvl w:ilvl="8" w:tplc="03FC36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EDC1B38"/>
    <w:multiLevelType w:val="multilevel"/>
    <w:tmpl w:val="B226C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5"/>
  </w:num>
  <w:num w:numId="4">
    <w:abstractNumId w:val="6"/>
  </w:num>
  <w:num w:numId="5">
    <w:abstractNumId w:val="1"/>
  </w:num>
  <w:num w:numId="6">
    <w:abstractNumId w:val="3"/>
  </w:num>
  <w:num w:numId="7">
    <w:abstractNumId w:val="2"/>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EA"/>
    <w:rsid w:val="00062260"/>
    <w:rsid w:val="000B7637"/>
    <w:rsid w:val="00101C3F"/>
    <w:rsid w:val="00123CF8"/>
    <w:rsid w:val="00146166"/>
    <w:rsid w:val="00190903"/>
    <w:rsid w:val="002B1A62"/>
    <w:rsid w:val="003153B8"/>
    <w:rsid w:val="00390B1A"/>
    <w:rsid w:val="00403D74"/>
    <w:rsid w:val="004074EA"/>
    <w:rsid w:val="004C0127"/>
    <w:rsid w:val="004D258E"/>
    <w:rsid w:val="00530695"/>
    <w:rsid w:val="00550363"/>
    <w:rsid w:val="005E1D33"/>
    <w:rsid w:val="006A41F2"/>
    <w:rsid w:val="006E4956"/>
    <w:rsid w:val="007A67FD"/>
    <w:rsid w:val="007A7A48"/>
    <w:rsid w:val="00827B6B"/>
    <w:rsid w:val="009E6176"/>
    <w:rsid w:val="00B06ACD"/>
    <w:rsid w:val="00B87996"/>
    <w:rsid w:val="00C30C21"/>
    <w:rsid w:val="00C5608D"/>
    <w:rsid w:val="00CF1194"/>
    <w:rsid w:val="00DF0BB2"/>
    <w:rsid w:val="00EC7D2E"/>
    <w:rsid w:val="00FB72CA"/>
    <w:rsid w:val="00FC3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984DDE"/>
  <w15:chartTrackingRefBased/>
  <w15:docId w15:val="{24FE08A9-6454-0A4A-BFCA-A1F7F8CC9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3B8"/>
  </w:style>
  <w:style w:type="paragraph" w:styleId="Heading1">
    <w:name w:val="heading 1"/>
    <w:basedOn w:val="Normal"/>
    <w:link w:val="Heading1Char"/>
    <w:uiPriority w:val="9"/>
    <w:qFormat/>
    <w:rsid w:val="004074E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4EA"/>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B06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6ACD"/>
    <w:rPr>
      <w:rFonts w:ascii="Courier New" w:eastAsia="Times New Roman" w:hAnsi="Courier New" w:cs="Courier New"/>
      <w:sz w:val="20"/>
      <w:szCs w:val="20"/>
    </w:rPr>
  </w:style>
  <w:style w:type="paragraph" w:styleId="NormalWeb">
    <w:name w:val="Normal (Web)"/>
    <w:basedOn w:val="Normal"/>
    <w:uiPriority w:val="99"/>
    <w:semiHidden/>
    <w:unhideWhenUsed/>
    <w:rsid w:val="0053069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30695"/>
  </w:style>
  <w:style w:type="character" w:styleId="Hyperlink">
    <w:name w:val="Hyperlink"/>
    <w:basedOn w:val="DefaultParagraphFont"/>
    <w:uiPriority w:val="99"/>
    <w:unhideWhenUsed/>
    <w:rsid w:val="00EC7D2E"/>
    <w:rPr>
      <w:color w:val="0563C1" w:themeColor="hyperlink"/>
      <w:u w:val="single"/>
    </w:rPr>
  </w:style>
  <w:style w:type="character" w:styleId="UnresolvedMention">
    <w:name w:val="Unresolved Mention"/>
    <w:basedOn w:val="DefaultParagraphFont"/>
    <w:uiPriority w:val="99"/>
    <w:semiHidden/>
    <w:unhideWhenUsed/>
    <w:rsid w:val="00EC7D2E"/>
    <w:rPr>
      <w:color w:val="605E5C"/>
      <w:shd w:val="clear" w:color="auto" w:fill="E1DFDD"/>
    </w:rPr>
  </w:style>
  <w:style w:type="paragraph" w:styleId="ListParagraph">
    <w:name w:val="List Paragraph"/>
    <w:basedOn w:val="Normal"/>
    <w:uiPriority w:val="34"/>
    <w:qFormat/>
    <w:rsid w:val="007A67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80700">
      <w:bodyDiv w:val="1"/>
      <w:marLeft w:val="0"/>
      <w:marRight w:val="0"/>
      <w:marTop w:val="0"/>
      <w:marBottom w:val="0"/>
      <w:divBdr>
        <w:top w:val="none" w:sz="0" w:space="0" w:color="auto"/>
        <w:left w:val="none" w:sz="0" w:space="0" w:color="auto"/>
        <w:bottom w:val="none" w:sz="0" w:space="0" w:color="auto"/>
        <w:right w:val="none" w:sz="0" w:space="0" w:color="auto"/>
      </w:divBdr>
    </w:div>
    <w:div w:id="245385785">
      <w:bodyDiv w:val="1"/>
      <w:marLeft w:val="0"/>
      <w:marRight w:val="0"/>
      <w:marTop w:val="0"/>
      <w:marBottom w:val="0"/>
      <w:divBdr>
        <w:top w:val="none" w:sz="0" w:space="0" w:color="auto"/>
        <w:left w:val="none" w:sz="0" w:space="0" w:color="auto"/>
        <w:bottom w:val="none" w:sz="0" w:space="0" w:color="auto"/>
        <w:right w:val="none" w:sz="0" w:space="0" w:color="auto"/>
      </w:divBdr>
    </w:div>
    <w:div w:id="268391025">
      <w:bodyDiv w:val="1"/>
      <w:marLeft w:val="0"/>
      <w:marRight w:val="0"/>
      <w:marTop w:val="0"/>
      <w:marBottom w:val="0"/>
      <w:divBdr>
        <w:top w:val="none" w:sz="0" w:space="0" w:color="auto"/>
        <w:left w:val="none" w:sz="0" w:space="0" w:color="auto"/>
        <w:bottom w:val="none" w:sz="0" w:space="0" w:color="auto"/>
        <w:right w:val="none" w:sz="0" w:space="0" w:color="auto"/>
      </w:divBdr>
      <w:divsChild>
        <w:div w:id="99573627">
          <w:marLeft w:val="360"/>
          <w:marRight w:val="0"/>
          <w:marTop w:val="200"/>
          <w:marBottom w:val="0"/>
          <w:divBdr>
            <w:top w:val="none" w:sz="0" w:space="0" w:color="auto"/>
            <w:left w:val="none" w:sz="0" w:space="0" w:color="auto"/>
            <w:bottom w:val="none" w:sz="0" w:space="0" w:color="auto"/>
            <w:right w:val="none" w:sz="0" w:space="0" w:color="auto"/>
          </w:divBdr>
        </w:div>
        <w:div w:id="95290399">
          <w:marLeft w:val="360"/>
          <w:marRight w:val="0"/>
          <w:marTop w:val="200"/>
          <w:marBottom w:val="0"/>
          <w:divBdr>
            <w:top w:val="none" w:sz="0" w:space="0" w:color="auto"/>
            <w:left w:val="none" w:sz="0" w:space="0" w:color="auto"/>
            <w:bottom w:val="none" w:sz="0" w:space="0" w:color="auto"/>
            <w:right w:val="none" w:sz="0" w:space="0" w:color="auto"/>
          </w:divBdr>
        </w:div>
      </w:divsChild>
    </w:div>
    <w:div w:id="288635417">
      <w:bodyDiv w:val="1"/>
      <w:marLeft w:val="0"/>
      <w:marRight w:val="0"/>
      <w:marTop w:val="0"/>
      <w:marBottom w:val="0"/>
      <w:divBdr>
        <w:top w:val="none" w:sz="0" w:space="0" w:color="auto"/>
        <w:left w:val="none" w:sz="0" w:space="0" w:color="auto"/>
        <w:bottom w:val="none" w:sz="0" w:space="0" w:color="auto"/>
        <w:right w:val="none" w:sz="0" w:space="0" w:color="auto"/>
      </w:divBdr>
    </w:div>
    <w:div w:id="405104185">
      <w:bodyDiv w:val="1"/>
      <w:marLeft w:val="0"/>
      <w:marRight w:val="0"/>
      <w:marTop w:val="0"/>
      <w:marBottom w:val="0"/>
      <w:divBdr>
        <w:top w:val="none" w:sz="0" w:space="0" w:color="auto"/>
        <w:left w:val="none" w:sz="0" w:space="0" w:color="auto"/>
        <w:bottom w:val="none" w:sz="0" w:space="0" w:color="auto"/>
        <w:right w:val="none" w:sz="0" w:space="0" w:color="auto"/>
      </w:divBdr>
    </w:div>
    <w:div w:id="500387334">
      <w:bodyDiv w:val="1"/>
      <w:marLeft w:val="0"/>
      <w:marRight w:val="0"/>
      <w:marTop w:val="0"/>
      <w:marBottom w:val="0"/>
      <w:divBdr>
        <w:top w:val="none" w:sz="0" w:space="0" w:color="auto"/>
        <w:left w:val="none" w:sz="0" w:space="0" w:color="auto"/>
        <w:bottom w:val="none" w:sz="0" w:space="0" w:color="auto"/>
        <w:right w:val="none" w:sz="0" w:space="0" w:color="auto"/>
      </w:divBdr>
      <w:divsChild>
        <w:div w:id="751774267">
          <w:marLeft w:val="0"/>
          <w:marRight w:val="0"/>
          <w:marTop w:val="0"/>
          <w:marBottom w:val="0"/>
          <w:divBdr>
            <w:top w:val="none" w:sz="0" w:space="0" w:color="auto"/>
            <w:left w:val="none" w:sz="0" w:space="0" w:color="auto"/>
            <w:bottom w:val="none" w:sz="0" w:space="0" w:color="auto"/>
            <w:right w:val="none" w:sz="0" w:space="0" w:color="auto"/>
          </w:divBdr>
          <w:divsChild>
            <w:div w:id="1084884374">
              <w:marLeft w:val="0"/>
              <w:marRight w:val="0"/>
              <w:marTop w:val="0"/>
              <w:marBottom w:val="0"/>
              <w:divBdr>
                <w:top w:val="none" w:sz="0" w:space="0" w:color="auto"/>
                <w:left w:val="none" w:sz="0" w:space="0" w:color="auto"/>
                <w:bottom w:val="none" w:sz="0" w:space="0" w:color="auto"/>
                <w:right w:val="none" w:sz="0" w:space="0" w:color="auto"/>
              </w:divBdr>
            </w:div>
            <w:div w:id="11699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3442">
      <w:bodyDiv w:val="1"/>
      <w:marLeft w:val="0"/>
      <w:marRight w:val="0"/>
      <w:marTop w:val="0"/>
      <w:marBottom w:val="0"/>
      <w:divBdr>
        <w:top w:val="none" w:sz="0" w:space="0" w:color="auto"/>
        <w:left w:val="none" w:sz="0" w:space="0" w:color="auto"/>
        <w:bottom w:val="none" w:sz="0" w:space="0" w:color="auto"/>
        <w:right w:val="none" w:sz="0" w:space="0" w:color="auto"/>
      </w:divBdr>
    </w:div>
    <w:div w:id="597368084">
      <w:bodyDiv w:val="1"/>
      <w:marLeft w:val="0"/>
      <w:marRight w:val="0"/>
      <w:marTop w:val="0"/>
      <w:marBottom w:val="0"/>
      <w:divBdr>
        <w:top w:val="none" w:sz="0" w:space="0" w:color="auto"/>
        <w:left w:val="none" w:sz="0" w:space="0" w:color="auto"/>
        <w:bottom w:val="none" w:sz="0" w:space="0" w:color="auto"/>
        <w:right w:val="none" w:sz="0" w:space="0" w:color="auto"/>
      </w:divBdr>
    </w:div>
    <w:div w:id="617495973">
      <w:bodyDiv w:val="1"/>
      <w:marLeft w:val="0"/>
      <w:marRight w:val="0"/>
      <w:marTop w:val="0"/>
      <w:marBottom w:val="0"/>
      <w:divBdr>
        <w:top w:val="none" w:sz="0" w:space="0" w:color="auto"/>
        <w:left w:val="none" w:sz="0" w:space="0" w:color="auto"/>
        <w:bottom w:val="none" w:sz="0" w:space="0" w:color="auto"/>
        <w:right w:val="none" w:sz="0" w:space="0" w:color="auto"/>
      </w:divBdr>
    </w:div>
    <w:div w:id="638148870">
      <w:bodyDiv w:val="1"/>
      <w:marLeft w:val="0"/>
      <w:marRight w:val="0"/>
      <w:marTop w:val="0"/>
      <w:marBottom w:val="0"/>
      <w:divBdr>
        <w:top w:val="none" w:sz="0" w:space="0" w:color="auto"/>
        <w:left w:val="none" w:sz="0" w:space="0" w:color="auto"/>
        <w:bottom w:val="none" w:sz="0" w:space="0" w:color="auto"/>
        <w:right w:val="none" w:sz="0" w:space="0" w:color="auto"/>
      </w:divBdr>
      <w:divsChild>
        <w:div w:id="813183567">
          <w:marLeft w:val="360"/>
          <w:marRight w:val="0"/>
          <w:marTop w:val="200"/>
          <w:marBottom w:val="0"/>
          <w:divBdr>
            <w:top w:val="none" w:sz="0" w:space="0" w:color="auto"/>
            <w:left w:val="none" w:sz="0" w:space="0" w:color="auto"/>
            <w:bottom w:val="none" w:sz="0" w:space="0" w:color="auto"/>
            <w:right w:val="none" w:sz="0" w:space="0" w:color="auto"/>
          </w:divBdr>
        </w:div>
        <w:div w:id="1163661142">
          <w:marLeft w:val="360"/>
          <w:marRight w:val="0"/>
          <w:marTop w:val="200"/>
          <w:marBottom w:val="0"/>
          <w:divBdr>
            <w:top w:val="none" w:sz="0" w:space="0" w:color="auto"/>
            <w:left w:val="none" w:sz="0" w:space="0" w:color="auto"/>
            <w:bottom w:val="none" w:sz="0" w:space="0" w:color="auto"/>
            <w:right w:val="none" w:sz="0" w:space="0" w:color="auto"/>
          </w:divBdr>
        </w:div>
        <w:div w:id="811561089">
          <w:marLeft w:val="360"/>
          <w:marRight w:val="0"/>
          <w:marTop w:val="200"/>
          <w:marBottom w:val="0"/>
          <w:divBdr>
            <w:top w:val="none" w:sz="0" w:space="0" w:color="auto"/>
            <w:left w:val="none" w:sz="0" w:space="0" w:color="auto"/>
            <w:bottom w:val="none" w:sz="0" w:space="0" w:color="auto"/>
            <w:right w:val="none" w:sz="0" w:space="0" w:color="auto"/>
          </w:divBdr>
        </w:div>
        <w:div w:id="85077579">
          <w:marLeft w:val="360"/>
          <w:marRight w:val="0"/>
          <w:marTop w:val="200"/>
          <w:marBottom w:val="0"/>
          <w:divBdr>
            <w:top w:val="none" w:sz="0" w:space="0" w:color="auto"/>
            <w:left w:val="none" w:sz="0" w:space="0" w:color="auto"/>
            <w:bottom w:val="none" w:sz="0" w:space="0" w:color="auto"/>
            <w:right w:val="none" w:sz="0" w:space="0" w:color="auto"/>
          </w:divBdr>
        </w:div>
        <w:div w:id="82724022">
          <w:marLeft w:val="360"/>
          <w:marRight w:val="0"/>
          <w:marTop w:val="200"/>
          <w:marBottom w:val="0"/>
          <w:divBdr>
            <w:top w:val="none" w:sz="0" w:space="0" w:color="auto"/>
            <w:left w:val="none" w:sz="0" w:space="0" w:color="auto"/>
            <w:bottom w:val="none" w:sz="0" w:space="0" w:color="auto"/>
            <w:right w:val="none" w:sz="0" w:space="0" w:color="auto"/>
          </w:divBdr>
        </w:div>
      </w:divsChild>
    </w:div>
    <w:div w:id="658532649">
      <w:bodyDiv w:val="1"/>
      <w:marLeft w:val="0"/>
      <w:marRight w:val="0"/>
      <w:marTop w:val="0"/>
      <w:marBottom w:val="0"/>
      <w:divBdr>
        <w:top w:val="none" w:sz="0" w:space="0" w:color="auto"/>
        <w:left w:val="none" w:sz="0" w:space="0" w:color="auto"/>
        <w:bottom w:val="none" w:sz="0" w:space="0" w:color="auto"/>
        <w:right w:val="none" w:sz="0" w:space="0" w:color="auto"/>
      </w:divBdr>
    </w:div>
    <w:div w:id="750615221">
      <w:bodyDiv w:val="1"/>
      <w:marLeft w:val="0"/>
      <w:marRight w:val="0"/>
      <w:marTop w:val="0"/>
      <w:marBottom w:val="0"/>
      <w:divBdr>
        <w:top w:val="none" w:sz="0" w:space="0" w:color="auto"/>
        <w:left w:val="none" w:sz="0" w:space="0" w:color="auto"/>
        <w:bottom w:val="none" w:sz="0" w:space="0" w:color="auto"/>
        <w:right w:val="none" w:sz="0" w:space="0" w:color="auto"/>
      </w:divBdr>
    </w:div>
    <w:div w:id="826285901">
      <w:bodyDiv w:val="1"/>
      <w:marLeft w:val="0"/>
      <w:marRight w:val="0"/>
      <w:marTop w:val="0"/>
      <w:marBottom w:val="0"/>
      <w:divBdr>
        <w:top w:val="none" w:sz="0" w:space="0" w:color="auto"/>
        <w:left w:val="none" w:sz="0" w:space="0" w:color="auto"/>
        <w:bottom w:val="none" w:sz="0" w:space="0" w:color="auto"/>
        <w:right w:val="none" w:sz="0" w:space="0" w:color="auto"/>
      </w:divBdr>
    </w:div>
    <w:div w:id="831799712">
      <w:bodyDiv w:val="1"/>
      <w:marLeft w:val="0"/>
      <w:marRight w:val="0"/>
      <w:marTop w:val="0"/>
      <w:marBottom w:val="0"/>
      <w:divBdr>
        <w:top w:val="none" w:sz="0" w:space="0" w:color="auto"/>
        <w:left w:val="none" w:sz="0" w:space="0" w:color="auto"/>
        <w:bottom w:val="none" w:sz="0" w:space="0" w:color="auto"/>
        <w:right w:val="none" w:sz="0" w:space="0" w:color="auto"/>
      </w:divBdr>
      <w:divsChild>
        <w:div w:id="305745660">
          <w:marLeft w:val="360"/>
          <w:marRight w:val="0"/>
          <w:marTop w:val="200"/>
          <w:marBottom w:val="0"/>
          <w:divBdr>
            <w:top w:val="none" w:sz="0" w:space="0" w:color="auto"/>
            <w:left w:val="none" w:sz="0" w:space="0" w:color="auto"/>
            <w:bottom w:val="none" w:sz="0" w:space="0" w:color="auto"/>
            <w:right w:val="none" w:sz="0" w:space="0" w:color="auto"/>
          </w:divBdr>
        </w:div>
      </w:divsChild>
    </w:div>
    <w:div w:id="1001545558">
      <w:bodyDiv w:val="1"/>
      <w:marLeft w:val="0"/>
      <w:marRight w:val="0"/>
      <w:marTop w:val="0"/>
      <w:marBottom w:val="0"/>
      <w:divBdr>
        <w:top w:val="none" w:sz="0" w:space="0" w:color="auto"/>
        <w:left w:val="none" w:sz="0" w:space="0" w:color="auto"/>
        <w:bottom w:val="none" w:sz="0" w:space="0" w:color="auto"/>
        <w:right w:val="none" w:sz="0" w:space="0" w:color="auto"/>
      </w:divBdr>
    </w:div>
    <w:div w:id="1056248058">
      <w:bodyDiv w:val="1"/>
      <w:marLeft w:val="0"/>
      <w:marRight w:val="0"/>
      <w:marTop w:val="0"/>
      <w:marBottom w:val="0"/>
      <w:divBdr>
        <w:top w:val="none" w:sz="0" w:space="0" w:color="auto"/>
        <w:left w:val="none" w:sz="0" w:space="0" w:color="auto"/>
        <w:bottom w:val="none" w:sz="0" w:space="0" w:color="auto"/>
        <w:right w:val="none" w:sz="0" w:space="0" w:color="auto"/>
      </w:divBdr>
    </w:div>
    <w:div w:id="1062755551">
      <w:bodyDiv w:val="1"/>
      <w:marLeft w:val="0"/>
      <w:marRight w:val="0"/>
      <w:marTop w:val="0"/>
      <w:marBottom w:val="0"/>
      <w:divBdr>
        <w:top w:val="none" w:sz="0" w:space="0" w:color="auto"/>
        <w:left w:val="none" w:sz="0" w:space="0" w:color="auto"/>
        <w:bottom w:val="none" w:sz="0" w:space="0" w:color="auto"/>
        <w:right w:val="none" w:sz="0" w:space="0" w:color="auto"/>
      </w:divBdr>
    </w:div>
    <w:div w:id="1105465800">
      <w:bodyDiv w:val="1"/>
      <w:marLeft w:val="0"/>
      <w:marRight w:val="0"/>
      <w:marTop w:val="0"/>
      <w:marBottom w:val="0"/>
      <w:divBdr>
        <w:top w:val="none" w:sz="0" w:space="0" w:color="auto"/>
        <w:left w:val="none" w:sz="0" w:space="0" w:color="auto"/>
        <w:bottom w:val="none" w:sz="0" w:space="0" w:color="auto"/>
        <w:right w:val="none" w:sz="0" w:space="0" w:color="auto"/>
      </w:divBdr>
    </w:div>
    <w:div w:id="1123887190">
      <w:bodyDiv w:val="1"/>
      <w:marLeft w:val="0"/>
      <w:marRight w:val="0"/>
      <w:marTop w:val="0"/>
      <w:marBottom w:val="0"/>
      <w:divBdr>
        <w:top w:val="none" w:sz="0" w:space="0" w:color="auto"/>
        <w:left w:val="none" w:sz="0" w:space="0" w:color="auto"/>
        <w:bottom w:val="none" w:sz="0" w:space="0" w:color="auto"/>
        <w:right w:val="none" w:sz="0" w:space="0" w:color="auto"/>
      </w:divBdr>
    </w:div>
    <w:div w:id="1255817804">
      <w:bodyDiv w:val="1"/>
      <w:marLeft w:val="0"/>
      <w:marRight w:val="0"/>
      <w:marTop w:val="0"/>
      <w:marBottom w:val="0"/>
      <w:divBdr>
        <w:top w:val="none" w:sz="0" w:space="0" w:color="auto"/>
        <w:left w:val="none" w:sz="0" w:space="0" w:color="auto"/>
        <w:bottom w:val="none" w:sz="0" w:space="0" w:color="auto"/>
        <w:right w:val="none" w:sz="0" w:space="0" w:color="auto"/>
      </w:divBdr>
    </w:div>
    <w:div w:id="1365474481">
      <w:bodyDiv w:val="1"/>
      <w:marLeft w:val="0"/>
      <w:marRight w:val="0"/>
      <w:marTop w:val="0"/>
      <w:marBottom w:val="0"/>
      <w:divBdr>
        <w:top w:val="none" w:sz="0" w:space="0" w:color="auto"/>
        <w:left w:val="none" w:sz="0" w:space="0" w:color="auto"/>
        <w:bottom w:val="none" w:sz="0" w:space="0" w:color="auto"/>
        <w:right w:val="none" w:sz="0" w:space="0" w:color="auto"/>
      </w:divBdr>
    </w:div>
    <w:div w:id="1394159209">
      <w:bodyDiv w:val="1"/>
      <w:marLeft w:val="0"/>
      <w:marRight w:val="0"/>
      <w:marTop w:val="0"/>
      <w:marBottom w:val="0"/>
      <w:divBdr>
        <w:top w:val="none" w:sz="0" w:space="0" w:color="auto"/>
        <w:left w:val="none" w:sz="0" w:space="0" w:color="auto"/>
        <w:bottom w:val="none" w:sz="0" w:space="0" w:color="auto"/>
        <w:right w:val="none" w:sz="0" w:space="0" w:color="auto"/>
      </w:divBdr>
    </w:div>
    <w:div w:id="1467161527">
      <w:bodyDiv w:val="1"/>
      <w:marLeft w:val="0"/>
      <w:marRight w:val="0"/>
      <w:marTop w:val="0"/>
      <w:marBottom w:val="0"/>
      <w:divBdr>
        <w:top w:val="none" w:sz="0" w:space="0" w:color="auto"/>
        <w:left w:val="none" w:sz="0" w:space="0" w:color="auto"/>
        <w:bottom w:val="none" w:sz="0" w:space="0" w:color="auto"/>
        <w:right w:val="none" w:sz="0" w:space="0" w:color="auto"/>
      </w:divBdr>
    </w:div>
    <w:div w:id="1484663163">
      <w:bodyDiv w:val="1"/>
      <w:marLeft w:val="0"/>
      <w:marRight w:val="0"/>
      <w:marTop w:val="0"/>
      <w:marBottom w:val="0"/>
      <w:divBdr>
        <w:top w:val="none" w:sz="0" w:space="0" w:color="auto"/>
        <w:left w:val="none" w:sz="0" w:space="0" w:color="auto"/>
        <w:bottom w:val="none" w:sz="0" w:space="0" w:color="auto"/>
        <w:right w:val="none" w:sz="0" w:space="0" w:color="auto"/>
      </w:divBdr>
      <w:divsChild>
        <w:div w:id="556088281">
          <w:marLeft w:val="360"/>
          <w:marRight w:val="0"/>
          <w:marTop w:val="200"/>
          <w:marBottom w:val="0"/>
          <w:divBdr>
            <w:top w:val="none" w:sz="0" w:space="0" w:color="auto"/>
            <w:left w:val="none" w:sz="0" w:space="0" w:color="auto"/>
            <w:bottom w:val="none" w:sz="0" w:space="0" w:color="auto"/>
            <w:right w:val="none" w:sz="0" w:space="0" w:color="auto"/>
          </w:divBdr>
        </w:div>
        <w:div w:id="1914195746">
          <w:marLeft w:val="360"/>
          <w:marRight w:val="0"/>
          <w:marTop w:val="200"/>
          <w:marBottom w:val="0"/>
          <w:divBdr>
            <w:top w:val="none" w:sz="0" w:space="0" w:color="auto"/>
            <w:left w:val="none" w:sz="0" w:space="0" w:color="auto"/>
            <w:bottom w:val="none" w:sz="0" w:space="0" w:color="auto"/>
            <w:right w:val="none" w:sz="0" w:space="0" w:color="auto"/>
          </w:divBdr>
        </w:div>
        <w:div w:id="1026952007">
          <w:marLeft w:val="360"/>
          <w:marRight w:val="0"/>
          <w:marTop w:val="200"/>
          <w:marBottom w:val="0"/>
          <w:divBdr>
            <w:top w:val="none" w:sz="0" w:space="0" w:color="auto"/>
            <w:left w:val="none" w:sz="0" w:space="0" w:color="auto"/>
            <w:bottom w:val="none" w:sz="0" w:space="0" w:color="auto"/>
            <w:right w:val="none" w:sz="0" w:space="0" w:color="auto"/>
          </w:divBdr>
        </w:div>
        <w:div w:id="674192253">
          <w:marLeft w:val="360"/>
          <w:marRight w:val="0"/>
          <w:marTop w:val="200"/>
          <w:marBottom w:val="0"/>
          <w:divBdr>
            <w:top w:val="none" w:sz="0" w:space="0" w:color="auto"/>
            <w:left w:val="none" w:sz="0" w:space="0" w:color="auto"/>
            <w:bottom w:val="none" w:sz="0" w:space="0" w:color="auto"/>
            <w:right w:val="none" w:sz="0" w:space="0" w:color="auto"/>
          </w:divBdr>
        </w:div>
        <w:div w:id="1932931835">
          <w:marLeft w:val="360"/>
          <w:marRight w:val="0"/>
          <w:marTop w:val="200"/>
          <w:marBottom w:val="0"/>
          <w:divBdr>
            <w:top w:val="none" w:sz="0" w:space="0" w:color="auto"/>
            <w:left w:val="none" w:sz="0" w:space="0" w:color="auto"/>
            <w:bottom w:val="none" w:sz="0" w:space="0" w:color="auto"/>
            <w:right w:val="none" w:sz="0" w:space="0" w:color="auto"/>
          </w:divBdr>
        </w:div>
        <w:div w:id="1263874097">
          <w:marLeft w:val="360"/>
          <w:marRight w:val="0"/>
          <w:marTop w:val="200"/>
          <w:marBottom w:val="0"/>
          <w:divBdr>
            <w:top w:val="none" w:sz="0" w:space="0" w:color="auto"/>
            <w:left w:val="none" w:sz="0" w:space="0" w:color="auto"/>
            <w:bottom w:val="none" w:sz="0" w:space="0" w:color="auto"/>
            <w:right w:val="none" w:sz="0" w:space="0" w:color="auto"/>
          </w:divBdr>
        </w:div>
        <w:div w:id="1566838424">
          <w:marLeft w:val="360"/>
          <w:marRight w:val="0"/>
          <w:marTop w:val="200"/>
          <w:marBottom w:val="0"/>
          <w:divBdr>
            <w:top w:val="none" w:sz="0" w:space="0" w:color="auto"/>
            <w:left w:val="none" w:sz="0" w:space="0" w:color="auto"/>
            <w:bottom w:val="none" w:sz="0" w:space="0" w:color="auto"/>
            <w:right w:val="none" w:sz="0" w:space="0" w:color="auto"/>
          </w:divBdr>
        </w:div>
        <w:div w:id="116878816">
          <w:marLeft w:val="360"/>
          <w:marRight w:val="0"/>
          <w:marTop w:val="200"/>
          <w:marBottom w:val="0"/>
          <w:divBdr>
            <w:top w:val="none" w:sz="0" w:space="0" w:color="auto"/>
            <w:left w:val="none" w:sz="0" w:space="0" w:color="auto"/>
            <w:bottom w:val="none" w:sz="0" w:space="0" w:color="auto"/>
            <w:right w:val="none" w:sz="0" w:space="0" w:color="auto"/>
          </w:divBdr>
        </w:div>
      </w:divsChild>
    </w:div>
    <w:div w:id="1594894706">
      <w:bodyDiv w:val="1"/>
      <w:marLeft w:val="0"/>
      <w:marRight w:val="0"/>
      <w:marTop w:val="0"/>
      <w:marBottom w:val="0"/>
      <w:divBdr>
        <w:top w:val="none" w:sz="0" w:space="0" w:color="auto"/>
        <w:left w:val="none" w:sz="0" w:space="0" w:color="auto"/>
        <w:bottom w:val="none" w:sz="0" w:space="0" w:color="auto"/>
        <w:right w:val="none" w:sz="0" w:space="0" w:color="auto"/>
      </w:divBdr>
    </w:div>
    <w:div w:id="1705060408">
      <w:bodyDiv w:val="1"/>
      <w:marLeft w:val="0"/>
      <w:marRight w:val="0"/>
      <w:marTop w:val="0"/>
      <w:marBottom w:val="0"/>
      <w:divBdr>
        <w:top w:val="none" w:sz="0" w:space="0" w:color="auto"/>
        <w:left w:val="none" w:sz="0" w:space="0" w:color="auto"/>
        <w:bottom w:val="none" w:sz="0" w:space="0" w:color="auto"/>
        <w:right w:val="none" w:sz="0" w:space="0" w:color="auto"/>
      </w:divBdr>
    </w:div>
    <w:div w:id="1760175331">
      <w:bodyDiv w:val="1"/>
      <w:marLeft w:val="0"/>
      <w:marRight w:val="0"/>
      <w:marTop w:val="0"/>
      <w:marBottom w:val="0"/>
      <w:divBdr>
        <w:top w:val="none" w:sz="0" w:space="0" w:color="auto"/>
        <w:left w:val="none" w:sz="0" w:space="0" w:color="auto"/>
        <w:bottom w:val="none" w:sz="0" w:space="0" w:color="auto"/>
        <w:right w:val="none" w:sz="0" w:space="0" w:color="auto"/>
      </w:divBdr>
      <w:divsChild>
        <w:div w:id="61611824">
          <w:marLeft w:val="360"/>
          <w:marRight w:val="0"/>
          <w:marTop w:val="200"/>
          <w:marBottom w:val="0"/>
          <w:divBdr>
            <w:top w:val="none" w:sz="0" w:space="0" w:color="auto"/>
            <w:left w:val="none" w:sz="0" w:space="0" w:color="auto"/>
            <w:bottom w:val="none" w:sz="0" w:space="0" w:color="auto"/>
            <w:right w:val="none" w:sz="0" w:space="0" w:color="auto"/>
          </w:divBdr>
        </w:div>
        <w:div w:id="1850559986">
          <w:marLeft w:val="360"/>
          <w:marRight w:val="0"/>
          <w:marTop w:val="200"/>
          <w:marBottom w:val="0"/>
          <w:divBdr>
            <w:top w:val="none" w:sz="0" w:space="0" w:color="auto"/>
            <w:left w:val="none" w:sz="0" w:space="0" w:color="auto"/>
            <w:bottom w:val="none" w:sz="0" w:space="0" w:color="auto"/>
            <w:right w:val="none" w:sz="0" w:space="0" w:color="auto"/>
          </w:divBdr>
        </w:div>
        <w:div w:id="1694845276">
          <w:marLeft w:val="360"/>
          <w:marRight w:val="0"/>
          <w:marTop w:val="200"/>
          <w:marBottom w:val="0"/>
          <w:divBdr>
            <w:top w:val="none" w:sz="0" w:space="0" w:color="auto"/>
            <w:left w:val="none" w:sz="0" w:space="0" w:color="auto"/>
            <w:bottom w:val="none" w:sz="0" w:space="0" w:color="auto"/>
            <w:right w:val="none" w:sz="0" w:space="0" w:color="auto"/>
          </w:divBdr>
        </w:div>
        <w:div w:id="1719626473">
          <w:marLeft w:val="360"/>
          <w:marRight w:val="0"/>
          <w:marTop w:val="200"/>
          <w:marBottom w:val="0"/>
          <w:divBdr>
            <w:top w:val="none" w:sz="0" w:space="0" w:color="auto"/>
            <w:left w:val="none" w:sz="0" w:space="0" w:color="auto"/>
            <w:bottom w:val="none" w:sz="0" w:space="0" w:color="auto"/>
            <w:right w:val="none" w:sz="0" w:space="0" w:color="auto"/>
          </w:divBdr>
        </w:div>
        <w:div w:id="1247770142">
          <w:marLeft w:val="360"/>
          <w:marRight w:val="0"/>
          <w:marTop w:val="200"/>
          <w:marBottom w:val="0"/>
          <w:divBdr>
            <w:top w:val="none" w:sz="0" w:space="0" w:color="auto"/>
            <w:left w:val="none" w:sz="0" w:space="0" w:color="auto"/>
            <w:bottom w:val="none" w:sz="0" w:space="0" w:color="auto"/>
            <w:right w:val="none" w:sz="0" w:space="0" w:color="auto"/>
          </w:divBdr>
        </w:div>
        <w:div w:id="855653506">
          <w:marLeft w:val="360"/>
          <w:marRight w:val="0"/>
          <w:marTop w:val="200"/>
          <w:marBottom w:val="0"/>
          <w:divBdr>
            <w:top w:val="none" w:sz="0" w:space="0" w:color="auto"/>
            <w:left w:val="none" w:sz="0" w:space="0" w:color="auto"/>
            <w:bottom w:val="none" w:sz="0" w:space="0" w:color="auto"/>
            <w:right w:val="none" w:sz="0" w:space="0" w:color="auto"/>
          </w:divBdr>
        </w:div>
      </w:divsChild>
    </w:div>
    <w:div w:id="1882790391">
      <w:bodyDiv w:val="1"/>
      <w:marLeft w:val="0"/>
      <w:marRight w:val="0"/>
      <w:marTop w:val="0"/>
      <w:marBottom w:val="0"/>
      <w:divBdr>
        <w:top w:val="none" w:sz="0" w:space="0" w:color="auto"/>
        <w:left w:val="none" w:sz="0" w:space="0" w:color="auto"/>
        <w:bottom w:val="none" w:sz="0" w:space="0" w:color="auto"/>
        <w:right w:val="none" w:sz="0" w:space="0" w:color="auto"/>
      </w:divBdr>
    </w:div>
    <w:div w:id="1913421435">
      <w:bodyDiv w:val="1"/>
      <w:marLeft w:val="0"/>
      <w:marRight w:val="0"/>
      <w:marTop w:val="0"/>
      <w:marBottom w:val="0"/>
      <w:divBdr>
        <w:top w:val="none" w:sz="0" w:space="0" w:color="auto"/>
        <w:left w:val="none" w:sz="0" w:space="0" w:color="auto"/>
        <w:bottom w:val="none" w:sz="0" w:space="0" w:color="auto"/>
        <w:right w:val="none" w:sz="0" w:space="0" w:color="auto"/>
      </w:divBdr>
    </w:div>
    <w:div w:id="1915621206">
      <w:bodyDiv w:val="1"/>
      <w:marLeft w:val="0"/>
      <w:marRight w:val="0"/>
      <w:marTop w:val="0"/>
      <w:marBottom w:val="0"/>
      <w:divBdr>
        <w:top w:val="none" w:sz="0" w:space="0" w:color="auto"/>
        <w:left w:val="none" w:sz="0" w:space="0" w:color="auto"/>
        <w:bottom w:val="none" w:sz="0" w:space="0" w:color="auto"/>
        <w:right w:val="none" w:sz="0" w:space="0" w:color="auto"/>
      </w:divBdr>
      <w:divsChild>
        <w:div w:id="892889886">
          <w:marLeft w:val="360"/>
          <w:marRight w:val="0"/>
          <w:marTop w:val="200"/>
          <w:marBottom w:val="0"/>
          <w:divBdr>
            <w:top w:val="none" w:sz="0" w:space="0" w:color="auto"/>
            <w:left w:val="none" w:sz="0" w:space="0" w:color="auto"/>
            <w:bottom w:val="none" w:sz="0" w:space="0" w:color="auto"/>
            <w:right w:val="none" w:sz="0" w:space="0" w:color="auto"/>
          </w:divBdr>
        </w:div>
        <w:div w:id="875965237">
          <w:marLeft w:val="360"/>
          <w:marRight w:val="0"/>
          <w:marTop w:val="200"/>
          <w:marBottom w:val="0"/>
          <w:divBdr>
            <w:top w:val="none" w:sz="0" w:space="0" w:color="auto"/>
            <w:left w:val="none" w:sz="0" w:space="0" w:color="auto"/>
            <w:bottom w:val="none" w:sz="0" w:space="0" w:color="auto"/>
            <w:right w:val="none" w:sz="0" w:space="0" w:color="auto"/>
          </w:divBdr>
        </w:div>
        <w:div w:id="1072121140">
          <w:marLeft w:val="360"/>
          <w:marRight w:val="0"/>
          <w:marTop w:val="200"/>
          <w:marBottom w:val="0"/>
          <w:divBdr>
            <w:top w:val="none" w:sz="0" w:space="0" w:color="auto"/>
            <w:left w:val="none" w:sz="0" w:space="0" w:color="auto"/>
            <w:bottom w:val="none" w:sz="0" w:space="0" w:color="auto"/>
            <w:right w:val="none" w:sz="0" w:space="0" w:color="auto"/>
          </w:divBdr>
        </w:div>
        <w:div w:id="1912496904">
          <w:marLeft w:val="360"/>
          <w:marRight w:val="0"/>
          <w:marTop w:val="200"/>
          <w:marBottom w:val="0"/>
          <w:divBdr>
            <w:top w:val="none" w:sz="0" w:space="0" w:color="auto"/>
            <w:left w:val="none" w:sz="0" w:space="0" w:color="auto"/>
            <w:bottom w:val="none" w:sz="0" w:space="0" w:color="auto"/>
            <w:right w:val="none" w:sz="0" w:space="0" w:color="auto"/>
          </w:divBdr>
        </w:div>
        <w:div w:id="982347637">
          <w:marLeft w:val="360"/>
          <w:marRight w:val="0"/>
          <w:marTop w:val="200"/>
          <w:marBottom w:val="0"/>
          <w:divBdr>
            <w:top w:val="none" w:sz="0" w:space="0" w:color="auto"/>
            <w:left w:val="none" w:sz="0" w:space="0" w:color="auto"/>
            <w:bottom w:val="none" w:sz="0" w:space="0" w:color="auto"/>
            <w:right w:val="none" w:sz="0" w:space="0" w:color="auto"/>
          </w:divBdr>
        </w:div>
      </w:divsChild>
    </w:div>
    <w:div w:id="1922057805">
      <w:bodyDiv w:val="1"/>
      <w:marLeft w:val="0"/>
      <w:marRight w:val="0"/>
      <w:marTop w:val="0"/>
      <w:marBottom w:val="0"/>
      <w:divBdr>
        <w:top w:val="none" w:sz="0" w:space="0" w:color="auto"/>
        <w:left w:val="none" w:sz="0" w:space="0" w:color="auto"/>
        <w:bottom w:val="none" w:sz="0" w:space="0" w:color="auto"/>
        <w:right w:val="none" w:sz="0" w:space="0" w:color="auto"/>
      </w:divBdr>
    </w:div>
    <w:div w:id="2012639393">
      <w:bodyDiv w:val="1"/>
      <w:marLeft w:val="0"/>
      <w:marRight w:val="0"/>
      <w:marTop w:val="0"/>
      <w:marBottom w:val="0"/>
      <w:divBdr>
        <w:top w:val="none" w:sz="0" w:space="0" w:color="auto"/>
        <w:left w:val="none" w:sz="0" w:space="0" w:color="auto"/>
        <w:bottom w:val="none" w:sz="0" w:space="0" w:color="auto"/>
        <w:right w:val="none" w:sz="0" w:space="0" w:color="auto"/>
      </w:divBdr>
      <w:divsChild>
        <w:div w:id="727608646">
          <w:marLeft w:val="360"/>
          <w:marRight w:val="0"/>
          <w:marTop w:val="200"/>
          <w:marBottom w:val="0"/>
          <w:divBdr>
            <w:top w:val="none" w:sz="0" w:space="0" w:color="auto"/>
            <w:left w:val="none" w:sz="0" w:space="0" w:color="auto"/>
            <w:bottom w:val="none" w:sz="0" w:space="0" w:color="auto"/>
            <w:right w:val="none" w:sz="0" w:space="0" w:color="auto"/>
          </w:divBdr>
        </w:div>
        <w:div w:id="121314277">
          <w:marLeft w:val="360"/>
          <w:marRight w:val="0"/>
          <w:marTop w:val="200"/>
          <w:marBottom w:val="0"/>
          <w:divBdr>
            <w:top w:val="none" w:sz="0" w:space="0" w:color="auto"/>
            <w:left w:val="none" w:sz="0" w:space="0" w:color="auto"/>
            <w:bottom w:val="none" w:sz="0" w:space="0" w:color="auto"/>
            <w:right w:val="none" w:sz="0" w:space="0" w:color="auto"/>
          </w:divBdr>
        </w:div>
        <w:div w:id="1371371934">
          <w:marLeft w:val="360"/>
          <w:marRight w:val="0"/>
          <w:marTop w:val="200"/>
          <w:marBottom w:val="0"/>
          <w:divBdr>
            <w:top w:val="none" w:sz="0" w:space="0" w:color="auto"/>
            <w:left w:val="none" w:sz="0" w:space="0" w:color="auto"/>
            <w:bottom w:val="none" w:sz="0" w:space="0" w:color="auto"/>
            <w:right w:val="none" w:sz="0" w:space="0" w:color="auto"/>
          </w:divBdr>
        </w:div>
        <w:div w:id="1366296192">
          <w:marLeft w:val="360"/>
          <w:marRight w:val="0"/>
          <w:marTop w:val="200"/>
          <w:marBottom w:val="0"/>
          <w:divBdr>
            <w:top w:val="none" w:sz="0" w:space="0" w:color="auto"/>
            <w:left w:val="none" w:sz="0" w:space="0" w:color="auto"/>
            <w:bottom w:val="none" w:sz="0" w:space="0" w:color="auto"/>
            <w:right w:val="none" w:sz="0" w:space="0" w:color="auto"/>
          </w:divBdr>
        </w:div>
      </w:divsChild>
    </w:div>
    <w:div w:id="2054570580">
      <w:bodyDiv w:val="1"/>
      <w:marLeft w:val="0"/>
      <w:marRight w:val="0"/>
      <w:marTop w:val="0"/>
      <w:marBottom w:val="0"/>
      <w:divBdr>
        <w:top w:val="none" w:sz="0" w:space="0" w:color="auto"/>
        <w:left w:val="none" w:sz="0" w:space="0" w:color="auto"/>
        <w:bottom w:val="none" w:sz="0" w:space="0" w:color="auto"/>
        <w:right w:val="none" w:sz="0" w:space="0" w:color="auto"/>
      </w:divBdr>
    </w:div>
    <w:div w:id="206668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blastchar/telco-customer-chur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11</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kumar</dc:creator>
  <cp:keywords/>
  <dc:description/>
  <cp:lastModifiedBy>Mohan kumar</cp:lastModifiedBy>
  <cp:revision>10</cp:revision>
  <dcterms:created xsi:type="dcterms:W3CDTF">2020-07-23T11:30:00Z</dcterms:created>
  <dcterms:modified xsi:type="dcterms:W3CDTF">2020-09-16T16:55:00Z</dcterms:modified>
</cp:coreProperties>
</file>