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414206" w14:textId="77777777" w:rsidR="000B6470" w:rsidRDefault="00000000">
      <w:pPr>
        <w:pStyle w:val="Title"/>
      </w:pPr>
      <w:r>
        <w:t>Supplement D: Results with Hydrologic Benefit Function based on Chinook juveniles per spawner</w:t>
      </w:r>
    </w:p>
    <w:p w14:paraId="728EC2A2" w14:textId="77777777" w:rsidR="000B6470" w:rsidRDefault="00000000">
      <w:pPr>
        <w:pStyle w:val="Author"/>
      </w:pPr>
      <w:r>
        <w:t>Claire Kouba</w:t>
      </w:r>
    </w:p>
    <w:p w14:paraId="69CDB49D" w14:textId="77777777" w:rsidR="000B6470" w:rsidRDefault="00000000">
      <w:pPr>
        <w:pStyle w:val="Date"/>
      </w:pPr>
      <w:r>
        <w:t>2026-02-13</w:t>
      </w:r>
    </w:p>
    <w:p w14:paraId="1396DD4E" w14:textId="77777777" w:rsidR="000B6470" w:rsidRDefault="00000000">
      <w:pPr>
        <w:pStyle w:val="TableCaption"/>
      </w:pPr>
      <w:bookmarkStart w:id="0" w:name="tab:coefTab01"/>
      <w:bookmarkEnd w:id="0"/>
      <w:r>
        <w:t>Table 1: Coefficients for the Hydrologic Benefit function, an emperical estimate of ecological services provided to Chinook salmon by specific functional flows. The predicted value is in units of log10(juveniles per spawner)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0B6470" w14:paraId="44736BDE" w14:textId="77777777" w:rsidTr="000B6470">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B4ACE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59591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BC361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0B6470" w14:paraId="11728799" w14:textId="77777777" w:rsidTr="000B6470">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DEBF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1D459"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1.944</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C129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0B6470" w14:paraId="192B7BA8" w14:textId="77777777" w:rsidTr="000B6470">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8B06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s1_SP_ROC_Max</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4459F"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FB54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Slower max. rate of change, spring recession (as outmigrating smolt)</w:t>
            </w:r>
          </w:p>
        </w:tc>
      </w:tr>
      <w:tr w:rsidR="000B6470" w14:paraId="1324B996" w14:textId="77777777" w:rsidTr="000B6470">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339B7F"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w1_Wet_BFL_Mag_50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E12B3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-0.181</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43627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wet season baseflows (as eggs and hatchlings)</w:t>
            </w:r>
          </w:p>
        </w:tc>
      </w:tr>
    </w:tbl>
    <w:p w14:paraId="02F060E0" w14:textId="77777777" w:rsidR="000B6470" w:rsidRDefault="00000000">
      <w:pPr>
        <w:pStyle w:val="SourceCode"/>
      </w:pPr>
      <w:r>
        <w:rPr>
          <w:rStyle w:val="VerbatimChar"/>
        </w:rPr>
        <w:t xml:space="preserve">## png </w:t>
      </w:r>
      <w:r>
        <w:br/>
      </w:r>
      <w:r>
        <w:rPr>
          <w:rStyle w:val="VerbatimChar"/>
        </w:rPr>
        <w:t>##   2</w:t>
      </w:r>
    </w:p>
    <w:p w14:paraId="5AC11963" w14:textId="77777777" w:rsidR="000B6470" w:rsidRDefault="00000000">
      <w:pPr>
        <w:pStyle w:val="CaptionedFigure"/>
      </w:pPr>
      <w:r>
        <w:rPr>
          <w:noProof/>
        </w:rPr>
        <w:lastRenderedPageBreak/>
        <w:drawing>
          <wp:inline distT="0" distB="0" distL="0" distR="0" wp14:anchorId="383BE7F5" wp14:editId="6D3E7D0A">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3CF7C4A8" w14:textId="77777777" w:rsidR="000B6470"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08403BC6" w14:textId="77777777" w:rsidR="000B6470" w:rsidRDefault="00000000">
      <w:pPr>
        <w:pStyle w:val="CaptionedFigure"/>
      </w:pPr>
      <w:r>
        <w:rPr>
          <w:noProof/>
        </w:rPr>
        <w:lastRenderedPageBreak/>
        <w:drawing>
          <wp:inline distT="0" distB="0" distL="0" distR="0" wp14:anchorId="114FDD13" wp14:editId="3FE0DFDE">
            <wp:extent cx="5334000" cy="4000499"/>
            <wp:effectExtent l="0" t="0" r="0" b="0"/>
            <wp:docPr id="26" name="Picture" descr="Figure 2:  Contributions to annual Hydrologic Benefit function values, by functional flow metric (intercept values not shown)."/>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4000499"/>
                    </a:xfrm>
                    <a:prstGeom prst="rect">
                      <a:avLst/>
                    </a:prstGeom>
                    <a:noFill/>
                    <a:ln w="9525">
                      <a:noFill/>
                      <a:headEnd/>
                      <a:tailEnd/>
                    </a:ln>
                  </pic:spPr>
                </pic:pic>
              </a:graphicData>
            </a:graphic>
          </wp:inline>
        </w:drawing>
      </w:r>
    </w:p>
    <w:p w14:paraId="2341CD22" w14:textId="77777777" w:rsidR="000B6470" w:rsidRDefault="00000000">
      <w:pPr>
        <w:pStyle w:val="ImageCaption"/>
      </w:pPr>
      <w:bookmarkStart w:id="2" w:name="fig:HBComponents"/>
      <w:bookmarkEnd w:id="2"/>
      <w:r>
        <w:t>Figure 2:  Contributions to annual Hydrologic Benefit function values, by functional flow metric (intercept values not shown).</w:t>
      </w:r>
    </w:p>
    <w:p w14:paraId="2E675FA7" w14:textId="77777777" w:rsidR="000B6470" w:rsidRDefault="00000000">
      <w:pPr>
        <w:pStyle w:val="SourceCode"/>
      </w:pPr>
      <w:r>
        <w:rPr>
          <w:rStyle w:val="VerbatimChar"/>
        </w:rPr>
        <w:t xml:space="preserve">## png </w:t>
      </w:r>
      <w:r>
        <w:br/>
      </w:r>
      <w:r>
        <w:rPr>
          <w:rStyle w:val="VerbatimChar"/>
        </w:rPr>
        <w:t>##   2</w:t>
      </w:r>
    </w:p>
    <w:p w14:paraId="4ECD5C63" w14:textId="77777777" w:rsidR="000B6470" w:rsidRDefault="00000000">
      <w:pPr>
        <w:pStyle w:val="CaptionedFigure"/>
      </w:pPr>
      <w:r>
        <w:rPr>
          <w:noProof/>
        </w:rPr>
        <w:lastRenderedPageBreak/>
        <w:drawing>
          <wp:inline distT="0" distB="0" distL="0" distR="0" wp14:anchorId="30F929CE" wp14:editId="61C59BBA">
            <wp:extent cx="5334000" cy="5334000"/>
            <wp:effectExtent l="0" t="0" r="0" b="0"/>
            <wp:docPr id="30" name="Picture"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31" name="Picture" descr="Graphics%20and%20Supplements/Figure%203.png"/>
                    <pic:cNvPicPr>
                      <a:picLocks noChangeAspect="1" noChangeArrowheads="1"/>
                    </pic:cNvPicPr>
                  </pic:nvPicPr>
                  <pic:blipFill>
                    <a:blip r:embed="rId7"/>
                    <a:stretch>
                      <a:fillRect/>
                    </a:stretch>
                  </pic:blipFill>
                  <pic:spPr bwMode="auto">
                    <a:xfrm>
                      <a:off x="0" y="0"/>
                      <a:ext cx="5334000" cy="5334000"/>
                    </a:xfrm>
                    <a:prstGeom prst="rect">
                      <a:avLst/>
                    </a:prstGeom>
                    <a:noFill/>
                    <a:ln w="9525">
                      <a:noFill/>
                      <a:headEnd/>
                      <a:tailEnd/>
                    </a:ln>
                  </pic:spPr>
                </pic:pic>
              </a:graphicData>
            </a:graphic>
          </wp:inline>
        </w:drawing>
      </w:r>
    </w:p>
    <w:p w14:paraId="375E302F" w14:textId="77777777" w:rsidR="000B6470" w:rsidRDefault="00000000">
      <w:pPr>
        <w:pStyle w:val="ImageCaption"/>
      </w:pPr>
      <w:bookmarkStart w:id="3" w:name="fig:farmerFishTradeoffFigure01"/>
      <w:bookmarkEnd w:id="3"/>
      <w:r>
        <w:t>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336B5C55" w14:textId="77777777" w:rsidR="000B6470" w:rsidRDefault="00000000">
      <w:pPr>
        <w:pStyle w:val="SourceCode"/>
      </w:pPr>
      <w:r>
        <w:rPr>
          <w:rStyle w:val="VerbatimChar"/>
        </w:rPr>
        <w:t xml:space="preserve">## png </w:t>
      </w:r>
      <w:r>
        <w:br/>
      </w:r>
      <w:r>
        <w:rPr>
          <w:rStyle w:val="VerbatimChar"/>
        </w:rPr>
        <w:t>##   2</w:t>
      </w:r>
    </w:p>
    <w:p w14:paraId="38C1F9E1" w14:textId="77777777" w:rsidR="000B6470" w:rsidRDefault="00000000">
      <w:pPr>
        <w:pStyle w:val="SourceCode"/>
      </w:pPr>
      <w:r>
        <w:rPr>
          <w:rStyle w:val="VerbatimChar"/>
        </w:rPr>
        <w:t xml:space="preserve">## png </w:t>
      </w:r>
      <w:r>
        <w:br/>
      </w:r>
      <w:r>
        <w:rPr>
          <w:rStyle w:val="VerbatimChar"/>
        </w:rPr>
        <w:t>##   2</w:t>
      </w:r>
    </w:p>
    <w:p w14:paraId="049BEDC8" w14:textId="77777777" w:rsidR="000B6470" w:rsidRDefault="00000000">
      <w:pPr>
        <w:pStyle w:val="CaptionedFigure"/>
      </w:pPr>
      <w:r>
        <w:rPr>
          <w:noProof/>
        </w:rPr>
        <w:lastRenderedPageBreak/>
        <w:drawing>
          <wp:inline distT="0" distB="0" distL="0" distR="0" wp14:anchorId="74F40AE1" wp14:editId="5152518C">
            <wp:extent cx="5334000" cy="4000499"/>
            <wp:effectExtent l="0" t="0" r="0" b="0"/>
            <wp:docPr id="34" name="Picture"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5" name="Picture" descr="Graphics%20and%20Supplements/Figure%20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6CFDB83E" w14:textId="77777777" w:rsidR="000B6470" w:rsidRDefault="00000000">
      <w:pPr>
        <w:pStyle w:val="ImageCaption"/>
      </w:pPr>
      <w:bookmarkStart w:id="4" w:name="fig:efficiency01"/>
      <w:bookmarkEnd w:id="4"/>
      <w:r>
        <w:t>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5C921144" w14:textId="77777777" w:rsidR="000B6470" w:rsidRDefault="00000000">
      <w:r>
        <w:br w:type="page"/>
      </w:r>
    </w:p>
    <w:p w14:paraId="6AAD4986" w14:textId="77777777" w:rsidR="000B6470" w:rsidRDefault="00000000">
      <w:pPr>
        <w:pStyle w:val="TableCaption"/>
      </w:pPr>
      <w:bookmarkStart w:id="5" w:name="tab:scenarioResultsTab01"/>
      <w:bookmarkEnd w:id="5"/>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0B6470" w14:paraId="27426A53" w14:textId="77777777" w:rsidTr="000B6470">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EA822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8F0DC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1019F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C17CB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B2E3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8989E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7BBE5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0B6470" w14:paraId="2D506662" w14:textId="77777777" w:rsidTr="000B6470">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5ADB9"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6553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F2179"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415A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80.20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F29F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AC0F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915A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66DE3FC2"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498B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3798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9E9B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8D7C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81.84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9F26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5842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CB0F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0.31</w:t>
            </w:r>
          </w:p>
        </w:tc>
      </w:tr>
      <w:tr w:rsidR="000B6470" w14:paraId="2A72EDEF"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0E69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C1FE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FC48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3DF1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80.63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3347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0F72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73E6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0.18</w:t>
            </w:r>
          </w:p>
        </w:tc>
      </w:tr>
      <w:tr w:rsidR="000B6470" w14:paraId="4ED2336D"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EB9D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C935F"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E7FA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4D35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80.25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D3D2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FB4A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1EF9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0.06</w:t>
            </w:r>
          </w:p>
        </w:tc>
      </w:tr>
      <w:tr w:rsidR="000B6470" w14:paraId="3DC4AE70"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BAAE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80C4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BC7A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70C90"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9C150"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9DB1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7416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0.4</w:t>
            </w:r>
          </w:p>
        </w:tc>
      </w:tr>
      <w:tr w:rsidR="000B6470" w14:paraId="118CE3F2"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4DB00"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2607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AE04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A44EF"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3291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C2DE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9A28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w:t>
            </w:r>
          </w:p>
        </w:tc>
      </w:tr>
      <w:tr w:rsidR="000B6470" w14:paraId="66D2A212"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178A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E924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EB869"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56F5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81.72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CEBE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265C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6E52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0.78</w:t>
            </w:r>
          </w:p>
        </w:tc>
      </w:tr>
      <w:tr w:rsidR="000B6470" w14:paraId="069F3926"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08B9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908A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D1FB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5B84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79.11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B094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FDD4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9E47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67EFAA68"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020F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CE25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327A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5E13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D5B2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E1FF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DF15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1A77B646"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94CE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7C35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E761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4354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BD89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16B8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7F7B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33DD9AC0"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8602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D0E3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6EBE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414C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D90F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F7E4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BE06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4A240555"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699D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8514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3D76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B81D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1769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E618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F80F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0.19</w:t>
            </w:r>
          </w:p>
        </w:tc>
      </w:tr>
      <w:tr w:rsidR="000B6470" w14:paraId="2F7BA296"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ED7A2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3EFB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F957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5141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79.76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FF8B0"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4655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04F3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2E0FC85A"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116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DCD7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07D1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C996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6C6E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9AA1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F1F4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142E0F7D"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5EB3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D00C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4D3A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867F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92E5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3C7F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B8BC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0B6470" w14:paraId="2882B342"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4D8E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1A2A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9DC3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6264B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80.56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E19BF"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E6B6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A74E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0B6470" w14:paraId="4AA802C5"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3A47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88F7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4B13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F041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CA4E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FBEE9"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BCDE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74AC9117"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F1B3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37959"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334E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17F80"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5157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5200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B071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0.16</w:t>
            </w:r>
          </w:p>
        </w:tc>
      </w:tr>
      <w:tr w:rsidR="000B6470" w14:paraId="40563AFC"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720F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9205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982D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C5907"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83.63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037D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BD65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B15F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0B6470" w14:paraId="43F06F36"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1AD5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49E20"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32D8F"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78B3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45C4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5CCF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4F53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0B6470" w14:paraId="17311348"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74CD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BFFB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D01A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4D05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82.54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9525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8273F"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687B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0B6470" w14:paraId="64468C0B"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D738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672CA"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E7A5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71B1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86.06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80F6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3198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69A9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0.07</w:t>
            </w:r>
          </w:p>
        </w:tc>
      </w:tr>
      <w:tr w:rsidR="000B6470" w14:paraId="25EF8ED2"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7817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DF17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64B0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88808"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781DB"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D9E6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39CB4"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0CCDA5E0" w14:textId="77777777" w:rsidTr="000B6470">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6C835"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B82C1"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3F65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F15DD"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6B57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BC169"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7C1AC"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0B6470" w14:paraId="2872E6E8" w14:textId="77777777" w:rsidTr="000B6470">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61334E"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FA0243"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35B6C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B0F1F6"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83.67</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3F612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7E0502"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92E549" w14:textId="77777777" w:rsidR="000B6470"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5B110D66" w14:textId="77777777" w:rsidR="008C1EE2" w:rsidRDefault="008C1EE2"/>
    <w:sectPr w:rsidR="008C1EE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3B3CC4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03156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B6470"/>
    <w:rsid w:val="000B6470"/>
    <w:rsid w:val="000F7A0F"/>
    <w:rsid w:val="002B24EC"/>
    <w:rsid w:val="008C1EE2"/>
    <w:rsid w:val="00E73C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3987D"/>
  <w15:docId w15:val="{3A80001D-0277-4C88-AC96-5E4B0BE0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526</Words>
  <Characters>3001</Characters>
  <Application>Microsoft Office Word</Application>
  <DocSecurity>0</DocSecurity>
  <Lines>25</Lines>
  <Paragraphs>7</Paragraphs>
  <ScaleCrop>false</ScaleCrop>
  <Company/>
  <LinksUpToDate>false</LinksUpToDate>
  <CharactersWithSpaces>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D: Results with Hydrologic Benefit Function based on Chinook juveniles per spawner</dc:title>
  <dc:creator>Claire Kouba</dc:creator>
  <cp:keywords/>
  <cp:lastModifiedBy>Kouba, Claire</cp:lastModifiedBy>
  <cp:revision>2</cp:revision>
  <dcterms:created xsi:type="dcterms:W3CDTF">2026-02-19T23:13:00Z</dcterms:created>
  <dcterms:modified xsi:type="dcterms:W3CDTF">2026-02-19T23:13:00Z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