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1904489" w14:textId="77777777" w:rsidR="00797473" w:rsidRDefault="00000000">
      <w:pPr>
        <w:pStyle w:val="Title"/>
      </w:pPr>
      <w:r>
        <w:t>Supplement B: Results with Hydrologic Benefit Function based on coho juveniles per spawner</w:t>
      </w:r>
    </w:p>
    <w:p w14:paraId="26A22D23" w14:textId="77777777" w:rsidR="00797473" w:rsidRDefault="00000000">
      <w:pPr>
        <w:pStyle w:val="Author"/>
      </w:pPr>
      <w:r>
        <w:t>Claire Kouba</w:t>
      </w:r>
    </w:p>
    <w:p w14:paraId="36AA6ABC" w14:textId="77777777" w:rsidR="00797473" w:rsidRDefault="00000000">
      <w:pPr>
        <w:pStyle w:val="Date"/>
      </w:pPr>
      <w:r>
        <w:t>2026-02-13</w:t>
      </w:r>
    </w:p>
    <w:p w14:paraId="42CD9207" w14:textId="77777777" w:rsidR="00797473" w:rsidRDefault="00000000">
      <w:pPr>
        <w:pStyle w:val="Heading1"/>
      </w:pPr>
      <w:bookmarkStart w:id="0" w:name="X2be74faca95e385d6a9c62d58e67d2aaf8e8157"/>
      <w:r>
        <w:rPr>
          <w:rStyle w:val="SectionNumber"/>
        </w:rPr>
        <w:t>1</w:t>
      </w:r>
      <w:r>
        <w:tab/>
        <w:t>HB coefficients, component contributions, and annual values</w:t>
      </w:r>
    </w:p>
    <w:p w14:paraId="6367E750" w14:textId="77777777" w:rsidR="00797473" w:rsidRDefault="00000000">
      <w:pPr>
        <w:pStyle w:val="TableCaption"/>
      </w:pPr>
      <w:bookmarkStart w:id="1" w:name="tab:coefTab01"/>
      <w:bookmarkEnd w:id="1"/>
      <w:r>
        <w:t>Table 1: Coefficients for the Hydrologic Benefit function, an emperical estimate of ecological services provided to coho salmon by specific functional flows. The predicted value is in units of log10(juveniles per spawner) produced, modeled using only hydrological factors.</w:t>
      </w:r>
    </w:p>
    <w:tbl>
      <w:tblPr>
        <w:tblStyle w:val="Table"/>
        <w:tblW w:w="0" w:type="auto"/>
        <w:jc w:val="center"/>
        <w:tblLayout w:type="fixed"/>
        <w:tblLook w:val="0420" w:firstRow="1" w:lastRow="0" w:firstColumn="0" w:lastColumn="0" w:noHBand="0" w:noVBand="1"/>
      </w:tblPr>
      <w:tblGrid>
        <w:gridCol w:w="2160"/>
        <w:gridCol w:w="1440"/>
        <w:gridCol w:w="4320"/>
      </w:tblGrid>
      <w:tr w:rsidR="00797473" w14:paraId="6521310E" w14:textId="77777777" w:rsidTr="00797473">
        <w:trPr>
          <w:cnfStyle w:val="100000000000" w:firstRow="1" w:lastRow="0" w:firstColumn="0" w:lastColumn="0" w:oddVBand="0" w:evenVBand="0" w:oddHBand="0" w:evenHBand="0" w:firstRowFirstColumn="0" w:firstRowLastColumn="0" w:lastRowFirstColumn="0" w:lastRowLastColumn="0"/>
          <w:tblHeader/>
          <w:jc w:val="center"/>
        </w:trPr>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421E0ED"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Predictor</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2BE970D"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Value</w:t>
            </w:r>
          </w:p>
        </w:tc>
        <w:tc>
          <w:tcPr>
            <w:tcW w:w="43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4B594FB"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Greater Hydrologic Benefit value associated with</w:t>
            </w:r>
          </w:p>
        </w:tc>
      </w:tr>
      <w:tr w:rsidR="00797473" w14:paraId="11650486" w14:textId="77777777" w:rsidTr="00797473">
        <w:trPr>
          <w:jc w:val="center"/>
        </w:trPr>
        <w:tc>
          <w:tcPr>
            <w:tcW w:w="21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63D80D"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Intercept</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644F21"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1.592</w:t>
            </w:r>
          </w:p>
        </w:tc>
        <w:tc>
          <w:tcPr>
            <w:tcW w:w="43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3C67BF"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Intercept Term</w:t>
            </w:r>
          </w:p>
        </w:tc>
      </w:tr>
      <w:tr w:rsidR="00797473" w14:paraId="2F2EF03C" w14:textId="77777777" w:rsidTr="0079747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6B3F26"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w1_Wet_Tim</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629709"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-0.007</w:t>
            </w:r>
          </w:p>
        </w:tc>
        <w:tc>
          <w:tcPr>
            <w:tcW w:w="43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48DC0F"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Earlier wet season onset (as eggs and fry)</w:t>
            </w:r>
          </w:p>
        </w:tc>
      </w:tr>
      <w:tr w:rsidR="00797473" w14:paraId="088BFF81" w14:textId="77777777" w:rsidTr="0079747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C2FDE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f2_FA_Dif_num</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931AB2"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-0.012</w:t>
            </w:r>
          </w:p>
        </w:tc>
        <w:tc>
          <w:tcPr>
            <w:tcW w:w="43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741D12"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Smaller fall pulse (as juvenile fish)</w:t>
            </w:r>
          </w:p>
        </w:tc>
      </w:tr>
      <w:tr w:rsidR="00797473" w14:paraId="5C790203" w14:textId="77777777" w:rsidTr="00797473">
        <w:trPr>
          <w:jc w:val="center"/>
        </w:trPr>
        <w:tc>
          <w:tcPr>
            <w:tcW w:w="21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DD5A1AB"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f1_recon_120</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7A82AF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-0.155</w:t>
            </w:r>
          </w:p>
        </w:tc>
        <w:tc>
          <w:tcPr>
            <w:tcW w:w="43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984F35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Earlier fall reconnection (during parents' spawning)</w:t>
            </w:r>
          </w:p>
        </w:tc>
      </w:tr>
    </w:tbl>
    <w:p w14:paraId="294F1504" w14:textId="77777777" w:rsidR="00797473" w:rsidRDefault="00000000">
      <w:pPr>
        <w:pStyle w:val="SourceCode"/>
      </w:pPr>
      <w:r>
        <w:rPr>
          <w:rStyle w:val="VerbatimChar"/>
        </w:rPr>
        <w:t xml:space="preserve">## png </w:t>
      </w:r>
      <w:r>
        <w:br/>
      </w:r>
      <w:r>
        <w:rPr>
          <w:rStyle w:val="VerbatimChar"/>
        </w:rPr>
        <w:t>##   2</w:t>
      </w:r>
    </w:p>
    <w:p w14:paraId="59E611D1" w14:textId="77777777" w:rsidR="00797473" w:rsidRDefault="00000000">
      <w:pPr>
        <w:pStyle w:val="CaptionedFigure"/>
      </w:pPr>
      <w:r>
        <w:rPr>
          <w:noProof/>
        </w:rPr>
        <w:lastRenderedPageBreak/>
        <w:drawing>
          <wp:inline distT="0" distB="0" distL="0" distR="0" wp14:anchorId="4920A26E" wp14:editId="0404295C">
            <wp:extent cx="5334000" cy="5000625"/>
            <wp:effectExtent l="0" t="0" r="0" b="0"/>
            <wp:docPr id="22" name="Picture" descr="Figure 1: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
            <wp:cNvGraphicFramePr/>
            <a:graphic xmlns:a="http://schemas.openxmlformats.org/drawingml/2006/main">
              <a:graphicData uri="http://schemas.openxmlformats.org/drawingml/2006/picture">
                <pic:pic xmlns:pic="http://schemas.openxmlformats.org/drawingml/2006/picture">
                  <pic:nvPicPr>
                    <pic:cNvPr id="23" name="Picture" descr="Graphics%20and%20Supplements/Figure%2011.png"/>
                    <pic:cNvPicPr>
                      <a:picLocks noChangeAspect="1" noChangeArrowheads="1"/>
                    </pic:cNvPicPr>
                  </pic:nvPicPr>
                  <pic:blipFill>
                    <a:blip r:embed="rId5"/>
                    <a:stretch>
                      <a:fillRect/>
                    </a:stretch>
                  </pic:blipFill>
                  <pic:spPr bwMode="auto">
                    <a:xfrm>
                      <a:off x="0" y="0"/>
                      <a:ext cx="5334000" cy="5000625"/>
                    </a:xfrm>
                    <a:prstGeom prst="rect">
                      <a:avLst/>
                    </a:prstGeom>
                    <a:noFill/>
                    <a:ln w="9525">
                      <a:noFill/>
                      <a:headEnd/>
                      <a:tailEnd/>
                    </a:ln>
                  </pic:spPr>
                </pic:pic>
              </a:graphicData>
            </a:graphic>
          </wp:inline>
        </w:drawing>
      </w:r>
    </w:p>
    <w:p w14:paraId="6A46772F" w14:textId="77777777" w:rsidR="00797473" w:rsidRDefault="00000000">
      <w:pPr>
        <w:pStyle w:val="ImageCaption"/>
      </w:pPr>
      <w:bookmarkStart w:id="2" w:name="fig:benefitByWY01"/>
      <w:bookmarkEnd w:id="2"/>
      <w:r>
        <w:t>Figure 1: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w:t>
      </w:r>
    </w:p>
    <w:p w14:paraId="2C57345F" w14:textId="77777777" w:rsidR="00797473" w:rsidRDefault="00000000">
      <w:pPr>
        <w:pStyle w:val="CaptionedFigure"/>
      </w:pPr>
      <w:r>
        <w:rPr>
          <w:noProof/>
        </w:rPr>
        <w:lastRenderedPageBreak/>
        <w:drawing>
          <wp:inline distT="0" distB="0" distL="0" distR="0" wp14:anchorId="2EB36845" wp14:editId="33B3DB3C">
            <wp:extent cx="5334000" cy="4000499"/>
            <wp:effectExtent l="0" t="0" r="0" b="0"/>
            <wp:docPr id="26" name="Picture" descr="Figure 2:  For the basecase scenario, contributions to annual Hydrologic Benefit function values, by functional flow metric (see Table 1 above; intercept values not shown)."/>
            <wp:cNvGraphicFramePr/>
            <a:graphic xmlns:a="http://schemas.openxmlformats.org/drawingml/2006/main">
              <a:graphicData uri="http://schemas.openxmlformats.org/drawingml/2006/picture">
                <pic:pic xmlns:pic="http://schemas.openxmlformats.org/drawingml/2006/picture">
                  <pic:nvPicPr>
                    <pic:cNvPr id="27" name="Picture" descr="Graphics%20and%20Supplements/Figure%2012.png"/>
                    <pic:cNvPicPr>
                      <a:picLocks noChangeAspect="1" noChangeArrowheads="1"/>
                    </pic:cNvPicPr>
                  </pic:nvPicPr>
                  <pic:blipFill>
                    <a:blip r:embed="rId6"/>
                    <a:stretch>
                      <a:fillRect/>
                    </a:stretch>
                  </pic:blipFill>
                  <pic:spPr bwMode="auto">
                    <a:xfrm>
                      <a:off x="0" y="0"/>
                      <a:ext cx="5334000" cy="4000499"/>
                    </a:xfrm>
                    <a:prstGeom prst="rect">
                      <a:avLst/>
                    </a:prstGeom>
                    <a:noFill/>
                    <a:ln w="9525">
                      <a:noFill/>
                      <a:headEnd/>
                      <a:tailEnd/>
                    </a:ln>
                  </pic:spPr>
                </pic:pic>
              </a:graphicData>
            </a:graphic>
          </wp:inline>
        </w:drawing>
      </w:r>
    </w:p>
    <w:p w14:paraId="2880E260" w14:textId="77777777" w:rsidR="00797473" w:rsidRDefault="00000000">
      <w:pPr>
        <w:pStyle w:val="ImageCaption"/>
      </w:pPr>
      <w:bookmarkStart w:id="3" w:name="fig:HBComponents"/>
      <w:bookmarkEnd w:id="3"/>
      <w:r>
        <w:t>Figure 2:  For the basecase scenario, contributions to annual Hydrologic Benefit function values, by functional flow metric (see Table 1 above; intercept values not shown).</w:t>
      </w:r>
    </w:p>
    <w:p w14:paraId="737949C0" w14:textId="77777777" w:rsidR="00797473" w:rsidRDefault="00000000">
      <w:r>
        <w:br w:type="page"/>
      </w:r>
    </w:p>
    <w:p w14:paraId="0F0F3287" w14:textId="77777777" w:rsidR="00797473" w:rsidRDefault="00000000">
      <w:pPr>
        <w:pStyle w:val="Heading1"/>
      </w:pPr>
      <w:bookmarkStart w:id="4" w:name="trade-offs-and-efficiency"/>
      <w:bookmarkEnd w:id="0"/>
      <w:r>
        <w:rPr>
          <w:rStyle w:val="SectionNumber"/>
        </w:rPr>
        <w:lastRenderedPageBreak/>
        <w:t>2</w:t>
      </w:r>
      <w:r>
        <w:tab/>
        <w:t>Trade-offs and efficiency</w:t>
      </w:r>
    </w:p>
    <w:p w14:paraId="55122E8C" w14:textId="77777777" w:rsidR="00797473" w:rsidRDefault="00000000">
      <w:pPr>
        <w:pStyle w:val="SourceCode"/>
      </w:pPr>
      <w:r>
        <w:rPr>
          <w:rStyle w:val="VerbatimChar"/>
        </w:rPr>
        <w:t xml:space="preserve">## png </w:t>
      </w:r>
      <w:r>
        <w:br/>
      </w:r>
      <w:r>
        <w:rPr>
          <w:rStyle w:val="VerbatimChar"/>
        </w:rPr>
        <w:t>##   2</w:t>
      </w:r>
    </w:p>
    <w:p w14:paraId="359091F8" w14:textId="77777777" w:rsidR="00797473" w:rsidRDefault="00000000">
      <w:pPr>
        <w:pStyle w:val="CaptionedFigure"/>
      </w:pPr>
      <w:r>
        <w:rPr>
          <w:noProof/>
        </w:rPr>
        <w:drawing>
          <wp:inline distT="0" distB="0" distL="0" distR="0" wp14:anchorId="15EE612B" wp14:editId="75127653">
            <wp:extent cx="5334000" cy="5334000"/>
            <wp:effectExtent l="0" t="0" r="0" b="0"/>
            <wp:docPr id="31" name="Picture" descr="Figure 3: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
            <wp:cNvGraphicFramePr/>
            <a:graphic xmlns:a="http://schemas.openxmlformats.org/drawingml/2006/main">
              <a:graphicData uri="http://schemas.openxmlformats.org/drawingml/2006/picture">
                <pic:pic xmlns:pic="http://schemas.openxmlformats.org/drawingml/2006/picture">
                  <pic:nvPicPr>
                    <pic:cNvPr id="32" name="Picture" descr="Graphics%20and%20Supplements/Figure%2013.png"/>
                    <pic:cNvPicPr>
                      <a:picLocks noChangeAspect="1" noChangeArrowheads="1"/>
                    </pic:cNvPicPr>
                  </pic:nvPicPr>
                  <pic:blipFill>
                    <a:blip r:embed="rId7"/>
                    <a:stretch>
                      <a:fillRect/>
                    </a:stretch>
                  </pic:blipFill>
                  <pic:spPr bwMode="auto">
                    <a:xfrm>
                      <a:off x="0" y="0"/>
                      <a:ext cx="5334000" cy="5334000"/>
                    </a:xfrm>
                    <a:prstGeom prst="rect">
                      <a:avLst/>
                    </a:prstGeom>
                    <a:noFill/>
                    <a:ln w="9525">
                      <a:noFill/>
                      <a:headEnd/>
                      <a:tailEnd/>
                    </a:ln>
                  </pic:spPr>
                </pic:pic>
              </a:graphicData>
            </a:graphic>
          </wp:inline>
        </w:drawing>
      </w:r>
    </w:p>
    <w:p w14:paraId="063C9A29" w14:textId="77777777" w:rsidR="00797473" w:rsidRDefault="00000000">
      <w:pPr>
        <w:pStyle w:val="ImageCaption"/>
      </w:pPr>
      <w:bookmarkStart w:id="5" w:name="fig:farmerFishTradeoffFigure01"/>
      <w:bookmarkEnd w:id="5"/>
      <w:r>
        <w:t>Figure 3: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w:t>
      </w:r>
    </w:p>
    <w:p w14:paraId="5DF2B9CF" w14:textId="77777777" w:rsidR="00797473" w:rsidRDefault="00000000">
      <w:pPr>
        <w:pStyle w:val="SourceCode"/>
      </w:pPr>
      <w:r>
        <w:rPr>
          <w:rStyle w:val="VerbatimChar"/>
        </w:rPr>
        <w:t xml:space="preserve">## png </w:t>
      </w:r>
      <w:r>
        <w:br/>
      </w:r>
      <w:r>
        <w:rPr>
          <w:rStyle w:val="VerbatimChar"/>
        </w:rPr>
        <w:t>##   2</w:t>
      </w:r>
    </w:p>
    <w:p w14:paraId="43CF2CC4" w14:textId="77777777" w:rsidR="00797473" w:rsidRDefault="00000000">
      <w:pPr>
        <w:pStyle w:val="SourceCode"/>
      </w:pPr>
      <w:r>
        <w:rPr>
          <w:rStyle w:val="VerbatimChar"/>
        </w:rPr>
        <w:t xml:space="preserve">## png </w:t>
      </w:r>
      <w:r>
        <w:br/>
      </w:r>
      <w:r>
        <w:rPr>
          <w:rStyle w:val="VerbatimChar"/>
        </w:rPr>
        <w:t>##   2</w:t>
      </w:r>
    </w:p>
    <w:p w14:paraId="7DF52AA0" w14:textId="77777777" w:rsidR="00797473" w:rsidRDefault="00000000">
      <w:pPr>
        <w:pStyle w:val="CaptionedFigure"/>
      </w:pPr>
      <w:r>
        <w:rPr>
          <w:noProof/>
        </w:rPr>
        <w:lastRenderedPageBreak/>
        <w:drawing>
          <wp:inline distT="0" distB="0" distL="0" distR="0" wp14:anchorId="605247D6" wp14:editId="4F9AB5FB">
            <wp:extent cx="5334000" cy="4000499"/>
            <wp:effectExtent l="0" t="0" r="0" b="0"/>
            <wp:docPr id="35" name="Picture" descr="Figure 4: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
            <wp:cNvGraphicFramePr/>
            <a:graphic xmlns:a="http://schemas.openxmlformats.org/drawingml/2006/main">
              <a:graphicData uri="http://schemas.openxmlformats.org/drawingml/2006/picture">
                <pic:pic xmlns:pic="http://schemas.openxmlformats.org/drawingml/2006/picture">
                  <pic:nvPicPr>
                    <pic:cNvPr id="36" name="Picture" descr="Graphics%20and%20Supplements/Figure%2015.png"/>
                    <pic:cNvPicPr>
                      <a:picLocks noChangeAspect="1" noChangeArrowheads="1"/>
                    </pic:cNvPicPr>
                  </pic:nvPicPr>
                  <pic:blipFill>
                    <a:blip r:embed="rId8"/>
                    <a:stretch>
                      <a:fillRect/>
                    </a:stretch>
                  </pic:blipFill>
                  <pic:spPr bwMode="auto">
                    <a:xfrm>
                      <a:off x="0" y="0"/>
                      <a:ext cx="5334000" cy="4000499"/>
                    </a:xfrm>
                    <a:prstGeom prst="rect">
                      <a:avLst/>
                    </a:prstGeom>
                    <a:noFill/>
                    <a:ln w="9525">
                      <a:noFill/>
                      <a:headEnd/>
                      <a:tailEnd/>
                    </a:ln>
                  </pic:spPr>
                </pic:pic>
              </a:graphicData>
            </a:graphic>
          </wp:inline>
        </w:drawing>
      </w:r>
    </w:p>
    <w:p w14:paraId="41712AA5" w14:textId="77777777" w:rsidR="00797473" w:rsidRDefault="00000000">
      <w:pPr>
        <w:pStyle w:val="ImageCaption"/>
      </w:pPr>
      <w:bookmarkStart w:id="6" w:name="fig:efficiency01"/>
      <w:bookmarkEnd w:id="6"/>
      <w:r>
        <w:t>Figure 4: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w:t>
      </w:r>
    </w:p>
    <w:p w14:paraId="2D7DD2C9" w14:textId="77777777" w:rsidR="00797473" w:rsidRDefault="00000000">
      <w:r>
        <w:br w:type="page"/>
      </w:r>
    </w:p>
    <w:p w14:paraId="4F0C3080" w14:textId="77777777" w:rsidR="00797473" w:rsidRDefault="00000000">
      <w:pPr>
        <w:pStyle w:val="Heading1"/>
      </w:pPr>
      <w:bookmarkStart w:id="7" w:name="scenario-results-table"/>
      <w:bookmarkEnd w:id="4"/>
      <w:r>
        <w:rPr>
          <w:rStyle w:val="SectionNumber"/>
        </w:rPr>
        <w:lastRenderedPageBreak/>
        <w:t>3</w:t>
      </w:r>
      <w:r>
        <w:tab/>
        <w:t>Scenario Results Table</w:t>
      </w:r>
    </w:p>
    <w:p w14:paraId="21AD8348" w14:textId="77777777" w:rsidR="00797473" w:rsidRDefault="00000000">
      <w:pPr>
        <w:pStyle w:val="TableCaption"/>
      </w:pPr>
      <w:bookmarkStart w:id="8" w:name="tab:scenarioResultsTab01"/>
      <w:bookmarkEnd w:id="8"/>
      <w:r>
        <w:t>Table 2: Scenario attributes for 25 scenarios. Values in the Mean Hydrologic Benefit (HB) and Mean ET columns are averages of 35 annual values for each scenario. Efficiency not calculated for scenarios with no average ET loss.</w:t>
      </w:r>
    </w:p>
    <w:tbl>
      <w:tblPr>
        <w:tblStyle w:val="Table"/>
        <w:tblW w:w="0" w:type="auto"/>
        <w:jc w:val="center"/>
        <w:tblLayout w:type="fixed"/>
        <w:tblLook w:val="0420" w:firstRow="1" w:lastRow="0" w:firstColumn="0" w:lastColumn="0" w:noHBand="0" w:noVBand="1"/>
      </w:tblPr>
      <w:tblGrid>
        <w:gridCol w:w="2448"/>
        <w:gridCol w:w="1440"/>
        <w:gridCol w:w="1008"/>
        <w:gridCol w:w="1008"/>
        <w:gridCol w:w="1008"/>
        <w:gridCol w:w="1152"/>
        <w:gridCol w:w="1152"/>
      </w:tblGrid>
      <w:tr w:rsidR="00797473" w14:paraId="3DE6E9C6" w14:textId="77777777" w:rsidTr="00797473">
        <w:trPr>
          <w:cnfStyle w:val="100000000000" w:firstRow="1" w:lastRow="0" w:firstColumn="0" w:lastColumn="0" w:oddVBand="0" w:evenVBand="0" w:oddHBand="0" w:evenHBand="0" w:firstRowFirstColumn="0" w:firstRowLastColumn="0" w:lastRowFirstColumn="0" w:lastRowLastColumn="0"/>
          <w:tblHeader/>
          <w:jc w:val="center"/>
        </w:trPr>
        <w:tc>
          <w:tcPr>
            <w:tcW w:w="24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922066"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Scenario ID</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F1A83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Category</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CF4AE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Feas.</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079629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Mean HB</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BC869E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Mean ET</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930F4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Pareto</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EBE8452"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Efficiency</w:t>
            </w:r>
          </w:p>
        </w:tc>
      </w:tr>
      <w:tr w:rsidR="00797473" w14:paraId="50341C68" w14:textId="77777777" w:rsidTr="00797473">
        <w:trPr>
          <w:jc w:val="center"/>
        </w:trPr>
        <w:tc>
          <w:tcPr>
            <w:tcW w:w="244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A31C4E"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basecase</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81D233"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basecase</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69BDA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9D8251"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34.81</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9D1E50"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117.76</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A0C871"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3667A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797473" w14:paraId="4051D883" w14:textId="77777777" w:rsidTr="00797473">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32A356"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alf_curtail_07.15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B1071E"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6ABA8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82A276"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37.33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9F656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110.09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0206C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CA920D"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1.11</w:t>
            </w:r>
          </w:p>
        </w:tc>
      </w:tr>
      <w:tr w:rsidR="00797473" w14:paraId="7357DBEE" w14:textId="77777777" w:rsidTr="00797473">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EBE0A0"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alf_curtail_07.31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15151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D711AE"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CE49D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37.07</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F423F6"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114.26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146032"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BB311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2.19</w:t>
            </w:r>
          </w:p>
        </w:tc>
      </w:tr>
      <w:tr w:rsidR="00797473" w14:paraId="743B3D3B" w14:textId="77777777" w:rsidTr="00797473">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9D34B9"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alf_curtail_08.15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FC490B"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8AE870"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03E86D"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35.21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F8925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116.61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12C71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6C4261"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1.19</w:t>
            </w:r>
          </w:p>
        </w:tc>
      </w:tr>
      <w:tr w:rsidR="00797473" w14:paraId="6EB86E14" w14:textId="77777777" w:rsidTr="00797473">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A8F0E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curtail_all_07.15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2E9A1F"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DB66B0"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FF361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39.89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CB0D7D"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102.83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D134ED"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E82AA3"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1.15</w:t>
            </w:r>
          </w:p>
        </w:tc>
      </w:tr>
      <w:tr w:rsidR="00797473" w14:paraId="5C62CE0E" w14:textId="77777777" w:rsidTr="00797473">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63DE51"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curtail_all_07.31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549660"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19CF9F"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3ECC3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39.48</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2D68CB"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109.13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1A158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B8B77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1.83</w:t>
            </w:r>
          </w:p>
        </w:tc>
      </w:tr>
      <w:tr w:rsidR="00797473" w14:paraId="248B1A03" w14:textId="77777777" w:rsidTr="00797473">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87E506"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curtail_all_08.15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69ED4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C064F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EDCC4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37.33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C22E90"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114.91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81065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DCB14F"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2.99</w:t>
            </w:r>
          </w:p>
        </w:tc>
      </w:tr>
      <w:tr w:rsidR="00797473" w14:paraId="378C1398" w14:textId="77777777" w:rsidTr="00797473">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71B7A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eflows25_div_lims</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9FAEAE"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FlowLims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FD0C5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CF829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35.43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D1564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113.75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E8054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1FA86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0.52</w:t>
            </w:r>
          </w:p>
        </w:tc>
      </w:tr>
      <w:tr w:rsidR="00797473" w14:paraId="72369F1E" w14:textId="77777777" w:rsidTr="00797473">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D86D16"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DDA7AD"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768B0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BFD2F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38.35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0D6EFB"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98.75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67597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E0129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0.63</w:t>
            </w:r>
          </w:p>
        </w:tc>
      </w:tr>
      <w:tr w:rsidR="00797473" w14:paraId="24D6B600" w14:textId="77777777" w:rsidTr="00797473">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8347C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grain_14k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66275D"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00F4D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BE0F6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38.74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61FC2D"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93.16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13F35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6AEB6E"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0.54</w:t>
            </w:r>
          </w:p>
        </w:tc>
      </w:tr>
      <w:tr w:rsidR="00797473" w14:paraId="75B2CE1D" w14:textId="77777777" w:rsidTr="00797473">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10EC13"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grain_6k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3D7916"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5AEED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89DAF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36.49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A2114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108.81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7E42BD"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D313FF"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0.63</w:t>
            </w:r>
          </w:p>
        </w:tc>
      </w:tr>
      <w:tr w:rsidR="00797473" w14:paraId="31AB580F" w14:textId="77777777" w:rsidTr="00797473">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9A1C61"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irr_eff_0.1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3F9A2B"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IrrEff</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0A30CD"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FEDF6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34.85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CD0500"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116.74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45ACA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FCC8AD"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0.14</w:t>
            </w:r>
          </w:p>
        </w:tc>
      </w:tr>
      <w:tr w:rsidR="00797473" w14:paraId="614B4276" w14:textId="77777777" w:rsidTr="00797473">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5E0EAB"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irr_eff_0.2</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657A1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IrrEff</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0947CD"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146AF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35.13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57C033"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114.98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7528C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AAAA12"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0.39</w:t>
            </w:r>
          </w:p>
        </w:tc>
      </w:tr>
      <w:tr w:rsidR="00797473" w14:paraId="058F2DA7" w14:textId="77777777" w:rsidTr="00797473">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41A57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maxMAR_fields2024</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75EF6B"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EnhRch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6EBB42"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128F3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34.81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0D32AF"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5E272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11239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797473" w14:paraId="739D0C7D" w14:textId="77777777" w:rsidTr="00797473">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D71251"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E6A589"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695920"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8D111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36.37</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D591EB"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4BDA29"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FD1F0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0.14</w:t>
            </w:r>
          </w:p>
        </w:tc>
      </w:tr>
      <w:tr w:rsidR="00797473" w14:paraId="74BC9D2E" w14:textId="77777777" w:rsidTr="00797473">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F4FE6F"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D1DF3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6DE4D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F05F4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34.52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84CEF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107.70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05745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4DCCF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797473" w14:paraId="5A61FA54" w14:textId="77777777" w:rsidTr="00797473">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E6E72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natveg_high_8k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3F476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A2C150"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DEFFE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34.90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0BA1E6"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94.02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4EC6C1"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2B978E"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0.01</w:t>
            </w:r>
          </w:p>
        </w:tc>
      </w:tr>
      <w:tr w:rsidR="00797473" w14:paraId="412EBA1B" w14:textId="77777777" w:rsidTr="00797473">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CD4DE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natveg_high_all</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321AD1"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3B887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EFDE9B"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38.24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3BA6D1"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0.00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7B76D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8B0AE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w:t>
            </w:r>
          </w:p>
        </w:tc>
      </w:tr>
      <w:tr w:rsidR="00797473" w14:paraId="6CC79EC8" w14:textId="77777777" w:rsidTr="00797473">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A6646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662E36"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07BE50"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1CBDB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37.91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A7916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8176B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B4AFC3"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0.27</w:t>
            </w:r>
          </w:p>
        </w:tc>
      </w:tr>
      <w:tr w:rsidR="00797473" w14:paraId="2EF601F7" w14:textId="77777777" w:rsidTr="00797473">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2361C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6B0AB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86551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7B019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35.92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F8B42D"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107.70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2516A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E24176"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0.37</w:t>
            </w:r>
          </w:p>
        </w:tc>
      </w:tr>
      <w:tr w:rsidR="00797473" w14:paraId="4F16A619" w14:textId="77777777" w:rsidTr="00797473">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B6401E"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natveg_low_8k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C67B2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6EEF6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E39F7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36.94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691F59"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94.02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E47CFD"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9BBFB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0.3</w:t>
            </w:r>
          </w:p>
        </w:tc>
      </w:tr>
      <w:tr w:rsidR="00797473" w14:paraId="10C2FF87" w14:textId="77777777" w:rsidTr="00797473">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EEE606"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natveg_low_all</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FB4A6D"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62EDB1"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45A50D"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45.05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D9A00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0.00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DD81F0"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CEBA0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0.29</w:t>
            </w:r>
          </w:p>
        </w:tc>
      </w:tr>
      <w:tr w:rsidR="00797473" w14:paraId="1D4A4229" w14:textId="77777777" w:rsidTr="00797473">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D189E1"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reservoir_etna</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A33A2E"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FBCE73"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2C068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36.01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02CFA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117.87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E4B0AD"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5ABE7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797473" w14:paraId="74DC73E6" w14:textId="77777777" w:rsidTr="00797473">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D8F1D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reservoir_french</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C2A1DE"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C8968B"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44249E"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35.12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3D9E3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117.84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EC3FA9"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53046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797473" w14:paraId="46516F03" w14:textId="77777777" w:rsidTr="00797473">
        <w:trPr>
          <w:jc w:val="center"/>
        </w:trPr>
        <w:tc>
          <w:tcPr>
            <w:tcW w:w="244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8573D42"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lastRenderedPageBreak/>
              <w:t>reservoir_shackleford</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5D5ECCF"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AEAA741"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1F2B39"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35.48</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1CA15E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117.98</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B723D9"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CE70901"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bl>
    <w:p w14:paraId="3D1CA579" w14:textId="77777777" w:rsidR="00797473" w:rsidRDefault="00000000">
      <w:r>
        <w:br w:type="page"/>
      </w:r>
    </w:p>
    <w:p w14:paraId="0F04F591" w14:textId="77777777" w:rsidR="00797473" w:rsidRDefault="00000000">
      <w:pPr>
        <w:pStyle w:val="Heading1"/>
      </w:pPr>
      <w:bookmarkStart w:id="9" w:name="X618a4ec271c1456be347031e1f713bbb2cb6b5a"/>
      <w:bookmarkEnd w:id="7"/>
      <w:r>
        <w:rPr>
          <w:rStyle w:val="SectionNumber"/>
        </w:rPr>
        <w:lastRenderedPageBreak/>
        <w:t>4</w:t>
      </w:r>
      <w:r>
        <w:tab/>
        <w:t>FJ Flow and Functional Flow Metrics (Example Scenarios)</w:t>
      </w:r>
    </w:p>
    <w:p w14:paraId="4C4D70A6" w14:textId="77777777" w:rsidR="00797473" w:rsidRDefault="00000000">
      <w:pPr>
        <w:pStyle w:val="SourceCode"/>
      </w:pPr>
      <w:r>
        <w:rPr>
          <w:rStyle w:val="VerbatimChar"/>
        </w:rPr>
        <w:t xml:space="preserve">## png </w:t>
      </w:r>
      <w:r>
        <w:br/>
      </w:r>
      <w:r>
        <w:rPr>
          <w:rStyle w:val="VerbatimChar"/>
        </w:rPr>
        <w:t>##   2</w:t>
      </w:r>
    </w:p>
    <w:p w14:paraId="51E77A41" w14:textId="77777777" w:rsidR="00797473" w:rsidRDefault="00000000">
      <w:pPr>
        <w:pStyle w:val="CaptionedFigure"/>
      </w:pPr>
      <w:r>
        <w:rPr>
          <w:noProof/>
        </w:rPr>
        <w:drawing>
          <wp:inline distT="0" distB="0" distL="0" distR="0" wp14:anchorId="7D4444D5" wp14:editId="3F1199BD">
            <wp:extent cx="5334000" cy="3810000"/>
            <wp:effectExtent l="0" t="0" r="0" b="0"/>
            <wp:docPr id="42" name="Picture" descr="Figure 5:  Example scenario impacts on river flow: simulated FJ daily average flow (the basis for functional flows, which is the basis for HB function values) for multiple scenarios."/>
            <wp:cNvGraphicFramePr/>
            <a:graphic xmlns:a="http://schemas.openxmlformats.org/drawingml/2006/main">
              <a:graphicData uri="http://schemas.openxmlformats.org/drawingml/2006/picture">
                <pic:pic xmlns:pic="http://schemas.openxmlformats.org/drawingml/2006/picture">
                  <pic:nvPicPr>
                    <pic:cNvPr id="43" name="Picture" descr="Graphics%20and%20Supplements/Figure%2016.png"/>
                    <pic:cNvPicPr>
                      <a:picLocks noChangeAspect="1" noChangeArrowheads="1"/>
                    </pic:cNvPicPr>
                  </pic:nvPicPr>
                  <pic:blipFill>
                    <a:blip r:embed="rId9"/>
                    <a:stretch>
                      <a:fillRect/>
                    </a:stretch>
                  </pic:blipFill>
                  <pic:spPr bwMode="auto">
                    <a:xfrm>
                      <a:off x="0" y="0"/>
                      <a:ext cx="5334000" cy="3810000"/>
                    </a:xfrm>
                    <a:prstGeom prst="rect">
                      <a:avLst/>
                    </a:prstGeom>
                    <a:noFill/>
                    <a:ln w="9525">
                      <a:noFill/>
                      <a:headEnd/>
                      <a:tailEnd/>
                    </a:ln>
                  </pic:spPr>
                </pic:pic>
              </a:graphicData>
            </a:graphic>
          </wp:inline>
        </w:drawing>
      </w:r>
    </w:p>
    <w:p w14:paraId="3849E34F" w14:textId="77777777" w:rsidR="00797473" w:rsidRDefault="00000000">
      <w:pPr>
        <w:pStyle w:val="ImageCaption"/>
      </w:pPr>
      <w:bookmarkStart w:id="10" w:name="fig:FJFlow"/>
      <w:bookmarkEnd w:id="10"/>
      <w:r>
        <w:t>Figure 5:  Example scenario impacts on river flow: simulated FJ daily average flow (the basis for functional flows, which is the basis for HB function values) for multiple scenarios.</w:t>
      </w:r>
    </w:p>
    <w:p w14:paraId="05A2236C" w14:textId="77777777" w:rsidR="00797473" w:rsidRDefault="00000000">
      <w:r>
        <w:br w:type="page"/>
      </w:r>
    </w:p>
    <w:p w14:paraId="383591EB" w14:textId="77777777" w:rsidR="00797473" w:rsidRDefault="00000000">
      <w:pPr>
        <w:pStyle w:val="TableCaption"/>
      </w:pPr>
      <w:bookmarkStart w:id="11" w:name="tab:funcFlowValsTab01"/>
      <w:bookmarkEnd w:id="11"/>
      <w:r>
        <w:lastRenderedPageBreak/>
        <w:t>Table 3: For functional flow w1_Wet_Tim: Annual functional flow values, for example scenarios, based on simulated Fort Jones daily average flow, which influence Hydrologic Benefit Function results.</w:t>
      </w:r>
    </w:p>
    <w:tbl>
      <w:tblPr>
        <w:tblStyle w:val="Table"/>
        <w:tblW w:w="0" w:type="auto"/>
        <w:jc w:val="center"/>
        <w:tblLayout w:type="fixed"/>
        <w:tblLook w:val="0420" w:firstRow="1" w:lastRow="0" w:firstColumn="0" w:lastColumn="0" w:noHBand="0" w:noVBand="1"/>
      </w:tblPr>
      <w:tblGrid>
        <w:gridCol w:w="1872"/>
        <w:gridCol w:w="1872"/>
        <w:gridCol w:w="1872"/>
        <w:gridCol w:w="1872"/>
        <w:gridCol w:w="1872"/>
      </w:tblGrid>
      <w:tr w:rsidR="00797473" w14:paraId="0AA5950D" w14:textId="77777777" w:rsidTr="00797473">
        <w:trPr>
          <w:cnfStyle w:val="100000000000" w:firstRow="1" w:lastRow="0" w:firstColumn="0" w:lastColumn="0" w:oddVBand="0" w:evenVBand="0" w:oddHBand="0" w:evenHBand="0" w:firstRowFirstColumn="0" w:firstRowLastColumn="0" w:lastRowFirstColumn="0" w:lastRowLastColumn="0"/>
          <w:tblHeader/>
          <w:jc w:val="center"/>
        </w:trPr>
        <w:tc>
          <w:tcPr>
            <w:tcW w:w="187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A2BBA3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brood_year</w:t>
            </w:r>
          </w:p>
        </w:tc>
        <w:tc>
          <w:tcPr>
            <w:tcW w:w="187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A94962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basecase</w:t>
            </w:r>
          </w:p>
        </w:tc>
        <w:tc>
          <w:tcPr>
            <w:tcW w:w="187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150D72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alf_curtail_08.15</w:t>
            </w:r>
          </w:p>
        </w:tc>
        <w:tc>
          <w:tcPr>
            <w:tcW w:w="187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5A67D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alf_curtail_07.31</w:t>
            </w:r>
          </w:p>
        </w:tc>
        <w:tc>
          <w:tcPr>
            <w:tcW w:w="187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84F05F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alf_curtail_07.15</w:t>
            </w:r>
          </w:p>
        </w:tc>
      </w:tr>
      <w:tr w:rsidR="00797473" w14:paraId="3B53D285" w14:textId="77777777" w:rsidTr="00797473">
        <w:trPr>
          <w:jc w:val="center"/>
        </w:trPr>
        <w:tc>
          <w:tcPr>
            <w:tcW w:w="18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53DAF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1991</w:t>
            </w:r>
          </w:p>
        </w:tc>
        <w:tc>
          <w:tcPr>
            <w:tcW w:w="18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049F0E" w14:textId="77777777" w:rsidR="00797473" w:rsidRDefault="00797473">
            <w:pPr>
              <w:pBdr>
                <w:top w:val="none" w:sz="0" w:space="0" w:color="000000"/>
                <w:left w:val="none" w:sz="0" w:space="0" w:color="000000"/>
                <w:bottom w:val="none" w:sz="0" w:space="0" w:color="000000"/>
                <w:right w:val="none" w:sz="0" w:space="0" w:color="000000"/>
              </w:pBdr>
              <w:spacing w:before="100" w:after="100"/>
              <w:ind w:left="100" w:right="100"/>
              <w:jc w:val="right"/>
            </w:pPr>
          </w:p>
        </w:tc>
        <w:tc>
          <w:tcPr>
            <w:tcW w:w="18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56CE0C" w14:textId="77777777" w:rsidR="00797473" w:rsidRDefault="00797473">
            <w:pPr>
              <w:pBdr>
                <w:top w:val="none" w:sz="0" w:space="0" w:color="000000"/>
                <w:left w:val="none" w:sz="0" w:space="0" w:color="000000"/>
                <w:bottom w:val="none" w:sz="0" w:space="0" w:color="000000"/>
                <w:right w:val="none" w:sz="0" w:space="0" w:color="000000"/>
              </w:pBdr>
              <w:spacing w:before="100" w:after="100"/>
              <w:ind w:left="100" w:right="100"/>
              <w:jc w:val="right"/>
            </w:pPr>
          </w:p>
        </w:tc>
        <w:tc>
          <w:tcPr>
            <w:tcW w:w="18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2BAD21" w14:textId="77777777" w:rsidR="00797473" w:rsidRDefault="00797473">
            <w:pPr>
              <w:pBdr>
                <w:top w:val="none" w:sz="0" w:space="0" w:color="000000"/>
                <w:left w:val="none" w:sz="0" w:space="0" w:color="000000"/>
                <w:bottom w:val="none" w:sz="0" w:space="0" w:color="000000"/>
                <w:right w:val="none" w:sz="0" w:space="0" w:color="000000"/>
              </w:pBdr>
              <w:spacing w:before="100" w:after="100"/>
              <w:ind w:left="100" w:right="100"/>
              <w:jc w:val="right"/>
            </w:pPr>
          </w:p>
        </w:tc>
        <w:tc>
          <w:tcPr>
            <w:tcW w:w="18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9D8DC0" w14:textId="77777777" w:rsidR="00797473" w:rsidRDefault="00797473">
            <w:pPr>
              <w:pBdr>
                <w:top w:val="none" w:sz="0" w:space="0" w:color="000000"/>
                <w:left w:val="none" w:sz="0" w:space="0" w:color="000000"/>
                <w:bottom w:val="none" w:sz="0" w:space="0" w:color="000000"/>
                <w:right w:val="none" w:sz="0" w:space="0" w:color="000000"/>
              </w:pBdr>
              <w:spacing w:before="100" w:after="100"/>
              <w:ind w:left="100" w:right="100"/>
              <w:jc w:val="right"/>
            </w:pPr>
          </w:p>
        </w:tc>
      </w:tr>
      <w:tr w:rsidR="00797473" w14:paraId="6E267C5E"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C01501"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F29549"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560E21"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68BE2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133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541140"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192</w:t>
            </w:r>
          </w:p>
        </w:tc>
      </w:tr>
      <w:tr w:rsidR="00797473" w14:paraId="630780A3"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7E243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409C36"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B5A6F9"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D372C1"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159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E616D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159</w:t>
            </w:r>
          </w:p>
        </w:tc>
      </w:tr>
      <w:tr w:rsidR="00797473" w14:paraId="4F1B1F2E"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DEC61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61D770" w14:textId="77777777" w:rsidR="00797473" w:rsidRDefault="00797473">
            <w:pPr>
              <w:pBdr>
                <w:top w:val="none" w:sz="0" w:space="0" w:color="000000"/>
                <w:left w:val="none" w:sz="0" w:space="0" w:color="000000"/>
                <w:bottom w:val="none" w:sz="0" w:space="0" w:color="000000"/>
                <w:right w:val="none" w:sz="0" w:space="0" w:color="000000"/>
              </w:pBdr>
              <w:spacing w:before="100" w:after="100"/>
              <w:ind w:left="100" w:right="100"/>
              <w:jc w:val="right"/>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92CC4A" w14:textId="77777777" w:rsidR="00797473" w:rsidRDefault="00797473">
            <w:pPr>
              <w:pBdr>
                <w:top w:val="none" w:sz="0" w:space="0" w:color="000000"/>
                <w:left w:val="none" w:sz="0" w:space="0" w:color="000000"/>
                <w:bottom w:val="none" w:sz="0" w:space="0" w:color="000000"/>
                <w:right w:val="none" w:sz="0" w:space="0" w:color="000000"/>
              </w:pBdr>
              <w:spacing w:before="100" w:after="100"/>
              <w:ind w:left="100" w:right="100"/>
              <w:jc w:val="right"/>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B3FC3C" w14:textId="77777777" w:rsidR="00797473" w:rsidRDefault="00797473">
            <w:pPr>
              <w:pBdr>
                <w:top w:val="none" w:sz="0" w:space="0" w:color="000000"/>
                <w:left w:val="none" w:sz="0" w:space="0" w:color="000000"/>
                <w:bottom w:val="none" w:sz="0" w:space="0" w:color="000000"/>
                <w:right w:val="none" w:sz="0" w:space="0" w:color="000000"/>
              </w:pBdr>
              <w:spacing w:before="100" w:after="100"/>
              <w:ind w:left="100" w:right="100"/>
              <w:jc w:val="right"/>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08354" w14:textId="77777777" w:rsidR="00797473" w:rsidRDefault="00797473">
            <w:pPr>
              <w:pBdr>
                <w:top w:val="none" w:sz="0" w:space="0" w:color="000000"/>
                <w:left w:val="none" w:sz="0" w:space="0" w:color="000000"/>
                <w:bottom w:val="none" w:sz="0" w:space="0" w:color="000000"/>
                <w:right w:val="none" w:sz="0" w:space="0" w:color="000000"/>
              </w:pBdr>
              <w:spacing w:before="100" w:after="100"/>
              <w:ind w:left="100" w:right="100"/>
              <w:jc w:val="right"/>
            </w:pPr>
          </w:p>
        </w:tc>
      </w:tr>
      <w:tr w:rsidR="00797473" w14:paraId="15814133"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88169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D80B8E"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4018DB"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06745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A9B492"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76</w:t>
            </w:r>
          </w:p>
        </w:tc>
      </w:tr>
      <w:tr w:rsidR="00797473" w14:paraId="00F6A59D"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AEF442"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DD3A5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89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1384C0"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89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D8AA9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89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1551F9"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126</w:t>
            </w:r>
          </w:p>
        </w:tc>
      </w:tr>
      <w:tr w:rsidR="00797473" w14:paraId="0F32383E"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3C179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6174A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C57251"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BF5369"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EFAFA6"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203</w:t>
            </w:r>
          </w:p>
        </w:tc>
      </w:tr>
      <w:tr w:rsidR="00797473" w14:paraId="752E1CEF"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A45A33"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25086F"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C13CC1"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4474F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47AFBF"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99</w:t>
            </w:r>
          </w:p>
        </w:tc>
      </w:tr>
      <w:tr w:rsidR="00797473" w14:paraId="571793B9"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18E1E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9F361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150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EB85D2"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150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79A53B"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150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C4770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150</w:t>
            </w:r>
          </w:p>
        </w:tc>
      </w:tr>
      <w:tr w:rsidR="00797473" w14:paraId="725D2A4C"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8AF8E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7C51F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135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6187EF"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135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A8CAF2"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135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7E67B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101</w:t>
            </w:r>
          </w:p>
        </w:tc>
      </w:tr>
      <w:tr w:rsidR="00797473" w14:paraId="00281D05"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2C9181"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D6F14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154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F334E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154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40F1A9"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154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83AA46"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154</w:t>
            </w:r>
          </w:p>
        </w:tc>
      </w:tr>
      <w:tr w:rsidR="00797473" w14:paraId="64683EA3"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EDF746"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34039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7A5A79"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EDAAA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B88236"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190</w:t>
            </w:r>
          </w:p>
        </w:tc>
      </w:tr>
      <w:tr w:rsidR="00797473" w14:paraId="4A3DC11E"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37D826"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6BD09F"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2F1AAF"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1F8AE2"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1FDBB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73</w:t>
            </w:r>
          </w:p>
        </w:tc>
      </w:tr>
      <w:tr w:rsidR="00797473" w14:paraId="1D932925"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26859F"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E109E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463816"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E29B4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6BD33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100</w:t>
            </w:r>
          </w:p>
        </w:tc>
      </w:tr>
      <w:tr w:rsidR="00797473" w14:paraId="015725AD"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9E3873"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E85C9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35956D"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B25EC1"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E9B1CF"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67</w:t>
            </w:r>
          </w:p>
        </w:tc>
      </w:tr>
      <w:tr w:rsidR="00797473" w14:paraId="1BCCBBE8"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4D03C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96263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459B56"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64F1A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9810E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78</w:t>
            </w:r>
          </w:p>
        </w:tc>
      </w:tr>
      <w:tr w:rsidR="00797473" w14:paraId="2A2BA9E6"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51708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571146"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3E6FED"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58AFD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5F0ABD"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71</w:t>
            </w:r>
          </w:p>
        </w:tc>
      </w:tr>
      <w:tr w:rsidR="00797473" w14:paraId="6B7C832C"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21A55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D11FC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BD391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43DD8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966A6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62</w:t>
            </w:r>
          </w:p>
        </w:tc>
      </w:tr>
      <w:tr w:rsidR="00797473" w14:paraId="0C7F8762"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C13123"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86D2D2"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144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52AA9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144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6736B3"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144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AA54AE"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144</w:t>
            </w:r>
          </w:p>
        </w:tc>
      </w:tr>
      <w:tr w:rsidR="00797473" w14:paraId="4E08508B"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796AD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052C80"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178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88F54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368946"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3D0C2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75</w:t>
            </w:r>
          </w:p>
        </w:tc>
      </w:tr>
      <w:tr w:rsidR="00797473" w14:paraId="6D68D281"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06C1A2"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3F353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E9AF9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01EC3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CF512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64</w:t>
            </w:r>
          </w:p>
        </w:tc>
      </w:tr>
      <w:tr w:rsidR="00797473" w14:paraId="1D31291D"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608570"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EC0D2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87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C1677D"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88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ABE37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88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429A96"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88</w:t>
            </w:r>
          </w:p>
        </w:tc>
      </w:tr>
      <w:tr w:rsidR="00797473" w14:paraId="11C536BF"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02EEFE"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973541"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E2D42F"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F2EA31"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0F087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116</w:t>
            </w:r>
          </w:p>
        </w:tc>
      </w:tr>
      <w:tr w:rsidR="00797473" w14:paraId="73205C0B"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D1EB9E"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48E902"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1FDF0D"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BCA9CD"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CADA2B"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95</w:t>
            </w:r>
          </w:p>
        </w:tc>
      </w:tr>
      <w:tr w:rsidR="00797473" w14:paraId="71597787"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77FA39"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C729A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9600C6"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A8979B"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CCC97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124</w:t>
            </w:r>
          </w:p>
        </w:tc>
      </w:tr>
      <w:tr w:rsidR="00797473" w14:paraId="577E9541"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4B5C2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lastRenderedPageBreak/>
              <w:t>2016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1BCDA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156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ACD542"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156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7E262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156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8ABCED"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120</w:t>
            </w:r>
          </w:p>
        </w:tc>
      </w:tr>
      <w:tr w:rsidR="00797473" w14:paraId="7895760D"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30D18E"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E4007E"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F39553"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B469C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4B660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69</w:t>
            </w:r>
          </w:p>
        </w:tc>
      </w:tr>
      <w:tr w:rsidR="00797473" w14:paraId="3D480167"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DEBF52"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5E642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355BA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09D89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C68779"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49</w:t>
            </w:r>
          </w:p>
        </w:tc>
      </w:tr>
      <w:tr w:rsidR="00797473" w14:paraId="2787670C"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6A9B19"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CCB6EB"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922EFD"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215CAE"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ED3E9B"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76</w:t>
            </w:r>
          </w:p>
        </w:tc>
      </w:tr>
      <w:tr w:rsidR="00797473" w14:paraId="0A52E067"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890DAE"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2020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DE8946"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45440F"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50B03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8513B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114</w:t>
            </w:r>
          </w:p>
        </w:tc>
      </w:tr>
      <w:tr w:rsidR="00797473" w14:paraId="6A000668"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777F60"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2021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5E42F2"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3AF2D0"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81F88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28C450"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76</w:t>
            </w:r>
          </w:p>
        </w:tc>
      </w:tr>
      <w:tr w:rsidR="00797473" w14:paraId="4677FBD0"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02B05B"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2022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344E1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A51A61"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F1DA6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5448C2"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97</w:t>
            </w:r>
          </w:p>
        </w:tc>
      </w:tr>
      <w:tr w:rsidR="00797473" w14:paraId="00A261A7"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04436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2023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9A0B3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AD76E0"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B6622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E0C99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76</w:t>
            </w:r>
          </w:p>
        </w:tc>
      </w:tr>
      <w:tr w:rsidR="00797473" w14:paraId="235361EB"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88F531"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2024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335B7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49344F"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687E23"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BBCA79"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78</w:t>
            </w:r>
          </w:p>
        </w:tc>
      </w:tr>
      <w:tr w:rsidR="00797473" w14:paraId="179E39AA" w14:textId="77777777" w:rsidTr="00797473">
        <w:trPr>
          <w:jc w:val="center"/>
        </w:trPr>
        <w:tc>
          <w:tcPr>
            <w:tcW w:w="187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0E045AB"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2025</w:t>
            </w:r>
          </w:p>
        </w:tc>
        <w:tc>
          <w:tcPr>
            <w:tcW w:w="187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DD8E0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123</w:t>
            </w:r>
          </w:p>
        </w:tc>
        <w:tc>
          <w:tcPr>
            <w:tcW w:w="187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9EABBD"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78</w:t>
            </w:r>
          </w:p>
        </w:tc>
        <w:tc>
          <w:tcPr>
            <w:tcW w:w="187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2F3B8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123</w:t>
            </w:r>
          </w:p>
        </w:tc>
        <w:tc>
          <w:tcPr>
            <w:tcW w:w="187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0BFAB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123</w:t>
            </w:r>
          </w:p>
        </w:tc>
      </w:tr>
    </w:tbl>
    <w:p w14:paraId="2C16F9EA" w14:textId="77777777" w:rsidR="00797473" w:rsidRDefault="00000000">
      <w:r>
        <w:br w:type="page"/>
      </w:r>
    </w:p>
    <w:p w14:paraId="087E409B" w14:textId="77777777" w:rsidR="00797473" w:rsidRDefault="00000000">
      <w:pPr>
        <w:pStyle w:val="TableCaption"/>
      </w:pPr>
      <w:bookmarkStart w:id="12" w:name="tab:funcFlowValsTab02"/>
      <w:bookmarkEnd w:id="12"/>
      <w:r>
        <w:lastRenderedPageBreak/>
        <w:t>Table 4: For functional flow f2_FA_Dif_num: Annual functional flow values, for example scenarios, based on simulated Fort Jones daily average flow, which influence Hydrologic Benefit Function results.</w:t>
      </w:r>
    </w:p>
    <w:tbl>
      <w:tblPr>
        <w:tblStyle w:val="Table"/>
        <w:tblW w:w="0" w:type="auto"/>
        <w:jc w:val="center"/>
        <w:tblLayout w:type="fixed"/>
        <w:tblLook w:val="0420" w:firstRow="1" w:lastRow="0" w:firstColumn="0" w:lastColumn="0" w:noHBand="0" w:noVBand="1"/>
      </w:tblPr>
      <w:tblGrid>
        <w:gridCol w:w="1872"/>
        <w:gridCol w:w="1872"/>
        <w:gridCol w:w="1872"/>
        <w:gridCol w:w="1872"/>
        <w:gridCol w:w="1872"/>
      </w:tblGrid>
      <w:tr w:rsidR="00797473" w14:paraId="57411DEB" w14:textId="77777777" w:rsidTr="00797473">
        <w:trPr>
          <w:cnfStyle w:val="100000000000" w:firstRow="1" w:lastRow="0" w:firstColumn="0" w:lastColumn="0" w:oddVBand="0" w:evenVBand="0" w:oddHBand="0" w:evenHBand="0" w:firstRowFirstColumn="0" w:firstRowLastColumn="0" w:lastRowFirstColumn="0" w:lastRowLastColumn="0"/>
          <w:tblHeader/>
          <w:jc w:val="center"/>
        </w:trPr>
        <w:tc>
          <w:tcPr>
            <w:tcW w:w="187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E812F6E"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brood_year</w:t>
            </w:r>
          </w:p>
        </w:tc>
        <w:tc>
          <w:tcPr>
            <w:tcW w:w="187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0586D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basecase</w:t>
            </w:r>
          </w:p>
        </w:tc>
        <w:tc>
          <w:tcPr>
            <w:tcW w:w="187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812FE4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alf_curtail_08.15</w:t>
            </w:r>
          </w:p>
        </w:tc>
        <w:tc>
          <w:tcPr>
            <w:tcW w:w="187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B20D0F"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alf_curtail_07.31</w:t>
            </w:r>
          </w:p>
        </w:tc>
        <w:tc>
          <w:tcPr>
            <w:tcW w:w="187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8ABF0C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alf_curtail_07.15</w:t>
            </w:r>
          </w:p>
        </w:tc>
      </w:tr>
      <w:tr w:rsidR="00797473" w14:paraId="7E257F74" w14:textId="77777777" w:rsidTr="00797473">
        <w:trPr>
          <w:jc w:val="center"/>
        </w:trPr>
        <w:tc>
          <w:tcPr>
            <w:tcW w:w="18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25A479"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1991</w:t>
            </w:r>
          </w:p>
        </w:tc>
        <w:tc>
          <w:tcPr>
            <w:tcW w:w="18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23A992"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72</w:t>
            </w:r>
          </w:p>
        </w:tc>
        <w:tc>
          <w:tcPr>
            <w:tcW w:w="18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2D2A5F"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69</w:t>
            </w:r>
          </w:p>
        </w:tc>
        <w:tc>
          <w:tcPr>
            <w:tcW w:w="18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BF3A4D"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89</w:t>
            </w:r>
          </w:p>
        </w:tc>
        <w:tc>
          <w:tcPr>
            <w:tcW w:w="18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2C9A3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69</w:t>
            </w:r>
          </w:p>
        </w:tc>
      </w:tr>
      <w:tr w:rsidR="00797473" w14:paraId="4E5ACA7E"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9783E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ACB51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AC5B1E"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308269"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137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07E14B"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129</w:t>
            </w:r>
          </w:p>
        </w:tc>
      </w:tr>
      <w:tr w:rsidR="00797473" w14:paraId="4C118AC6"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173239"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EE5E2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141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9E761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134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249F6D"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050159"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121</w:t>
            </w:r>
          </w:p>
        </w:tc>
      </w:tr>
      <w:tr w:rsidR="00797473" w14:paraId="61818C99"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05A6CB"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DCA3EB"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8956F9"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DA57D0"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6799B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r>
      <w:tr w:rsidR="00797473" w14:paraId="1389DFFC"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FBB87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E0F390"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1,986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ECD3F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1,984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8BD5D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299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97544D"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293</w:t>
            </w:r>
          </w:p>
        </w:tc>
      </w:tr>
      <w:tr w:rsidR="00797473" w14:paraId="127B30CE"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6285C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B3558B"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996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E5BA6B"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1,020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2D7DB3"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1,030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3C2C46"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1,068</w:t>
            </w:r>
          </w:p>
        </w:tc>
      </w:tr>
      <w:tr w:rsidR="00797473" w14:paraId="4318D2E1"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0C0B3B"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17995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62A6A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A10F4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D47F00"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96</w:t>
            </w:r>
          </w:p>
        </w:tc>
      </w:tr>
      <w:tr w:rsidR="00797473" w14:paraId="7903F29D"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5EDE3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7F29E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988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77B23F"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989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FE1C9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1,024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9B908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1,025</w:t>
            </w:r>
          </w:p>
        </w:tc>
      </w:tr>
      <w:tr w:rsidR="00797473" w14:paraId="64A6AE23"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7F68FF"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EBD122"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C2DEAB"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E50D60"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3F121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w:t>
            </w:r>
          </w:p>
        </w:tc>
      </w:tr>
      <w:tr w:rsidR="00797473" w14:paraId="7DA2D045"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73591E"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2EBD0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1662F3"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DEE0F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6931A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r>
      <w:tr w:rsidR="00797473" w14:paraId="59A743FF"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1CE9E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45AF5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37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654CF6"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39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672F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173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B5B32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111</w:t>
            </w:r>
          </w:p>
        </w:tc>
      </w:tr>
      <w:tr w:rsidR="00797473" w14:paraId="39753503"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E88381"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09949F"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9790C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99C86F"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AB0F42"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44</w:t>
            </w:r>
          </w:p>
        </w:tc>
      </w:tr>
      <w:tr w:rsidR="00797473" w14:paraId="550DA54E"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7F8C5B"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3857D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8F030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465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745CFE"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447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204541"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438</w:t>
            </w:r>
          </w:p>
        </w:tc>
      </w:tr>
      <w:tr w:rsidR="00797473" w14:paraId="55E33516"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8B813F"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EA148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1,138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22FD59"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1,155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5E2BE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C71E53"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38</w:t>
            </w:r>
          </w:p>
        </w:tc>
      </w:tr>
      <w:tr w:rsidR="00797473" w14:paraId="2E7A228E"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786C2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D9E1DF"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BAE959"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96E42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BBB0CB"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52</w:t>
            </w:r>
          </w:p>
        </w:tc>
      </w:tr>
      <w:tr w:rsidR="00797473" w14:paraId="41A37CAA"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8C6E0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654D6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57E40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D3B86F"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5756A3"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187</w:t>
            </w:r>
          </w:p>
        </w:tc>
      </w:tr>
      <w:tr w:rsidR="00797473" w14:paraId="60185550"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F24A3E"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17071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35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78AE2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BE57CE"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3B2573"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234</w:t>
            </w:r>
          </w:p>
        </w:tc>
      </w:tr>
      <w:tr w:rsidR="00797473" w14:paraId="54E57BD3"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8DC22B"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5EB8DE"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E7274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DA370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7E649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72</w:t>
            </w:r>
          </w:p>
        </w:tc>
      </w:tr>
      <w:tr w:rsidR="00797473" w14:paraId="55C2F2FE"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CC2360"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75C58E"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39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28D4D1"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794CFD"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8B518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33</w:t>
            </w:r>
          </w:p>
        </w:tc>
      </w:tr>
      <w:tr w:rsidR="00797473" w14:paraId="1C48F0C5"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F0E366"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5093D3"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260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43E256"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218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4EF18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272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94C4A6"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313</w:t>
            </w:r>
          </w:p>
        </w:tc>
      </w:tr>
      <w:tr w:rsidR="00797473" w14:paraId="397F9F44"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496E96"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245319"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94C16B"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39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CD0FD2"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E4BEF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w:t>
            </w:r>
          </w:p>
        </w:tc>
      </w:tr>
      <w:tr w:rsidR="00797473" w14:paraId="599CC4D3"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0DC5BF"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682C9E"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84898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9D01F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615F9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92</w:t>
            </w:r>
          </w:p>
        </w:tc>
      </w:tr>
      <w:tr w:rsidR="00797473" w14:paraId="3BD559CD"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37A97E"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6E349E"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E57653"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F941B2"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5A009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r>
      <w:tr w:rsidR="00797473" w14:paraId="3BB21C42"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E2E91D"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15B6A1"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0C2811"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69DC0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164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2B0029"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197</w:t>
            </w:r>
          </w:p>
        </w:tc>
      </w:tr>
      <w:tr w:rsidR="00797473" w14:paraId="7D2FA85D"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F2D11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4C334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177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57EF0D"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218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7AB1C6"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221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02A98F"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230</w:t>
            </w:r>
          </w:p>
        </w:tc>
      </w:tr>
      <w:tr w:rsidR="00797473" w14:paraId="07A9963B"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5AFAB0"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lastRenderedPageBreak/>
              <w:t>2016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4FF200"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148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03CF7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174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3A6CBB"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181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6A28B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166</w:t>
            </w:r>
          </w:p>
        </w:tc>
      </w:tr>
      <w:tr w:rsidR="00797473" w14:paraId="57CE6A58"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F5186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B6A98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93302F"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AC4A21"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A4794E"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67</w:t>
            </w:r>
          </w:p>
        </w:tc>
      </w:tr>
      <w:tr w:rsidR="00797473" w14:paraId="4C2A58B3"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D296F9"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F6A29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C8C71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8B5CD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7615AE"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r>
      <w:tr w:rsidR="00797473" w14:paraId="067009B2"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99B67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FA2BEE"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74197D"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02839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7EEDA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119</w:t>
            </w:r>
          </w:p>
        </w:tc>
      </w:tr>
      <w:tr w:rsidR="00797473" w14:paraId="598B072C"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30A5F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2020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5BC65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D456EF"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180789"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E5DE39"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r>
      <w:tr w:rsidR="00797473" w14:paraId="4E818143"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9F145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2021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DC93B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1BB73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50636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01DCD3"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158</w:t>
            </w:r>
          </w:p>
        </w:tc>
      </w:tr>
      <w:tr w:rsidR="00797473" w14:paraId="34B273DD"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48D5C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2022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3E4FD1"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88EFED"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691942"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FAE1B9"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w:t>
            </w:r>
          </w:p>
        </w:tc>
      </w:tr>
      <w:tr w:rsidR="00797473" w14:paraId="71A7A63A"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13B04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2023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5ED9E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DA56A6"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3AEF13"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F2A4C3"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18</w:t>
            </w:r>
          </w:p>
        </w:tc>
      </w:tr>
      <w:tr w:rsidR="00797473" w14:paraId="5A8C0E2E"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A0F3A9"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2024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B0662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590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4B8BC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599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3E588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592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D77AB9"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598</w:t>
            </w:r>
          </w:p>
        </w:tc>
      </w:tr>
      <w:tr w:rsidR="00797473" w14:paraId="30523B37" w14:textId="77777777" w:rsidTr="00797473">
        <w:trPr>
          <w:jc w:val="center"/>
        </w:trPr>
        <w:tc>
          <w:tcPr>
            <w:tcW w:w="187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08E80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2025</w:t>
            </w:r>
          </w:p>
        </w:tc>
        <w:tc>
          <w:tcPr>
            <w:tcW w:w="187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2BA5545" w14:textId="77777777" w:rsidR="00797473" w:rsidRDefault="00797473">
            <w:pPr>
              <w:pBdr>
                <w:top w:val="none" w:sz="0" w:space="0" w:color="000000"/>
                <w:left w:val="none" w:sz="0" w:space="0" w:color="000000"/>
                <w:bottom w:val="none" w:sz="0" w:space="0" w:color="000000"/>
                <w:right w:val="none" w:sz="0" w:space="0" w:color="000000"/>
              </w:pBdr>
              <w:spacing w:before="100" w:after="100"/>
              <w:ind w:left="100" w:right="100"/>
              <w:jc w:val="right"/>
            </w:pPr>
          </w:p>
        </w:tc>
        <w:tc>
          <w:tcPr>
            <w:tcW w:w="187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661427" w14:textId="77777777" w:rsidR="00797473" w:rsidRDefault="00797473">
            <w:pPr>
              <w:pBdr>
                <w:top w:val="none" w:sz="0" w:space="0" w:color="000000"/>
                <w:left w:val="none" w:sz="0" w:space="0" w:color="000000"/>
                <w:bottom w:val="none" w:sz="0" w:space="0" w:color="000000"/>
                <w:right w:val="none" w:sz="0" w:space="0" w:color="000000"/>
              </w:pBdr>
              <w:spacing w:before="100" w:after="100"/>
              <w:ind w:left="100" w:right="100"/>
              <w:jc w:val="right"/>
            </w:pPr>
          </w:p>
        </w:tc>
        <w:tc>
          <w:tcPr>
            <w:tcW w:w="187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41FFF13" w14:textId="77777777" w:rsidR="00797473" w:rsidRDefault="00797473">
            <w:pPr>
              <w:pBdr>
                <w:top w:val="none" w:sz="0" w:space="0" w:color="000000"/>
                <w:left w:val="none" w:sz="0" w:space="0" w:color="000000"/>
                <w:bottom w:val="none" w:sz="0" w:space="0" w:color="000000"/>
                <w:right w:val="none" w:sz="0" w:space="0" w:color="000000"/>
              </w:pBdr>
              <w:spacing w:before="100" w:after="100"/>
              <w:ind w:left="100" w:right="100"/>
              <w:jc w:val="right"/>
            </w:pPr>
          </w:p>
        </w:tc>
        <w:tc>
          <w:tcPr>
            <w:tcW w:w="187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894CBF" w14:textId="77777777" w:rsidR="00797473" w:rsidRDefault="00797473">
            <w:pPr>
              <w:pBdr>
                <w:top w:val="none" w:sz="0" w:space="0" w:color="000000"/>
                <w:left w:val="none" w:sz="0" w:space="0" w:color="000000"/>
                <w:bottom w:val="none" w:sz="0" w:space="0" w:color="000000"/>
                <w:right w:val="none" w:sz="0" w:space="0" w:color="000000"/>
              </w:pBdr>
              <w:spacing w:before="100" w:after="100"/>
              <w:ind w:left="100" w:right="100"/>
              <w:jc w:val="right"/>
            </w:pPr>
          </w:p>
        </w:tc>
      </w:tr>
    </w:tbl>
    <w:p w14:paraId="5DB6822C" w14:textId="77777777" w:rsidR="00797473" w:rsidRDefault="00000000">
      <w:r>
        <w:br w:type="page"/>
      </w:r>
    </w:p>
    <w:p w14:paraId="3DACBFFB" w14:textId="77777777" w:rsidR="00797473" w:rsidRDefault="00000000">
      <w:pPr>
        <w:pStyle w:val="TableCaption"/>
      </w:pPr>
      <w:bookmarkStart w:id="13" w:name="tab:funcFlowValsTab03"/>
      <w:bookmarkEnd w:id="13"/>
      <w:r>
        <w:lastRenderedPageBreak/>
        <w:t>Table 5: For functional flow f1_recon_120: Annual functional flow values, for example scenarios, based on simulated Fort Jones daily average flow, which influence Hydrologic Benefit Function results.</w:t>
      </w:r>
    </w:p>
    <w:tbl>
      <w:tblPr>
        <w:tblStyle w:val="Table"/>
        <w:tblW w:w="0" w:type="auto"/>
        <w:jc w:val="center"/>
        <w:tblLayout w:type="fixed"/>
        <w:tblLook w:val="0420" w:firstRow="1" w:lastRow="0" w:firstColumn="0" w:lastColumn="0" w:noHBand="0" w:noVBand="1"/>
      </w:tblPr>
      <w:tblGrid>
        <w:gridCol w:w="1872"/>
        <w:gridCol w:w="1872"/>
        <w:gridCol w:w="1872"/>
        <w:gridCol w:w="1872"/>
        <w:gridCol w:w="1872"/>
      </w:tblGrid>
      <w:tr w:rsidR="00797473" w14:paraId="2901732A" w14:textId="77777777" w:rsidTr="00797473">
        <w:trPr>
          <w:cnfStyle w:val="100000000000" w:firstRow="1" w:lastRow="0" w:firstColumn="0" w:lastColumn="0" w:oddVBand="0" w:evenVBand="0" w:oddHBand="0" w:evenHBand="0" w:firstRowFirstColumn="0" w:firstRowLastColumn="0" w:lastRowFirstColumn="0" w:lastRowLastColumn="0"/>
          <w:tblHeader/>
          <w:jc w:val="center"/>
        </w:trPr>
        <w:tc>
          <w:tcPr>
            <w:tcW w:w="187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4DCC8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brood_year</w:t>
            </w:r>
          </w:p>
        </w:tc>
        <w:tc>
          <w:tcPr>
            <w:tcW w:w="187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EAC8121"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basecase</w:t>
            </w:r>
          </w:p>
        </w:tc>
        <w:tc>
          <w:tcPr>
            <w:tcW w:w="187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E2B543"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alf_curtail_08.15</w:t>
            </w:r>
          </w:p>
        </w:tc>
        <w:tc>
          <w:tcPr>
            <w:tcW w:w="187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650C94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alf_curtail_07.31</w:t>
            </w:r>
          </w:p>
        </w:tc>
        <w:tc>
          <w:tcPr>
            <w:tcW w:w="187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472920"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alf_curtail_07.15</w:t>
            </w:r>
          </w:p>
        </w:tc>
      </w:tr>
      <w:tr w:rsidR="00797473" w14:paraId="2B17CDD5" w14:textId="77777777" w:rsidTr="00797473">
        <w:trPr>
          <w:jc w:val="center"/>
        </w:trPr>
        <w:tc>
          <w:tcPr>
            <w:tcW w:w="18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ABD120"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1991</w:t>
            </w:r>
          </w:p>
        </w:tc>
        <w:tc>
          <w:tcPr>
            <w:tcW w:w="18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827B4F"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w:t>
            </w:r>
          </w:p>
        </w:tc>
        <w:tc>
          <w:tcPr>
            <w:tcW w:w="18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C178DE"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w:t>
            </w:r>
          </w:p>
        </w:tc>
        <w:tc>
          <w:tcPr>
            <w:tcW w:w="18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46971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w:t>
            </w:r>
          </w:p>
        </w:tc>
        <w:tc>
          <w:tcPr>
            <w:tcW w:w="18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1F414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w:t>
            </w:r>
          </w:p>
        </w:tc>
      </w:tr>
      <w:tr w:rsidR="00797473" w14:paraId="052C4DA4"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402F1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5B1623"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135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6D30ED"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132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FAE9CF"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E891C0"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98</w:t>
            </w:r>
          </w:p>
        </w:tc>
      </w:tr>
      <w:tr w:rsidR="00797473" w14:paraId="04F99507"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AB4CB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AAF4E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821563"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7B5E2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D76991"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102</w:t>
            </w:r>
          </w:p>
        </w:tc>
      </w:tr>
      <w:tr w:rsidR="00797473" w14:paraId="02A47B53"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D6ED9B"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6638C3"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9C689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64EA81"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85308E"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100</w:t>
            </w:r>
          </w:p>
        </w:tc>
      </w:tr>
      <w:tr w:rsidR="00797473" w14:paraId="1EDC46AC"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1BDA6B"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972EB6"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131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E7E5FE"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131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6F0E12"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130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7BCFB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130</w:t>
            </w:r>
          </w:p>
        </w:tc>
      </w:tr>
      <w:tr w:rsidR="00797473" w14:paraId="77225BBE"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8FE7F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C29A0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9C4B06"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F6F369"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E4A88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93</w:t>
            </w:r>
          </w:p>
        </w:tc>
      </w:tr>
      <w:tr w:rsidR="00797473" w14:paraId="090B532F"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268F6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58DE66"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58E9D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10920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BF396F"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79</w:t>
            </w:r>
          </w:p>
        </w:tc>
      </w:tr>
      <w:tr w:rsidR="00797473" w14:paraId="37E1FE74"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82EF4B"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22D31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08A75F"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0999B6"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5ACFC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61</w:t>
            </w:r>
          </w:p>
        </w:tc>
      </w:tr>
      <w:tr w:rsidR="00797473" w14:paraId="6B1F7608"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EB770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1999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429EBD"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D085E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AE1FE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0A95BF"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62</w:t>
            </w:r>
          </w:p>
        </w:tc>
      </w:tr>
      <w:tr w:rsidR="00797473" w14:paraId="6215F396"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001336"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EDC439"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8DB51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693342"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E0472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78</w:t>
            </w:r>
          </w:p>
        </w:tc>
      </w:tr>
      <w:tr w:rsidR="00797473" w14:paraId="5044925E"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2EB49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D291F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133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36A8D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132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F8207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130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023F5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129</w:t>
            </w:r>
          </w:p>
        </w:tc>
      </w:tr>
      <w:tr w:rsidR="00797473" w14:paraId="3643FE70"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B00EF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3B0C60"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566F0F"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EF3E10"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2C9459"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98</w:t>
            </w:r>
          </w:p>
        </w:tc>
      </w:tr>
      <w:tr w:rsidR="00797473" w14:paraId="77D075B3"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84DBF0"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F66A71"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5E4C3E"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9F9C2D"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371FEB"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94</w:t>
            </w:r>
          </w:p>
        </w:tc>
      </w:tr>
      <w:tr w:rsidR="00797473" w14:paraId="5B817E14"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40537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CF6E7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CDFB2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29409D"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A0B661"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90</w:t>
            </w:r>
          </w:p>
        </w:tc>
      </w:tr>
      <w:tr w:rsidR="00797473" w14:paraId="187EDD2C"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CEB31D"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BA1DF3"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1BD8E2"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5C1543"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A8B04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99</w:t>
            </w:r>
          </w:p>
        </w:tc>
      </w:tr>
      <w:tr w:rsidR="00797473" w14:paraId="323E1325"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F7AADD"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62BDE0"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1AE8D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62FE89"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CB8871"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74</w:t>
            </w:r>
          </w:p>
        </w:tc>
      </w:tr>
      <w:tr w:rsidR="00797473" w14:paraId="52E51131"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713FD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AB0D4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29EF8E"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D7F759"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38E639"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75</w:t>
            </w:r>
          </w:p>
        </w:tc>
      </w:tr>
      <w:tr w:rsidR="00797473" w14:paraId="00237718"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D161A3"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9B8613"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737B4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4CBCE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F83559"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48</w:t>
            </w:r>
          </w:p>
        </w:tc>
      </w:tr>
      <w:tr w:rsidR="00797473" w14:paraId="3A02B291"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9C8C70"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C491C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199FDD"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16C503"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90FB3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73</w:t>
            </w:r>
          </w:p>
        </w:tc>
      </w:tr>
      <w:tr w:rsidR="00797473" w14:paraId="0DCFA485"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893DFE"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1C008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4D314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6862E9"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A750B2"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112</w:t>
            </w:r>
          </w:p>
        </w:tc>
      </w:tr>
      <w:tr w:rsidR="00797473" w14:paraId="148EE7CE"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E72C59"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9D4EB6"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E18A09"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79670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71E5F0"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58</w:t>
            </w:r>
          </w:p>
        </w:tc>
      </w:tr>
      <w:tr w:rsidR="00797473" w14:paraId="1743E886"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5F857B"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9089A3"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FD16C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5F546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84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36400D"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84</w:t>
            </w:r>
          </w:p>
        </w:tc>
      </w:tr>
      <w:tr w:rsidR="00797473" w14:paraId="40803804"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3C2031"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ABC48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82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9F48E1"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82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BBD7C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82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51A051"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82</w:t>
            </w:r>
          </w:p>
        </w:tc>
      </w:tr>
      <w:tr w:rsidR="00797473" w14:paraId="1BD39354"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F1BD3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F4663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162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02C652"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162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7EE5F3"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162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48618F"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162</w:t>
            </w:r>
          </w:p>
        </w:tc>
      </w:tr>
      <w:tr w:rsidR="00797473" w14:paraId="569791B8"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C7B1F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033043"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5F6AE3"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94335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84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82AF9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84</w:t>
            </w:r>
          </w:p>
        </w:tc>
      </w:tr>
      <w:tr w:rsidR="00797473" w14:paraId="76008EC7"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BE137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lastRenderedPageBreak/>
              <w:t>2016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FD8AF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C99559"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73732F"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16DBF1"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99</w:t>
            </w:r>
          </w:p>
        </w:tc>
      </w:tr>
      <w:tr w:rsidR="00797473" w14:paraId="075E07EC"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726D8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E0394B"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02D200"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3F4F72"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D7B59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46</w:t>
            </w:r>
          </w:p>
        </w:tc>
      </w:tr>
      <w:tr w:rsidR="00797473" w14:paraId="16FED1E7"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62A6B3"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A20330"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60F9F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550B"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655872"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71</w:t>
            </w:r>
          </w:p>
        </w:tc>
      </w:tr>
      <w:tr w:rsidR="00797473" w14:paraId="71478192"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C73F2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2019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CE3913"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703E1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A7D9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814BD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108</w:t>
            </w:r>
          </w:p>
        </w:tc>
      </w:tr>
      <w:tr w:rsidR="00797473" w14:paraId="21848B7E"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42B1A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2020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A63800"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BF13CB"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672AA3"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DB8B8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104</w:t>
            </w:r>
          </w:p>
        </w:tc>
      </w:tr>
      <w:tr w:rsidR="00797473" w14:paraId="408F5838"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E82541"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2021</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EA2F92"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134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2F9862"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134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F59EC1"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D7F999"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126</w:t>
            </w:r>
          </w:p>
        </w:tc>
      </w:tr>
      <w:tr w:rsidR="00797473" w14:paraId="2E16282C"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383CED"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2022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862F1B"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CA04F0"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2C34C4"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F12B47"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65</w:t>
            </w:r>
          </w:p>
        </w:tc>
      </w:tr>
      <w:tr w:rsidR="00797473" w14:paraId="25E50BDB"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0FF09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2023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8E553B"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6899FE"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E86BC8"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7BAE92"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117</w:t>
            </w:r>
          </w:p>
        </w:tc>
      </w:tr>
      <w:tr w:rsidR="00797473" w14:paraId="68F895D2" w14:textId="77777777" w:rsidTr="00797473">
        <w:trPr>
          <w:jc w:val="center"/>
        </w:trPr>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048ADA"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2024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4FB32C"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9980FE"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F65A3B"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F047A0"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96</w:t>
            </w:r>
          </w:p>
        </w:tc>
      </w:tr>
      <w:tr w:rsidR="00797473" w14:paraId="2FB2AB86" w14:textId="77777777" w:rsidTr="00797473">
        <w:trPr>
          <w:jc w:val="center"/>
        </w:trPr>
        <w:tc>
          <w:tcPr>
            <w:tcW w:w="187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988B2F"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2025</w:t>
            </w:r>
          </w:p>
        </w:tc>
        <w:tc>
          <w:tcPr>
            <w:tcW w:w="187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204126"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82</w:t>
            </w:r>
          </w:p>
        </w:tc>
        <w:tc>
          <w:tcPr>
            <w:tcW w:w="187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67015B0"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82</w:t>
            </w:r>
          </w:p>
        </w:tc>
        <w:tc>
          <w:tcPr>
            <w:tcW w:w="187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FCD455"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82</w:t>
            </w:r>
          </w:p>
        </w:tc>
        <w:tc>
          <w:tcPr>
            <w:tcW w:w="187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26AA116" w14:textId="77777777" w:rsidR="0079747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82</w:t>
            </w:r>
          </w:p>
        </w:tc>
      </w:tr>
    </w:tbl>
    <w:p w14:paraId="746B080C" w14:textId="77777777" w:rsidR="00797473" w:rsidRDefault="00000000">
      <w:r>
        <w:br w:type="page"/>
      </w:r>
      <w:bookmarkEnd w:id="9"/>
    </w:p>
    <w:sectPr w:rsidR="00797473">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7906474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5772466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797473"/>
    <w:rsid w:val="00723CA4"/>
    <w:rsid w:val="00797473"/>
    <w:rsid w:val="009535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06BB96"/>
  <w15:docId w15:val="{B1921B6D-1A73-41DC-BDA9-1138A240C6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1022</Words>
  <Characters>5826</Characters>
  <Application>Microsoft Office Word</Application>
  <DocSecurity>0</DocSecurity>
  <Lines>48</Lines>
  <Paragraphs>13</Paragraphs>
  <ScaleCrop>false</ScaleCrop>
  <Company/>
  <LinksUpToDate>false</LinksUpToDate>
  <CharactersWithSpaces>6835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B: Results with Hydrologic Benefit Function based on coho juveniles per spawner</dc:title>
  <dc:creator>Claire Kouba</dc:creator>
  <cp:keywords/>
  <cp:lastModifiedBy>Kouba, Claire</cp:lastModifiedBy>
  <cp:revision>2</cp:revision>
  <dcterms:created xsi:type="dcterms:W3CDTF">2026-02-25T21:28:00Z</dcterms:created>
  <dcterms:modified xsi:type="dcterms:W3CDTF">2026-02-25T21:28:00Z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2026-02-13</vt:lpwstr>
  </property>
  <property fmtid="{D5CDD505-2E9C-101B-9397-08002B2CF9AE}" pid="4" name="output">
    <vt:lpwstr/>
  </property>
</Properties>
</file>