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3.png" ContentType="image/png"/>
  <Override PartName="/word/media/rId39.png" ContentType="image/png"/>
  <Override PartName="/word/media/rId52.png" ContentType="image/png"/>
  <Override PartName="/word/media/rId59.png" ContentType="image/png"/>
  <Override PartName="/word/media/rId66.png" ContentType="image/png"/>
  <Override PartName="/word/media/rId76.png" ContentType="image/png"/>
  <Override PartName="/word/media/rId83.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Xf801689c87c80bcf12813348239a64c98524c33"/>
    <w:p>
      <w:pPr>
        <w:pStyle w:val="Heading1"/>
      </w:pPr>
      <w:r>
        <w:t xml:space="preserve">Supplement to</w:t>
      </w:r>
      <w:r>
        <w:t xml:space="preserve"> </w:t>
      </w:r>
      <w:r>
        <w:t xml:space="preserve">“</w:t>
      </w:r>
      <w:r>
        <w:t xml:space="preserve">A watershed-specific formula to predict salmon reproduction using functional flow metrics</w:t>
      </w:r>
      <w:r>
        <w:t xml:space="preserve">”</w:t>
      </w:r>
    </w:p>
    <w:bookmarkEnd w:id="20"/>
    <w:bookmarkStart w:id="21" w:name="history-of-flow-ecology-relationships"/>
    <w:p>
      <w:pPr>
        <w:pStyle w:val="Heading1"/>
      </w:pPr>
      <w:r>
        <w:rPr>
          <w:rStyle w:val="SectionNumber"/>
        </w:rPr>
        <w:t xml:space="preserve">1</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1"/>
    <w:bookmarkStart w:id="28" w:name="X36fa6955ee881a3061f3114fd02206899c105b3"/>
    <w:p>
      <w:pPr>
        <w:pStyle w:val="Heading1"/>
      </w:pPr>
      <w:r>
        <w:rPr>
          <w:rStyle w:val="SectionNumber"/>
        </w:rPr>
        <w:t xml:space="preserve">2</w:t>
      </w:r>
      <w:r>
        <w:tab/>
      </w:r>
      <w:r>
        <w:t xml:space="preserve">Scott River watershed setting and water use</w:t>
      </w:r>
    </w:p>
    <w:bookmarkStart w:id="26" w:name="geography-climate-and-hydrology"/>
    <w:p>
      <w:pPr>
        <w:pStyle w:val="Heading2"/>
      </w:pPr>
      <w:r>
        <w:rPr>
          <w:rStyle w:val="SectionNumber"/>
        </w:rPr>
        <w:t xml:space="preserve">2.1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3" name="Picture"/>
            <a:graphic>
              <a:graphicData uri="http://schemas.openxmlformats.org/drawingml/2006/picture">
                <pic:pic>
                  <pic:nvPicPr>
                    <pic:cNvPr descr="Graphics%20and%20Supplements/Figure%20S1.png" id="24" name="Picture"/>
                    <pic:cNvPicPr>
                      <a:picLocks noChangeArrowheads="1" noChangeAspect="1"/>
                    </pic:cNvPicPr>
                  </pic:nvPicPr>
                  <pic:blipFill>
                    <a:blip r:embed="rId2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5" w:name="fig:fjFlowFigure"/>
      <w:bookmarkEnd w:id="25"/>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6"/>
    <w:bookmarkStart w:id="27" w:name="water-uses-and-management-objectives"/>
    <w:p>
      <w:pPr>
        <w:pStyle w:val="Heading2"/>
      </w:pPr>
      <w:r>
        <w:rPr>
          <w:rStyle w:val="SectionNumber"/>
        </w:rPr>
        <w:t xml:space="preserve">2.2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p>
      <w:pPr>
        <w:pStyle w:val="BodyText"/>
      </w:pPr>
      <w:r>
        <w:t xml:space="preserve">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27"/>
    <w:bookmarkEnd w:id="28"/>
    <w:bookmarkStart w:id="31" w:name="X0bd3016bee80ab9702328ff78f59e4e0f8fa9fc"/>
    <w:p>
      <w:pPr>
        <w:pStyle w:val="Heading1"/>
      </w:pPr>
      <w:r>
        <w:rPr>
          <w:rStyle w:val="SectionNumber"/>
        </w:rPr>
        <w:t xml:space="preserve">3</w:t>
      </w:r>
      <w:r>
        <w:tab/>
      </w:r>
      <w:r>
        <w:t xml:space="preserve">Species of concern - coho and Chinook salmon</w:t>
      </w:r>
    </w:p>
    <w:bookmarkStart w:id="29"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9"/>
    <w:bookmarkStart w:id="30"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0"/>
    <w:bookmarkEnd w:id="31"/>
    <w:bookmarkStart w:id="37" w:name="functional-flows-background"/>
    <w:p>
      <w:pPr>
        <w:pStyle w:val="Heading1"/>
      </w:pPr>
      <w:r>
        <w:rPr>
          <w:rStyle w:val="SectionNumber"/>
        </w:rPr>
        <w:t xml:space="preserve">4</w:t>
      </w:r>
      <w:r>
        <w:tab/>
      </w:r>
      <w:r>
        <w:t xml:space="preserve">Functional Flows Background</w:t>
      </w:r>
    </w:p>
    <w:p>
      <w:pPr>
        <w:pStyle w:val="TableCaption"/>
      </w:pPr>
      <w:bookmarkStart w:id="32" w:name="tab:funcFlowTermsTab"/>
      <w:bookmarkEnd w:id="32"/>
      <w:r>
        <w:t xml:space="preserve">Table 1:</w:t>
      </w:r>
      <w:r>
        <w:t xml:space="preserve"> </w:t>
      </w:r>
      <w:r>
        <w:t xml:space="preserve">Explanation of functional flows used in this analysis (Patterson et al. 2020; Baruch et al. 2024).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4" name="Picture"/>
            <a:graphic>
              <a:graphicData uri="http://schemas.openxmlformats.org/drawingml/2006/picture">
                <pic:pic>
                  <pic:nvPicPr>
                    <pic:cNvPr descr="Graphics%20and%20Supplements/Figure%20S2.png" id="35" name="Picture"/>
                    <pic:cNvPicPr>
                      <a:picLocks noChangeArrowheads="1" noChangeAspect="1"/>
                    </pic:cNvPicPr>
                  </pic:nvPicPr>
                  <pic:blipFill>
                    <a:blip r:embed="rId33"/>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6" w:name="fig:fig2Yarnell2020"/>
      <w:bookmarkEnd w:id="36"/>
      <w:r>
        <w:t xml:space="preserve">Figure 2: Figure 2 from Yarnell et al., 2020. Illustration of five functional flow categories identified for a mixed rain-snowmelt runoff river in California.</w:t>
      </w:r>
    </w:p>
    <w:bookmarkEnd w:id="37"/>
    <w:bookmarkStart w:id="43" w:name="X4a0b1fd30caa3903d668a37fc55f7e74f86f272"/>
    <w:p>
      <w:pPr>
        <w:pStyle w:val="Heading1"/>
      </w:pPr>
      <w:r>
        <w:rPr>
          <w:rStyle w:val="SectionNumber"/>
        </w:rPr>
        <w:t xml:space="preserve">5</w:t>
      </w:r>
      <w:r>
        <w:tab/>
      </w:r>
      <w:r>
        <w:t xml:space="preserve">Hydrologic Metrics Designed for This Study</w:t>
      </w:r>
    </w:p>
    <w:p>
      <w:pPr>
        <w:pStyle w:val="TableCaption"/>
      </w:pPr>
      <w:bookmarkStart w:id="38" w:name="tab:customHydroMetricsTab"/>
      <w:bookmarkEnd w:id="38"/>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40" name="Picture"/>
            <a:graphic>
              <a:graphicData uri="http://schemas.openxmlformats.org/drawingml/2006/picture">
                <pic:pic>
                  <pic:nvPicPr>
                    <pic:cNvPr descr="Graphics%20and%20Supplements/Figure%20S3.png" id="41" name="Picture"/>
                    <pic:cNvPicPr>
                      <a:picLocks noChangeArrowheads="1" noChangeAspect="1"/>
                    </pic:cNvPicPr>
                  </pic:nvPicPr>
                  <pic:blipFill>
                    <a:blip r:embed="rId3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2" w:name="fig:reconnectExplainerHydrograph"/>
      <w:bookmarkEnd w:id="42"/>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3"/>
    <w:bookmarkStart w:id="49" w:name="screening-predictors-for-collinearity"/>
    <w:p>
      <w:pPr>
        <w:pStyle w:val="Heading1"/>
      </w:pPr>
      <w:r>
        <w:rPr>
          <w:rStyle w:val="SectionNumber"/>
        </w:rPr>
        <w:t xml:space="preserve">6</w:t>
      </w:r>
      <w:r>
        <w:tab/>
      </w:r>
      <w:r>
        <w:t xml:space="preserve">Screening Predictors for Collinearity</w:t>
      </w:r>
    </w:p>
    <w:p>
      <w:pPr>
        <w:pStyle w:val="TableCaption"/>
      </w:pPr>
      <w:bookmarkStart w:id="44" w:name="tab:predCorrScreeningTable"/>
      <w:bookmarkEnd w:id="44"/>
      <w:r>
        <w:t xml:space="preserve">Table 3:</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5" w:name="groups-1-and-2"/>
    <w:p>
      <w:pPr>
        <w:pStyle w:val="Heading2"/>
      </w:pPr>
      <w:r>
        <w:rPr>
          <w:rStyle w:val="SectionNumber"/>
        </w:rPr>
        <w:t xml:space="preserve">6.1</w:t>
      </w:r>
      <w:r>
        <w:tab/>
      </w:r>
      <w:r>
        <w:t xml:space="preserve">Groups 1 and 2</w:t>
      </w:r>
    </w:p>
    <w:p>
      <w:pPr>
        <w:pStyle w:val="FirstParagraph"/>
      </w:pPr>
      <w:r>
        <w:t xml:space="preserve">These metrics describe the magnitude and timing of wet-season flows (years 1 and 2), effectively characterized by the question,</w:t>
      </w:r>
      <w:r>
        <w:t xml:space="preserve"> </w:t>
      </w:r>
      <w:r>
        <w:t xml:space="preserve">‘</w:t>
      </w:r>
      <w:r>
        <w:t xml:space="preserve">how wet was the wet season?</w:t>
      </w:r>
      <w:r>
        <w:t xml:space="preserve">’</w:t>
      </w:r>
      <w:r>
        <w:t xml:space="preserve"> </w:t>
      </w:r>
      <w:r>
        <w:t xml:space="preserve">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5"/>
    <w:bookmarkStart w:id="46" w:name="group-3"/>
    <w:p>
      <w:pPr>
        <w:pStyle w:val="Heading2"/>
      </w:pPr>
      <w:r>
        <w:rPr>
          <w:rStyle w:val="SectionNumber"/>
        </w:rPr>
        <w:t xml:space="preserve">6.2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6"/>
    <w:bookmarkStart w:id="47" w:name="groups-4-and-5"/>
    <w:p>
      <w:pPr>
        <w:pStyle w:val="Heading2"/>
      </w:pPr>
      <w:r>
        <w:rPr>
          <w:rStyle w:val="SectionNumber"/>
        </w:rPr>
        <w:t xml:space="preserve">6.3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7"/>
    <w:bookmarkStart w:id="48" w:name="groups-6-and-7"/>
    <w:p>
      <w:pPr>
        <w:pStyle w:val="Heading2"/>
      </w:pPr>
      <w:r>
        <w:rPr>
          <w:rStyle w:val="SectionNumber"/>
        </w:rPr>
        <w:t xml:space="preserve">6.4</w:t>
      </w:r>
      <w:r>
        <w:tab/>
      </w:r>
      <w:r>
        <w:t xml:space="preserve">Groups 6 and 7</w:t>
      </w:r>
    </w:p>
    <w:p>
      <w:pPr>
        <w:pStyle w:val="FirstParagraph"/>
      </w:pPr>
      <w:r>
        <w:t xml:space="preserve">These metrics quantify the magnitude of the fall pulse flow (years 1 and 2). We selected the fall flow increase</w:t>
      </w:r>
      <w:r>
        <w:t xml:space="preserve"> </w:t>
      </w:r>
      <w:r>
        <w:rPr>
          <w:rStyle w:val="VerbatimChar"/>
        </w:rPr>
        <w:t xml:space="preserve">FA_dif_num</w:t>
      </w:r>
      <w:r>
        <w:t xml:space="preserve"> </w:t>
      </w:r>
      <w:r>
        <w:t xml:space="preserve">(from</w:t>
      </w:r>
      <w:r>
        <w:t xml:space="preserve"> </w:t>
      </w:r>
      <w:r>
        <w:rPr>
          <w:b/>
          <w:bCs/>
        </w:rPr>
        <w:t xml:space="preserve">Baruch2024?</w:t>
      </w:r>
      <w:r>
        <w:t xml:space="preserve">)</w:t>
      </w:r>
      <w:r>
        <w:t xml:space="preserve"> </w:t>
      </w:r>
      <w:r>
        <w:t xml:space="preserve">for both years, as it is the only fall flows magnitude metric occurring in every water year, with no missing values.</w:t>
      </w:r>
    </w:p>
    <w:bookmarkEnd w:id="48"/>
    <w:bookmarkEnd w:id="49"/>
    <w:bookmarkStart w:id="57" w:name="ecological-data-features"/>
    <w:p>
      <w:pPr>
        <w:pStyle w:val="Heading1"/>
      </w:pPr>
      <w:r>
        <w:rPr>
          <w:rStyle w:val="SectionNumber"/>
        </w:rPr>
        <w:t xml:space="preserve">7</w:t>
      </w:r>
      <w:r>
        <w:tab/>
      </w:r>
      <w:r>
        <w:t xml:space="preserve">Ecological Data Features</w:t>
      </w:r>
    </w:p>
    <w:bookmarkStart w:id="51" w:name="sources-and-methods"/>
    <w:p>
      <w:pPr>
        <w:pStyle w:val="Heading2"/>
      </w:pPr>
      <w:r>
        <w:rPr>
          <w:rStyle w:val="SectionNumber"/>
        </w:rPr>
        <w:t xml:space="preserve">7.1</w:t>
      </w:r>
      <w:r>
        <w:tab/>
      </w:r>
      <w:r>
        <w:t xml:space="preserve">Sources and methods</w:t>
      </w:r>
    </w:p>
    <w:p>
      <w:pPr>
        <w:pStyle w:val="TableCaption"/>
      </w:pPr>
      <w:bookmarkStart w:id="50" w:name="tab:ecoMetricsMonitoringTab"/>
      <w:bookmarkEnd w:id="50"/>
      <w:r>
        <w:t xml:space="preserve">Table 4:</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 (NOT USED in this analysis)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51"/>
    <w:bookmarkStart w:id="56" w:name="autocorrelation-in-ecological-records"/>
    <w:p>
      <w:pPr>
        <w:pStyle w:val="Heading2"/>
      </w:pPr>
      <w:r>
        <w:rPr>
          <w:rStyle w:val="SectionNumber"/>
        </w:rPr>
        <w:t xml:space="preserve">7.2</w:t>
      </w:r>
      <w:r>
        <w:tab/>
      </w:r>
      <w:r>
        <w:t xml:space="preserve">Autocorrelation in ecological records</w:t>
      </w:r>
    </w:p>
    <w:p>
      <w:pPr>
        <w:pStyle w:val="FirstParagraph"/>
      </w:pPr>
      <w:r>
        <w:t xml:space="preserve">Autocorrelation, with a lag of 3, is evident in two ecological records: the abundances of coho redds and coho smolt (Figure</w:t>
      </w:r>
      <w:r>
        <w:t xml:space="preserve"> </w:t>
      </w:r>
      <w:r>
        <w:t xml:space="preserve">4</w:t>
      </w:r>
      <w:r>
        <w:t xml:space="preserve">). In other words, the 3-year-lagged record of coho smolt approaches, and for redds exceeds, the 95% confidence interval that it is not random noise.</w:t>
      </w:r>
    </w:p>
    <w:p>
      <w:pPr>
        <w:pStyle w:val="BodyText"/>
      </w:pPr>
      <w:r>
        <w:t xml:space="preserve">Interestingly, for coho spawner abundance, although the sign of the autocorrelation is positive at 3 and 6 year lags (which we would expect, reflecting the cohort structure), autocorrelation in the coho spawner record is weaker than in the redd and smolt records.</w:t>
      </w:r>
    </w:p>
    <w:p>
      <w:pPr>
        <w:pStyle w:val="BodyText"/>
      </w:pPr>
      <w:r>
        <w:t xml:space="preserve">No significant autocorrelation is evident in the three Chinook data types, and none is observed for coho smolt per female.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53" name="Picture"/>
            <a:graphic>
              <a:graphicData uri="http://schemas.openxmlformats.org/drawingml/2006/picture">
                <pic:pic>
                  <pic:nvPicPr>
                    <pic:cNvPr descr="Graphics%20and%20Supplements/Figure%20S4.png" id="54" name="Picture"/>
                    <pic:cNvPicPr>
                      <a:picLocks noChangeArrowheads="1" noChangeAspect="1"/>
                    </pic:cNvPicPr>
                  </pic:nvPicPr>
                  <pic:blipFill>
                    <a:blip r:embed="rId5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5" w:name="fig:acfEcoRecords"/>
      <w:bookmarkEnd w:id="55"/>
      <w:r>
        <w:t xml:space="preserve">Figure 4: Autocorrelation function estimates for all available ecological outcome records.</w:t>
      </w:r>
    </w:p>
    <w:bookmarkEnd w:id="56"/>
    <w:bookmarkEnd w:id="57"/>
    <w:bookmarkStart w:id="94" w:name="statistical-method-details"/>
    <w:p>
      <w:pPr>
        <w:pStyle w:val="Heading1"/>
      </w:pPr>
      <w:r>
        <w:rPr>
          <w:rStyle w:val="SectionNumber"/>
        </w:rPr>
        <w:t xml:space="preserve">8</w:t>
      </w:r>
      <w:r>
        <w:tab/>
      </w:r>
      <w:r>
        <w:t xml:space="preserve">Statistical Method Details</w:t>
      </w:r>
    </w:p>
    <w:bookmarkStart w:id="73" w:name="lasso-regression"/>
    <w:p>
      <w:pPr>
        <w:pStyle w:val="Heading2"/>
      </w:pPr>
      <w:r>
        <w:rPr>
          <w:rStyle w:val="SectionNumber"/>
        </w:rPr>
        <w:t xml:space="preserve">8.1</w:t>
      </w:r>
      <w:r>
        <w:tab/>
      </w:r>
      <w:r>
        <w:t xml:space="preserve">LASSO regression</w:t>
      </w:r>
    </w:p>
    <w:bookmarkStart w:id="58" w:name="equation"/>
    <w:p>
      <w:pPr>
        <w:pStyle w:val="Heading3"/>
      </w:pPr>
      <w:r>
        <w:rPr>
          <w:rStyle w:val="SectionNumber"/>
        </w:rPr>
        <w:t xml:space="preserve">8.1.1</w:t>
      </w:r>
      <w:r>
        <w:tab/>
      </w:r>
      <w:r>
        <w:t xml:space="preserve">Equation</w:t>
      </w:r>
    </w:p>
    <w:p>
      <w:pPr>
        <w:pStyle w:val="FirstParagraph"/>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1"/>
        </w:numPr>
      </w:pPr>
      <m:oMath>
        <m:r>
          <m:t>n</m:t>
        </m:r>
      </m:oMath>
      <w:r>
        <w:t xml:space="preserve"> </w:t>
      </w:r>
      <w:r>
        <w:t xml:space="preserve">is the number of ecological observations;</w:t>
      </w:r>
    </w:p>
    <w:p>
      <w:pPr>
        <w:pStyle w:val="Compact"/>
        <w:numPr>
          <w:ilvl w:val="0"/>
          <w:numId w:val="1001"/>
        </w:numPr>
      </w:pPr>
      <m:oMath>
        <m:r>
          <m:t>i</m:t>
        </m:r>
      </m:oMath>
      <w:r>
        <w:t xml:space="preserve"> </w:t>
      </w:r>
      <w:r>
        <w:t xml:space="preserve">enumerates the brood years;</w:t>
      </w:r>
    </w:p>
    <w:p>
      <w:pPr>
        <w:pStyle w:val="Compact"/>
        <w:numPr>
          <w:ilvl w:val="0"/>
          <w:numId w:val="1001"/>
        </w:numPr>
      </w:pPr>
      <m:oMath>
        <m:r>
          <m:t>p</m:t>
        </m:r>
      </m:oMath>
      <w:r>
        <w:t xml:space="preserve"> </w:t>
      </w:r>
      <w:r>
        <w:t xml:space="preserve">is the number of predictors;</w:t>
      </w:r>
    </w:p>
    <w:p>
      <w:pPr>
        <w:pStyle w:val="Compact"/>
        <w:numPr>
          <w:ilvl w:val="0"/>
          <w:numId w:val="1001"/>
        </w:numPr>
      </w:pPr>
      <m:oMath>
        <m:r>
          <m:t>j</m:t>
        </m:r>
      </m:oMath>
      <w:r>
        <w:t xml:space="preserve"> </w:t>
      </w:r>
      <w:r>
        <w:t xml:space="preserve">enumerates the hydrologic predictors;</w:t>
      </w:r>
    </w:p>
    <w:p>
      <w:pPr>
        <w:pStyle w:val="Compact"/>
        <w:numPr>
          <w:ilvl w:val="0"/>
          <w:numId w:val="1001"/>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1"/>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1"/>
        </w:numPr>
      </w:pPr>
      <m:oMath>
        <m:sSub>
          <m:e>
            <m:r>
              <m:t>β</m:t>
            </m:r>
          </m:e>
          <m:sub>
            <m:r>
              <m:t>0</m:t>
            </m:r>
          </m:sub>
        </m:sSub>
      </m:oMath>
      <w:r>
        <w:t xml:space="preserve"> </w:t>
      </w:r>
      <w:r>
        <w:t xml:space="preserve">is the intercept value for the resulting linear model;</w:t>
      </w:r>
    </w:p>
    <w:p>
      <w:pPr>
        <w:pStyle w:val="Compact"/>
        <w:numPr>
          <w:ilvl w:val="0"/>
          <w:numId w:val="1001"/>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1"/>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w:t>
      </w:r>
    </w:p>
    <w:bookmarkEnd w:id="58"/>
    <w:bookmarkStart w:id="65" w:name="Xb5c29abbec8aeaf7c48de5c825fcee09925f5df"/>
    <w:p>
      <w:pPr>
        <w:pStyle w:val="Heading3"/>
      </w:pPr>
      <w:r>
        <w:rPr>
          <w:rStyle w:val="SectionNumber"/>
        </w:rPr>
        <w:t xml:space="preserve">8.1.2</w:t>
      </w:r>
      <w:r>
        <w:tab/>
      </w:r>
      <w:r>
        <w:t xml:space="preserve">LASSO results: juvenile abundance on hydrologic metrics and spawner abundance</w:t>
      </w:r>
    </w:p>
    <w:p>
      <w:pPr>
        <w:pStyle w:val="FirstParagraph"/>
      </w:pPr>
      <w:r>
        <w:t xml:space="preserve">For purposes of statistical model comparison, we predicted juvenile abundance of coho and Chinook based on a predictor set that included Z-scored hydrologic metrics as well as Z-scored spawner abundances.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60" name="Picture"/>
            <a:graphic>
              <a:graphicData uri="http://schemas.openxmlformats.org/drawingml/2006/picture">
                <pic:pic>
                  <pic:nvPicPr>
                    <pic:cNvPr descr="Graphics%20and%20Supplements/Figure%20S5.png" id="61" name="Picture"/>
                    <pic:cNvPicPr>
                      <a:picLocks noChangeArrowheads="1" noChangeAspect="1"/>
                    </pic:cNvPicPr>
                  </pic:nvPicPr>
                  <pic:blipFill>
                    <a:blip r:embed="rId5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2" w:name="fig:juvAbunLassoCohoChinook"/>
      <w:bookmarkEnd w:id="62"/>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63" w:name="tab:juvAbunCoefTableCoho"/>
      <w:bookmarkEnd w:id="63"/>
      <w:r>
        <w:t xml:space="preserve">Table 5:</w:t>
      </w:r>
      <w:r>
        <w:t xml:space="preserve"> </w:t>
      </w:r>
      <w:r>
        <w:t xml:space="preserve">Values for the intercept and coefficient terms in the Hydrologic Benefit function for estimated coho_smolt_abun_est,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64" w:name="tab:juvAbunCoefTableChinook"/>
      <w:bookmarkEnd w:id="64"/>
      <w:r>
        <w:t xml:space="preserve">Table 6:</w:t>
      </w:r>
      <w:r>
        <w:t xml:space="preserve"> </w:t>
      </w:r>
      <w:r>
        <w:t xml:space="preserve">Values for the intercept and coefficient terms in the Hydrologic Benefit function for estimatedchinook_juvenile_abundance,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65"/>
    <w:bookmarkStart w:id="72" w:name="X840e5219786a97d61bdedd065f758b9c9f99c94"/>
    <w:p>
      <w:pPr>
        <w:pStyle w:val="Heading3"/>
      </w:pPr>
      <w:r>
        <w:rPr>
          <w:rStyle w:val="SectionNumber"/>
        </w:rPr>
        <w:t xml:space="preserve">8.1.3</w:t>
      </w:r>
      <w:r>
        <w:tab/>
      </w:r>
      <w:r>
        <w:t xml:space="preserve">LASSO results: juvenile abundance on hydrologic metrics only</w:t>
      </w:r>
    </w:p>
    <w:p>
      <w:pPr>
        <w:pStyle w:val="FirstParagraph"/>
      </w:pPr>
      <w:r>
        <w:t xml:space="preserve">For purposes of statistical model comparison, we predicted juvenile abundance of coho and Chinook based on a predictor set that included only Z-scored hydrologic metrics.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67" name="Picture"/>
            <a:graphic>
              <a:graphicData uri="http://schemas.openxmlformats.org/drawingml/2006/picture">
                <pic:pic>
                  <pic:nvPicPr>
                    <pic:cNvPr descr="Graphics%20and%20Supplements/Figure%20S6.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juvAbunHydOnlyLassoCohoChinook"/>
      <w:bookmarkEnd w:id="69"/>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70" w:name="tab:juvAbunHydOnlyCoefTableCoho"/>
      <w:bookmarkEnd w:id="70"/>
      <w:r>
        <w:t xml:space="preserve">Table 7:</w:t>
      </w:r>
      <w:r>
        <w:t xml:space="preserve"> </w:t>
      </w:r>
      <w:r>
        <w:t xml:space="preserve">Values for the intercept and coefficient terms in the Hydrologic Benefit function for estimated coho smolt abundance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w:t>
            </w:r>
          </w:p>
        </w:tc>
      </w:tr>
    </w:tbl>
    <w:p>
      <w:pPr>
        <w:pStyle w:val="TableCaption"/>
      </w:pPr>
      <w:bookmarkStart w:id="71" w:name="tab:juvAbunHydOnlyCoefTableChinook"/>
      <w:bookmarkEnd w:id="71"/>
      <w:r>
        <w:t xml:space="preserve">Table 8:</w:t>
      </w:r>
      <w:r>
        <w:t xml:space="preserve"> </w:t>
      </w:r>
      <w:r>
        <w:t xml:space="preserve">Values for the intercept and coefficient terms in the Hydrologic Benefit function for estimatedChinook juv. abundance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bl>
    <w:bookmarkEnd w:id="72"/>
    <w:bookmarkEnd w:id="73"/>
    <w:bookmarkStart w:id="93" w:name="marss-models"/>
    <w:p>
      <w:pPr>
        <w:pStyle w:val="Heading2"/>
      </w:pPr>
      <w:r>
        <w:rPr>
          <w:rStyle w:val="SectionNumber"/>
        </w:rPr>
        <w:t xml:space="preserve">8.2</w:t>
      </w:r>
      <w:r>
        <w:tab/>
      </w:r>
      <w:r>
        <w:t xml:space="preserve">MARSS Models</w:t>
      </w:r>
    </w:p>
    <w:p>
      <w:pPr>
        <w:pStyle w:val="FirstParagraph"/>
      </w:pPr>
      <w:r>
        <w:t xml:space="preserve">Multi-variate autoregressive state-space (MARSS) models are often used to model time series data (in which )</w:t>
      </w:r>
    </w:p>
    <w:bookmarkStart w:id="80" w:name="X53ba3ae59a0a1d3d9001f54a4c1d9c8ec796c14"/>
    <w:p>
      <w:pPr>
        <w:pStyle w:val="Heading3"/>
      </w:pPr>
      <w:r>
        <w:rPr>
          <w:rStyle w:val="SectionNumber"/>
        </w:rPr>
        <w:t xml:space="preserve">8.2.1</w:t>
      </w:r>
      <w:r>
        <w:tab/>
      </w:r>
      <w:r>
        <w:t xml:space="preserve">MARSS models of juveniles per spawner, single hydrologic covariate</w:t>
      </w:r>
    </w:p>
    <w:p>
      <w:pPr>
        <w:pStyle w:val="FirstParagraph"/>
      </w:pPr>
      <w:r>
        <w:t xml:space="preserve">For purposes of statistical model comparison, we calculated multiple MARSS models (15 for coho and 8 for Chinook) that predicted the observed ratio of juveniles-per-spawner for coho and Chinook based on a single Z-scored hydrologic metric.</w:t>
      </w:r>
    </w:p>
    <w:p>
      <w:pPr>
        <w:pStyle w:val="TableCaption"/>
      </w:pPr>
      <w:bookmarkStart w:id="74" w:name="tab:MARSSSingleCovarTableCoho"/>
      <w:bookmarkEnd w:id="74"/>
      <w:r>
        <w:t xml:space="preserve">Table 9:</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75" w:name="tab:MARSSSingleCovarTableChinook"/>
      <w:bookmarkEnd w:id="75"/>
      <w:r>
        <w:t xml:space="preserve">Table 10:</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the three best single-hydrologic-covariate MARSS models to predict log-transformed Chinook and coho juvenile-per-spawners ratios with Z-scored hydrologic metrics." title="" id="77" name="Picture"/>
            <a:graphic>
              <a:graphicData uri="http://schemas.openxmlformats.org/drawingml/2006/picture">
                <pic:pic>
                  <pic:nvPicPr>
                    <pic:cNvPr descr="Graphics%20and%20Supplements/Figure%20S7.png" id="78" name="Picture"/>
                    <pic:cNvPicPr>
                      <a:picLocks noChangeArrowheads="1" noChangeAspect="1"/>
                    </pic:cNvPicPr>
                  </pic:nvPicPr>
                  <pic:blipFill>
                    <a:blip r:embed="rId7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9" w:name="fig:MARSSSingleCovars"/>
      <w:bookmarkEnd w:id="79"/>
      <w:r>
        <w:t xml:space="preserve">Figure 7: Results of the three best single-hydrologic-covariate MARSS models to predict log-transformed Chinook and coho juvenile-per-spawners ratios with Z-scored hydrologic metrics.</w:t>
      </w:r>
    </w:p>
    <w:bookmarkEnd w:id="80"/>
    <w:bookmarkStart w:id="87" w:name="Xda7b675b78516a61b6319b9b721049d3bb8cd7e"/>
    <w:p>
      <w:pPr>
        <w:pStyle w:val="Heading3"/>
      </w:pPr>
      <w:r>
        <w:rPr>
          <w:rStyle w:val="SectionNumber"/>
        </w:rPr>
        <w:t xml:space="preserve">8.2.2</w:t>
      </w:r>
      <w:r>
        <w:tab/>
      </w:r>
      <w:r>
        <w:t xml:space="preserve">MARSS models of juveniles abundance, single hydrologic covariate</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w:t>
      </w:r>
    </w:p>
    <w:p>
      <w:pPr>
        <w:pStyle w:val="TableCaption"/>
      </w:pPr>
      <w:bookmarkStart w:id="81" w:name="tab:MARSSJuvAbunSingleCovarTableCoho"/>
      <w:bookmarkEnd w:id="81"/>
      <w:r>
        <w:t xml:space="preserve">Table 11:</w:t>
      </w:r>
      <w:r>
        <w:t xml:space="preserve"> </w:t>
      </w:r>
      <w:r>
        <w:t xml:space="preserve">Each row corresponds to a MARSS model predicting the time series of coho smolt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smolt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82" w:name="tab:MARSSJuvAbunSingleCovarTableChinook"/>
      <w:bookmarkEnd w:id="82"/>
      <w:r>
        <w:t xml:space="preserve">Table 12:</w:t>
      </w:r>
      <w:r>
        <w:t xml:space="preserve"> </w:t>
      </w:r>
      <w:r>
        <w:t xml:space="preserve">Each row corresponds to a MARSS model predicting the time series of Chinook juv.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juv.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8: Results of the three best single-hydrologic-covariate MARSS models to predict log-transformed Chinook and coho outcomes with Z-scored hydrologic metrics." title="" id="84" name="Picture"/>
            <a:graphic>
              <a:graphicData uri="http://schemas.openxmlformats.org/drawingml/2006/picture">
                <pic:pic>
                  <pic:nvPicPr>
                    <pic:cNvPr descr="Graphics%20and%20Supplements/Figure%20S8.png" id="85" name="Picture"/>
                    <pic:cNvPicPr>
                      <a:picLocks noChangeArrowheads="1" noChangeAspect="1"/>
                    </pic:cNvPicPr>
                  </pic:nvPicPr>
                  <pic:blipFill>
                    <a:blip r:embed="rId8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6" w:name="fig:MARSSJuvAbunSingleCovars"/>
      <w:bookmarkEnd w:id="86"/>
      <w:r>
        <w:t xml:space="preserve">Figure 8: Results of the three best single-hydrologic-covariate MARSS models to predict log-transformed Chinook and coho outcomes with Z-scored hydrologic metrics.</w:t>
      </w:r>
    </w:p>
    <w:bookmarkEnd w:id="87"/>
    <w:bookmarkStart w:id="92" w:name="Xfe5c88170b1d2c6149553622bc68f5368b94663"/>
    <w:p>
      <w:pPr>
        <w:pStyle w:val="Heading3"/>
      </w:pPr>
      <w:r>
        <w:rPr>
          <w:rStyle w:val="SectionNumber"/>
        </w:rPr>
        <w:t xml:space="preserve">8.2.3</w:t>
      </w:r>
      <w:r>
        <w:tab/>
      </w:r>
      <w:r>
        <w:t xml:space="preserve">MARSS models of juvenile abundance, two covariates (spawner abundance and one hydrologic)</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 and Z-scored parental spawner abundance; thus, coefficients were calculated for both the hydrology and spawner covariates.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9: Results of MARSS to predict log-transformed juvenile abundance for coho and Chinook outcomes with Z-scored hydrologic metrics plus spawner data." title="" id="89" name="Picture"/>
            <a:graphic>
              <a:graphicData uri="http://schemas.openxmlformats.org/drawingml/2006/picture">
                <pic:pic>
                  <pic:nvPicPr>
                    <pic:cNvPr descr="Graphics%20and%20Supplements/Figure%20S9.png" id="90" name="Picture"/>
                    <pic:cNvPicPr>
                      <a:picLocks noChangeArrowheads="1" noChangeAspect="1"/>
                    </pic:cNvPicPr>
                  </pic:nvPicPr>
                  <pic:blipFill>
                    <a:blip r:embed="rId88"/>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91" w:name="fig:MARSSHydroPlusSpawn"/>
      <w:bookmarkEnd w:id="91"/>
      <w:r>
        <w:t xml:space="preserve">Figure 9: Results of MARSS to predict log-transformed juvenile abundance for coho and Chinook outcomes with Z-scored hydrologic metrics plus spawner data.</w:t>
      </w:r>
    </w:p>
    <w:bookmarkEnd w:id="92"/>
    <w:bookmarkEnd w:id="93"/>
    <w:bookmarkEnd w:id="94"/>
    <w:bookmarkStart w:id="232" w:name="references"/>
    <w:p>
      <w:pPr>
        <w:pStyle w:val="Heading1"/>
      </w:pPr>
      <w:r>
        <w:t xml:space="preserve">References</w:t>
      </w:r>
    </w:p>
    <w:bookmarkStart w:id="231" w:name="refs"/>
    <w:bookmarkStart w:id="96"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95">
        <w:r>
          <w:rPr>
            <w:rStyle w:val="Hyperlink"/>
          </w:rPr>
          <w:t xml:space="preserve">https://doi.org/10.1016/j.ecolmodel.2021.109604</w:t>
        </w:r>
      </w:hyperlink>
      <w:r>
        <w:t xml:space="preserve">.</w:t>
      </w:r>
    </w:p>
    <w:bookmarkEnd w:id="96"/>
    <w:bookmarkStart w:id="97"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97"/>
    <w:bookmarkStart w:id="99"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98">
        <w:r>
          <w:rPr>
            <w:rStyle w:val="Hyperlink"/>
          </w:rPr>
          <w:t xml:space="preserve">https://doi.org/10.1016/j.ecohyd.2017.01.002</w:t>
        </w:r>
      </w:hyperlink>
      <w:r>
        <w:t xml:space="preserve">.</w:t>
      </w:r>
    </w:p>
    <w:bookmarkEnd w:id="99"/>
    <w:bookmarkStart w:id="101"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00">
        <w:r>
          <w:rPr>
            <w:rStyle w:val="Hyperlink"/>
          </w:rPr>
          <w:t xml:space="preserve">https://doi.org/10.1002/eco.143</w:t>
        </w:r>
      </w:hyperlink>
      <w:r>
        <w:t xml:space="preserve">.</w:t>
      </w:r>
    </w:p>
    <w:bookmarkEnd w:id="101"/>
    <w:bookmarkStart w:id="103"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02">
        <w:r>
          <w:rPr>
            <w:rStyle w:val="Hyperlink"/>
          </w:rPr>
          <w:t xml:space="preserve">https://doi.org/10.1002/rra.2831</w:t>
        </w:r>
      </w:hyperlink>
      <w:r>
        <w:t xml:space="preserve">.</w:t>
      </w:r>
    </w:p>
    <w:bookmarkEnd w:id="103"/>
    <w:bookmarkStart w:id="105"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04">
        <w:r>
          <w:rPr>
            <w:rStyle w:val="Hyperlink"/>
          </w:rPr>
          <w:t xml:space="preserve">https://doi.org/10.1002/eco.1379</w:t>
        </w:r>
      </w:hyperlink>
      <w:r>
        <w:t xml:space="preserve">.</w:t>
      </w:r>
    </w:p>
    <w:bookmarkEnd w:id="105"/>
    <w:bookmarkStart w:id="107"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06">
        <w:r>
          <w:rPr>
            <w:rStyle w:val="Hyperlink"/>
          </w:rPr>
          <w:t xml:space="preserve">https://doi.org/10.1002/eco.1396</w:t>
        </w:r>
      </w:hyperlink>
      <w:r>
        <w:t xml:space="preserve">.</w:t>
      </w:r>
    </w:p>
    <w:bookmarkEnd w:id="107"/>
    <w:bookmarkStart w:id="109"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08">
        <w:r>
          <w:rPr>
            <w:rStyle w:val="Hyperlink"/>
          </w:rPr>
          <w:t xml:space="preserve">https://doi.org/10.1007/s11160-016-9432-3</w:t>
        </w:r>
      </w:hyperlink>
      <w:r>
        <w:t xml:space="preserve">.</w:t>
      </w:r>
    </w:p>
    <w:bookmarkEnd w:id="109"/>
    <w:bookmarkStart w:id="111"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10">
        <w:r>
          <w:rPr>
            <w:rStyle w:val="Hyperlink"/>
          </w:rPr>
          <w:t xml:space="preserve">https://doi.org/10.1016/j.scitotenv.2021.149721</w:t>
        </w:r>
      </w:hyperlink>
      <w:r>
        <w:t xml:space="preserve">.</w:t>
      </w:r>
    </w:p>
    <w:bookmarkEnd w:id="111"/>
    <w:bookmarkStart w:id="113"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112">
        <w:r>
          <w:rPr>
            <w:rStyle w:val="Hyperlink"/>
          </w:rPr>
          <w:t xml:space="preserve">https://doi.org/10.1577/1548-8659(1997)126&lt;0049:EROCSS&gt;2.3.CO;2</w:t>
        </w:r>
      </w:hyperlink>
      <w:r>
        <w:t xml:space="preserve">.</w:t>
      </w:r>
    </w:p>
    <w:bookmarkEnd w:id="113"/>
    <w:bookmarkStart w:id="115"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14">
        <w:r>
          <w:rPr>
            <w:rStyle w:val="Hyperlink"/>
          </w:rPr>
          <w:t xml:space="preserve">https://doi.org/10.1002/rra.3191</w:t>
        </w:r>
      </w:hyperlink>
      <w:r>
        <w:t xml:space="preserve">.</w:t>
      </w:r>
    </w:p>
    <w:bookmarkEnd w:id="115"/>
    <w:bookmarkStart w:id="117"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16">
        <w:r>
          <w:rPr>
            <w:rStyle w:val="Hyperlink"/>
          </w:rPr>
          <w:t xml:space="preserve">https://doi.org/10.1577/1548-8675(1994)014&lt;0237:HDACSO&gt;2.3.CO;2</w:t>
        </w:r>
      </w:hyperlink>
      <w:r>
        <w:t xml:space="preserve">.</w:t>
      </w:r>
    </w:p>
    <w:bookmarkEnd w:id="117"/>
    <w:bookmarkStart w:id="119"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18">
        <w:r>
          <w:rPr>
            <w:rStyle w:val="Hyperlink"/>
          </w:rPr>
          <w:t xml:space="preserve">https://doi.org/10.1002/rra.3001</w:t>
        </w:r>
      </w:hyperlink>
      <w:r>
        <w:t xml:space="preserve">.</w:t>
      </w:r>
    </w:p>
    <w:bookmarkEnd w:id="119"/>
    <w:bookmarkStart w:id="121"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20">
        <w:r>
          <w:rPr>
            <w:rStyle w:val="Hyperlink"/>
          </w:rPr>
          <w:t xml:space="preserve">https://doi.org/10.1007/s00267-002-2737-0</w:t>
        </w:r>
      </w:hyperlink>
      <w:r>
        <w:t xml:space="preserve">.</w:t>
      </w:r>
    </w:p>
    <w:bookmarkEnd w:id="121"/>
    <w:bookmarkStart w:id="123"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22">
        <w:r>
          <w:rPr>
            <w:rStyle w:val="Hyperlink"/>
          </w:rPr>
          <w:t xml:space="preserve">https://doi.org/10.1139/f75-086</w:t>
        </w:r>
      </w:hyperlink>
      <w:r>
        <w:t xml:space="preserve">.</w:t>
      </w:r>
    </w:p>
    <w:bookmarkEnd w:id="123"/>
    <w:bookmarkStart w:id="124"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24"/>
    <w:bookmarkStart w:id="125"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25"/>
    <w:bookmarkStart w:id="127"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26">
        <w:r>
          <w:rPr>
            <w:rStyle w:val="Hyperlink"/>
          </w:rPr>
          <w:t xml:space="preserve">https://doi.org/10.3390/w9030196</w:t>
        </w:r>
      </w:hyperlink>
      <w:r>
        <w:t xml:space="preserve">.</w:t>
      </w:r>
    </w:p>
    <w:bookmarkEnd w:id="127"/>
    <w:bookmarkStart w:id="129"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28">
        <w:r>
          <w:rPr>
            <w:rStyle w:val="Hyperlink"/>
          </w:rPr>
          <w:t xml:space="preserve">https://doi.org/10.1111/ddi.12225</w:t>
        </w:r>
      </w:hyperlink>
      <w:r>
        <w:t xml:space="preserve">.</w:t>
      </w:r>
    </w:p>
    <w:bookmarkEnd w:id="129"/>
    <w:bookmarkStart w:id="130"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30"/>
    <w:bookmarkStart w:id="132"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31">
        <w:r>
          <w:rPr>
            <w:rStyle w:val="Hyperlink"/>
          </w:rPr>
          <w:t xml:space="preserve">https://doi.org/10.1016/j.ecohyd.2016.12.002</w:t>
        </w:r>
      </w:hyperlink>
      <w:r>
        <w:t xml:space="preserve">.</w:t>
      </w:r>
    </w:p>
    <w:bookmarkEnd w:id="132"/>
    <w:bookmarkStart w:id="134"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33">
        <w:r>
          <w:rPr>
            <w:rStyle w:val="Hyperlink"/>
          </w:rPr>
          <w:t xml:space="preserve">https://doi.org/10.1111/1752-1688.12845</w:t>
        </w:r>
      </w:hyperlink>
      <w:r>
        <w:t xml:space="preserve">.</w:t>
      </w:r>
    </w:p>
    <w:bookmarkEnd w:id="134"/>
    <w:bookmarkStart w:id="136"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35">
        <w:r>
          <w:rPr>
            <w:rStyle w:val="Hyperlink"/>
          </w:rPr>
          <w:t xml:space="preserve">https://doi.org/10.1016/j.ecohyd.2019.07.003</w:t>
        </w:r>
      </w:hyperlink>
      <w:r>
        <w:t xml:space="preserve">.</w:t>
      </w:r>
    </w:p>
    <w:bookmarkEnd w:id="136"/>
    <w:bookmarkStart w:id="137"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37"/>
    <w:bookmarkStart w:id="139"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38">
        <w:r>
          <w:rPr>
            <w:rStyle w:val="Hyperlink"/>
          </w:rPr>
          <w:t xml:space="preserve">https://doi.org/10.1002/eco.1354</w:t>
        </w:r>
      </w:hyperlink>
      <w:r>
        <w:t xml:space="preserve">.</w:t>
      </w:r>
    </w:p>
    <w:bookmarkEnd w:id="139"/>
    <w:bookmarkStart w:id="141"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40">
        <w:r>
          <w:rPr>
            <w:rStyle w:val="Hyperlink"/>
          </w:rPr>
          <w:t xml:space="preserve">https://doi.org/10.1016/j.ecohyd.2020.02.002</w:t>
        </w:r>
      </w:hyperlink>
      <w:r>
        <w:t xml:space="preserve">.</w:t>
      </w:r>
    </w:p>
    <w:bookmarkEnd w:id="141"/>
    <w:bookmarkStart w:id="143"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42">
        <w:r>
          <w:rPr>
            <w:rStyle w:val="Hyperlink"/>
          </w:rPr>
          <w:t xml:space="preserve">https://doi.org/10.1111/fwb.13048</w:t>
        </w:r>
      </w:hyperlink>
      <w:r>
        <w:t xml:space="preserve">.</w:t>
      </w:r>
    </w:p>
    <w:bookmarkEnd w:id="143"/>
    <w:bookmarkStart w:id="145"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44">
        <w:r>
          <w:rPr>
            <w:rStyle w:val="Hyperlink"/>
          </w:rPr>
          <w:t xml:space="preserve">https://doi.org/10.1002/ecs2.4660</w:t>
        </w:r>
      </w:hyperlink>
      <w:r>
        <w:t xml:space="preserve">.</w:t>
      </w:r>
    </w:p>
    <w:bookmarkEnd w:id="145"/>
    <w:bookmarkStart w:id="147"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46">
        <w:r>
          <w:rPr>
            <w:rStyle w:val="Hyperlink"/>
          </w:rPr>
          <w:t xml:space="preserve">https://doi.org/10.1016/j.quaint.2015.02.032</w:t>
        </w:r>
      </w:hyperlink>
      <w:r>
        <w:t xml:space="preserve">.</w:t>
      </w:r>
    </w:p>
    <w:bookmarkEnd w:id="147"/>
    <w:bookmarkStart w:id="148"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148"/>
    <w:bookmarkStart w:id="150"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49">
        <w:r>
          <w:rPr>
            <w:rStyle w:val="Hyperlink"/>
          </w:rPr>
          <w:t xml:space="preserve">https://doi.org/10.1111/fwb.13270</w:t>
        </w:r>
      </w:hyperlink>
      <w:r>
        <w:t xml:space="preserve">.</w:t>
      </w:r>
    </w:p>
    <w:bookmarkEnd w:id="150"/>
    <w:bookmarkStart w:id="151"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51"/>
    <w:bookmarkStart w:id="153"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52">
        <w:r>
          <w:rPr>
            <w:rStyle w:val="Hyperlink"/>
          </w:rPr>
          <w:t xml:space="preserve">https://doi.org/10.1007/978-1-4614-7138-7</w:t>
        </w:r>
      </w:hyperlink>
      <w:r>
        <w:t xml:space="preserve">.</w:t>
      </w:r>
    </w:p>
    <w:bookmarkEnd w:id="153"/>
    <w:bookmarkStart w:id="155"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54">
        <w:r>
          <w:rPr>
            <w:rStyle w:val="Hyperlink"/>
          </w:rPr>
          <w:t xml:space="preserve">https://doi.org/10.1127/fal/2018/1177</w:t>
        </w:r>
      </w:hyperlink>
      <w:r>
        <w:t xml:space="preserve">.</w:t>
      </w:r>
    </w:p>
    <w:bookmarkEnd w:id="155"/>
    <w:bookmarkStart w:id="156"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56"/>
    <w:bookmarkStart w:id="158"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57">
        <w:r>
          <w:rPr>
            <w:rStyle w:val="Hyperlink"/>
          </w:rPr>
          <w:t xml:space="preserve">https://doi.org/10.1525/bio.2011.61.12.5</w:t>
        </w:r>
      </w:hyperlink>
      <w:r>
        <w:t xml:space="preserve">.</w:t>
      </w:r>
    </w:p>
    <w:bookmarkEnd w:id="158"/>
    <w:bookmarkStart w:id="160"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59">
        <w:r>
          <w:rPr>
            <w:rStyle w:val="Hyperlink"/>
          </w:rPr>
          <w:t xml:space="preserve">https://doi.org/10.1111/fwb.12324</w:t>
        </w:r>
      </w:hyperlink>
      <w:r>
        <w:t xml:space="preserve">.</w:t>
      </w:r>
    </w:p>
    <w:bookmarkEnd w:id="160"/>
    <w:bookmarkStart w:id="162"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61">
        <w:r>
          <w:rPr>
            <w:rStyle w:val="Hyperlink"/>
          </w:rPr>
          <w:t xml:space="preserve">https://doi.org/10.1029/2020WR028496</w:t>
        </w:r>
      </w:hyperlink>
      <w:r>
        <w:t xml:space="preserve">.</w:t>
      </w:r>
    </w:p>
    <w:bookmarkEnd w:id="162"/>
    <w:bookmarkStart w:id="164"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63">
        <w:r>
          <w:rPr>
            <w:rStyle w:val="Hyperlink"/>
          </w:rPr>
          <w:t xml:space="preserve">https://doi.org/10.1016/j.ecolind.2023.109989</w:t>
        </w:r>
      </w:hyperlink>
      <w:r>
        <w:t xml:space="preserve">.</w:t>
      </w:r>
    </w:p>
    <w:bookmarkEnd w:id="164"/>
    <w:bookmarkStart w:id="166"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165">
        <w:r>
          <w:rPr>
            <w:rStyle w:val="Hyperlink"/>
          </w:rPr>
          <w:t xml:space="preserve">https://doi.org/10.3133/wsp1462</w:t>
        </w:r>
      </w:hyperlink>
      <w:r>
        <w:t xml:space="preserve">.</w:t>
      </w:r>
    </w:p>
    <w:bookmarkEnd w:id="166"/>
    <w:bookmarkStart w:id="167"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67"/>
    <w:bookmarkStart w:id="16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68"/>
    <w:bookmarkStart w:id="169" w:name="ref-Magranet20172018"/>
    <w:p>
      <w:pPr>
        <w:pStyle w:val="Bibliography"/>
      </w:pPr>
      <w:r>
        <w:t xml:space="preserve">———. 2018.</w:t>
      </w:r>
      <w:r>
        <w:t xml:space="preserve"> </w:t>
      </w:r>
      <w:r>
        <w:t xml:space="preserve">“2017</w:t>
      </w:r>
      <w:r>
        <w:t xml:space="preserve"> </w:t>
      </w:r>
      <w:r>
        <w:t xml:space="preserve">Monitoring Report</w:t>
      </w:r>
      <w:r>
        <w:t xml:space="preserve">.”</w:t>
      </w:r>
      <w:r>
        <w:t xml:space="preserve"> </w:t>
      </w:r>
      <w:r>
        <w:t xml:space="preserve">Scott River Water Trust.</w:t>
      </w:r>
    </w:p>
    <w:bookmarkEnd w:id="169"/>
    <w:bookmarkStart w:id="170"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170"/>
    <w:bookmarkStart w:id="172"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171">
        <w:r>
          <w:rPr>
            <w:rStyle w:val="Hyperlink"/>
          </w:rPr>
          <w:t xml:space="preserve">https://doi.org/10.1111/fwb.13062</w:t>
        </w:r>
      </w:hyperlink>
      <w:r>
        <w:t xml:space="preserve">.</w:t>
      </w:r>
    </w:p>
    <w:bookmarkEnd w:id="172"/>
    <w:bookmarkStart w:id="173"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73"/>
    <w:bookmarkStart w:id="175"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174">
        <w:r>
          <w:rPr>
            <w:rStyle w:val="Hyperlink"/>
          </w:rPr>
          <w:t xml:space="preserve">https://doi.org/10.1890/14-0247.1</w:t>
        </w:r>
      </w:hyperlink>
      <w:r>
        <w:t xml:space="preserve">.</w:t>
      </w:r>
    </w:p>
    <w:bookmarkEnd w:id="175"/>
    <w:bookmarkStart w:id="177"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76">
        <w:r>
          <w:rPr>
            <w:rStyle w:val="Hyperlink"/>
          </w:rPr>
          <w:t xml:space="preserve">https://doi.org/10.1007/s00267-013-0055-3</w:t>
        </w:r>
      </w:hyperlink>
      <w:r>
        <w:t xml:space="preserve">.</w:t>
      </w:r>
    </w:p>
    <w:bookmarkEnd w:id="177"/>
    <w:bookmarkStart w:id="179"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78">
        <w:r>
          <w:rPr>
            <w:rStyle w:val="Hyperlink"/>
          </w:rPr>
          <w:t xml:space="preserve">https://doi.org/10.1016/j.scitotenv.2019.133774</w:t>
        </w:r>
      </w:hyperlink>
      <w:r>
        <w:t xml:space="preserve">.</w:t>
      </w:r>
    </w:p>
    <w:bookmarkEnd w:id="179"/>
    <w:bookmarkStart w:id="181"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180">
        <w:r>
          <w:rPr>
            <w:rStyle w:val="Hyperlink"/>
          </w:rPr>
          <w:t xml:space="preserve">https://doi.org/10.1002/rra.1120</w:t>
        </w:r>
      </w:hyperlink>
      <w:r>
        <w:t xml:space="preserve">.</w:t>
      </w:r>
    </w:p>
    <w:bookmarkEnd w:id="181"/>
    <w:bookmarkStart w:id="183"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182">
        <w:r>
          <w:rPr>
            <w:rStyle w:val="Hyperlink"/>
          </w:rPr>
          <w:t xml:space="preserve">https://doi.org/10.1002/rra.933</w:t>
        </w:r>
      </w:hyperlink>
      <w:r>
        <w:t xml:space="preserve">.</w:t>
      </w:r>
    </w:p>
    <w:bookmarkEnd w:id="183"/>
    <w:bookmarkStart w:id="184"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184"/>
    <w:bookmarkStart w:id="186"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185">
        <w:r>
          <w:rPr>
            <w:rStyle w:val="Hyperlink"/>
          </w:rPr>
          <w:t xml:space="preserve">https://doi.org/10.1139/f92-088</w:t>
        </w:r>
      </w:hyperlink>
      <w:r>
        <w:t xml:space="preserve">.</w:t>
      </w:r>
    </w:p>
    <w:bookmarkEnd w:id="186"/>
    <w:bookmarkStart w:id="187"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187"/>
    <w:bookmarkStart w:id="188"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188"/>
    <w:bookmarkStart w:id="190"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189">
        <w:r>
          <w:rPr>
            <w:rStyle w:val="Hyperlink"/>
          </w:rPr>
          <w:t xml:space="preserve">https://doi.org/10.3389/fenvs.2021.790667</w:t>
        </w:r>
      </w:hyperlink>
      <w:r>
        <w:t xml:space="preserve">.</w:t>
      </w:r>
    </w:p>
    <w:bookmarkEnd w:id="190"/>
    <w:bookmarkStart w:id="192"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191">
        <w:r>
          <w:rPr>
            <w:rStyle w:val="Hyperlink"/>
          </w:rPr>
          <w:t xml:space="preserve">https://doi.org/10.1016/j.jenvman.2016.03.015</w:t>
        </w:r>
      </w:hyperlink>
      <w:r>
        <w:t xml:space="preserve">.</w:t>
      </w:r>
    </w:p>
    <w:bookmarkEnd w:id="192"/>
    <w:bookmarkStart w:id="19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193">
        <w:r>
          <w:rPr>
            <w:rStyle w:val="Hyperlink"/>
          </w:rPr>
          <w:t xml:space="preserve">https://doi.org/10.1111/j.1365-2427.2009.02204.x</w:t>
        </w:r>
      </w:hyperlink>
      <w:r>
        <w:t xml:space="preserve">.</w:t>
      </w:r>
    </w:p>
    <w:bookmarkEnd w:id="194"/>
    <w:bookmarkStart w:id="196"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195">
        <w:r>
          <w:rPr>
            <w:rStyle w:val="Hyperlink"/>
          </w:rPr>
          <w:t xml:space="preserve">https://doi.org/10.1016/j.ecohyd.2016.08.001</w:t>
        </w:r>
      </w:hyperlink>
      <w:r>
        <w:t xml:space="preserve">.</w:t>
      </w:r>
    </w:p>
    <w:bookmarkEnd w:id="196"/>
    <w:bookmarkStart w:id="198"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197">
        <w:r>
          <w:rPr>
            <w:rStyle w:val="Hyperlink"/>
          </w:rPr>
          <w:t xml:space="preserve">https://doi.org/10.1371/journal.pone.0098392</w:t>
        </w:r>
      </w:hyperlink>
      <w:r>
        <w:t xml:space="preserve">.</w:t>
      </w:r>
    </w:p>
    <w:bookmarkEnd w:id="198"/>
    <w:bookmarkStart w:id="200"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199">
        <w:r>
          <w:rPr>
            <w:rStyle w:val="Hyperlink"/>
          </w:rPr>
          <w:t xml:space="preserve">https://doi.org/10.1002/rra.892</w:t>
        </w:r>
      </w:hyperlink>
      <w:r>
        <w:t xml:space="preserve">.</w:t>
      </w:r>
    </w:p>
    <w:bookmarkEnd w:id="200"/>
    <w:bookmarkStart w:id="202"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01">
        <w:r>
          <w:rPr>
            <w:rStyle w:val="Hyperlink"/>
          </w:rPr>
          <w:t xml:space="preserve">https://doi.org/10.1111/j.1365-2427.2008.01987.x</w:t>
        </w:r>
      </w:hyperlink>
      <w:r>
        <w:t xml:space="preserve">.</w:t>
      </w:r>
    </w:p>
    <w:bookmarkEnd w:id="202"/>
    <w:bookmarkStart w:id="204"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03">
        <w:r>
          <w:rPr>
            <w:rStyle w:val="Hyperlink"/>
          </w:rPr>
          <w:t xml:space="preserve">https://doi.org/10.1111/fwb.12948</w:t>
        </w:r>
      </w:hyperlink>
      <w:r>
        <w:t xml:space="preserve">.</w:t>
      </w:r>
    </w:p>
    <w:bookmarkEnd w:id="204"/>
    <w:bookmarkStart w:id="206"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05">
        <w:r>
          <w:rPr>
            <w:rStyle w:val="Hyperlink"/>
          </w:rPr>
          <w:t xml:space="preserve">https://doi.org/10.1111/1752-1688.12965</w:t>
        </w:r>
      </w:hyperlink>
      <w:r>
        <w:t xml:space="preserve">.</w:t>
      </w:r>
    </w:p>
    <w:bookmarkEnd w:id="206"/>
    <w:bookmarkStart w:id="207" w:name="X35601437fc25b0fdd92b478f2f9ddeaed3398df"/>
    <w:p>
      <w:pPr>
        <w:pStyle w:val="Bibliography"/>
      </w:pPr>
      <w:r>
        <w:t xml:space="preserve">Scott River Watershed Council.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Report</w:t>
      </w:r>
      <w:r>
        <w:t xml:space="preserve">.”</w:t>
      </w:r>
    </w:p>
    <w:bookmarkEnd w:id="207"/>
    <w:bookmarkStart w:id="208"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208"/>
    <w:bookmarkStart w:id="210"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09">
        <w:r>
          <w:rPr>
            <w:rStyle w:val="Hyperlink"/>
          </w:rPr>
          <w:t xml:space="preserve">https://doi.org/10.1002/eco.1909</w:t>
        </w:r>
      </w:hyperlink>
      <w:r>
        <w:t xml:space="preserve">.</w:t>
      </w:r>
    </w:p>
    <w:bookmarkEnd w:id="210"/>
    <w:bookmarkStart w:id="211"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11"/>
    <w:bookmarkStart w:id="212"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12"/>
    <w:bookmarkStart w:id="214"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13">
        <w:r>
          <w:rPr>
            <w:rStyle w:val="Hyperlink"/>
          </w:rPr>
          <w:t xml:space="preserve">https://doi.org/10.1111/j.1095-8649.2011.03072.x</w:t>
        </w:r>
      </w:hyperlink>
      <w:r>
        <w:t xml:space="preserve">.</w:t>
      </w:r>
    </w:p>
    <w:bookmarkEnd w:id="214"/>
    <w:bookmarkStart w:id="216"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15">
        <w:r>
          <w:rPr>
            <w:rStyle w:val="Hyperlink"/>
          </w:rPr>
          <w:t xml:space="preserve">https://doi.org/10.1016/j.scitotenv.2017.07.138</w:t>
        </w:r>
      </w:hyperlink>
      <w:r>
        <w:t xml:space="preserve">.</w:t>
      </w:r>
    </w:p>
    <w:bookmarkEnd w:id="216"/>
    <w:bookmarkStart w:id="218"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17">
        <w:r>
          <w:rPr>
            <w:rStyle w:val="Hyperlink"/>
          </w:rPr>
          <w:t xml:space="preserve">https://doi.org/10.1002/rra.736</w:t>
        </w:r>
      </w:hyperlink>
      <w:r>
        <w:t xml:space="preserve">.</w:t>
      </w:r>
    </w:p>
    <w:bookmarkEnd w:id="218"/>
    <w:bookmarkStart w:id="220"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19">
        <w:r>
          <w:rPr>
            <w:rStyle w:val="Hyperlink"/>
          </w:rPr>
          <w:t xml:space="preserve">https://doi.org/10.1029/2018WR024209</w:t>
        </w:r>
      </w:hyperlink>
      <w:r>
        <w:t xml:space="preserve">.</w:t>
      </w:r>
    </w:p>
    <w:bookmarkEnd w:id="220"/>
    <w:bookmarkStart w:id="221"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21"/>
    <w:bookmarkStart w:id="223"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22">
        <w:r>
          <w:rPr>
            <w:rStyle w:val="Hyperlink"/>
          </w:rPr>
          <w:t xml:space="preserve">https://doi.org/10.1007/s00267-017-0981-6</w:t>
        </w:r>
      </w:hyperlink>
      <w:r>
        <w:t xml:space="preserve">.</w:t>
      </w:r>
    </w:p>
    <w:bookmarkEnd w:id="223"/>
    <w:bookmarkStart w:id="225"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224">
        <w:r>
          <w:rPr>
            <w:rStyle w:val="Hyperlink"/>
          </w:rPr>
          <w:t xml:space="preserve">https://doi.org/10.1111/faf.12514</w:t>
        </w:r>
      </w:hyperlink>
      <w:r>
        <w:t xml:space="preserve">.</w:t>
      </w:r>
    </w:p>
    <w:bookmarkEnd w:id="225"/>
    <w:bookmarkStart w:id="227"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26">
        <w:r>
          <w:rPr>
            <w:rStyle w:val="Hyperlink"/>
          </w:rPr>
          <w:t xml:space="preserve">https://doi.org/10.1016/j.scitotenv.2017.06.081</w:t>
        </w:r>
      </w:hyperlink>
      <w:r>
        <w:t xml:space="preserve">.</w:t>
      </w:r>
    </w:p>
    <w:bookmarkEnd w:id="227"/>
    <w:bookmarkStart w:id="229"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28">
        <w:r>
          <w:rPr>
            <w:rStyle w:val="Hyperlink"/>
          </w:rPr>
          <w:t xml:space="preserve">https://doi.org/10.1016/j.ecoleng.2020.106102</w:t>
        </w:r>
      </w:hyperlink>
      <w:r>
        <w:t xml:space="preserve">.</w:t>
      </w:r>
    </w:p>
    <w:bookmarkEnd w:id="229"/>
    <w:bookmarkStart w:id="230"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230"/>
    <w:bookmarkEnd w:id="231"/>
    <w:bookmarkEnd w:id="2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hyperlink" Id="rId138" Target="https://doi.org/10.1002/eco.1354" TargetMode="External" /><Relationship Type="http://schemas.openxmlformats.org/officeDocument/2006/relationships/hyperlink" Id="rId104" Target="https://doi.org/10.1002/eco.1379" TargetMode="External" /><Relationship Type="http://schemas.openxmlformats.org/officeDocument/2006/relationships/hyperlink" Id="rId106" Target="https://doi.org/10.1002/eco.1396" TargetMode="External" /><Relationship Type="http://schemas.openxmlformats.org/officeDocument/2006/relationships/hyperlink" Id="rId100" Target="https://doi.org/10.1002/eco.143" TargetMode="External" /><Relationship Type="http://schemas.openxmlformats.org/officeDocument/2006/relationships/hyperlink" Id="rId209" Target="https://doi.org/10.1002/eco.1909" TargetMode="External" /><Relationship Type="http://schemas.openxmlformats.org/officeDocument/2006/relationships/hyperlink" Id="rId144" Target="https://doi.org/10.1002/ecs2.4660" TargetMode="External" /><Relationship Type="http://schemas.openxmlformats.org/officeDocument/2006/relationships/hyperlink" Id="rId180" Target="https://doi.org/10.1002/rra.1120" TargetMode="External" /><Relationship Type="http://schemas.openxmlformats.org/officeDocument/2006/relationships/hyperlink" Id="rId102" Target="https://doi.org/10.1002/rra.2831" TargetMode="External" /><Relationship Type="http://schemas.openxmlformats.org/officeDocument/2006/relationships/hyperlink" Id="rId118" Target="https://doi.org/10.1002/rra.3001" TargetMode="External" /><Relationship Type="http://schemas.openxmlformats.org/officeDocument/2006/relationships/hyperlink" Id="rId114" Target="https://doi.org/10.1002/rra.3191" TargetMode="External" /><Relationship Type="http://schemas.openxmlformats.org/officeDocument/2006/relationships/hyperlink" Id="rId217" Target="https://doi.org/10.1002/rra.736" TargetMode="External" /><Relationship Type="http://schemas.openxmlformats.org/officeDocument/2006/relationships/hyperlink" Id="rId199" Target="https://doi.org/10.1002/rra.892" TargetMode="External" /><Relationship Type="http://schemas.openxmlformats.org/officeDocument/2006/relationships/hyperlink" Id="rId182" Target="https://doi.org/10.1002/rra.933" TargetMode="External" /><Relationship Type="http://schemas.openxmlformats.org/officeDocument/2006/relationships/hyperlink" Id="rId152" Target="https://doi.org/10.1007/978-1-4614-7138-7" TargetMode="External" /><Relationship Type="http://schemas.openxmlformats.org/officeDocument/2006/relationships/hyperlink" Id="rId120" Target="https://doi.org/10.1007/s00267-002-2737-0" TargetMode="External" /><Relationship Type="http://schemas.openxmlformats.org/officeDocument/2006/relationships/hyperlink" Id="rId176" Target="https://doi.org/10.1007/s00267-013-0055-3" TargetMode="External" /><Relationship Type="http://schemas.openxmlformats.org/officeDocument/2006/relationships/hyperlink" Id="rId222" Target="https://doi.org/10.1007/s00267-017-0981-6" TargetMode="External" /><Relationship Type="http://schemas.openxmlformats.org/officeDocument/2006/relationships/hyperlink" Id="rId108" Target="https://doi.org/10.1007/s11160-016-9432-3" TargetMode="External" /><Relationship Type="http://schemas.openxmlformats.org/officeDocument/2006/relationships/hyperlink" Id="rId195" Target="https://doi.org/10.1016/j.ecohyd.2016.08.001" TargetMode="External" /><Relationship Type="http://schemas.openxmlformats.org/officeDocument/2006/relationships/hyperlink" Id="rId131" Target="https://doi.org/10.1016/j.ecohyd.2016.12.002" TargetMode="External" /><Relationship Type="http://schemas.openxmlformats.org/officeDocument/2006/relationships/hyperlink" Id="rId98" Target="https://doi.org/10.1016/j.ecohyd.2017.01.002" TargetMode="External" /><Relationship Type="http://schemas.openxmlformats.org/officeDocument/2006/relationships/hyperlink" Id="rId135" Target="https://doi.org/10.1016/j.ecohyd.2019.07.003" TargetMode="External" /><Relationship Type="http://schemas.openxmlformats.org/officeDocument/2006/relationships/hyperlink" Id="rId140" Target="https://doi.org/10.1016/j.ecohyd.2020.02.002" TargetMode="External" /><Relationship Type="http://schemas.openxmlformats.org/officeDocument/2006/relationships/hyperlink" Id="rId228" Target="https://doi.org/10.1016/j.ecoleng.2020.106102" TargetMode="External" /><Relationship Type="http://schemas.openxmlformats.org/officeDocument/2006/relationships/hyperlink" Id="rId163" Target="https://doi.org/10.1016/j.ecolind.2023.109989" TargetMode="External" /><Relationship Type="http://schemas.openxmlformats.org/officeDocument/2006/relationships/hyperlink" Id="rId95" Target="https://doi.org/10.1016/j.ecolmodel.2021.109604" TargetMode="External" /><Relationship Type="http://schemas.openxmlformats.org/officeDocument/2006/relationships/hyperlink" Id="rId191" Target="https://doi.org/10.1016/j.jenvman.2016.03.015" TargetMode="External" /><Relationship Type="http://schemas.openxmlformats.org/officeDocument/2006/relationships/hyperlink" Id="rId146" Target="https://doi.org/10.1016/j.quaint.2015.02.032" TargetMode="External" /><Relationship Type="http://schemas.openxmlformats.org/officeDocument/2006/relationships/hyperlink" Id="rId226" Target="https://doi.org/10.1016/j.scitotenv.2017.06.081" TargetMode="External" /><Relationship Type="http://schemas.openxmlformats.org/officeDocument/2006/relationships/hyperlink" Id="rId215" Target="https://doi.org/10.1016/j.scitotenv.2017.07.138" TargetMode="External" /><Relationship Type="http://schemas.openxmlformats.org/officeDocument/2006/relationships/hyperlink" Id="rId178" Target="https://doi.org/10.1016/j.scitotenv.2019.133774" TargetMode="External" /><Relationship Type="http://schemas.openxmlformats.org/officeDocument/2006/relationships/hyperlink" Id="rId110" Target="https://doi.org/10.1016/j.scitotenv.2021.149721" TargetMode="External" /><Relationship Type="http://schemas.openxmlformats.org/officeDocument/2006/relationships/hyperlink" Id="rId219" Target="https://doi.org/10.1029/2018WR024209" TargetMode="External" /><Relationship Type="http://schemas.openxmlformats.org/officeDocument/2006/relationships/hyperlink" Id="rId161" Target="https://doi.org/10.1029/2020WR028496" TargetMode="External" /><Relationship Type="http://schemas.openxmlformats.org/officeDocument/2006/relationships/hyperlink" Id="rId133" Target="https://doi.org/10.1111/1752-1688.12845" TargetMode="External" /><Relationship Type="http://schemas.openxmlformats.org/officeDocument/2006/relationships/hyperlink" Id="rId205" Target="https://doi.org/10.1111/1752-1688.12965" TargetMode="External" /><Relationship Type="http://schemas.openxmlformats.org/officeDocument/2006/relationships/hyperlink" Id="rId128" Target="https://doi.org/10.1111/ddi.12225" TargetMode="External" /><Relationship Type="http://schemas.openxmlformats.org/officeDocument/2006/relationships/hyperlink" Id="rId224" Target="https://doi.org/10.1111/faf.12514" TargetMode="External" /><Relationship Type="http://schemas.openxmlformats.org/officeDocument/2006/relationships/hyperlink" Id="rId159" Target="https://doi.org/10.1111/fwb.12324" TargetMode="External" /><Relationship Type="http://schemas.openxmlformats.org/officeDocument/2006/relationships/hyperlink" Id="rId203" Target="https://doi.org/10.1111/fwb.12948" TargetMode="External" /><Relationship Type="http://schemas.openxmlformats.org/officeDocument/2006/relationships/hyperlink" Id="rId142" Target="https://doi.org/10.1111/fwb.13048" TargetMode="External" /><Relationship Type="http://schemas.openxmlformats.org/officeDocument/2006/relationships/hyperlink" Id="rId171" Target="https://doi.org/10.1111/fwb.13062" TargetMode="External" /><Relationship Type="http://schemas.openxmlformats.org/officeDocument/2006/relationships/hyperlink" Id="rId149" Target="https://doi.org/10.1111/fwb.13270" TargetMode="External" /><Relationship Type="http://schemas.openxmlformats.org/officeDocument/2006/relationships/hyperlink" Id="rId213" Target="https://doi.org/10.1111/j.1095-8649.2011.03072.x" TargetMode="External" /><Relationship Type="http://schemas.openxmlformats.org/officeDocument/2006/relationships/hyperlink" Id="rId201" Target="https://doi.org/10.1111/j.1365-2427.2008.01987.x" TargetMode="External" /><Relationship Type="http://schemas.openxmlformats.org/officeDocument/2006/relationships/hyperlink" Id="rId193" Target="https://doi.org/10.1111/j.1365-2427.2009.02204.x" TargetMode="External" /><Relationship Type="http://schemas.openxmlformats.org/officeDocument/2006/relationships/hyperlink" Id="rId154" Target="https://doi.org/10.1127/fal/2018/1177" TargetMode="External" /><Relationship Type="http://schemas.openxmlformats.org/officeDocument/2006/relationships/hyperlink" Id="rId122" Target="https://doi.org/10.1139/f75-086" TargetMode="External" /><Relationship Type="http://schemas.openxmlformats.org/officeDocument/2006/relationships/hyperlink" Id="rId185" Target="https://doi.org/10.1139/f92-088" TargetMode="External" /><Relationship Type="http://schemas.openxmlformats.org/officeDocument/2006/relationships/hyperlink" Id="rId197" Target="https://doi.org/10.1371/journal.pone.0098392" TargetMode="External" /><Relationship Type="http://schemas.openxmlformats.org/officeDocument/2006/relationships/hyperlink" Id="rId157" Target="https://doi.org/10.1525/bio.2011.61.12.5" TargetMode="External" /><Relationship Type="http://schemas.openxmlformats.org/officeDocument/2006/relationships/hyperlink" Id="rId112" Target="https://doi.org/10.1577/1548-8659(1997)126&lt;0049:EROCSS&gt;2.3.CO;2" TargetMode="External" /><Relationship Type="http://schemas.openxmlformats.org/officeDocument/2006/relationships/hyperlink" Id="rId116" Target="https://doi.org/10.1577/1548-8675(1994)014&lt;0237:HDACSO&gt;2.3.CO;2" TargetMode="External" /><Relationship Type="http://schemas.openxmlformats.org/officeDocument/2006/relationships/hyperlink" Id="rId174" Target="https://doi.org/10.1890/14-0247.1" TargetMode="External" /><Relationship Type="http://schemas.openxmlformats.org/officeDocument/2006/relationships/hyperlink" Id="rId165" Target="https://doi.org/10.3133/wsp1462" TargetMode="External" /><Relationship Type="http://schemas.openxmlformats.org/officeDocument/2006/relationships/hyperlink" Id="rId189" Target="https://doi.org/10.3389/fenvs.2021.790667" TargetMode="External" /><Relationship Type="http://schemas.openxmlformats.org/officeDocument/2006/relationships/hyperlink" Id="rId126"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38" Target="https://doi.org/10.1002/eco.1354" TargetMode="External" /><Relationship Type="http://schemas.openxmlformats.org/officeDocument/2006/relationships/hyperlink" Id="rId104" Target="https://doi.org/10.1002/eco.1379" TargetMode="External" /><Relationship Type="http://schemas.openxmlformats.org/officeDocument/2006/relationships/hyperlink" Id="rId106" Target="https://doi.org/10.1002/eco.1396" TargetMode="External" /><Relationship Type="http://schemas.openxmlformats.org/officeDocument/2006/relationships/hyperlink" Id="rId100" Target="https://doi.org/10.1002/eco.143" TargetMode="External" /><Relationship Type="http://schemas.openxmlformats.org/officeDocument/2006/relationships/hyperlink" Id="rId209" Target="https://doi.org/10.1002/eco.1909" TargetMode="External" /><Relationship Type="http://schemas.openxmlformats.org/officeDocument/2006/relationships/hyperlink" Id="rId144" Target="https://doi.org/10.1002/ecs2.4660" TargetMode="External" /><Relationship Type="http://schemas.openxmlformats.org/officeDocument/2006/relationships/hyperlink" Id="rId180" Target="https://doi.org/10.1002/rra.1120" TargetMode="External" /><Relationship Type="http://schemas.openxmlformats.org/officeDocument/2006/relationships/hyperlink" Id="rId102" Target="https://doi.org/10.1002/rra.2831" TargetMode="External" /><Relationship Type="http://schemas.openxmlformats.org/officeDocument/2006/relationships/hyperlink" Id="rId118" Target="https://doi.org/10.1002/rra.3001" TargetMode="External" /><Relationship Type="http://schemas.openxmlformats.org/officeDocument/2006/relationships/hyperlink" Id="rId114" Target="https://doi.org/10.1002/rra.3191" TargetMode="External" /><Relationship Type="http://schemas.openxmlformats.org/officeDocument/2006/relationships/hyperlink" Id="rId217" Target="https://doi.org/10.1002/rra.736" TargetMode="External" /><Relationship Type="http://schemas.openxmlformats.org/officeDocument/2006/relationships/hyperlink" Id="rId199" Target="https://doi.org/10.1002/rra.892" TargetMode="External" /><Relationship Type="http://schemas.openxmlformats.org/officeDocument/2006/relationships/hyperlink" Id="rId182" Target="https://doi.org/10.1002/rra.933" TargetMode="External" /><Relationship Type="http://schemas.openxmlformats.org/officeDocument/2006/relationships/hyperlink" Id="rId152" Target="https://doi.org/10.1007/978-1-4614-7138-7" TargetMode="External" /><Relationship Type="http://schemas.openxmlformats.org/officeDocument/2006/relationships/hyperlink" Id="rId120" Target="https://doi.org/10.1007/s00267-002-2737-0" TargetMode="External" /><Relationship Type="http://schemas.openxmlformats.org/officeDocument/2006/relationships/hyperlink" Id="rId176" Target="https://doi.org/10.1007/s00267-013-0055-3" TargetMode="External" /><Relationship Type="http://schemas.openxmlformats.org/officeDocument/2006/relationships/hyperlink" Id="rId222" Target="https://doi.org/10.1007/s00267-017-0981-6" TargetMode="External" /><Relationship Type="http://schemas.openxmlformats.org/officeDocument/2006/relationships/hyperlink" Id="rId108" Target="https://doi.org/10.1007/s11160-016-9432-3" TargetMode="External" /><Relationship Type="http://schemas.openxmlformats.org/officeDocument/2006/relationships/hyperlink" Id="rId195" Target="https://doi.org/10.1016/j.ecohyd.2016.08.001" TargetMode="External" /><Relationship Type="http://schemas.openxmlformats.org/officeDocument/2006/relationships/hyperlink" Id="rId131" Target="https://doi.org/10.1016/j.ecohyd.2016.12.002" TargetMode="External" /><Relationship Type="http://schemas.openxmlformats.org/officeDocument/2006/relationships/hyperlink" Id="rId98" Target="https://doi.org/10.1016/j.ecohyd.2017.01.002" TargetMode="External" /><Relationship Type="http://schemas.openxmlformats.org/officeDocument/2006/relationships/hyperlink" Id="rId135" Target="https://doi.org/10.1016/j.ecohyd.2019.07.003" TargetMode="External" /><Relationship Type="http://schemas.openxmlformats.org/officeDocument/2006/relationships/hyperlink" Id="rId140" Target="https://doi.org/10.1016/j.ecohyd.2020.02.002" TargetMode="External" /><Relationship Type="http://schemas.openxmlformats.org/officeDocument/2006/relationships/hyperlink" Id="rId228" Target="https://doi.org/10.1016/j.ecoleng.2020.106102" TargetMode="External" /><Relationship Type="http://schemas.openxmlformats.org/officeDocument/2006/relationships/hyperlink" Id="rId163" Target="https://doi.org/10.1016/j.ecolind.2023.109989" TargetMode="External" /><Relationship Type="http://schemas.openxmlformats.org/officeDocument/2006/relationships/hyperlink" Id="rId95" Target="https://doi.org/10.1016/j.ecolmodel.2021.109604" TargetMode="External" /><Relationship Type="http://schemas.openxmlformats.org/officeDocument/2006/relationships/hyperlink" Id="rId191" Target="https://doi.org/10.1016/j.jenvman.2016.03.015" TargetMode="External" /><Relationship Type="http://schemas.openxmlformats.org/officeDocument/2006/relationships/hyperlink" Id="rId146" Target="https://doi.org/10.1016/j.quaint.2015.02.032" TargetMode="External" /><Relationship Type="http://schemas.openxmlformats.org/officeDocument/2006/relationships/hyperlink" Id="rId226" Target="https://doi.org/10.1016/j.scitotenv.2017.06.081" TargetMode="External" /><Relationship Type="http://schemas.openxmlformats.org/officeDocument/2006/relationships/hyperlink" Id="rId215" Target="https://doi.org/10.1016/j.scitotenv.2017.07.138" TargetMode="External" /><Relationship Type="http://schemas.openxmlformats.org/officeDocument/2006/relationships/hyperlink" Id="rId178" Target="https://doi.org/10.1016/j.scitotenv.2019.133774" TargetMode="External" /><Relationship Type="http://schemas.openxmlformats.org/officeDocument/2006/relationships/hyperlink" Id="rId110" Target="https://doi.org/10.1016/j.scitotenv.2021.149721" TargetMode="External" /><Relationship Type="http://schemas.openxmlformats.org/officeDocument/2006/relationships/hyperlink" Id="rId219" Target="https://doi.org/10.1029/2018WR024209" TargetMode="External" /><Relationship Type="http://schemas.openxmlformats.org/officeDocument/2006/relationships/hyperlink" Id="rId161" Target="https://doi.org/10.1029/2020WR028496" TargetMode="External" /><Relationship Type="http://schemas.openxmlformats.org/officeDocument/2006/relationships/hyperlink" Id="rId133" Target="https://doi.org/10.1111/1752-1688.12845" TargetMode="External" /><Relationship Type="http://schemas.openxmlformats.org/officeDocument/2006/relationships/hyperlink" Id="rId205" Target="https://doi.org/10.1111/1752-1688.12965" TargetMode="External" /><Relationship Type="http://schemas.openxmlformats.org/officeDocument/2006/relationships/hyperlink" Id="rId128" Target="https://doi.org/10.1111/ddi.12225" TargetMode="External" /><Relationship Type="http://schemas.openxmlformats.org/officeDocument/2006/relationships/hyperlink" Id="rId224" Target="https://doi.org/10.1111/faf.12514" TargetMode="External" /><Relationship Type="http://schemas.openxmlformats.org/officeDocument/2006/relationships/hyperlink" Id="rId159" Target="https://doi.org/10.1111/fwb.12324" TargetMode="External" /><Relationship Type="http://schemas.openxmlformats.org/officeDocument/2006/relationships/hyperlink" Id="rId203" Target="https://doi.org/10.1111/fwb.12948" TargetMode="External" /><Relationship Type="http://schemas.openxmlformats.org/officeDocument/2006/relationships/hyperlink" Id="rId142" Target="https://doi.org/10.1111/fwb.13048" TargetMode="External" /><Relationship Type="http://schemas.openxmlformats.org/officeDocument/2006/relationships/hyperlink" Id="rId171" Target="https://doi.org/10.1111/fwb.13062" TargetMode="External" /><Relationship Type="http://schemas.openxmlformats.org/officeDocument/2006/relationships/hyperlink" Id="rId149" Target="https://doi.org/10.1111/fwb.13270" TargetMode="External" /><Relationship Type="http://schemas.openxmlformats.org/officeDocument/2006/relationships/hyperlink" Id="rId213" Target="https://doi.org/10.1111/j.1095-8649.2011.03072.x" TargetMode="External" /><Relationship Type="http://schemas.openxmlformats.org/officeDocument/2006/relationships/hyperlink" Id="rId201" Target="https://doi.org/10.1111/j.1365-2427.2008.01987.x" TargetMode="External" /><Relationship Type="http://schemas.openxmlformats.org/officeDocument/2006/relationships/hyperlink" Id="rId193" Target="https://doi.org/10.1111/j.1365-2427.2009.02204.x" TargetMode="External" /><Relationship Type="http://schemas.openxmlformats.org/officeDocument/2006/relationships/hyperlink" Id="rId154" Target="https://doi.org/10.1127/fal/2018/1177" TargetMode="External" /><Relationship Type="http://schemas.openxmlformats.org/officeDocument/2006/relationships/hyperlink" Id="rId122" Target="https://doi.org/10.1139/f75-086" TargetMode="External" /><Relationship Type="http://schemas.openxmlformats.org/officeDocument/2006/relationships/hyperlink" Id="rId185" Target="https://doi.org/10.1139/f92-088" TargetMode="External" /><Relationship Type="http://schemas.openxmlformats.org/officeDocument/2006/relationships/hyperlink" Id="rId197" Target="https://doi.org/10.1371/journal.pone.0098392" TargetMode="External" /><Relationship Type="http://schemas.openxmlformats.org/officeDocument/2006/relationships/hyperlink" Id="rId157" Target="https://doi.org/10.1525/bio.2011.61.12.5" TargetMode="External" /><Relationship Type="http://schemas.openxmlformats.org/officeDocument/2006/relationships/hyperlink" Id="rId112" Target="https://doi.org/10.1577/1548-8659(1997)126&lt;0049:EROCSS&gt;2.3.CO;2" TargetMode="External" /><Relationship Type="http://schemas.openxmlformats.org/officeDocument/2006/relationships/hyperlink" Id="rId116" Target="https://doi.org/10.1577/1548-8675(1994)014&lt;0237:HDACSO&gt;2.3.CO;2" TargetMode="External" /><Relationship Type="http://schemas.openxmlformats.org/officeDocument/2006/relationships/hyperlink" Id="rId174" Target="https://doi.org/10.1890/14-0247.1" TargetMode="External" /><Relationship Type="http://schemas.openxmlformats.org/officeDocument/2006/relationships/hyperlink" Id="rId165" Target="https://doi.org/10.3133/wsp1462" TargetMode="External" /><Relationship Type="http://schemas.openxmlformats.org/officeDocument/2006/relationships/hyperlink" Id="rId189" Target="https://doi.org/10.3389/fenvs.2021.790667" TargetMode="External" /><Relationship Type="http://schemas.openxmlformats.org/officeDocument/2006/relationships/hyperlink" Id="rId126"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2025-06-08T14:24:03Z</dcterms:created>
  <dcterms:modified xsi:type="dcterms:W3CDTF">2025-06-08T14:24:03Z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