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06B5E" w14:textId="4C40C795" w:rsidR="007F0647" w:rsidRDefault="007F0647"/>
    <w:p w14:paraId="67F301C0" w14:textId="77777777" w:rsidR="007F0647" w:rsidRDefault="007F0647"/>
    <w:p w14:paraId="4A5F065E" w14:textId="1E0FA705" w:rsidR="005E4237" w:rsidRDefault="007F0647">
      <w:hyperlink r:id="rId4" w:history="1">
        <w:r w:rsidRPr="00F94F2C">
          <w:rPr>
            <w:rStyle w:val="Hyperlink"/>
          </w:rPr>
          <w:t>https://www.ibm.com/think/topics/lasso-regression</w:t>
        </w:r>
      </w:hyperlink>
    </w:p>
    <w:p w14:paraId="03FE6E8A" w14:textId="4A572BA7" w:rsidR="00BA3950" w:rsidRDefault="00BA3950">
      <w:r>
        <w:t>Lasso regression is good for handling high-dimensional datasets and automating feature selection.</w:t>
      </w:r>
    </w:p>
    <w:p w14:paraId="416B168A" w14:textId="3C3D0CB2" w:rsidR="00BA3950" w:rsidRDefault="00BA3950">
      <w:r>
        <w:t xml:space="preserve">Can handle some multicollinearity but not severe multicollinearity. If covariates are highly correlated, lasso regression will </w:t>
      </w:r>
      <w:r w:rsidRPr="00BA3950">
        <w:rPr>
          <w:b/>
          <w:bCs/>
        </w:rPr>
        <w:t>arbitrarily drop</w:t>
      </w:r>
      <w:r>
        <w:t xml:space="preserve"> one of the features from the model. Elastic net regularization is a good alternative</w:t>
      </w:r>
      <w:r w:rsidR="00285933">
        <w:t xml:space="preserve"> in cases of severe multicollinearity</w:t>
      </w:r>
      <w:r>
        <w:t xml:space="preserve">.  </w:t>
      </w:r>
    </w:p>
    <w:p w14:paraId="334B705B" w14:textId="77777777" w:rsidR="007F0647" w:rsidRDefault="007F0647"/>
    <w:p w14:paraId="6AED5C0B" w14:textId="42D2E756" w:rsidR="007F0647" w:rsidRDefault="007F0647">
      <w:hyperlink r:id="rId5" w:history="1">
        <w:r w:rsidRPr="00F94F2C">
          <w:rPr>
            <w:rStyle w:val="Hyperlink"/>
          </w:rPr>
          <w:t>https://www.researchgate.net/publication/332934338_Regularized_Multiple_Regression_Methods_to_Deal_with_Severe_Multicollinearity</w:t>
        </w:r>
      </w:hyperlink>
    </w:p>
    <w:p w14:paraId="2BD0BD3F" w14:textId="7A606926" w:rsidR="007F0647" w:rsidRDefault="007F0647">
      <w:r>
        <w:t>Principal Component Regression did best of all the methods tested.</w:t>
      </w:r>
    </w:p>
    <w:p w14:paraId="52B1AB81" w14:textId="77777777" w:rsidR="007F0647" w:rsidRDefault="007F0647"/>
    <w:p w14:paraId="6DAF3E6D" w14:textId="3C9D62C8" w:rsidR="007F0647" w:rsidRDefault="007F0647">
      <w:hyperlink r:id="rId6" w:history="1">
        <w:r w:rsidRPr="00F94F2C">
          <w:rPr>
            <w:rStyle w:val="Hyperlink"/>
          </w:rPr>
          <w:t>https://rpubs.com/esobolewska/pcr-step-by-step</w:t>
        </w:r>
      </w:hyperlink>
    </w:p>
    <w:p w14:paraId="1EA2B5AA" w14:textId="7007098E" w:rsidR="007F0647" w:rsidRDefault="007F0647">
      <w:r>
        <w:t xml:space="preserve">Implementing PCR in R. How to pick the optimal number of PCs. </w:t>
      </w:r>
    </w:p>
    <w:sectPr w:rsidR="007F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7B5"/>
    <w:rsid w:val="0002536F"/>
    <w:rsid w:val="00285933"/>
    <w:rsid w:val="002B5A97"/>
    <w:rsid w:val="005E4237"/>
    <w:rsid w:val="006211DF"/>
    <w:rsid w:val="007F0647"/>
    <w:rsid w:val="008377B5"/>
    <w:rsid w:val="00BA3950"/>
    <w:rsid w:val="00DC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5577"/>
  <w15:chartTrackingRefBased/>
  <w15:docId w15:val="{BC4C5119-320B-49FB-A412-4EA1ED32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39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pubs.com/esobolewska/pcr-step-by-step" TargetMode="External"/><Relationship Id="rId5" Type="http://schemas.openxmlformats.org/officeDocument/2006/relationships/hyperlink" Target="https://www.researchgate.net/publication/332934338_Regularized_Multiple_Regression_Methods_to_Deal_with_Severe_Multicollinearity" TargetMode="External"/><Relationship Id="rId4" Type="http://schemas.openxmlformats.org/officeDocument/2006/relationships/hyperlink" Target="https://www.ibm.com/think/topics/lasso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Kouba, Claire</dc:creator>
  <cp:keywords/>
  <dc:description/>
  <cp:lastModifiedBy>Kouba, Claire</cp:lastModifiedBy>
  <cp:revision>4</cp:revision>
  <dcterms:created xsi:type="dcterms:W3CDTF">2025-01-14T18:29:00Z</dcterms:created>
  <dcterms:modified xsi:type="dcterms:W3CDTF">2025-01-14T19:48:00Z</dcterms:modified>
</cp:coreProperties>
</file>