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720"/>
      </w:tblGrid>
      <w:tr>
        <w:tc>
          <w:tcPr>
            <w:tcW w:type="dxa" w:w="9878"/>
            <w:shd w:fill="151A2E"/>
            <w:tcMar>
              <w:top w:w="500" w:type="dxa"/>
              <w:start w:w="280" w:type="dxa"/>
              <w:bottom w:w="500" w:type="dxa"/>
              <w:end w:w="280" w:type="dxa"/>
            </w:tcMar>
          </w:tcPr>
          <w:p>
            <w:pPr>
              <w:jc w:val="center"/>
            </w:pPr>
            <w:r>
              <w:rPr>
                <w:b/>
                <w:color w:val="D6A84B"/>
                <w:sz w:val="28"/>
              </w:rPr>
              <w:t>PROJECT D</w:t>
            </w:r>
          </w:p>
          <w:p>
            <w:pPr>
              <w:jc w:val="center"/>
            </w:pPr>
            <w:r>
              <w:rPr>
                <w:b/>
                <w:color w:val="FFFFFF"/>
                <w:sz w:val="52"/>
              </w:rPr>
              <w:t>DISSIDIA: FINAL FANTASY</w:t>
              <w:br/>
              <w:t>ULTIMA PUGMA CLAMORIS</w:t>
            </w:r>
          </w:p>
          <w:p>
            <w:pPr>
              <w:jc w:val="center"/>
            </w:pPr>
            <w:r>
              <w:rPr>
                <w:color w:val="5BC0EB"/>
                <w:sz w:val="32"/>
              </w:rPr>
              <w:t>GAME CONCEPT DOCUMENT</w:t>
            </w:r>
          </w:p>
          <w:p>
            <w:pPr>
              <w:spacing w:before="400"/>
              <w:jc w:val="center"/>
            </w:pPr>
            <w:r>
              <w:rPr>
                <w:b/>
                <w:color w:val="D6A84B"/>
                <w:sz w:val="32"/>
              </w:rPr>
              <w:t>CONFIDENTIAL</w:t>
            </w:r>
          </w:p>
          <w:p>
            <w:pPr>
              <w:jc w:val="center"/>
            </w:pPr>
            <w:r>
              <w:rPr>
                <w:color w:val="DCE4F2"/>
                <w:sz w:val="20"/>
              </w:rPr>
              <w:t>Developer Codename: Zantetsuken</w:t>
              <w:br/>
              <w:t>Document Version: 1.0</w:t>
              <w:br/>
              <w:t>Document Date: 20 August 2026</w:t>
              <w:br/>
              <w:t>Status: Pre-production concept and licensing proposal</w:t>
            </w:r>
          </w:p>
        </w:tc>
      </w:tr>
    </w:tbl>
    <w:p>
      <w:pPr>
        <w:widowControl w:val="1"/>
      </w:pPr>
    </w:p>
    <w:tbl>
      <w:tblPr>
        <w:tblW w:type="auto" w:w="0"/>
        <w:jc w:val="center"/>
        <w:tblLayout w:type="fixed"/>
        <w:tblLook w:firstColumn="1" w:firstRow="1" w:lastColumn="0" w:lastRow="0" w:noHBand="0" w:noVBand="1" w:val="04A0"/>
      </w:tblPr>
      <w:tblGrid>
        <w:gridCol w:w="9360"/>
      </w:tblGrid>
      <w:tr>
        <w:tc>
          <w:tcPr>
            <w:tcW w:type="dxa" w:w="9878"/>
            <w:shd w:fill="EEF2F7"/>
            <w:tcMar>
              <w:top w:w="150" w:type="dxa"/>
              <w:start w:w="180" w:type="dxa"/>
              <w:bottom w:w="150" w:type="dxa"/>
              <w:end w:w="180" w:type="dxa"/>
            </w:tcMar>
          </w:tcPr>
          <w:p>
            <w:r>
              <w:rPr>
                <w:b/>
                <w:color w:val="B23A48"/>
              </w:rPr>
              <w:t xml:space="preserve">RESTRICTED DISTRIBUTION  </w:t>
            </w:r>
            <w:r>
              <w:t>This document contains confidential pre-production concepts. Distribution is limited to authorized Project D stakeholders, prospective licensors, platform partners, and contracted development personnel.</w:t>
            </w:r>
          </w:p>
        </w:tc>
      </w:tr>
    </w:tbl>
    <w:p>
      <w:pPr>
        <w:spacing w:after="0"/>
        <w:widowControl w:val="1"/>
      </w:pPr>
    </w:p>
    <w:p>
      <w:pPr>
        <w:widowControl w:val="1"/>
      </w:pPr>
      <w:r>
        <w:br w:type="page"/>
      </w:r>
    </w:p>
    <w:p>
      <w:pPr>
        <w:pStyle w:val="Heading1"/>
        <w:keepNext/>
        <w:widowControl w:val="1"/>
      </w:pPr>
      <w:r>
        <w:t>Document Control</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880"/>
            <w:shd w:fill="151A2E"/>
            <w:tcMar>
              <w:top w:w="90" w:type="dxa"/>
              <w:start w:w="100" w:type="dxa"/>
              <w:bottom w:w="90" w:type="dxa"/>
              <w:end w:w="100" w:type="dxa"/>
            </w:tcMar>
            <w:vAlign w:val="center"/>
          </w:tcPr>
          <w:p>
            <w:pPr>
              <w:jc w:val="center"/>
            </w:pPr>
            <w:r>
              <w:rPr>
                <w:b/>
                <w:color w:val="FFFFFF"/>
                <w:sz w:val="18"/>
              </w:rPr>
              <w:t>Field</w:t>
            </w:r>
          </w:p>
        </w:tc>
        <w:tc>
          <w:tcPr>
            <w:tcW w:type="dxa" w:w="6624"/>
            <w:shd w:fill="151A2E"/>
            <w:tcMar>
              <w:top w:w="90" w:type="dxa"/>
              <w:start w:w="100" w:type="dxa"/>
              <w:bottom w:w="90" w:type="dxa"/>
              <w:end w:w="100" w:type="dxa"/>
            </w:tcMar>
            <w:vAlign w:val="center"/>
          </w:tcPr>
          <w:p>
            <w:pPr>
              <w:jc w:val="center"/>
            </w:pPr>
            <w:r>
              <w:rPr>
                <w:b/>
                <w:color w:val="FFFFFF"/>
                <w:sz w:val="18"/>
              </w:rPr>
              <w:t>Value</w:t>
            </w:r>
          </w:p>
        </w:tc>
      </w:tr>
      <w:tr>
        <w:tc>
          <w:tcPr>
            <w:tcW w:type="dxa" w:w="2880"/>
            <w:tcMar>
              <w:top w:w="85" w:type="dxa"/>
              <w:start w:w="100" w:type="dxa"/>
              <w:bottom w:w="85" w:type="dxa"/>
              <w:end w:w="100" w:type="dxa"/>
            </w:tcMar>
            <w:vAlign w:val="center"/>
          </w:tcPr>
          <w:p>
            <w:pPr>
              <w:spacing w:after="0"/>
            </w:pPr>
            <w:r>
              <w:rPr>
                <w:b/>
                <w:color w:val="4056A1"/>
                <w:sz w:val="18"/>
              </w:rPr>
              <w:t>Project</w:t>
            </w:r>
          </w:p>
        </w:tc>
        <w:tc>
          <w:tcPr>
            <w:tcW w:type="dxa" w:w="6624"/>
            <w:tcMar>
              <w:top w:w="85" w:type="dxa"/>
              <w:start w:w="100" w:type="dxa"/>
              <w:bottom w:w="85" w:type="dxa"/>
              <w:end w:w="100" w:type="dxa"/>
            </w:tcMar>
            <w:vAlign w:val="center"/>
          </w:tcPr>
          <w:p>
            <w:pPr>
              <w:spacing w:after="0"/>
            </w:pPr>
            <w:r>
              <w:rPr>
                <w:sz w:val="18"/>
              </w:rPr>
              <w:t>Project D</w:t>
            </w:r>
          </w:p>
        </w:tc>
      </w:tr>
      <w:tr>
        <w:tc>
          <w:tcPr>
            <w:tcW w:type="dxa" w:w="2880"/>
            <w:tcMar>
              <w:top w:w="85" w:type="dxa"/>
              <w:start w:w="100" w:type="dxa"/>
              <w:bottom w:w="85" w:type="dxa"/>
              <w:end w:w="100" w:type="dxa"/>
            </w:tcMar>
            <w:vAlign w:val="center"/>
            <w:shd w:fill="F7F9FC"/>
          </w:tcPr>
          <w:p>
            <w:pPr>
              <w:spacing w:after="0"/>
            </w:pPr>
            <w:r>
              <w:rPr>
                <w:b/>
                <w:color w:val="4056A1"/>
                <w:sz w:val="18"/>
              </w:rPr>
              <w:t>Final title</w:t>
            </w:r>
          </w:p>
        </w:tc>
        <w:tc>
          <w:tcPr>
            <w:tcW w:type="dxa" w:w="6624"/>
            <w:tcMar>
              <w:top w:w="85" w:type="dxa"/>
              <w:start w:w="100" w:type="dxa"/>
              <w:bottom w:w="85" w:type="dxa"/>
              <w:end w:w="100" w:type="dxa"/>
            </w:tcMar>
            <w:vAlign w:val="center"/>
            <w:shd w:fill="F7F9FC"/>
          </w:tcPr>
          <w:p>
            <w:pPr>
              <w:spacing w:after="0"/>
            </w:pPr>
            <w:r>
              <w:rPr>
                <w:sz w:val="18"/>
              </w:rPr>
              <w:t>Dissidia: Final Fantasy Ultima Pugma Clamoris</w:t>
            </w:r>
          </w:p>
        </w:tc>
      </w:tr>
      <w:tr>
        <w:tc>
          <w:tcPr>
            <w:tcW w:type="dxa" w:w="2880"/>
            <w:tcMar>
              <w:top w:w="85" w:type="dxa"/>
              <w:start w:w="100" w:type="dxa"/>
              <w:bottom w:w="85" w:type="dxa"/>
              <w:end w:w="100" w:type="dxa"/>
            </w:tcMar>
            <w:vAlign w:val="center"/>
          </w:tcPr>
          <w:p>
            <w:pPr>
              <w:spacing w:after="0"/>
            </w:pPr>
            <w:r>
              <w:rPr>
                <w:b/>
                <w:color w:val="4056A1"/>
                <w:sz w:val="18"/>
              </w:rPr>
              <w:t>Developer codename</w:t>
            </w:r>
          </w:p>
        </w:tc>
        <w:tc>
          <w:tcPr>
            <w:tcW w:type="dxa" w:w="6624"/>
            <w:tcMar>
              <w:top w:w="85" w:type="dxa"/>
              <w:start w:w="100" w:type="dxa"/>
              <w:bottom w:w="85" w:type="dxa"/>
              <w:end w:w="100" w:type="dxa"/>
            </w:tcMar>
            <w:vAlign w:val="center"/>
          </w:tcPr>
          <w:p>
            <w:pPr>
              <w:spacing w:after="0"/>
            </w:pPr>
            <w:r>
              <w:rPr>
                <w:sz w:val="18"/>
              </w:rPr>
              <w:t>Zantetsuken</w:t>
            </w:r>
          </w:p>
        </w:tc>
      </w:tr>
      <w:tr>
        <w:tc>
          <w:tcPr>
            <w:tcW w:type="dxa" w:w="2880"/>
            <w:tcMar>
              <w:top w:w="85" w:type="dxa"/>
              <w:start w:w="100" w:type="dxa"/>
              <w:bottom w:w="85" w:type="dxa"/>
              <w:end w:w="100" w:type="dxa"/>
            </w:tcMar>
            <w:vAlign w:val="center"/>
            <w:shd w:fill="F7F9FC"/>
          </w:tcPr>
          <w:p>
            <w:pPr>
              <w:spacing w:after="0"/>
            </w:pPr>
            <w:r>
              <w:rPr>
                <w:b/>
                <w:color w:val="4056A1"/>
                <w:sz w:val="18"/>
              </w:rPr>
              <w:t>Classification</w:t>
            </w:r>
          </w:p>
        </w:tc>
        <w:tc>
          <w:tcPr>
            <w:tcW w:type="dxa" w:w="6624"/>
            <w:tcMar>
              <w:top w:w="85" w:type="dxa"/>
              <w:start w:w="100" w:type="dxa"/>
              <w:bottom w:w="85" w:type="dxa"/>
              <w:end w:w="100" w:type="dxa"/>
            </w:tcMar>
            <w:vAlign w:val="center"/>
            <w:shd w:fill="F7F9FC"/>
          </w:tcPr>
          <w:p>
            <w:pPr>
              <w:spacing w:after="0"/>
            </w:pPr>
            <w:r>
              <w:rPr>
                <w:sz w:val="18"/>
              </w:rPr>
              <w:t>CONFIDENTIAL</w:t>
            </w:r>
          </w:p>
        </w:tc>
      </w:tr>
      <w:tr>
        <w:tc>
          <w:tcPr>
            <w:tcW w:type="dxa" w:w="2880"/>
            <w:tcMar>
              <w:top w:w="85" w:type="dxa"/>
              <w:start w:w="100" w:type="dxa"/>
              <w:bottom w:w="85" w:type="dxa"/>
              <w:end w:w="100" w:type="dxa"/>
            </w:tcMar>
            <w:vAlign w:val="center"/>
          </w:tcPr>
          <w:p>
            <w:pPr>
              <w:spacing w:after="0"/>
            </w:pPr>
            <w:r>
              <w:rPr>
                <w:b/>
                <w:color w:val="4056A1"/>
                <w:sz w:val="18"/>
              </w:rPr>
              <w:t>Version</w:t>
            </w:r>
          </w:p>
        </w:tc>
        <w:tc>
          <w:tcPr>
            <w:tcW w:type="dxa" w:w="6624"/>
            <w:tcMar>
              <w:top w:w="85" w:type="dxa"/>
              <w:start w:w="100" w:type="dxa"/>
              <w:bottom w:w="85" w:type="dxa"/>
              <w:end w:w="100" w:type="dxa"/>
            </w:tcMar>
            <w:vAlign w:val="center"/>
          </w:tcPr>
          <w:p>
            <w:pPr>
              <w:spacing w:after="0"/>
            </w:pPr>
            <w:r>
              <w:rPr>
                <w:sz w:val="18"/>
              </w:rPr>
              <w:t>1.0</w:t>
            </w:r>
          </w:p>
        </w:tc>
      </w:tr>
      <w:tr>
        <w:tc>
          <w:tcPr>
            <w:tcW w:type="dxa" w:w="2880"/>
            <w:tcMar>
              <w:top w:w="85" w:type="dxa"/>
              <w:start w:w="100" w:type="dxa"/>
              <w:bottom w:w="85" w:type="dxa"/>
              <w:end w:w="100" w:type="dxa"/>
            </w:tcMar>
            <w:vAlign w:val="center"/>
            <w:shd w:fill="F7F9FC"/>
          </w:tcPr>
          <w:p>
            <w:pPr>
              <w:spacing w:after="0"/>
            </w:pPr>
            <w:r>
              <w:rPr>
                <w:b/>
                <w:color w:val="4056A1"/>
                <w:sz w:val="18"/>
              </w:rPr>
              <w:t>Date</w:t>
            </w:r>
          </w:p>
        </w:tc>
        <w:tc>
          <w:tcPr>
            <w:tcW w:type="dxa" w:w="6624"/>
            <w:tcMar>
              <w:top w:w="85" w:type="dxa"/>
              <w:start w:w="100" w:type="dxa"/>
              <w:bottom w:w="85" w:type="dxa"/>
              <w:end w:w="100" w:type="dxa"/>
            </w:tcMar>
            <w:vAlign w:val="center"/>
            <w:shd w:fill="F7F9FC"/>
          </w:tcPr>
          <w:p>
            <w:pPr>
              <w:spacing w:after="0"/>
            </w:pPr>
            <w:r>
              <w:rPr>
                <w:sz w:val="18"/>
              </w:rPr>
              <w:t>20 August 2026</w:t>
            </w:r>
          </w:p>
        </w:tc>
      </w:tr>
      <w:tr>
        <w:tc>
          <w:tcPr>
            <w:tcW w:type="dxa" w:w="2880"/>
            <w:tcMar>
              <w:top w:w="85" w:type="dxa"/>
              <w:start w:w="100" w:type="dxa"/>
              <w:bottom w:w="85" w:type="dxa"/>
              <w:end w:w="100" w:type="dxa"/>
            </w:tcMar>
            <w:vAlign w:val="center"/>
          </w:tcPr>
          <w:p>
            <w:pPr>
              <w:spacing w:after="0"/>
            </w:pPr>
            <w:r>
              <w:rPr>
                <w:b/>
                <w:color w:val="4056A1"/>
                <w:sz w:val="18"/>
              </w:rPr>
              <w:t>Owner</w:t>
            </w:r>
          </w:p>
        </w:tc>
        <w:tc>
          <w:tcPr>
            <w:tcW w:type="dxa" w:w="6624"/>
            <w:tcMar>
              <w:top w:w="85" w:type="dxa"/>
              <w:start w:w="100" w:type="dxa"/>
              <w:bottom w:w="85" w:type="dxa"/>
              <w:end w:w="100" w:type="dxa"/>
            </w:tcMar>
            <w:vAlign w:val="center"/>
          </w:tcPr>
          <w:p>
            <w:pPr>
              <w:spacing w:after="0"/>
            </w:pPr>
            <w:r>
              <w:rPr>
                <w:sz w:val="18"/>
              </w:rPr>
              <w:t>Project D core team</w:t>
            </w:r>
          </w:p>
        </w:tc>
      </w:tr>
      <w:tr>
        <w:tc>
          <w:tcPr>
            <w:tcW w:type="dxa" w:w="2880"/>
            <w:tcMar>
              <w:top w:w="85" w:type="dxa"/>
              <w:start w:w="100" w:type="dxa"/>
              <w:bottom w:w="85" w:type="dxa"/>
              <w:end w:w="100" w:type="dxa"/>
            </w:tcMar>
            <w:vAlign w:val="center"/>
            <w:shd w:fill="F7F9FC"/>
          </w:tcPr>
          <w:p>
            <w:pPr>
              <w:spacing w:after="0"/>
            </w:pPr>
            <w:r>
              <w:rPr>
                <w:b/>
                <w:color w:val="4056A1"/>
                <w:sz w:val="18"/>
              </w:rPr>
              <w:t>Release target</w:t>
            </w:r>
          </w:p>
        </w:tc>
        <w:tc>
          <w:tcPr>
            <w:tcW w:type="dxa" w:w="6624"/>
            <w:tcMar>
              <w:top w:w="85" w:type="dxa"/>
              <w:start w:w="100" w:type="dxa"/>
              <w:bottom w:w="85" w:type="dxa"/>
              <w:end w:w="100" w:type="dxa"/>
            </w:tcMar>
            <w:vAlign w:val="center"/>
            <w:shd w:fill="F7F9FC"/>
          </w:tcPr>
          <w:p>
            <w:pPr>
              <w:spacing w:after="0"/>
            </w:pPr>
            <w:r>
              <w:rPr>
                <w:sz w:val="18"/>
              </w:rPr>
              <w:t>To be determined after licensing, vertical slice approval, production funding, platform certification, and regional publishing plans</w:t>
            </w:r>
          </w:p>
        </w:tc>
      </w:tr>
      <w:tr>
        <w:tc>
          <w:tcPr>
            <w:tcW w:type="dxa" w:w="2880"/>
            <w:tcMar>
              <w:top w:w="85" w:type="dxa"/>
              <w:start w:w="100" w:type="dxa"/>
              <w:bottom w:w="85" w:type="dxa"/>
              <w:end w:w="100" w:type="dxa"/>
            </w:tcMar>
            <w:vAlign w:val="center"/>
          </w:tcPr>
          <w:p>
            <w:pPr>
              <w:spacing w:after="0"/>
            </w:pPr>
            <w:r>
              <w:rPr>
                <w:b/>
                <w:color w:val="4056A1"/>
                <w:sz w:val="18"/>
              </w:rPr>
              <w:t>Primary platforms</w:t>
            </w:r>
          </w:p>
        </w:tc>
        <w:tc>
          <w:tcPr>
            <w:tcW w:type="dxa" w:w="6624"/>
            <w:tcMar>
              <w:top w:w="85" w:type="dxa"/>
              <w:start w:w="100" w:type="dxa"/>
              <w:bottom w:w="85" w:type="dxa"/>
              <w:end w:w="100" w:type="dxa"/>
            </w:tcMar>
            <w:vAlign w:val="center"/>
          </w:tcPr>
          <w:p>
            <w:pPr>
              <w:spacing w:after="0"/>
            </w:pPr>
            <w:r>
              <w:rPr>
                <w:sz w:val="18"/>
              </w:rPr>
              <w:t>iOS and Android; PC development client and possible later port</w:t>
            </w:r>
          </w:p>
        </w:tc>
      </w:tr>
      <w:tr>
        <w:tc>
          <w:tcPr>
            <w:tcW w:type="dxa" w:w="2880"/>
            <w:tcMar>
              <w:top w:w="85" w:type="dxa"/>
              <w:start w:w="100" w:type="dxa"/>
              <w:bottom w:w="85" w:type="dxa"/>
              <w:end w:w="100" w:type="dxa"/>
            </w:tcMar>
            <w:vAlign w:val="center"/>
            <w:shd w:fill="F7F9FC"/>
          </w:tcPr>
          <w:p>
            <w:pPr>
              <w:spacing w:after="0"/>
            </w:pPr>
            <w:r>
              <w:rPr>
                <w:b/>
                <w:color w:val="4056A1"/>
                <w:sz w:val="18"/>
              </w:rPr>
              <w:t>Recommended engine</w:t>
            </w:r>
          </w:p>
        </w:tc>
        <w:tc>
          <w:tcPr>
            <w:tcW w:type="dxa" w:w="6624"/>
            <w:tcMar>
              <w:top w:w="85" w:type="dxa"/>
              <w:start w:w="100" w:type="dxa"/>
              <w:bottom w:w="85" w:type="dxa"/>
              <w:end w:w="100" w:type="dxa"/>
            </w:tcMar>
            <w:vAlign w:val="center"/>
            <w:shd w:fill="F7F9FC"/>
          </w:tcPr>
          <w:p>
            <w:pPr>
              <w:spacing w:after="0"/>
            </w:pPr>
            <w:r>
              <w:rPr>
                <w:sz w:val="18"/>
              </w:rPr>
              <w:t>Unity for mobile-first production; Unreal Engine remains a viable alternative if the existing model/shader pipeline requires it</w:t>
            </w:r>
          </w:p>
        </w:tc>
      </w:tr>
    </w:tbl>
    <w:p>
      <w:pPr>
        <w:spacing w:after="0"/>
        <w:widowControl w:val="1"/>
      </w:pPr>
    </w:p>
    <w:p>
      <w:pPr>
        <w:pStyle w:val="Heading2"/>
        <w:keepNext/>
        <w:widowControl w:val="1"/>
      </w:pPr>
      <w:r>
        <w:t>Confidentiality and Rights Notice</w:t>
      </w:r>
    </w:p>
    <w:p>
      <w:pPr>
        <w:widowControl w:val="1"/>
      </w:pPr>
      <w:r>
        <w:t>This game concept uses names, characters, worlds, creatures, summons, and visual identities associated with Final Fantasy and Dissidia. These properties are owned or controlled by Square Enix and its licensors. Possession of 3D model files does not itself establish the right to use, modify, distribute, market, or monetize those assets. Public development, testing, promotion, release, and monetization require written authorization and a documented chain of title for every asset. Until authorization is secured, Project D should be treated as a private prototype and licensing pitch only.</w:t>
      </w:r>
    </w:p>
    <w:tbl>
      <w:tblPr>
        <w:tblW w:type="auto" w:w="0"/>
        <w:jc w:val="center"/>
        <w:tblLayout w:type="fixed"/>
        <w:tblLook w:firstColumn="1" w:firstRow="1" w:lastColumn="0" w:lastRow="0" w:noHBand="0" w:noVBand="1" w:val="04A0"/>
      </w:tblPr>
      <w:tblGrid>
        <w:gridCol w:w="9360"/>
      </w:tblGrid>
      <w:tr>
        <w:tc>
          <w:tcPr>
            <w:tcW w:type="dxa" w:w="9878"/>
            <w:shd w:fill="EEF2F7"/>
            <w:tcMar>
              <w:top w:w="150" w:type="dxa"/>
              <w:start w:w="180" w:type="dxa"/>
              <w:bottom w:w="150" w:type="dxa"/>
              <w:end w:w="180" w:type="dxa"/>
            </w:tcMar>
          </w:tcPr>
          <w:p>
            <w:r>
              <w:rPr>
                <w:b/>
                <w:color w:val="4056A1"/>
              </w:rPr>
              <w:t xml:space="preserve">DESIGN BOUNDARY  </w:t>
            </w:r>
            <w:r>
              <w:t>All abilities in this document are proposed MOBA interpretations written for Project D. They are not transcriptions of any existing game’s ability text, balance data, animations, or source code.</w:t>
            </w:r>
          </w:p>
        </w:tc>
      </w:tr>
    </w:tbl>
    <w:p>
      <w:pPr>
        <w:spacing w:after="0"/>
        <w:widowControl w:val="1"/>
      </w:pPr>
    </w:p>
    <w:p>
      <w:pPr>
        <w:pStyle w:val="Heading2"/>
        <w:keepNext/>
        <w:widowControl w:val="1"/>
      </w:pPr>
      <w:r>
        <w:t>How to Use This Document</w:t>
      </w:r>
    </w:p>
    <w:p>
      <w:pPr>
        <w:pStyle w:val="ListBullet"/>
        <w:widowControl w:val="1"/>
      </w:pPr>
      <w:r>
        <w:t>Creative north star for design, art, engineering, production, QA, publishing, and licensing discussions.</w:t>
      </w:r>
    </w:p>
    <w:p>
      <w:pPr>
        <w:pStyle w:val="ListBullet"/>
        <w:widowControl w:val="1"/>
      </w:pPr>
      <w:r>
        <w:t>Baseline for prototype scope and backlog definition.</w:t>
      </w:r>
    </w:p>
    <w:p>
      <w:pPr>
        <w:pStyle w:val="ListBullet"/>
        <w:widowControl w:val="1"/>
      </w:pPr>
      <w:r>
        <w:t>Not a final balance sheet. Numerical values must live in data assets and be validated through telemetry and playtests.</w:t>
      </w:r>
    </w:p>
    <w:p>
      <w:pPr>
        <w:pStyle w:val="ListBullet"/>
        <w:widowControl w:val="1"/>
      </w:pPr>
      <w:r>
        <w:t>Not legal clearance. Counsel and the rights holder must approve title, roster, models, audio, story, marketing, and distribution.</w:t>
      </w:r>
    </w:p>
    <w:p>
      <w:pPr>
        <w:widowControl w:val="1"/>
      </w:pPr>
      <w:r>
        <w:br w:type="page"/>
      </w:r>
    </w:p>
    <w:p>
      <w:pPr>
        <w:pStyle w:val="Heading1"/>
        <w:keepNext/>
        <w:widowControl w:val="1"/>
      </w:pPr>
      <w:r>
        <w:t>Contents</w:t>
      </w:r>
    </w:p>
    <w:p>
      <w:pPr>
        <w:pStyle w:val="ListBullet"/>
        <w:widowControl w:val="1"/>
      </w:pPr>
      <w:r>
        <w:t>1. Executive Summary</w:t>
      </w:r>
    </w:p>
    <w:p>
      <w:pPr>
        <w:pStyle w:val="ListBullet"/>
        <w:widowControl w:val="1"/>
      </w:pPr>
      <w:r>
        <w:t>2. Product Vision and Pillars</w:t>
      </w:r>
    </w:p>
    <w:p>
      <w:pPr>
        <w:pStyle w:val="ListBullet"/>
        <w:widowControl w:val="1"/>
      </w:pPr>
      <w:r>
        <w:t>3. Audience, Platform, and Market Position</w:t>
      </w:r>
    </w:p>
    <w:p>
      <w:pPr>
        <w:pStyle w:val="ListBullet"/>
        <w:widowControl w:val="1"/>
      </w:pPr>
      <w:r>
        <w:t>4. Fiction, Premise, and Tone</w:t>
      </w:r>
    </w:p>
    <w:p>
      <w:pPr>
        <w:pStyle w:val="ListBullet"/>
        <w:widowControl w:val="1"/>
      </w:pPr>
      <w:r>
        <w:t>5. Core Match and Rules</w:t>
      </w:r>
    </w:p>
    <w:p>
      <w:pPr>
        <w:pStyle w:val="ListBullet"/>
        <w:widowControl w:val="1"/>
      </w:pPr>
      <w:r>
        <w:t>6. Battlefield, Lanes, and Objectives</w:t>
      </w:r>
    </w:p>
    <w:p>
      <w:pPr>
        <w:pStyle w:val="ListBullet"/>
        <w:widowControl w:val="1"/>
      </w:pPr>
      <w:r>
        <w:t>7. Summons and Divine Manifestations</w:t>
      </w:r>
    </w:p>
    <w:p>
      <w:pPr>
        <w:pStyle w:val="ListBullet"/>
        <w:widowControl w:val="1"/>
      </w:pPr>
      <w:r>
        <w:t>8. Jungle Ecology and Goblin Minions</w:t>
      </w:r>
    </w:p>
    <w:p>
      <w:pPr>
        <w:pStyle w:val="ListBullet"/>
        <w:widowControl w:val="1"/>
      </w:pPr>
      <w:r>
        <w:t>9. Launch Character Roster and Ability Kits</w:t>
      </w:r>
    </w:p>
    <w:p>
      <w:pPr>
        <w:pStyle w:val="ListBullet"/>
        <w:widowControl w:val="1"/>
      </w:pPr>
      <w:r>
        <w:t>10. Controls, Camera, HUD, and Accessibility</w:t>
      </w:r>
    </w:p>
    <w:p>
      <w:pPr>
        <w:pStyle w:val="ListBullet"/>
        <w:widowControl w:val="1"/>
      </w:pPr>
      <w:r>
        <w:t>11. Progression, Economy, and Monetization</w:t>
      </w:r>
    </w:p>
    <w:p>
      <w:pPr>
        <w:pStyle w:val="ListBullet"/>
        <w:widowControl w:val="1"/>
      </w:pPr>
      <w:r>
        <w:t>12. Modes, Social, Competitive, and Live Operations</w:t>
      </w:r>
    </w:p>
    <w:p>
      <w:pPr>
        <w:pStyle w:val="ListBullet"/>
        <w:widowControl w:val="1"/>
      </w:pPr>
      <w:r>
        <w:t>13. Art, Animation, VFX, Audio, and Model Pipeline</w:t>
      </w:r>
    </w:p>
    <w:p>
      <w:pPr>
        <w:pStyle w:val="ListBullet"/>
        <w:widowControl w:val="1"/>
      </w:pPr>
      <w:r>
        <w:t>14. Technology, Networking, Security, and Backend</w:t>
      </w:r>
    </w:p>
    <w:p>
      <w:pPr>
        <w:pStyle w:val="ListBullet"/>
        <w:widowControl w:val="1"/>
      </w:pPr>
      <w:r>
        <w:t>15. Production Plan and Team</w:t>
      </w:r>
    </w:p>
    <w:p>
      <w:pPr>
        <w:pStyle w:val="ListBullet"/>
        <w:widowControl w:val="1"/>
      </w:pPr>
      <w:r>
        <w:t>16. Testing and Quality Strategy</w:t>
      </w:r>
    </w:p>
    <w:p>
      <w:pPr>
        <w:pStyle w:val="ListBullet"/>
        <w:widowControl w:val="1"/>
      </w:pPr>
      <w:r>
        <w:t>17. Release, Certification, and Post-launch</w:t>
      </w:r>
    </w:p>
    <w:p>
      <w:pPr>
        <w:pStyle w:val="ListBullet"/>
        <w:widowControl w:val="1"/>
      </w:pPr>
      <w:r>
        <w:t>18. Legal, Privacy, Safety, and Risk Register</w:t>
      </w:r>
    </w:p>
    <w:p>
      <w:pPr>
        <w:pStyle w:val="ListBullet"/>
        <w:widowControl w:val="1"/>
      </w:pPr>
      <w:r>
        <w:t>Appendices: Data, Metrics, Glossary, and Acceptance Gates</w:t>
      </w:r>
    </w:p>
    <w:p>
      <w:pPr>
        <w:pStyle w:val="Heading1"/>
        <w:keepNext/>
        <w:widowControl w:val="1"/>
      </w:pPr>
      <w:r>
        <w:t>1. Executive Summary</w:t>
      </w:r>
    </w:p>
    <w:p>
      <w:pPr>
        <w:widowControl w:val="1"/>
      </w:pPr>
      <w:r>
        <w:t>Project D is a mobile-first 5v5 multiplayer online battle arena in which champions drawn from multiple Final Fantasy worlds are called into a fractured Dissidia arena. Two teams fight across three lanes, a mirrored jungle, elemental summon sanctums, and a divine rift. Each match is designed for approximately 12 to 18 minutes, with clear touch controls, readable team fights, server-authoritative competition, and strategic variety created by a revealed sequence of three elemental summons followed by Odin.</w:t>
      </w:r>
    </w:p>
    <w:p>
      <w:pPr>
        <w:widowControl w:val="1"/>
      </w:pPr>
      <w:r>
        <w:t>The product aims to combine the role clarity and match flow expected from modern mobile MOBAs with recognizable Final Fantasy roles, magic, summons, creatures, and dramatic limit-break-style moments. It must not copy League of Legends: Wild Rift code, map geometry, user interface, balance data, terminology, audio, or assets. Inspiration is limited to broadly established genre conventions.</w:t>
      </w:r>
    </w:p>
    <w:p>
      <w:pPr>
        <w:pStyle w:val="Heading2"/>
        <w:keepNext/>
        <w:widowControl w:val="1"/>
      </w:pPr>
      <w:r>
        <w:t>1.1 Product Snapshot</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shd w:fill="151A2E"/>
            <w:tcMar>
              <w:top w:w="90" w:type="dxa"/>
              <w:start w:w="100" w:type="dxa"/>
              <w:bottom w:w="90" w:type="dxa"/>
              <w:end w:w="100" w:type="dxa"/>
            </w:tcMar>
            <w:vAlign w:val="center"/>
          </w:tcPr>
          <w:p>
            <w:pPr>
              <w:jc w:val="center"/>
            </w:pPr>
            <w:r>
              <w:rPr>
                <w:b/>
                <w:color w:val="FFFFFF"/>
                <w:sz w:val="18"/>
              </w:rPr>
              <w:t>Dimension</w:t>
            </w:r>
          </w:p>
        </w:tc>
        <w:tc>
          <w:tcPr>
            <w:tcW w:type="dxa" w:w="6912"/>
            <w:shd w:fill="151A2E"/>
            <w:tcMar>
              <w:top w:w="90" w:type="dxa"/>
              <w:start w:w="100" w:type="dxa"/>
              <w:bottom w:w="90" w:type="dxa"/>
              <w:end w:w="100" w:type="dxa"/>
            </w:tcMar>
            <w:vAlign w:val="center"/>
          </w:tcPr>
          <w:p>
            <w:pPr>
              <w:jc w:val="center"/>
            </w:pPr>
            <w:r>
              <w:rPr>
                <w:b/>
                <w:color w:val="FFFFFF"/>
                <w:sz w:val="18"/>
              </w:rPr>
              <w:t>Concept</w:t>
            </w:r>
          </w:p>
        </w:tc>
      </w:tr>
      <w:tr>
        <w:tc>
          <w:tcPr>
            <w:tcW w:type="dxa" w:w="2592"/>
            <w:tcMar>
              <w:top w:w="85" w:type="dxa"/>
              <w:start w:w="100" w:type="dxa"/>
              <w:bottom w:w="85" w:type="dxa"/>
              <w:end w:w="100" w:type="dxa"/>
            </w:tcMar>
            <w:vAlign w:val="center"/>
          </w:tcPr>
          <w:p>
            <w:pPr>
              <w:spacing w:after="0"/>
            </w:pPr>
            <w:r>
              <w:rPr>
                <w:b/>
                <w:color w:val="4056A1"/>
                <w:sz w:val="18"/>
              </w:rPr>
              <w:t>Genre</w:t>
            </w:r>
          </w:p>
        </w:tc>
        <w:tc>
          <w:tcPr>
            <w:tcW w:type="dxa" w:w="6912"/>
            <w:tcMar>
              <w:top w:w="85" w:type="dxa"/>
              <w:start w:w="100" w:type="dxa"/>
              <w:bottom w:w="85" w:type="dxa"/>
              <w:end w:w="100" w:type="dxa"/>
            </w:tcMar>
            <w:vAlign w:val="center"/>
          </w:tcPr>
          <w:p>
            <w:pPr>
              <w:spacing w:after="0"/>
            </w:pPr>
            <w:r>
              <w:rPr>
                <w:sz w:val="18"/>
              </w:rPr>
              <w:t>5v5 mobile MOBA with optional casual and PvE variants</w:t>
            </w:r>
          </w:p>
        </w:tc>
      </w:tr>
      <w:tr>
        <w:tc>
          <w:tcPr>
            <w:tcW w:type="dxa" w:w="2592"/>
            <w:tcMar>
              <w:top w:w="85" w:type="dxa"/>
              <w:start w:w="100" w:type="dxa"/>
              <w:bottom w:w="85" w:type="dxa"/>
              <w:end w:w="100" w:type="dxa"/>
            </w:tcMar>
            <w:vAlign w:val="center"/>
            <w:shd w:fill="F7F9FC"/>
          </w:tcPr>
          <w:p>
            <w:pPr>
              <w:spacing w:after="0"/>
            </w:pPr>
            <w:r>
              <w:rPr>
                <w:b/>
                <w:color w:val="4056A1"/>
                <w:sz w:val="18"/>
              </w:rPr>
              <w:t>Perspective</w:t>
            </w:r>
          </w:p>
        </w:tc>
        <w:tc>
          <w:tcPr>
            <w:tcW w:type="dxa" w:w="6912"/>
            <w:tcMar>
              <w:top w:w="85" w:type="dxa"/>
              <w:start w:w="100" w:type="dxa"/>
              <w:bottom w:w="85" w:type="dxa"/>
              <w:end w:w="100" w:type="dxa"/>
            </w:tcMar>
            <w:vAlign w:val="center"/>
            <w:shd w:fill="F7F9FC"/>
          </w:tcPr>
          <w:p>
            <w:pPr>
              <w:spacing w:after="0"/>
            </w:pPr>
            <w:r>
              <w:rPr>
                <w:sz w:val="18"/>
              </w:rPr>
              <w:t>Elevated isometric 3D camera</w:t>
            </w:r>
          </w:p>
        </w:tc>
      </w:tr>
      <w:tr>
        <w:tc>
          <w:tcPr>
            <w:tcW w:type="dxa" w:w="2592"/>
            <w:tcMar>
              <w:top w:w="85" w:type="dxa"/>
              <w:start w:w="100" w:type="dxa"/>
              <w:bottom w:w="85" w:type="dxa"/>
              <w:end w:w="100" w:type="dxa"/>
            </w:tcMar>
            <w:vAlign w:val="center"/>
          </w:tcPr>
          <w:p>
            <w:pPr>
              <w:spacing w:after="0"/>
            </w:pPr>
            <w:r>
              <w:rPr>
                <w:b/>
                <w:color w:val="4056A1"/>
                <w:sz w:val="18"/>
              </w:rPr>
              <w:t>Match length</w:t>
            </w:r>
          </w:p>
        </w:tc>
        <w:tc>
          <w:tcPr>
            <w:tcW w:type="dxa" w:w="6912"/>
            <w:tcMar>
              <w:top w:w="85" w:type="dxa"/>
              <w:start w:w="100" w:type="dxa"/>
              <w:bottom w:w="85" w:type="dxa"/>
              <w:end w:w="100" w:type="dxa"/>
            </w:tcMar>
            <w:vAlign w:val="center"/>
          </w:tcPr>
          <w:p>
            <w:pPr>
              <w:spacing w:after="0"/>
            </w:pPr>
            <w:r>
              <w:rPr>
                <w:sz w:val="18"/>
              </w:rPr>
              <w:t>Target 12–18 minutes for standard mode</w:t>
            </w:r>
          </w:p>
        </w:tc>
      </w:tr>
      <w:tr>
        <w:tc>
          <w:tcPr>
            <w:tcW w:type="dxa" w:w="2592"/>
            <w:tcMar>
              <w:top w:w="85" w:type="dxa"/>
              <w:start w:w="100" w:type="dxa"/>
              <w:bottom w:w="85" w:type="dxa"/>
              <w:end w:w="100" w:type="dxa"/>
            </w:tcMar>
            <w:vAlign w:val="center"/>
            <w:shd w:fill="F7F9FC"/>
          </w:tcPr>
          <w:p>
            <w:pPr>
              <w:spacing w:after="0"/>
            </w:pPr>
            <w:r>
              <w:rPr>
                <w:b/>
                <w:color w:val="4056A1"/>
                <w:sz w:val="18"/>
              </w:rPr>
              <w:t>Core victory</w:t>
            </w:r>
          </w:p>
        </w:tc>
        <w:tc>
          <w:tcPr>
            <w:tcW w:type="dxa" w:w="6912"/>
            <w:tcMar>
              <w:top w:w="85" w:type="dxa"/>
              <w:start w:w="100" w:type="dxa"/>
              <w:bottom w:w="85" w:type="dxa"/>
              <w:end w:w="100" w:type="dxa"/>
            </w:tcMar>
            <w:vAlign w:val="center"/>
            <w:shd w:fill="F7F9FC"/>
          </w:tcPr>
          <w:p>
            <w:pPr>
              <w:spacing w:after="0"/>
            </w:pPr>
            <w:r>
              <w:rPr>
                <w:sz w:val="18"/>
              </w:rPr>
              <w:t>Destroy the enemy Crystal Core</w:t>
            </w:r>
          </w:p>
        </w:tc>
      </w:tr>
      <w:tr>
        <w:tc>
          <w:tcPr>
            <w:tcW w:type="dxa" w:w="2592"/>
            <w:tcMar>
              <w:top w:w="85" w:type="dxa"/>
              <w:start w:w="100" w:type="dxa"/>
              <w:bottom w:w="85" w:type="dxa"/>
              <w:end w:w="100" w:type="dxa"/>
            </w:tcMar>
            <w:vAlign w:val="center"/>
          </w:tcPr>
          <w:p>
            <w:pPr>
              <w:spacing w:after="0"/>
            </w:pPr>
            <w:r>
              <w:rPr>
                <w:b/>
                <w:color w:val="4056A1"/>
                <w:sz w:val="18"/>
              </w:rPr>
              <w:t>Team roles</w:t>
            </w:r>
          </w:p>
        </w:tc>
        <w:tc>
          <w:tcPr>
            <w:tcW w:type="dxa" w:w="6912"/>
            <w:tcMar>
              <w:top w:w="85" w:type="dxa"/>
              <w:start w:w="100" w:type="dxa"/>
              <w:bottom w:w="85" w:type="dxa"/>
              <w:end w:w="100" w:type="dxa"/>
            </w:tcMar>
            <w:vAlign w:val="center"/>
          </w:tcPr>
          <w:p>
            <w:pPr>
              <w:spacing w:after="0"/>
            </w:pPr>
            <w:r>
              <w:rPr>
                <w:sz w:val="18"/>
              </w:rPr>
              <w:t>Vanguard, Fighter, Assassin, Marksman, Mage, Support</w:t>
            </w:r>
          </w:p>
        </w:tc>
      </w:tr>
      <w:tr>
        <w:tc>
          <w:tcPr>
            <w:tcW w:type="dxa" w:w="2592"/>
            <w:tcMar>
              <w:top w:w="85" w:type="dxa"/>
              <w:start w:w="100" w:type="dxa"/>
              <w:bottom w:w="85" w:type="dxa"/>
              <w:end w:w="100" w:type="dxa"/>
            </w:tcMar>
            <w:vAlign w:val="center"/>
            <w:shd w:fill="F7F9FC"/>
          </w:tcPr>
          <w:p>
            <w:pPr>
              <w:spacing w:after="0"/>
            </w:pPr>
            <w:r>
              <w:rPr>
                <w:b/>
                <w:color w:val="4056A1"/>
                <w:sz w:val="18"/>
              </w:rPr>
              <w:t>Business model</w:t>
            </w:r>
          </w:p>
        </w:tc>
        <w:tc>
          <w:tcPr>
            <w:tcW w:type="dxa" w:w="6912"/>
            <w:tcMar>
              <w:top w:w="85" w:type="dxa"/>
              <w:start w:w="100" w:type="dxa"/>
              <w:bottom w:w="85" w:type="dxa"/>
              <w:end w:w="100" w:type="dxa"/>
            </w:tcMar>
            <w:vAlign w:val="center"/>
            <w:shd w:fill="F7F9FC"/>
          </w:tcPr>
          <w:p>
            <w:pPr>
              <w:spacing w:after="0"/>
            </w:pPr>
            <w:r>
              <w:rPr>
                <w:sz w:val="18"/>
              </w:rPr>
              <w:t>Free-to-play, cosmetic-led; no purchasable combat power</w:t>
            </w:r>
          </w:p>
        </w:tc>
      </w:tr>
      <w:tr>
        <w:tc>
          <w:tcPr>
            <w:tcW w:type="dxa" w:w="2592"/>
            <w:tcMar>
              <w:top w:w="85" w:type="dxa"/>
              <w:start w:w="100" w:type="dxa"/>
              <w:bottom w:w="85" w:type="dxa"/>
              <w:end w:w="100" w:type="dxa"/>
            </w:tcMar>
            <w:vAlign w:val="center"/>
          </w:tcPr>
          <w:p>
            <w:pPr>
              <w:spacing w:after="0"/>
            </w:pPr>
            <w:r>
              <w:rPr>
                <w:b/>
                <w:color w:val="4056A1"/>
                <w:sz w:val="18"/>
              </w:rPr>
              <w:t>Launch roster</w:t>
            </w:r>
          </w:p>
        </w:tc>
        <w:tc>
          <w:tcPr>
            <w:tcW w:type="dxa" w:w="6912"/>
            <w:tcMar>
              <w:top w:w="85" w:type="dxa"/>
              <w:start w:w="100" w:type="dxa"/>
              <w:bottom w:w="85" w:type="dxa"/>
              <w:end w:w="100" w:type="dxa"/>
            </w:tcMar>
            <w:vAlign w:val="center"/>
          </w:tcPr>
          <w:p>
            <w:pPr>
              <w:spacing w:after="0"/>
            </w:pPr>
            <w:r>
              <w:rPr>
                <w:sz w:val="18"/>
              </w:rPr>
              <w:t>26 proposed champions spanning Final Fantasy I–XVI and XIV</w:t>
            </w:r>
          </w:p>
        </w:tc>
      </w:tr>
      <w:tr>
        <w:tc>
          <w:tcPr>
            <w:tcW w:type="dxa" w:w="2592"/>
            <w:tcMar>
              <w:top w:w="85" w:type="dxa"/>
              <w:start w:w="100" w:type="dxa"/>
              <w:bottom w:w="85" w:type="dxa"/>
              <w:end w:w="100" w:type="dxa"/>
            </w:tcMar>
            <w:vAlign w:val="center"/>
            <w:shd w:fill="F7F9FC"/>
          </w:tcPr>
          <w:p>
            <w:pPr>
              <w:spacing w:after="0"/>
            </w:pPr>
            <w:r>
              <w:rPr>
                <w:b/>
                <w:color w:val="4056A1"/>
                <w:sz w:val="18"/>
              </w:rPr>
              <w:t>Differentiator</w:t>
            </w:r>
          </w:p>
        </w:tc>
        <w:tc>
          <w:tcPr>
            <w:tcW w:type="dxa" w:w="6912"/>
            <w:tcMar>
              <w:top w:w="85" w:type="dxa"/>
              <w:start w:w="100" w:type="dxa"/>
              <w:bottom w:w="85" w:type="dxa"/>
              <w:end w:w="100" w:type="dxa"/>
            </w:tcMar>
            <w:vAlign w:val="center"/>
            <w:shd w:fill="F7F9FC"/>
          </w:tcPr>
          <w:p>
            <w:pPr>
              <w:spacing w:after="0"/>
            </w:pPr>
            <w:r>
              <w:rPr>
                <w:sz w:val="18"/>
              </w:rPr>
              <w:t>Revealed randomized summon sequence; Dissidia crossover fantasy; mobile spectacle with competitive readability</w:t>
            </w:r>
          </w:p>
        </w:tc>
      </w:tr>
      <w:tr>
        <w:tc>
          <w:tcPr>
            <w:tcW w:type="dxa" w:w="2592"/>
            <w:tcMar>
              <w:top w:w="85" w:type="dxa"/>
              <w:start w:w="100" w:type="dxa"/>
              <w:bottom w:w="85" w:type="dxa"/>
              <w:end w:w="100" w:type="dxa"/>
            </w:tcMar>
            <w:vAlign w:val="center"/>
          </w:tcPr>
          <w:p>
            <w:pPr>
              <w:spacing w:after="0"/>
            </w:pPr>
            <w:r>
              <w:rPr>
                <w:b/>
                <w:color w:val="4056A1"/>
                <w:sz w:val="18"/>
              </w:rPr>
              <w:t>Production status</w:t>
            </w:r>
          </w:p>
        </w:tc>
        <w:tc>
          <w:tcPr>
            <w:tcW w:type="dxa" w:w="6912"/>
            <w:tcMar>
              <w:top w:w="85" w:type="dxa"/>
              <w:start w:w="100" w:type="dxa"/>
              <w:bottom w:w="85" w:type="dxa"/>
              <w:end w:w="100" w:type="dxa"/>
            </w:tcMar>
            <w:vAlign w:val="center"/>
          </w:tcPr>
          <w:p>
            <w:pPr>
              <w:spacing w:after="0"/>
            </w:pPr>
            <w:r>
              <w:rPr>
                <w:sz w:val="18"/>
              </w:rPr>
              <w:t>Concept; rights and licensing gate not yet evidenced</w:t>
            </w:r>
          </w:p>
        </w:tc>
      </w:tr>
      <w:tr>
        <w:tc>
          <w:tcPr>
            <w:tcW w:type="dxa" w:w="2592"/>
            <w:tcMar>
              <w:top w:w="85" w:type="dxa"/>
              <w:start w:w="100" w:type="dxa"/>
              <w:bottom w:w="85" w:type="dxa"/>
              <w:end w:w="100" w:type="dxa"/>
            </w:tcMar>
            <w:vAlign w:val="center"/>
            <w:shd w:fill="F7F9FC"/>
          </w:tcPr>
          <w:p>
            <w:pPr>
              <w:spacing w:after="0"/>
            </w:pPr>
            <w:r>
              <w:rPr>
                <w:b/>
                <w:color w:val="4056A1"/>
                <w:sz w:val="18"/>
              </w:rPr>
              <w:t>Release date</w:t>
            </w:r>
          </w:p>
        </w:tc>
        <w:tc>
          <w:tcPr>
            <w:tcW w:type="dxa" w:w="6912"/>
            <w:tcMar>
              <w:top w:w="85" w:type="dxa"/>
              <w:start w:w="100" w:type="dxa"/>
              <w:bottom w:w="85" w:type="dxa"/>
              <w:end w:w="100" w:type="dxa"/>
            </w:tcMar>
            <w:vAlign w:val="center"/>
            <w:shd w:fill="F7F9FC"/>
          </w:tcPr>
          <w:p>
            <w:pPr>
              <w:spacing w:after="0"/>
            </w:pPr>
            <w:r>
              <w:rPr>
                <w:sz w:val="18"/>
              </w:rPr>
              <w:t>TBD. No responsible date can be fixed until rights, funding, scope, staffing, backend, and certification gates are approved.</w:t>
            </w:r>
          </w:p>
        </w:tc>
      </w:tr>
    </w:tbl>
    <w:p>
      <w:pPr>
        <w:spacing w:after="0"/>
        <w:widowControl w:val="1"/>
      </w:pPr>
    </w:p>
    <w:p>
      <w:pPr>
        <w:pStyle w:val="Heading2"/>
        <w:keepNext/>
        <w:widowControl w:val="1"/>
      </w:pPr>
      <w:r>
        <w:t>1.2 Success Definition</w:t>
      </w:r>
    </w:p>
    <w:p>
      <w:pPr>
        <w:pStyle w:val="ListBullet"/>
        <w:widowControl w:val="1"/>
      </w:pPr>
      <w:r>
        <w:t>A first-time player can move, attack, cast, shop, and understand the main objective after one guided match.</w:t>
      </w:r>
    </w:p>
    <w:p>
      <w:pPr>
        <w:pStyle w:val="ListBullet"/>
        <w:widowControl w:val="1"/>
      </w:pPr>
      <w:r>
        <w:t>A competitive player experiences deterministic controls, low input latency, fair matchmaking, readable effects, and credible anti-cheat.</w:t>
      </w:r>
    </w:p>
    <w:p>
      <w:pPr>
        <w:pStyle w:val="ListBullet"/>
        <w:widowControl w:val="1"/>
      </w:pPr>
      <w:r>
        <w:t>Each champion expresses the identity of the source title while fitting a counterable MOBA role.</w:t>
      </w:r>
    </w:p>
    <w:p>
      <w:pPr>
        <w:pStyle w:val="ListBullet"/>
        <w:widowControl w:val="1"/>
      </w:pPr>
      <w:r>
        <w:t>Randomized objectives are disclosed in advance and generated from a seeded, auditable shuffle bag.</w:t>
      </w:r>
    </w:p>
    <w:p>
      <w:pPr>
        <w:pStyle w:val="ListBullet"/>
        <w:widowControl w:val="1"/>
      </w:pPr>
      <w:r>
        <w:t>The game maintains 30 or 60 frames per second on declared device tiers and avoids thermal collapse during a full match.</w:t>
      </w:r>
    </w:p>
    <w:p>
      <w:pPr>
        <w:pStyle w:val="ListBullet"/>
        <w:widowControl w:val="1"/>
      </w:pPr>
      <w:r>
        <w:t>Monetization never modifies combat statistics or matchmaking rating.</w:t>
      </w:r>
    </w:p>
    <w:p>
      <w:pPr>
        <w:pStyle w:val="Heading1"/>
        <w:keepNext/>
        <w:widowControl w:val="1"/>
      </w:pPr>
      <w:r>
        <w:t>2. Product Vision and Pillars</w:t>
      </w:r>
    </w:p>
    <w:p>
      <w:pPr>
        <w:pStyle w:val="Heading2"/>
        <w:keepNext/>
        <w:widowControl w:val="1"/>
      </w:pPr>
      <w:r>
        <w:t>2.1 Vision Statement</w:t>
      </w:r>
    </w:p>
    <w:p>
      <w:pPr>
        <w:widowControl w:val="1"/>
      </w:pPr>
      <w:r>
        <w:t>Create the definitive mobile arena for Final Fantasy crossover battles: easy to enter, strategically deep, faithful in spirit, spectacular in motion, and fair enough for long-term competitive play.</w:t>
      </w:r>
    </w:p>
    <w:p>
      <w:pPr>
        <w:pStyle w:val="Heading2"/>
        <w:keepNext/>
        <w:widowControl w:val="1"/>
      </w:pPr>
      <w:r>
        <w:t>2.2 Design Pillars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51A2E"/>
            <w:tcMar>
              <w:top w:w="90" w:type="dxa"/>
              <w:start w:w="100" w:type="dxa"/>
              <w:bottom w:w="90" w:type="dxa"/>
              <w:end w:w="100" w:type="dxa"/>
            </w:tcMar>
            <w:vAlign w:val="center"/>
          </w:tcPr>
          <w:p>
            <w:pPr>
              <w:jc w:val="center"/>
            </w:pPr>
            <w:r>
              <w:rPr>
                <w:b/>
                <w:color w:val="FFFFFF"/>
                <w:sz w:val="17"/>
              </w:rPr>
              <w:t>Pillar</w:t>
            </w:r>
          </w:p>
        </w:tc>
        <w:tc>
          <w:tcPr>
            <w:tcW w:type="dxa" w:w="4464"/>
            <w:shd w:fill="151A2E"/>
            <w:tcMar>
              <w:top w:w="90" w:type="dxa"/>
              <w:start w:w="100" w:type="dxa"/>
              <w:bottom w:w="90" w:type="dxa"/>
              <w:end w:w="100" w:type="dxa"/>
            </w:tcMar>
            <w:vAlign w:val="center"/>
          </w:tcPr>
          <w:p>
            <w:pPr>
              <w:jc w:val="center"/>
            </w:pPr>
            <w:r>
              <w:rPr>
                <w:b/>
                <w:color w:val="FFFFFF"/>
                <w:sz w:val="17"/>
              </w:rPr>
              <w:t>Meaning</w:t>
            </w:r>
          </w:p>
        </w:tc>
        <w:tc>
          <w:tcPr>
            <w:tcW w:type="dxa" w:w="3240"/>
            <w:shd w:fill="151A2E"/>
            <w:tcMar>
              <w:top w:w="90" w:type="dxa"/>
              <w:start w:w="100" w:type="dxa"/>
              <w:bottom w:w="90" w:type="dxa"/>
              <w:end w:w="100" w:type="dxa"/>
            </w:tcMar>
            <w:vAlign w:val="center"/>
          </w:tcPr>
          <w:p>
            <w:pPr>
              <w:jc w:val="center"/>
            </w:pPr>
            <w:r>
              <w:rPr>
                <w:b/>
                <w:color w:val="FFFFFF"/>
                <w:sz w:val="17"/>
              </w:rPr>
              <w:t>Decision Test</w:t>
            </w:r>
          </w:p>
        </w:tc>
      </w:tr>
      <w:tr>
        <w:tc>
          <w:tcPr>
            <w:tcW w:type="dxa" w:w="1800"/>
            <w:tcMar>
              <w:top w:w="85" w:type="dxa"/>
              <w:start w:w="100" w:type="dxa"/>
              <w:bottom w:w="85" w:type="dxa"/>
              <w:end w:w="100" w:type="dxa"/>
            </w:tcMar>
            <w:vAlign w:val="center"/>
          </w:tcPr>
          <w:p>
            <w:pPr>
              <w:spacing w:after="0"/>
            </w:pPr>
            <w:r>
              <w:rPr>
                <w:b/>
                <w:color w:val="4056A1"/>
                <w:sz w:val="17"/>
              </w:rPr>
              <w:t>Fantasy Fidelity</w:t>
            </w:r>
          </w:p>
        </w:tc>
        <w:tc>
          <w:tcPr>
            <w:tcW w:type="dxa" w:w="4464"/>
            <w:tcMar>
              <w:top w:w="85" w:type="dxa"/>
              <w:start w:w="100" w:type="dxa"/>
              <w:bottom w:w="85" w:type="dxa"/>
              <w:end w:w="100" w:type="dxa"/>
            </w:tcMar>
            <w:vAlign w:val="center"/>
          </w:tcPr>
          <w:p>
            <w:pPr>
              <w:spacing w:after="0"/>
            </w:pPr>
            <w:r>
              <w:rPr>
                <w:sz w:val="17"/>
              </w:rPr>
              <w:t>World, silhouette, role, weapon, spell language, and personality should be recognizable.</w:t>
            </w:r>
          </w:p>
        </w:tc>
        <w:tc>
          <w:tcPr>
            <w:tcW w:type="dxa" w:w="3240"/>
            <w:tcMar>
              <w:top w:w="85" w:type="dxa"/>
              <w:start w:w="100" w:type="dxa"/>
              <w:bottom w:w="85" w:type="dxa"/>
              <w:end w:w="100" w:type="dxa"/>
            </w:tcMar>
            <w:vAlign w:val="center"/>
          </w:tcPr>
          <w:p>
            <w:pPr>
              <w:spacing w:after="0"/>
            </w:pPr>
            <w:r>
              <w:rPr>
                <w:sz w:val="17"/>
              </w:rPr>
              <w:t>Would a fan identify the champion before reading the name?</w:t>
            </w:r>
          </w:p>
        </w:tc>
      </w:tr>
      <w:tr>
        <w:tc>
          <w:tcPr>
            <w:tcW w:type="dxa" w:w="1800"/>
            <w:tcMar>
              <w:top w:w="85" w:type="dxa"/>
              <w:start w:w="100" w:type="dxa"/>
              <w:bottom w:w="85" w:type="dxa"/>
              <w:end w:w="100" w:type="dxa"/>
            </w:tcMar>
            <w:vAlign w:val="center"/>
            <w:shd w:fill="F7F9FC"/>
          </w:tcPr>
          <w:p>
            <w:pPr>
              <w:spacing w:after="0"/>
            </w:pPr>
            <w:r>
              <w:rPr>
                <w:b/>
                <w:color w:val="4056A1"/>
                <w:sz w:val="17"/>
              </w:rPr>
              <w:t>Mobile Clarity</w:t>
            </w:r>
          </w:p>
        </w:tc>
        <w:tc>
          <w:tcPr>
            <w:tcW w:type="dxa" w:w="4464"/>
            <w:tcMar>
              <w:top w:w="85" w:type="dxa"/>
              <w:start w:w="100" w:type="dxa"/>
              <w:bottom w:w="85" w:type="dxa"/>
              <w:end w:w="100" w:type="dxa"/>
            </w:tcMar>
            <w:vAlign w:val="center"/>
            <w:shd w:fill="F7F9FC"/>
          </w:tcPr>
          <w:p>
            <w:pPr>
              <w:spacing w:after="0"/>
            </w:pPr>
            <w:r>
              <w:rPr>
                <w:sz w:val="17"/>
              </w:rPr>
              <w:t>Short sessions, strong silhouettes, restrained effects, forgiving touch targeting, scalable performance.</w:t>
            </w:r>
          </w:p>
        </w:tc>
        <w:tc>
          <w:tcPr>
            <w:tcW w:type="dxa" w:w="3240"/>
            <w:tcMar>
              <w:top w:w="85" w:type="dxa"/>
              <w:start w:w="100" w:type="dxa"/>
              <w:bottom w:w="85" w:type="dxa"/>
              <w:end w:w="100" w:type="dxa"/>
            </w:tcMar>
            <w:vAlign w:val="center"/>
            <w:shd w:fill="F7F9FC"/>
          </w:tcPr>
          <w:p>
            <w:pPr>
              <w:spacing w:after="0"/>
            </w:pPr>
            <w:r>
              <w:rPr>
                <w:sz w:val="17"/>
              </w:rPr>
              <w:t>Can the action be read on a small screen during a 10-player fight?</w:t>
            </w:r>
          </w:p>
        </w:tc>
      </w:tr>
      <w:tr>
        <w:tc>
          <w:tcPr>
            <w:tcW w:type="dxa" w:w="1800"/>
            <w:tcMar>
              <w:top w:w="85" w:type="dxa"/>
              <w:start w:w="100" w:type="dxa"/>
              <w:bottom w:w="85" w:type="dxa"/>
              <w:end w:w="100" w:type="dxa"/>
            </w:tcMar>
            <w:vAlign w:val="center"/>
          </w:tcPr>
          <w:p>
            <w:pPr>
              <w:spacing w:after="0"/>
            </w:pPr>
            <w:r>
              <w:rPr>
                <w:b/>
                <w:color w:val="4056A1"/>
                <w:sz w:val="17"/>
              </w:rPr>
              <w:t>Competitive Fairness</w:t>
            </w:r>
          </w:p>
        </w:tc>
        <w:tc>
          <w:tcPr>
            <w:tcW w:type="dxa" w:w="4464"/>
            <w:tcMar>
              <w:top w:w="85" w:type="dxa"/>
              <w:start w:w="100" w:type="dxa"/>
              <w:bottom w:w="85" w:type="dxa"/>
              <w:end w:w="100" w:type="dxa"/>
            </w:tcMar>
            <w:vAlign w:val="center"/>
          </w:tcPr>
          <w:p>
            <w:pPr>
              <w:spacing w:after="0"/>
            </w:pPr>
            <w:r>
              <w:rPr>
                <w:sz w:val="17"/>
              </w:rPr>
              <w:t>Server authority, telegraphed attacks, counterplay, disclosed RNG, no paid power.</w:t>
            </w:r>
          </w:p>
        </w:tc>
        <w:tc>
          <w:tcPr>
            <w:tcW w:type="dxa" w:w="3240"/>
            <w:tcMar>
              <w:top w:w="85" w:type="dxa"/>
              <w:start w:w="100" w:type="dxa"/>
              <w:bottom w:w="85" w:type="dxa"/>
              <w:end w:w="100" w:type="dxa"/>
            </w:tcMar>
            <w:vAlign w:val="center"/>
          </w:tcPr>
          <w:p>
            <w:pPr>
              <w:spacing w:after="0"/>
            </w:pPr>
            <w:r>
              <w:rPr>
                <w:sz w:val="17"/>
              </w:rPr>
              <w:t>Could both teams understand and contest the outcome?</w:t>
            </w:r>
          </w:p>
        </w:tc>
      </w:tr>
      <w:tr>
        <w:tc>
          <w:tcPr>
            <w:tcW w:type="dxa" w:w="1800"/>
            <w:tcMar>
              <w:top w:w="85" w:type="dxa"/>
              <w:start w:w="100" w:type="dxa"/>
              <w:bottom w:w="85" w:type="dxa"/>
              <w:end w:w="100" w:type="dxa"/>
            </w:tcMar>
            <w:vAlign w:val="center"/>
            <w:shd w:fill="F7F9FC"/>
          </w:tcPr>
          <w:p>
            <w:pPr>
              <w:spacing w:after="0"/>
            </w:pPr>
            <w:r>
              <w:rPr>
                <w:b/>
                <w:color w:val="4056A1"/>
                <w:sz w:val="17"/>
              </w:rPr>
              <w:t>Strategic Variety</w:t>
            </w:r>
          </w:p>
        </w:tc>
        <w:tc>
          <w:tcPr>
            <w:tcW w:type="dxa" w:w="4464"/>
            <w:tcMar>
              <w:top w:w="85" w:type="dxa"/>
              <w:start w:w="100" w:type="dxa"/>
              <w:bottom w:w="85" w:type="dxa"/>
              <w:end w:w="100" w:type="dxa"/>
            </w:tcMar>
            <w:vAlign w:val="center"/>
            <w:shd w:fill="F7F9FC"/>
          </w:tcPr>
          <w:p>
            <w:pPr>
              <w:spacing w:after="0"/>
            </w:pPr>
            <w:r>
              <w:rPr>
                <w:sz w:val="17"/>
              </w:rPr>
              <w:t>Draft, lanes, jungle routes, summon order, item builds, and team compositions create replayability.</w:t>
            </w:r>
          </w:p>
        </w:tc>
        <w:tc>
          <w:tcPr>
            <w:tcW w:type="dxa" w:w="3240"/>
            <w:tcMar>
              <w:top w:w="85" w:type="dxa"/>
              <w:start w:w="100" w:type="dxa"/>
              <w:bottom w:w="85" w:type="dxa"/>
              <w:end w:w="100" w:type="dxa"/>
            </w:tcMar>
            <w:vAlign w:val="center"/>
            <w:shd w:fill="F7F9FC"/>
          </w:tcPr>
          <w:p>
            <w:pPr>
              <w:spacing w:after="0"/>
            </w:pPr>
            <w:r>
              <w:rPr>
                <w:sz w:val="17"/>
              </w:rPr>
              <w:t>Does this choice alter tactics without creating a mandatory answer?</w:t>
            </w:r>
          </w:p>
        </w:tc>
      </w:tr>
      <w:tr>
        <w:tc>
          <w:tcPr>
            <w:tcW w:type="dxa" w:w="1800"/>
            <w:tcMar>
              <w:top w:w="85" w:type="dxa"/>
              <w:start w:w="100" w:type="dxa"/>
              <w:bottom w:w="85" w:type="dxa"/>
              <w:end w:w="100" w:type="dxa"/>
            </w:tcMar>
            <w:vAlign w:val="center"/>
          </w:tcPr>
          <w:p>
            <w:pPr>
              <w:spacing w:after="0"/>
            </w:pPr>
            <w:r>
              <w:rPr>
                <w:b/>
                <w:color w:val="4056A1"/>
                <w:sz w:val="17"/>
              </w:rPr>
              <w:t>Spectacle with Restraint</w:t>
            </w:r>
          </w:p>
        </w:tc>
        <w:tc>
          <w:tcPr>
            <w:tcW w:type="dxa" w:w="4464"/>
            <w:tcMar>
              <w:top w:w="85" w:type="dxa"/>
              <w:start w:w="100" w:type="dxa"/>
              <w:bottom w:w="85" w:type="dxa"/>
              <w:end w:w="100" w:type="dxa"/>
            </w:tcMar>
            <w:vAlign w:val="center"/>
          </w:tcPr>
          <w:p>
            <w:pPr>
              <w:spacing w:after="0"/>
            </w:pPr>
            <w:r>
              <w:rPr>
                <w:sz w:val="17"/>
              </w:rPr>
              <w:t>Summons and finishing moves feel large but never hide important gameplay.</w:t>
            </w:r>
          </w:p>
        </w:tc>
        <w:tc>
          <w:tcPr>
            <w:tcW w:type="dxa" w:w="3240"/>
            <w:tcMar>
              <w:top w:w="85" w:type="dxa"/>
              <w:start w:w="100" w:type="dxa"/>
              <w:bottom w:w="85" w:type="dxa"/>
              <w:end w:w="100" w:type="dxa"/>
            </w:tcMar>
            <w:vAlign w:val="center"/>
          </w:tcPr>
          <w:p>
            <w:pPr>
              <w:spacing w:after="0"/>
            </w:pPr>
            <w:r>
              <w:rPr>
                <w:sz w:val="17"/>
              </w:rPr>
              <w:t>Can players still see danger zones and health state?</w:t>
            </w:r>
          </w:p>
        </w:tc>
      </w:tr>
      <w:tr>
        <w:tc>
          <w:tcPr>
            <w:tcW w:type="dxa" w:w="1800"/>
            <w:tcMar>
              <w:top w:w="85" w:type="dxa"/>
              <w:start w:w="100" w:type="dxa"/>
              <w:bottom w:w="85" w:type="dxa"/>
              <w:end w:w="100" w:type="dxa"/>
            </w:tcMar>
            <w:vAlign w:val="center"/>
            <w:shd w:fill="F7F9FC"/>
          </w:tcPr>
          <w:p>
            <w:pPr>
              <w:spacing w:after="0"/>
            </w:pPr>
            <w:r>
              <w:rPr>
                <w:b/>
                <w:color w:val="4056A1"/>
                <w:sz w:val="17"/>
              </w:rPr>
              <w:t>Sustainable Production</w:t>
            </w:r>
          </w:p>
        </w:tc>
        <w:tc>
          <w:tcPr>
            <w:tcW w:type="dxa" w:w="4464"/>
            <w:tcMar>
              <w:top w:w="85" w:type="dxa"/>
              <w:start w:w="100" w:type="dxa"/>
              <w:bottom w:w="85" w:type="dxa"/>
              <w:end w:w="100" w:type="dxa"/>
            </w:tcMar>
            <w:vAlign w:val="center"/>
            <w:shd w:fill="F7F9FC"/>
          </w:tcPr>
          <w:p>
            <w:pPr>
              <w:spacing w:after="0"/>
            </w:pPr>
            <w:r>
              <w:rPr>
                <w:sz w:val="17"/>
              </w:rPr>
              <w:t>Data-driven content, shared rigs where suitable, reusable systems, measurable performance budgets.</w:t>
            </w:r>
          </w:p>
        </w:tc>
        <w:tc>
          <w:tcPr>
            <w:tcW w:type="dxa" w:w="3240"/>
            <w:tcMar>
              <w:top w:w="85" w:type="dxa"/>
              <w:start w:w="100" w:type="dxa"/>
              <w:bottom w:w="85" w:type="dxa"/>
              <w:end w:w="100" w:type="dxa"/>
            </w:tcMar>
            <w:vAlign w:val="center"/>
            <w:shd w:fill="F7F9FC"/>
          </w:tcPr>
          <w:p>
            <w:pPr>
              <w:spacing w:after="0"/>
            </w:pPr>
            <w:r>
              <w:rPr>
                <w:sz w:val="17"/>
              </w:rPr>
              <w:t>Can the team maintain this feature across devices and seasons?</w:t>
            </w:r>
          </w:p>
        </w:tc>
      </w:tr>
    </w:tbl>
    <w:p>
      <w:pPr>
        <w:spacing w:after="0"/>
        <w:widowControl w:val="1"/>
      </w:pPr>
    </w:p>
    <w:p>
      <w:pPr>
        <w:pStyle w:val="Heading2"/>
        <w:keepNext/>
        <w:widowControl w:val="1"/>
      </w:pPr>
      <w:r>
        <w:t>2.3 Non-goals</w:t>
      </w:r>
    </w:p>
    <w:p>
      <w:pPr>
        <w:pStyle w:val="ListBullet"/>
        <w:widowControl w:val="1"/>
      </w:pPr>
      <w:r>
        <w:t>A direct port or clone of another MOBA.</w:t>
      </w:r>
    </w:p>
    <w:p>
      <w:pPr>
        <w:pStyle w:val="ListBullet"/>
        <w:widowControl w:val="1"/>
      </w:pPr>
      <w:r>
        <w:t>A one-to-one recreation of any Final Fantasy battle system.</w:t>
      </w:r>
    </w:p>
    <w:p>
      <w:pPr>
        <w:pStyle w:val="ListBullet"/>
        <w:widowControl w:val="1"/>
      </w:pPr>
      <w:r>
        <w:t>A gacha system that sells combat strength.</w:t>
      </w:r>
    </w:p>
    <w:p>
      <w:pPr>
        <w:pStyle w:val="ListBullet"/>
        <w:widowControl w:val="1"/>
      </w:pPr>
      <w:r>
        <w:t>A launch roster covering every Final Fantasy character.</w:t>
      </w:r>
    </w:p>
    <w:p>
      <w:pPr>
        <w:pStyle w:val="ListBullet"/>
        <w:widowControl w:val="1"/>
      </w:pPr>
      <w:r>
        <w:t>Unbounded photorealism that compromises mobile performance or visual readability.</w:t>
      </w:r>
    </w:p>
    <w:p>
      <w:pPr>
        <w:pStyle w:val="Heading1"/>
        <w:keepNext/>
        <w:widowControl w:val="1"/>
      </w:pPr>
      <w:r>
        <w:t>3. Audience, Platform, and Market Position</w:t>
      </w:r>
    </w:p>
    <w:p>
      <w:pPr>
        <w:pStyle w:val="Heading2"/>
        <w:keepNext/>
        <w:widowControl w:val="1"/>
      </w:pPr>
      <w:r>
        <w:t>3.1 Target Players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51A2E"/>
            <w:tcMar>
              <w:top w:w="90" w:type="dxa"/>
              <w:start w:w="100" w:type="dxa"/>
              <w:bottom w:w="90" w:type="dxa"/>
              <w:end w:w="100" w:type="dxa"/>
            </w:tcMar>
            <w:vAlign w:val="center"/>
          </w:tcPr>
          <w:p>
            <w:pPr>
              <w:jc w:val="center"/>
            </w:pPr>
            <w:r>
              <w:rPr>
                <w:b/>
                <w:color w:val="FFFFFF"/>
                <w:sz w:val="17"/>
              </w:rPr>
              <w:t>Segment</w:t>
            </w:r>
          </w:p>
        </w:tc>
        <w:tc>
          <w:tcPr>
            <w:tcW w:type="dxa" w:w="3384"/>
            <w:shd w:fill="151A2E"/>
            <w:tcMar>
              <w:top w:w="90" w:type="dxa"/>
              <w:start w:w="100" w:type="dxa"/>
              <w:bottom w:w="90" w:type="dxa"/>
              <w:end w:w="100" w:type="dxa"/>
            </w:tcMar>
            <w:vAlign w:val="center"/>
          </w:tcPr>
          <w:p>
            <w:pPr>
              <w:jc w:val="center"/>
            </w:pPr>
            <w:r>
              <w:rPr>
                <w:b/>
                <w:color w:val="FFFFFF"/>
                <w:sz w:val="17"/>
              </w:rPr>
              <w:t>Need</w:t>
            </w:r>
          </w:p>
        </w:tc>
        <w:tc>
          <w:tcPr>
            <w:tcW w:type="dxa" w:w="4032"/>
            <w:shd w:fill="151A2E"/>
            <w:tcMar>
              <w:top w:w="90" w:type="dxa"/>
              <w:start w:w="100" w:type="dxa"/>
              <w:bottom w:w="90" w:type="dxa"/>
              <w:end w:w="100" w:type="dxa"/>
            </w:tcMar>
            <w:vAlign w:val="center"/>
          </w:tcPr>
          <w:p>
            <w:pPr>
              <w:jc w:val="center"/>
            </w:pPr>
            <w:r>
              <w:rPr>
                <w:b/>
                <w:color w:val="FFFFFF"/>
                <w:sz w:val="17"/>
              </w:rPr>
              <w:t>Project D Response</w:t>
            </w:r>
          </w:p>
        </w:tc>
      </w:tr>
      <w:tr>
        <w:tc>
          <w:tcPr>
            <w:tcW w:type="dxa" w:w="2088"/>
            <w:tcMar>
              <w:top w:w="85" w:type="dxa"/>
              <w:start w:w="100" w:type="dxa"/>
              <w:bottom w:w="85" w:type="dxa"/>
              <w:end w:w="100" w:type="dxa"/>
            </w:tcMar>
            <w:vAlign w:val="center"/>
          </w:tcPr>
          <w:p>
            <w:pPr>
              <w:spacing w:after="0"/>
            </w:pPr>
            <w:r>
              <w:rPr>
                <w:b/>
                <w:color w:val="4056A1"/>
                <w:sz w:val="17"/>
              </w:rPr>
              <w:t>Final Fantasy fans</w:t>
            </w:r>
          </w:p>
        </w:tc>
        <w:tc>
          <w:tcPr>
            <w:tcW w:type="dxa" w:w="3384"/>
            <w:tcMar>
              <w:top w:w="85" w:type="dxa"/>
              <w:start w:w="100" w:type="dxa"/>
              <w:bottom w:w="85" w:type="dxa"/>
              <w:end w:w="100" w:type="dxa"/>
            </w:tcMar>
            <w:vAlign w:val="center"/>
          </w:tcPr>
          <w:p>
            <w:pPr>
              <w:spacing w:after="0"/>
            </w:pPr>
            <w:r>
              <w:rPr>
                <w:sz w:val="17"/>
              </w:rPr>
              <w:t>Authentic identities, worlds, rivalries, summons, music quality.</w:t>
            </w:r>
          </w:p>
        </w:tc>
        <w:tc>
          <w:tcPr>
            <w:tcW w:type="dxa" w:w="4032"/>
            <w:tcMar>
              <w:top w:w="85" w:type="dxa"/>
              <w:start w:w="100" w:type="dxa"/>
              <w:bottom w:w="85" w:type="dxa"/>
              <w:end w:w="100" w:type="dxa"/>
            </w:tcMar>
            <w:vAlign w:val="center"/>
          </w:tcPr>
          <w:p>
            <w:pPr>
              <w:spacing w:after="0"/>
            </w:pPr>
            <w:r>
              <w:rPr>
                <w:sz w:val="17"/>
              </w:rPr>
              <w:t>Faithful silhouettes and thematic kits, with rights-holder review.</w:t>
            </w:r>
          </w:p>
        </w:tc>
      </w:tr>
      <w:tr>
        <w:tc>
          <w:tcPr>
            <w:tcW w:type="dxa" w:w="2088"/>
            <w:tcMar>
              <w:top w:w="85" w:type="dxa"/>
              <w:start w:w="100" w:type="dxa"/>
              <w:bottom w:w="85" w:type="dxa"/>
              <w:end w:w="100" w:type="dxa"/>
            </w:tcMar>
            <w:vAlign w:val="center"/>
            <w:shd w:fill="F7F9FC"/>
          </w:tcPr>
          <w:p>
            <w:pPr>
              <w:spacing w:after="0"/>
            </w:pPr>
            <w:r>
              <w:rPr>
                <w:b/>
                <w:color w:val="4056A1"/>
                <w:sz w:val="17"/>
              </w:rPr>
              <w:t>Mobile MOBA players</w:t>
            </w:r>
          </w:p>
        </w:tc>
        <w:tc>
          <w:tcPr>
            <w:tcW w:type="dxa" w:w="3384"/>
            <w:tcMar>
              <w:top w:w="85" w:type="dxa"/>
              <w:start w:w="100" w:type="dxa"/>
              <w:bottom w:w="85" w:type="dxa"/>
              <w:end w:w="100" w:type="dxa"/>
            </w:tcMar>
            <w:vAlign w:val="center"/>
            <w:shd w:fill="F7F9FC"/>
          </w:tcPr>
          <w:p>
            <w:pPr>
              <w:spacing w:after="0"/>
            </w:pPr>
            <w:r>
              <w:rPr>
                <w:sz w:val="17"/>
              </w:rPr>
              <w:t>Fast queue, fair matches, strong controls, ranked integrity.</w:t>
            </w:r>
          </w:p>
        </w:tc>
        <w:tc>
          <w:tcPr>
            <w:tcW w:type="dxa" w:w="4032"/>
            <w:tcMar>
              <w:top w:w="85" w:type="dxa"/>
              <w:start w:w="100" w:type="dxa"/>
              <w:bottom w:w="85" w:type="dxa"/>
              <w:end w:w="100" w:type="dxa"/>
            </w:tcMar>
            <w:vAlign w:val="center"/>
            <w:shd w:fill="F7F9FC"/>
          </w:tcPr>
          <w:p>
            <w:pPr>
              <w:spacing w:after="0"/>
            </w:pPr>
            <w:r>
              <w:rPr>
                <w:sz w:val="17"/>
              </w:rPr>
              <w:t>12–18 minute target, role queue, reconnect, anti-cheat, telemetry.</w:t>
            </w:r>
          </w:p>
        </w:tc>
      </w:tr>
      <w:tr>
        <w:tc>
          <w:tcPr>
            <w:tcW w:type="dxa" w:w="2088"/>
            <w:tcMar>
              <w:top w:w="85" w:type="dxa"/>
              <w:start w:w="100" w:type="dxa"/>
              <w:bottom w:w="85" w:type="dxa"/>
              <w:end w:w="100" w:type="dxa"/>
            </w:tcMar>
            <w:vAlign w:val="center"/>
          </w:tcPr>
          <w:p>
            <w:pPr>
              <w:spacing w:after="0"/>
            </w:pPr>
            <w:r>
              <w:rPr>
                <w:b/>
                <w:color w:val="4056A1"/>
                <w:sz w:val="17"/>
              </w:rPr>
              <w:t>New MOBA players</w:t>
            </w:r>
          </w:p>
        </w:tc>
        <w:tc>
          <w:tcPr>
            <w:tcW w:type="dxa" w:w="3384"/>
            <w:tcMar>
              <w:top w:w="85" w:type="dxa"/>
              <w:start w:w="100" w:type="dxa"/>
              <w:bottom w:w="85" w:type="dxa"/>
              <w:end w:w="100" w:type="dxa"/>
            </w:tcMar>
            <w:vAlign w:val="center"/>
          </w:tcPr>
          <w:p>
            <w:pPr>
              <w:spacing w:after="0"/>
            </w:pPr>
            <w:r>
              <w:rPr>
                <w:sz w:val="17"/>
              </w:rPr>
              <w:t>Lower complexity and safe learning.</w:t>
            </w:r>
          </w:p>
        </w:tc>
        <w:tc>
          <w:tcPr>
            <w:tcW w:type="dxa" w:w="4032"/>
            <w:tcMar>
              <w:top w:w="85" w:type="dxa"/>
              <w:start w:w="100" w:type="dxa"/>
              <w:bottom w:w="85" w:type="dxa"/>
              <w:end w:w="100" w:type="dxa"/>
            </w:tcMar>
            <w:vAlign w:val="center"/>
          </w:tcPr>
          <w:p>
            <w:pPr>
              <w:spacing w:after="0"/>
            </w:pPr>
            <w:r>
              <w:rPr>
                <w:sz w:val="17"/>
              </w:rPr>
              <w:t>Guided tutorial, recommended builds, bot matches, role quests.</w:t>
            </w:r>
          </w:p>
        </w:tc>
      </w:tr>
      <w:tr>
        <w:tc>
          <w:tcPr>
            <w:tcW w:type="dxa" w:w="2088"/>
            <w:tcMar>
              <w:top w:w="85" w:type="dxa"/>
              <w:start w:w="100" w:type="dxa"/>
              <w:bottom w:w="85" w:type="dxa"/>
              <w:end w:w="100" w:type="dxa"/>
            </w:tcMar>
            <w:vAlign w:val="center"/>
            <w:shd w:fill="F7F9FC"/>
          </w:tcPr>
          <w:p>
            <w:pPr>
              <w:spacing w:after="0"/>
            </w:pPr>
            <w:r>
              <w:rPr>
                <w:b/>
                <w:color w:val="4056A1"/>
                <w:sz w:val="17"/>
              </w:rPr>
              <w:t>Competitive teams</w:t>
            </w:r>
          </w:p>
        </w:tc>
        <w:tc>
          <w:tcPr>
            <w:tcW w:type="dxa" w:w="3384"/>
            <w:tcMar>
              <w:top w:w="85" w:type="dxa"/>
              <w:start w:w="100" w:type="dxa"/>
              <w:bottom w:w="85" w:type="dxa"/>
              <w:end w:w="100" w:type="dxa"/>
            </w:tcMar>
            <w:vAlign w:val="center"/>
            <w:shd w:fill="F7F9FC"/>
          </w:tcPr>
          <w:p>
            <w:pPr>
              <w:spacing w:after="0"/>
            </w:pPr>
            <w:r>
              <w:rPr>
                <w:sz w:val="17"/>
              </w:rPr>
              <w:t>Draft depth, spectator tools, stable patches.</w:t>
            </w:r>
          </w:p>
        </w:tc>
        <w:tc>
          <w:tcPr>
            <w:tcW w:type="dxa" w:w="4032"/>
            <w:tcMar>
              <w:top w:w="85" w:type="dxa"/>
              <w:start w:w="100" w:type="dxa"/>
              <w:bottom w:w="85" w:type="dxa"/>
              <w:end w:w="100" w:type="dxa"/>
            </w:tcMar>
            <w:vAlign w:val="center"/>
            <w:shd w:fill="F7F9FC"/>
          </w:tcPr>
          <w:p>
            <w:pPr>
              <w:spacing w:after="0"/>
            </w:pPr>
            <w:r>
              <w:rPr>
                <w:sz w:val="17"/>
              </w:rPr>
              <w:t>Tournament lobby, replay, observer mode, published balance cadence.</w:t>
            </w:r>
          </w:p>
        </w:tc>
      </w:tr>
      <w:tr>
        <w:tc>
          <w:tcPr>
            <w:tcW w:type="dxa" w:w="2088"/>
            <w:tcMar>
              <w:top w:w="85" w:type="dxa"/>
              <w:start w:w="100" w:type="dxa"/>
              <w:bottom w:w="85" w:type="dxa"/>
              <w:end w:w="100" w:type="dxa"/>
            </w:tcMar>
            <w:vAlign w:val="center"/>
          </w:tcPr>
          <w:p>
            <w:pPr>
              <w:spacing w:after="0"/>
            </w:pPr>
            <w:r>
              <w:rPr>
                <w:b/>
                <w:color w:val="4056A1"/>
                <w:sz w:val="17"/>
              </w:rPr>
              <w:t>Collectors</w:t>
            </w:r>
          </w:p>
        </w:tc>
        <w:tc>
          <w:tcPr>
            <w:tcW w:type="dxa" w:w="3384"/>
            <w:tcMar>
              <w:top w:w="85" w:type="dxa"/>
              <w:start w:w="100" w:type="dxa"/>
              <w:bottom w:w="85" w:type="dxa"/>
              <w:end w:w="100" w:type="dxa"/>
            </w:tcMar>
            <w:vAlign w:val="center"/>
          </w:tcPr>
          <w:p>
            <w:pPr>
              <w:spacing w:after="0"/>
            </w:pPr>
            <w:r>
              <w:rPr>
                <w:sz w:val="17"/>
              </w:rPr>
              <w:t>Expression and long-term goals.</w:t>
            </w:r>
          </w:p>
        </w:tc>
        <w:tc>
          <w:tcPr>
            <w:tcW w:type="dxa" w:w="4032"/>
            <w:tcMar>
              <w:top w:w="85" w:type="dxa"/>
              <w:start w:w="100" w:type="dxa"/>
              <w:bottom w:w="85" w:type="dxa"/>
              <w:end w:w="100" w:type="dxa"/>
            </w:tcMar>
            <w:vAlign w:val="center"/>
          </w:tcPr>
          <w:p>
            <w:pPr>
              <w:spacing w:after="0"/>
            </w:pPr>
            <w:r>
              <w:rPr>
                <w:sz w:val="17"/>
              </w:rPr>
              <w:t>Cosmetics, profile items, mastery, events; never stat power.</w:t>
            </w:r>
          </w:p>
        </w:tc>
      </w:tr>
    </w:tbl>
    <w:p>
      <w:pPr>
        <w:spacing w:after="0"/>
        <w:widowControl w:val="1"/>
      </w:pPr>
    </w:p>
    <w:p>
      <w:pPr>
        <w:pStyle w:val="Heading2"/>
        <w:keepNext/>
        <w:widowControl w:val="1"/>
      </w:pPr>
      <w:r>
        <w:t>3.2 Device Strategy</w:t>
      </w:r>
    </w:p>
    <w:p>
      <w:pPr>
        <w:pStyle w:val="ListBullet"/>
        <w:widowControl w:val="1"/>
      </w:pPr>
      <w:r>
        <w:t>Baseline target: modern 64-bit Android and iOS devices, finalized after a market/device study.</w:t>
      </w:r>
    </w:p>
    <w:p>
      <w:pPr>
        <w:pStyle w:val="ListBullet"/>
        <w:widowControl w:val="1"/>
      </w:pPr>
      <w:r>
        <w:t>Provide 30 FPS performance mode and 60 FPS quality/performance option where stable.</w:t>
      </w:r>
    </w:p>
    <w:p>
      <w:pPr>
        <w:pStyle w:val="ListBullet"/>
        <w:widowControl w:val="1"/>
      </w:pPr>
      <w:r>
        <w:t>Dynamic resolution, scalable shadows, effect density controls, memory budgets, and thermal monitoring are mandatory.</w:t>
      </w:r>
    </w:p>
    <w:p>
      <w:pPr>
        <w:pStyle w:val="ListBullet"/>
        <w:widowControl w:val="1"/>
      </w:pPr>
      <w:r>
        <w:t>Controller support and PC development client may be evaluated after mobile controls are validated.</w:t>
      </w:r>
    </w:p>
    <w:p>
      <w:pPr>
        <w:pStyle w:val="Heading1"/>
        <w:keepNext/>
        <w:widowControl w:val="1"/>
      </w:pPr>
      <w:r>
        <w:t>4. Fiction, Premise, and Tone</w:t>
      </w:r>
    </w:p>
    <w:p>
      <w:pPr>
        <w:pStyle w:val="Heading2"/>
        <w:keepNext/>
        <w:widowControl w:val="1"/>
      </w:pPr>
      <w:r>
        <w:t>4.1 Premise</w:t>
      </w:r>
    </w:p>
    <w:p>
      <w:pPr>
        <w:widowControl w:val="1"/>
      </w:pPr>
      <w:r>
        <w:t>A collision of crystals has broken the boundary between worlds. Materia, Cosmos, Spiritus, and Chaos project shifting manifestations into an arena constructed from memories of many realms. Champions answer competing calls, but no side is permanently aligned with virtue or villainy. Each match is a non-canonical trial in which teams stabilize summon sanctums, claim divine blessings, and shatter the opposing Crystal Core.</w:t>
      </w:r>
    </w:p>
    <w:p>
      <w:pPr>
        <w:pStyle w:val="Heading2"/>
        <w:keepNext/>
        <w:widowControl w:val="1"/>
      </w:pPr>
      <w:r>
        <w:t>4.2 Narrative Principles</w:t>
      </w:r>
    </w:p>
    <w:p>
      <w:pPr>
        <w:pStyle w:val="ListBullet"/>
        <w:widowControl w:val="1"/>
      </w:pPr>
      <w:r>
        <w:t>Non-canonical framing allows heroes and antagonists to appear on either team.</w:t>
      </w:r>
    </w:p>
    <w:p>
      <w:pPr>
        <w:pStyle w:val="ListBullet"/>
        <w:widowControl w:val="1"/>
      </w:pPr>
      <w:r>
        <w:t>Character voice and relationships may acknowledge source history, subject to licensor approval.</w:t>
      </w:r>
    </w:p>
    <w:p>
      <w:pPr>
        <w:pStyle w:val="ListBullet"/>
        <w:widowControl w:val="1"/>
      </w:pPr>
      <w:r>
        <w:t>The arena narrative explains respawning, mirrored structures, rotating objectives, and seasonal changes.</w:t>
      </w:r>
    </w:p>
    <w:p>
      <w:pPr>
        <w:pStyle w:val="ListBullet"/>
        <w:widowControl w:val="1"/>
      </w:pPr>
      <w:r>
        <w:t>Avoid converting gender into a gameplay stat category. Divine rewards follow narrative domains, not the manifestation’s gender.</w:t>
      </w:r>
    </w:p>
    <w:p>
      <w:pPr>
        <w:pStyle w:val="ListBullet"/>
        <w:widowControl w:val="1"/>
      </w:pPr>
      <w:r>
        <w:t>Story delivery remains optional and does not delay matchmaking: short cinematics, codex entries, event chapters, and pre-match interactions.</w:t>
      </w:r>
    </w:p>
    <w:p>
      <w:pPr>
        <w:pStyle w:val="Heading2"/>
        <w:keepNext/>
        <w:widowControl w:val="1"/>
      </w:pPr>
      <w:r>
        <w:t>4.3 Tone and Rating Goal</w:t>
      </w:r>
    </w:p>
    <w:p>
      <w:pPr>
        <w:widowControl w:val="1"/>
      </w:pPr>
      <w:r>
        <w:t>Heroic, dramatic, and accessible, with stylized fantasy combat and no graphic injury. Final age ratings depend on regional boards, monetization design, chat features, and final content. The project should target a broad teen audience while implementing parental controls and communication safeguards.</w:t>
      </w:r>
    </w:p>
    <w:p>
      <w:pPr>
        <w:pStyle w:val="Heading1"/>
        <w:keepNext/>
        <w:widowControl w:val="1"/>
      </w:pPr>
      <w:r>
        <w:t>5. Core Match and Rules</w:t>
      </w:r>
    </w:p>
    <w:p>
      <w:pPr>
        <w:pStyle w:val="Heading2"/>
        <w:keepNext/>
        <w:widowControl w:val="1"/>
      </w:pPr>
      <w:r>
        <w:t>5.1 Standard Match Loop</w:t>
      </w:r>
    </w:p>
    <w:p>
      <w:pPr>
        <w:pStyle w:val="ListNumber"/>
        <w:widowControl w:val="1"/>
      </w:pPr>
      <w:r>
        <w:t>Queue and role selection.</w:t>
      </w:r>
    </w:p>
    <w:p>
      <w:pPr>
        <w:pStyle w:val="ListNumber"/>
        <w:widowControl w:val="1"/>
      </w:pPr>
      <w:r>
        <w:t>Draft or blind pick, with duplicate policy defined per mode.</w:t>
      </w:r>
    </w:p>
    <w:p>
      <w:pPr>
        <w:pStyle w:val="ListNumber"/>
        <w:widowControl w:val="1"/>
      </w:pPr>
      <w:r>
        <w:t>Load into base, purchase starting equipment, select first ability.</w:t>
      </w:r>
    </w:p>
    <w:p>
      <w:pPr>
        <w:pStyle w:val="ListNumber"/>
        <w:widowControl w:val="1"/>
      </w:pPr>
      <w:r>
        <w:t>Lane and jungle opening; first camps appear.</w:t>
      </w:r>
    </w:p>
    <w:p>
      <w:pPr>
        <w:pStyle w:val="ListNumber"/>
        <w:widowControl w:val="1"/>
      </w:pPr>
      <w:r>
        <w:t>Contest elemental summons, towers, river vision, and divine manifestations.</w:t>
      </w:r>
    </w:p>
    <w:p>
      <w:pPr>
        <w:pStyle w:val="ListNumber"/>
        <w:widowControl w:val="1"/>
      </w:pPr>
      <w:r>
        <w:t>Destroy lane towers and a lane seal to empower Goblin Warlords.</w:t>
      </w:r>
    </w:p>
    <w:p>
      <w:pPr>
        <w:pStyle w:val="ListNumber"/>
        <w:widowControl w:val="1"/>
      </w:pPr>
      <w:r>
        <w:t>Secure Odin or a late divine blessing to create a closing opportunity.</w:t>
      </w:r>
    </w:p>
    <w:p>
      <w:pPr>
        <w:pStyle w:val="ListNumber"/>
        <w:widowControl w:val="1"/>
      </w:pPr>
      <w:r>
        <w:t>Destroy the enemy Crystal Core; show rewards, performance, commendations, and report tools.</w:t>
      </w:r>
    </w:p>
    <w:p>
      <w:pPr>
        <w:pStyle w:val="Heading2"/>
        <w:keepNext/>
        <w:widowControl w:val="1"/>
      </w:pPr>
      <w:r>
        <w:t>5.2 Team Roles</w:t>
      </w:r>
    </w:p>
    <w:tbl>
      <w:tblPr>
        <w:tblW w:type="auto" w:w="0"/>
        <w:tblLayout w:type="autofit"/>
        <w:tblLook w:firstColumn="1" w:firstRow="1" w:lastColumn="0" w:lastRow="0" w:noHBand="0" w:noVBand="1" w:val="04A0"/>
      </w:tblPr>
      <w:tblGrid>
        <w:gridCol w:w="3293"/>
        <w:gridCol w:w="3293"/>
        <w:gridCol w:w="3293"/>
      </w:tblGrid>
      <w:tr>
        <w:tc>
          <w:tcPr>
            <w:tcW w:type="dxa" w:w="3293"/>
          </w:tcPr>
          <w:p>
            <w:pPr>
              <w:jc w:val="center"/>
            </w:pPr>
            <w:r>
              <w:drawing>
                <wp:inline xmlns:a="http://schemas.openxmlformats.org/drawingml/2006/main" xmlns:pic="http://schemas.openxmlformats.org/drawingml/2006/picture">
                  <wp:extent cx="1783080" cy="2258568"/>
                  <wp:docPr id="1" name="Picture 1"/>
                  <wp:cNvGraphicFramePr>
                    <a:graphicFrameLocks noChangeAspect="1"/>
                  </wp:cNvGraphicFramePr>
                  <a:graphic>
                    <a:graphicData uri="http://schemas.openxmlformats.org/drawingml/2006/picture">
                      <pic:pic>
                        <pic:nvPicPr>
                          <pic:cNvPr id="0" name="role_vanguard.png"/>
                          <pic:cNvPicPr/>
                        </pic:nvPicPr>
                        <pic:blipFill>
                          <a:blip r:embed="rId11"/>
                          <a:stretch>
                            <a:fillRect/>
                          </a:stretch>
                        </pic:blipFill>
                        <pic:spPr>
                          <a:xfrm>
                            <a:off x="0" y="0"/>
                            <a:ext cx="1783080" cy="2258568"/>
                          </a:xfrm>
                          <a:prstGeom prst="rect"/>
                        </pic:spPr>
                      </pic:pic>
                    </a:graphicData>
                  </a:graphic>
                </wp:inline>
              </w:drawing>
            </w:r>
          </w:p>
        </w:tc>
        <w:tc>
          <w:tcPr>
            <w:tcW w:type="dxa" w:w="3293"/>
          </w:tcPr>
          <w:p>
            <w:pPr>
              <w:jc w:val="center"/>
            </w:pPr>
            <w:r>
              <w:drawing>
                <wp:inline xmlns:a="http://schemas.openxmlformats.org/drawingml/2006/main" xmlns:pic="http://schemas.openxmlformats.org/drawingml/2006/picture">
                  <wp:extent cx="1783080" cy="2258568"/>
                  <wp:docPr id="2" name="Picture 2"/>
                  <wp:cNvGraphicFramePr>
                    <a:graphicFrameLocks noChangeAspect="1"/>
                  </wp:cNvGraphicFramePr>
                  <a:graphic>
                    <a:graphicData uri="http://schemas.openxmlformats.org/drawingml/2006/picture">
                      <pic:pic>
                        <pic:nvPicPr>
                          <pic:cNvPr id="0" name="role_fighter.png"/>
                          <pic:cNvPicPr/>
                        </pic:nvPicPr>
                        <pic:blipFill>
                          <a:blip r:embed="rId12"/>
                          <a:stretch>
                            <a:fillRect/>
                          </a:stretch>
                        </pic:blipFill>
                        <pic:spPr>
                          <a:xfrm>
                            <a:off x="0" y="0"/>
                            <a:ext cx="1783080" cy="2258568"/>
                          </a:xfrm>
                          <a:prstGeom prst="rect"/>
                        </pic:spPr>
                      </pic:pic>
                    </a:graphicData>
                  </a:graphic>
                </wp:inline>
              </w:drawing>
            </w:r>
          </w:p>
        </w:tc>
        <w:tc>
          <w:tcPr>
            <w:tcW w:type="dxa" w:w="3293"/>
          </w:tcPr>
          <w:p>
            <w:pPr>
              <w:jc w:val="center"/>
            </w:pPr>
            <w:r>
              <w:drawing>
                <wp:inline xmlns:a="http://schemas.openxmlformats.org/drawingml/2006/main" xmlns:pic="http://schemas.openxmlformats.org/drawingml/2006/picture">
                  <wp:extent cx="1783080" cy="2258568"/>
                  <wp:docPr id="3" name="Picture 3"/>
                  <wp:cNvGraphicFramePr>
                    <a:graphicFrameLocks noChangeAspect="1"/>
                  </wp:cNvGraphicFramePr>
                  <a:graphic>
                    <a:graphicData uri="http://schemas.openxmlformats.org/drawingml/2006/picture">
                      <pic:pic>
                        <pic:nvPicPr>
                          <pic:cNvPr id="0" name="role_assassin.png"/>
                          <pic:cNvPicPr/>
                        </pic:nvPicPr>
                        <pic:blipFill>
                          <a:blip r:embed="rId13"/>
                          <a:stretch>
                            <a:fillRect/>
                          </a:stretch>
                        </pic:blipFill>
                        <pic:spPr>
                          <a:xfrm>
                            <a:off x="0" y="0"/>
                            <a:ext cx="1783080" cy="2258568"/>
                          </a:xfrm>
                          <a:prstGeom prst="rect"/>
                        </pic:spPr>
                      </pic:pic>
                    </a:graphicData>
                  </a:graphic>
                </wp:inline>
              </w:drawing>
            </w:r>
          </w:p>
        </w:tc>
      </w:tr>
      <w:tr>
        <w:tc>
          <w:tcPr>
            <w:tcW w:type="dxa" w:w="3293"/>
          </w:tcPr>
          <w:p>
            <w:pPr>
              <w:jc w:val="center"/>
            </w:pPr>
            <w:r>
              <w:drawing>
                <wp:inline xmlns:a="http://schemas.openxmlformats.org/drawingml/2006/main" xmlns:pic="http://schemas.openxmlformats.org/drawingml/2006/picture">
                  <wp:extent cx="1783080" cy="2258568"/>
                  <wp:docPr id="4" name="Picture 4"/>
                  <wp:cNvGraphicFramePr>
                    <a:graphicFrameLocks noChangeAspect="1"/>
                  </wp:cNvGraphicFramePr>
                  <a:graphic>
                    <a:graphicData uri="http://schemas.openxmlformats.org/drawingml/2006/picture">
                      <pic:pic>
                        <pic:nvPicPr>
                          <pic:cNvPr id="0" name="role_marksman.png"/>
                          <pic:cNvPicPr/>
                        </pic:nvPicPr>
                        <pic:blipFill>
                          <a:blip r:embed="rId14"/>
                          <a:stretch>
                            <a:fillRect/>
                          </a:stretch>
                        </pic:blipFill>
                        <pic:spPr>
                          <a:xfrm>
                            <a:off x="0" y="0"/>
                            <a:ext cx="1783080" cy="2258568"/>
                          </a:xfrm>
                          <a:prstGeom prst="rect"/>
                        </pic:spPr>
                      </pic:pic>
                    </a:graphicData>
                  </a:graphic>
                </wp:inline>
              </w:drawing>
            </w:r>
          </w:p>
        </w:tc>
        <w:tc>
          <w:tcPr>
            <w:tcW w:type="dxa" w:w="3293"/>
          </w:tcPr>
          <w:p>
            <w:pPr>
              <w:jc w:val="center"/>
            </w:pPr>
            <w:r>
              <w:drawing>
                <wp:inline xmlns:a="http://schemas.openxmlformats.org/drawingml/2006/main" xmlns:pic="http://schemas.openxmlformats.org/drawingml/2006/picture">
                  <wp:extent cx="1783080" cy="2258568"/>
                  <wp:docPr id="5" name="Picture 5"/>
                  <wp:cNvGraphicFramePr>
                    <a:graphicFrameLocks noChangeAspect="1"/>
                  </wp:cNvGraphicFramePr>
                  <a:graphic>
                    <a:graphicData uri="http://schemas.openxmlformats.org/drawingml/2006/picture">
                      <pic:pic>
                        <pic:nvPicPr>
                          <pic:cNvPr id="0" name="role_mage.png"/>
                          <pic:cNvPicPr/>
                        </pic:nvPicPr>
                        <pic:blipFill>
                          <a:blip r:embed="rId15"/>
                          <a:stretch>
                            <a:fillRect/>
                          </a:stretch>
                        </pic:blipFill>
                        <pic:spPr>
                          <a:xfrm>
                            <a:off x="0" y="0"/>
                            <a:ext cx="1783080" cy="2258568"/>
                          </a:xfrm>
                          <a:prstGeom prst="rect"/>
                        </pic:spPr>
                      </pic:pic>
                    </a:graphicData>
                  </a:graphic>
                </wp:inline>
              </w:drawing>
            </w:r>
          </w:p>
        </w:tc>
        <w:tc>
          <w:tcPr>
            <w:tcW w:type="dxa" w:w="3293"/>
          </w:tcPr>
          <w:p>
            <w:pPr>
              <w:jc w:val="center"/>
            </w:pPr>
            <w:r>
              <w:drawing>
                <wp:inline xmlns:a="http://schemas.openxmlformats.org/drawingml/2006/main" xmlns:pic="http://schemas.openxmlformats.org/drawingml/2006/picture">
                  <wp:extent cx="1783080" cy="2258568"/>
                  <wp:docPr id="6" name="Picture 6"/>
                  <wp:cNvGraphicFramePr>
                    <a:graphicFrameLocks noChangeAspect="1"/>
                  </wp:cNvGraphicFramePr>
                  <a:graphic>
                    <a:graphicData uri="http://schemas.openxmlformats.org/drawingml/2006/picture">
                      <pic:pic>
                        <pic:nvPicPr>
                          <pic:cNvPr id="0" name="role_support.png"/>
                          <pic:cNvPicPr/>
                        </pic:nvPicPr>
                        <pic:blipFill>
                          <a:blip r:embed="rId16"/>
                          <a:stretch>
                            <a:fillRect/>
                          </a:stretch>
                        </pic:blipFill>
                        <pic:spPr>
                          <a:xfrm>
                            <a:off x="0" y="0"/>
                            <a:ext cx="1783080" cy="2258568"/>
                          </a:xfrm>
                          <a:prstGeom prst="rect"/>
                        </pic:spPr>
                      </pic:pic>
                    </a:graphicData>
                  </a:graphic>
                </wp:inline>
              </w:drawing>
            </w:r>
          </w:p>
        </w:tc>
      </w:tr>
    </w:tbl>
    <w:p>
      <w:pPr>
        <w:spacing w:after="160"/>
        <w:jc w:val="center"/>
      </w:pPr>
      <w:r>
        <w:rPr>
          <w:rFonts w:ascii="Arial" w:hAnsi="Arial"/>
          <w:b/>
          <w:color w:val="1A2340"/>
          <w:sz w:val="18"/>
        </w:rPr>
        <w:t xml:space="preserve">Figure 5.2 — Role archetypes (placeholder). </w:t>
      </w:r>
      <w:r>
        <w:rPr>
          <w:rFonts w:ascii="Arial" w:hAnsi="Arial"/>
          <w:color w:val="5B6474"/>
          <w:sz w:val="18"/>
        </w:rPr>
        <w:t>Six team roles; silhouette + weapon-emblem read at mobile distance.</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440"/>
            <w:shd w:fill="151A2E"/>
            <w:tcMar>
              <w:top w:w="90" w:type="dxa"/>
              <w:start w:w="100" w:type="dxa"/>
              <w:bottom w:w="90" w:type="dxa"/>
              <w:end w:w="100" w:type="dxa"/>
            </w:tcMar>
            <w:vAlign w:val="center"/>
          </w:tcPr>
          <w:p>
            <w:pPr>
              <w:jc w:val="center"/>
            </w:pPr>
            <w:r>
              <w:rPr>
                <w:b/>
                <w:color w:val="FFFFFF"/>
                <w:sz w:val="17"/>
              </w:rPr>
              <w:t>Role</w:t>
            </w:r>
          </w:p>
        </w:tc>
        <w:tc>
          <w:tcPr>
            <w:tcW w:type="dxa" w:w="2952"/>
            <w:shd w:fill="151A2E"/>
            <w:tcMar>
              <w:top w:w="90" w:type="dxa"/>
              <w:start w:w="100" w:type="dxa"/>
              <w:bottom w:w="90" w:type="dxa"/>
              <w:end w:w="100" w:type="dxa"/>
            </w:tcMar>
            <w:vAlign w:val="center"/>
          </w:tcPr>
          <w:p>
            <w:pPr>
              <w:jc w:val="center"/>
            </w:pPr>
            <w:r>
              <w:rPr>
                <w:b/>
                <w:color w:val="FFFFFF"/>
                <w:sz w:val="17"/>
              </w:rPr>
              <w:t>Primary Job</w:t>
            </w:r>
          </w:p>
        </w:tc>
        <w:tc>
          <w:tcPr>
            <w:tcW w:type="dxa" w:w="2520"/>
            <w:shd w:fill="151A2E"/>
            <w:tcMar>
              <w:top w:w="90" w:type="dxa"/>
              <w:start w:w="100" w:type="dxa"/>
              <w:bottom w:w="90" w:type="dxa"/>
              <w:end w:w="100" w:type="dxa"/>
            </w:tcMar>
            <w:vAlign w:val="center"/>
          </w:tcPr>
          <w:p>
            <w:pPr>
              <w:jc w:val="center"/>
            </w:pPr>
            <w:r>
              <w:rPr>
                <w:b/>
                <w:color w:val="FFFFFF"/>
                <w:sz w:val="17"/>
              </w:rPr>
              <w:t>Typical Strength</w:t>
            </w:r>
          </w:p>
        </w:tc>
        <w:tc>
          <w:tcPr>
            <w:tcW w:type="dxa" w:w="2592"/>
            <w:shd w:fill="151A2E"/>
            <w:tcMar>
              <w:top w:w="90" w:type="dxa"/>
              <w:start w:w="100" w:type="dxa"/>
              <w:bottom w:w="90" w:type="dxa"/>
              <w:end w:w="100" w:type="dxa"/>
            </w:tcMar>
            <w:vAlign w:val="center"/>
          </w:tcPr>
          <w:p>
            <w:pPr>
              <w:jc w:val="center"/>
            </w:pPr>
            <w:r>
              <w:rPr>
                <w:b/>
                <w:color w:val="FFFFFF"/>
                <w:sz w:val="17"/>
              </w:rPr>
              <w:t>Typical Weakness</w:t>
            </w:r>
          </w:p>
        </w:tc>
      </w:tr>
      <w:tr>
        <w:tc>
          <w:tcPr>
            <w:tcW w:type="dxa" w:w="1440"/>
            <w:tcMar>
              <w:top w:w="85" w:type="dxa"/>
              <w:start w:w="100" w:type="dxa"/>
              <w:bottom w:w="85" w:type="dxa"/>
              <w:end w:w="100" w:type="dxa"/>
            </w:tcMar>
            <w:vAlign w:val="center"/>
          </w:tcPr>
          <w:p>
            <w:pPr>
              <w:spacing w:after="0"/>
            </w:pPr>
            <w:r>
              <w:rPr>
                <w:b/>
                <w:color w:val="4056A1"/>
                <w:sz w:val="17"/>
              </w:rPr>
              <w:t>Vanguard</w:t>
            </w:r>
          </w:p>
        </w:tc>
        <w:tc>
          <w:tcPr>
            <w:tcW w:type="dxa" w:w="2952"/>
            <w:tcMar>
              <w:top w:w="85" w:type="dxa"/>
              <w:start w:w="100" w:type="dxa"/>
              <w:bottom w:w="85" w:type="dxa"/>
              <w:end w:w="100" w:type="dxa"/>
            </w:tcMar>
            <w:vAlign w:val="center"/>
          </w:tcPr>
          <w:p>
            <w:pPr>
              <w:spacing w:after="0"/>
            </w:pPr>
            <w:r>
              <w:rPr>
                <w:sz w:val="17"/>
              </w:rPr>
              <w:t>Initiate and absorb pressure</w:t>
            </w:r>
          </w:p>
        </w:tc>
        <w:tc>
          <w:tcPr>
            <w:tcW w:type="dxa" w:w="2520"/>
            <w:tcMar>
              <w:top w:w="85" w:type="dxa"/>
              <w:start w:w="100" w:type="dxa"/>
              <w:bottom w:w="85" w:type="dxa"/>
              <w:end w:w="100" w:type="dxa"/>
            </w:tcMar>
            <w:vAlign w:val="center"/>
          </w:tcPr>
          <w:p>
            <w:pPr>
              <w:spacing w:after="0"/>
            </w:pPr>
            <w:r>
              <w:rPr>
                <w:sz w:val="17"/>
              </w:rPr>
              <w:t>Durability, control</w:t>
            </w:r>
          </w:p>
        </w:tc>
        <w:tc>
          <w:tcPr>
            <w:tcW w:type="dxa" w:w="2592"/>
            <w:tcMar>
              <w:top w:w="85" w:type="dxa"/>
              <w:start w:w="100" w:type="dxa"/>
              <w:bottom w:w="85" w:type="dxa"/>
              <w:end w:w="100" w:type="dxa"/>
            </w:tcMar>
            <w:vAlign w:val="center"/>
          </w:tcPr>
          <w:p>
            <w:pPr>
              <w:spacing w:after="0"/>
            </w:pPr>
            <w:r>
              <w:rPr>
                <w:sz w:val="17"/>
              </w:rPr>
              <w:t>Lower sustained damage</w:t>
            </w:r>
          </w:p>
        </w:tc>
      </w:tr>
      <w:tr>
        <w:tc>
          <w:tcPr>
            <w:tcW w:type="dxa" w:w="1440"/>
            <w:tcMar>
              <w:top w:w="85" w:type="dxa"/>
              <w:start w:w="100" w:type="dxa"/>
              <w:bottom w:w="85" w:type="dxa"/>
              <w:end w:w="100" w:type="dxa"/>
            </w:tcMar>
            <w:vAlign w:val="center"/>
            <w:shd w:fill="F7F9FC"/>
          </w:tcPr>
          <w:p>
            <w:pPr>
              <w:spacing w:after="0"/>
            </w:pPr>
            <w:r>
              <w:rPr>
                <w:b/>
                <w:color w:val="4056A1"/>
                <w:sz w:val="17"/>
              </w:rPr>
              <w:t>Fighter</w:t>
            </w:r>
          </w:p>
        </w:tc>
        <w:tc>
          <w:tcPr>
            <w:tcW w:type="dxa" w:w="2952"/>
            <w:tcMar>
              <w:top w:w="85" w:type="dxa"/>
              <w:start w:w="100" w:type="dxa"/>
              <w:bottom w:w="85" w:type="dxa"/>
              <w:end w:w="100" w:type="dxa"/>
            </w:tcMar>
            <w:vAlign w:val="center"/>
            <w:shd w:fill="F7F9FC"/>
          </w:tcPr>
          <w:p>
            <w:pPr>
              <w:spacing w:after="0"/>
            </w:pPr>
            <w:r>
              <w:rPr>
                <w:sz w:val="17"/>
              </w:rPr>
              <w:t>Skirmish and side-lane pressure</w:t>
            </w:r>
          </w:p>
        </w:tc>
        <w:tc>
          <w:tcPr>
            <w:tcW w:type="dxa" w:w="2520"/>
            <w:tcMar>
              <w:top w:w="85" w:type="dxa"/>
              <w:start w:w="100" w:type="dxa"/>
              <w:bottom w:w="85" w:type="dxa"/>
              <w:end w:w="100" w:type="dxa"/>
            </w:tcMar>
            <w:vAlign w:val="center"/>
            <w:shd w:fill="F7F9FC"/>
          </w:tcPr>
          <w:p>
            <w:pPr>
              <w:spacing w:after="0"/>
            </w:pPr>
            <w:r>
              <w:rPr>
                <w:sz w:val="17"/>
              </w:rPr>
              <w:t>Mixed offense and sustain</w:t>
            </w:r>
          </w:p>
        </w:tc>
        <w:tc>
          <w:tcPr>
            <w:tcW w:type="dxa" w:w="2592"/>
            <w:tcMar>
              <w:top w:w="85" w:type="dxa"/>
              <w:start w:w="100" w:type="dxa"/>
              <w:bottom w:w="85" w:type="dxa"/>
              <w:end w:w="100" w:type="dxa"/>
            </w:tcMar>
            <w:vAlign w:val="center"/>
            <w:shd w:fill="F7F9FC"/>
          </w:tcPr>
          <w:p>
            <w:pPr>
              <w:spacing w:after="0"/>
            </w:pPr>
            <w:r>
              <w:rPr>
                <w:sz w:val="17"/>
              </w:rPr>
              <w:t>Vulnerable to focus or kiting</w:t>
            </w:r>
          </w:p>
        </w:tc>
      </w:tr>
      <w:tr>
        <w:tc>
          <w:tcPr>
            <w:tcW w:type="dxa" w:w="1440"/>
            <w:tcMar>
              <w:top w:w="85" w:type="dxa"/>
              <w:start w:w="100" w:type="dxa"/>
              <w:bottom w:w="85" w:type="dxa"/>
              <w:end w:w="100" w:type="dxa"/>
            </w:tcMar>
            <w:vAlign w:val="center"/>
          </w:tcPr>
          <w:p>
            <w:pPr>
              <w:spacing w:after="0"/>
            </w:pPr>
            <w:r>
              <w:rPr>
                <w:b/>
                <w:color w:val="4056A1"/>
                <w:sz w:val="17"/>
              </w:rPr>
              <w:t>Assassin</w:t>
            </w:r>
          </w:p>
        </w:tc>
        <w:tc>
          <w:tcPr>
            <w:tcW w:type="dxa" w:w="2952"/>
            <w:tcMar>
              <w:top w:w="85" w:type="dxa"/>
              <w:start w:w="100" w:type="dxa"/>
              <w:bottom w:w="85" w:type="dxa"/>
              <w:end w:w="100" w:type="dxa"/>
            </w:tcMar>
            <w:vAlign w:val="center"/>
          </w:tcPr>
          <w:p>
            <w:pPr>
              <w:spacing w:after="0"/>
            </w:pPr>
            <w:r>
              <w:rPr>
                <w:sz w:val="17"/>
              </w:rPr>
              <w:t>Threaten priority targets</w:t>
            </w:r>
          </w:p>
        </w:tc>
        <w:tc>
          <w:tcPr>
            <w:tcW w:type="dxa" w:w="2520"/>
            <w:tcMar>
              <w:top w:w="85" w:type="dxa"/>
              <w:start w:w="100" w:type="dxa"/>
              <w:bottom w:w="85" w:type="dxa"/>
              <w:end w:w="100" w:type="dxa"/>
            </w:tcMar>
            <w:vAlign w:val="center"/>
          </w:tcPr>
          <w:p>
            <w:pPr>
              <w:spacing w:after="0"/>
            </w:pPr>
            <w:r>
              <w:rPr>
                <w:sz w:val="17"/>
              </w:rPr>
              <w:t>Mobility and burst</w:t>
            </w:r>
          </w:p>
        </w:tc>
        <w:tc>
          <w:tcPr>
            <w:tcW w:type="dxa" w:w="2592"/>
            <w:tcMar>
              <w:top w:w="85" w:type="dxa"/>
              <w:start w:w="100" w:type="dxa"/>
              <w:bottom w:w="85" w:type="dxa"/>
              <w:end w:w="100" w:type="dxa"/>
            </w:tcMar>
            <w:vAlign w:val="center"/>
          </w:tcPr>
          <w:p>
            <w:pPr>
              <w:spacing w:after="0"/>
            </w:pPr>
            <w:r>
              <w:rPr>
                <w:sz w:val="17"/>
              </w:rPr>
              <w:t>Low durability, cooldown reliance</w:t>
            </w:r>
          </w:p>
        </w:tc>
      </w:tr>
      <w:tr>
        <w:tc>
          <w:tcPr>
            <w:tcW w:type="dxa" w:w="1440"/>
            <w:tcMar>
              <w:top w:w="85" w:type="dxa"/>
              <w:start w:w="100" w:type="dxa"/>
              <w:bottom w:w="85" w:type="dxa"/>
              <w:end w:w="100" w:type="dxa"/>
            </w:tcMar>
            <w:vAlign w:val="center"/>
            <w:shd w:fill="F7F9FC"/>
          </w:tcPr>
          <w:p>
            <w:pPr>
              <w:spacing w:after="0"/>
            </w:pPr>
            <w:r>
              <w:rPr>
                <w:b/>
                <w:color w:val="4056A1"/>
                <w:sz w:val="17"/>
              </w:rPr>
              <w:t>Marksman</w:t>
            </w:r>
          </w:p>
        </w:tc>
        <w:tc>
          <w:tcPr>
            <w:tcW w:type="dxa" w:w="2952"/>
            <w:tcMar>
              <w:top w:w="85" w:type="dxa"/>
              <w:start w:w="100" w:type="dxa"/>
              <w:bottom w:w="85" w:type="dxa"/>
              <w:end w:w="100" w:type="dxa"/>
            </w:tcMar>
            <w:vAlign w:val="center"/>
            <w:shd w:fill="F7F9FC"/>
          </w:tcPr>
          <w:p>
            <w:pPr>
              <w:spacing w:after="0"/>
            </w:pPr>
            <w:r>
              <w:rPr>
                <w:sz w:val="17"/>
              </w:rPr>
              <w:t>Deliver ranged sustained damage</w:t>
            </w:r>
          </w:p>
        </w:tc>
        <w:tc>
          <w:tcPr>
            <w:tcW w:type="dxa" w:w="2520"/>
            <w:tcMar>
              <w:top w:w="85" w:type="dxa"/>
              <w:start w:w="100" w:type="dxa"/>
              <w:bottom w:w="85" w:type="dxa"/>
              <w:end w:w="100" w:type="dxa"/>
            </w:tcMar>
            <w:vAlign w:val="center"/>
            <w:shd w:fill="F7F9FC"/>
          </w:tcPr>
          <w:p>
            <w:pPr>
              <w:spacing w:after="0"/>
            </w:pPr>
            <w:r>
              <w:rPr>
                <w:sz w:val="17"/>
              </w:rPr>
              <w:t>Scaling and objective damage</w:t>
            </w:r>
          </w:p>
        </w:tc>
        <w:tc>
          <w:tcPr>
            <w:tcW w:type="dxa" w:w="2592"/>
            <w:tcMar>
              <w:top w:w="85" w:type="dxa"/>
              <w:start w:w="100" w:type="dxa"/>
              <w:bottom w:w="85" w:type="dxa"/>
              <w:end w:w="100" w:type="dxa"/>
            </w:tcMar>
            <w:vAlign w:val="center"/>
            <w:shd w:fill="F7F9FC"/>
          </w:tcPr>
          <w:p>
            <w:pPr>
              <w:spacing w:after="0"/>
            </w:pPr>
            <w:r>
              <w:rPr>
                <w:sz w:val="17"/>
              </w:rPr>
              <w:t>Positioning dependent</w:t>
            </w:r>
          </w:p>
        </w:tc>
      </w:tr>
      <w:tr>
        <w:tc>
          <w:tcPr>
            <w:tcW w:type="dxa" w:w="1440"/>
            <w:tcMar>
              <w:top w:w="85" w:type="dxa"/>
              <w:start w:w="100" w:type="dxa"/>
              <w:bottom w:w="85" w:type="dxa"/>
              <w:end w:w="100" w:type="dxa"/>
            </w:tcMar>
            <w:vAlign w:val="center"/>
          </w:tcPr>
          <w:p>
            <w:pPr>
              <w:spacing w:after="0"/>
            </w:pPr>
            <w:r>
              <w:rPr>
                <w:b/>
                <w:color w:val="4056A1"/>
                <w:sz w:val="17"/>
              </w:rPr>
              <w:t>Mage</w:t>
            </w:r>
          </w:p>
        </w:tc>
        <w:tc>
          <w:tcPr>
            <w:tcW w:type="dxa" w:w="2952"/>
            <w:tcMar>
              <w:top w:w="85" w:type="dxa"/>
              <w:start w:w="100" w:type="dxa"/>
              <w:bottom w:w="85" w:type="dxa"/>
              <w:end w:w="100" w:type="dxa"/>
            </w:tcMar>
            <w:vAlign w:val="center"/>
          </w:tcPr>
          <w:p>
            <w:pPr>
              <w:spacing w:after="0"/>
            </w:pPr>
            <w:r>
              <w:rPr>
                <w:sz w:val="17"/>
              </w:rPr>
              <w:t>Control zones or burst with abilities</w:t>
            </w:r>
          </w:p>
        </w:tc>
        <w:tc>
          <w:tcPr>
            <w:tcW w:type="dxa" w:w="2520"/>
            <w:tcMar>
              <w:top w:w="85" w:type="dxa"/>
              <w:start w:w="100" w:type="dxa"/>
              <w:bottom w:w="85" w:type="dxa"/>
              <w:end w:w="100" w:type="dxa"/>
            </w:tcMar>
            <w:vAlign w:val="center"/>
          </w:tcPr>
          <w:p>
            <w:pPr>
              <w:spacing w:after="0"/>
            </w:pPr>
            <w:r>
              <w:rPr>
                <w:sz w:val="17"/>
              </w:rPr>
              <w:t>Area damage, utility</w:t>
            </w:r>
          </w:p>
        </w:tc>
        <w:tc>
          <w:tcPr>
            <w:tcW w:type="dxa" w:w="2592"/>
            <w:tcMar>
              <w:top w:w="85" w:type="dxa"/>
              <w:start w:w="100" w:type="dxa"/>
              <w:bottom w:w="85" w:type="dxa"/>
              <w:end w:w="100" w:type="dxa"/>
            </w:tcMar>
            <w:vAlign w:val="center"/>
          </w:tcPr>
          <w:p>
            <w:pPr>
              <w:spacing w:after="0"/>
            </w:pPr>
            <w:r>
              <w:rPr>
                <w:sz w:val="17"/>
              </w:rPr>
              <w:t>Resource and cooldown reliance</w:t>
            </w:r>
          </w:p>
        </w:tc>
      </w:tr>
      <w:tr>
        <w:tc>
          <w:tcPr>
            <w:tcW w:type="dxa" w:w="1440"/>
            <w:tcMar>
              <w:top w:w="85" w:type="dxa"/>
              <w:start w:w="100" w:type="dxa"/>
              <w:bottom w:w="85" w:type="dxa"/>
              <w:end w:w="100" w:type="dxa"/>
            </w:tcMar>
            <w:vAlign w:val="center"/>
            <w:shd w:fill="F7F9FC"/>
          </w:tcPr>
          <w:p>
            <w:pPr>
              <w:spacing w:after="0"/>
            </w:pPr>
            <w:r>
              <w:rPr>
                <w:b/>
                <w:color w:val="4056A1"/>
                <w:sz w:val="17"/>
              </w:rPr>
              <w:t>Support</w:t>
            </w:r>
          </w:p>
        </w:tc>
        <w:tc>
          <w:tcPr>
            <w:tcW w:type="dxa" w:w="2952"/>
            <w:tcMar>
              <w:top w:w="85" w:type="dxa"/>
              <w:start w:w="100" w:type="dxa"/>
              <w:bottom w:w="85" w:type="dxa"/>
              <w:end w:w="100" w:type="dxa"/>
            </w:tcMar>
            <w:vAlign w:val="center"/>
            <w:shd w:fill="F7F9FC"/>
          </w:tcPr>
          <w:p>
            <w:pPr>
              <w:spacing w:after="0"/>
            </w:pPr>
            <w:r>
              <w:rPr>
                <w:sz w:val="17"/>
              </w:rPr>
              <w:t>Protect, enable, and control vision</w:t>
            </w:r>
          </w:p>
        </w:tc>
        <w:tc>
          <w:tcPr>
            <w:tcW w:type="dxa" w:w="2520"/>
            <w:tcMar>
              <w:top w:w="85" w:type="dxa"/>
              <w:start w:w="100" w:type="dxa"/>
              <w:bottom w:w="85" w:type="dxa"/>
              <w:end w:w="100" w:type="dxa"/>
            </w:tcMar>
            <w:vAlign w:val="center"/>
            <w:shd w:fill="F7F9FC"/>
          </w:tcPr>
          <w:p>
            <w:pPr>
              <w:spacing w:after="0"/>
            </w:pPr>
            <w:r>
              <w:rPr>
                <w:sz w:val="17"/>
              </w:rPr>
              <w:t>Healing, shields, setup</w:t>
            </w:r>
          </w:p>
        </w:tc>
        <w:tc>
          <w:tcPr>
            <w:tcW w:type="dxa" w:w="2592"/>
            <w:tcMar>
              <w:top w:w="85" w:type="dxa"/>
              <w:start w:w="100" w:type="dxa"/>
              <w:bottom w:w="85" w:type="dxa"/>
              <w:end w:w="100" w:type="dxa"/>
            </w:tcMar>
            <w:vAlign w:val="center"/>
            <w:shd w:fill="F7F9FC"/>
          </w:tcPr>
          <w:p>
            <w:pPr>
              <w:spacing w:after="0"/>
            </w:pPr>
            <w:r>
              <w:rPr>
                <w:sz w:val="17"/>
              </w:rPr>
              <w:t>Lower solo economy</w:t>
            </w:r>
          </w:p>
        </w:tc>
      </w:tr>
    </w:tbl>
    <w:p>
      <w:pPr>
        <w:spacing w:after="0"/>
        <w:widowControl w:val="1"/>
      </w:pPr>
    </w:p>
    <w:p>
      <w:pPr>
        <w:pStyle w:val="Heading2"/>
        <w:keepNext/>
        <w:widowControl w:val="1"/>
      </w:pPr>
      <w:r>
        <w:t>5.3 Combat Rules</w:t>
      </w:r>
    </w:p>
    <w:p>
      <w:pPr>
        <w:pStyle w:val="ListBullet"/>
        <w:widowControl w:val="1"/>
      </w:pPr>
      <w:r>
        <w:t>Basic attacks use assisted targeting with manual target lock and priority toggles.</w:t>
      </w:r>
    </w:p>
    <w:p>
      <w:pPr>
        <w:pStyle w:val="ListBullet"/>
        <w:widowControl w:val="1"/>
      </w:pPr>
      <w:r>
        <w:t>Every high-impact crowd-control or execution mechanic requires clear anticipation, effect boundaries, audio cues, and counterplay.</w:t>
      </w:r>
    </w:p>
    <w:p>
      <w:pPr>
        <w:pStyle w:val="ListBullet"/>
        <w:widowControl w:val="1"/>
      </w:pPr>
      <w:r>
        <w:t>All damage, healing, shields, cooldowns, movement, objective ownership, and inventory transactions are validated by the authoritative server.</w:t>
      </w:r>
    </w:p>
    <w:p>
      <w:pPr>
        <w:pStyle w:val="ListBullet"/>
        <w:widowControl w:val="1"/>
      </w:pPr>
      <w:r>
        <w:t>Respawn duration and home-guard movement scale with match time.</w:t>
      </w:r>
    </w:p>
    <w:p>
      <w:pPr>
        <w:pStyle w:val="ListBullet"/>
        <w:widowControl w:val="1"/>
      </w:pPr>
      <w:r>
        <w:t>Surrender rules, remake handling, AFK protection, and reconnect behavior must be specified before external testing.</w:t>
      </w:r>
    </w:p>
    <w:p>
      <w:pPr>
        <w:pStyle w:val="Heading2"/>
        <w:keepNext/>
        <w:widowControl w:val="1"/>
      </w:pPr>
      <w:r>
        <w:t>5.4 Draft and Team Composition</w:t>
      </w:r>
    </w:p>
    <w:p>
      <w:pPr>
        <w:widowControl w:val="1"/>
      </w:pPr>
      <w:r>
        <w:t>Ranked mode should progress from role declaration to alternating bans and picks once the roster is large enough. Early closed tests may use blind pick to accelerate matches. Duplicate champions are prohibited within one ranked match but can be allowed in training and special events. The matchmaker should consider rating, party size, role preference, latency, recent rematches, and behavior signals without exposing sensitive scoring logic.</w:t>
      </w:r>
    </w:p>
    <w:p>
      <w:pPr>
        <w:pStyle w:val="Heading1"/>
        <w:keepNext/>
        <w:widowControl w:val="1"/>
      </w:pPr>
      <w:r>
        <w:t>6. Battlefield, Lanes, and Objectives</w:t>
      </w:r>
    </w:p>
    <w:p>
      <w:pPr>
        <w:pStyle w:val="Heading2"/>
        <w:keepNext/>
        <w:widowControl w:val="1"/>
      </w:pPr>
      <w:r>
        <w:t>6.1 Map Structure</w:t>
      </w:r>
    </w:p>
    <w:p>
      <w:pPr>
        <w:widowControl w:val="1"/>
      </w:pPr>
      <w:r>
        <w:t>The primary battlefield is a symmetrical three-lane arena with two bases, paired jungles, a central river, two major-objective pits, brush or mist zones, jump or traversal points limited by champion kits, and strong landmark silhouettes. Final geometry must be original and validated through greybox testing, not traced from an existing MOBA map.</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51A2E"/>
            <w:tcMar>
              <w:top w:w="90" w:type="dxa"/>
              <w:start w:w="100" w:type="dxa"/>
              <w:bottom w:w="90" w:type="dxa"/>
              <w:end w:w="100" w:type="dxa"/>
            </w:tcMar>
            <w:vAlign w:val="center"/>
          </w:tcPr>
          <w:p>
            <w:pPr>
              <w:jc w:val="center"/>
            </w:pPr>
            <w:r>
              <w:rPr>
                <w:b/>
                <w:color w:val="FFFFFF"/>
                <w:sz w:val="17"/>
              </w:rPr>
              <w:t>Zone</w:t>
            </w:r>
          </w:p>
        </w:tc>
        <w:tc>
          <w:tcPr>
            <w:tcW w:type="dxa" w:w="3096"/>
            <w:shd w:fill="151A2E"/>
            <w:tcMar>
              <w:top w:w="90" w:type="dxa"/>
              <w:start w:w="100" w:type="dxa"/>
              <w:bottom w:w="90" w:type="dxa"/>
              <w:end w:w="100" w:type="dxa"/>
            </w:tcMar>
            <w:vAlign w:val="center"/>
          </w:tcPr>
          <w:p>
            <w:pPr>
              <w:jc w:val="center"/>
            </w:pPr>
            <w:r>
              <w:rPr>
                <w:b/>
                <w:color w:val="FFFFFF"/>
                <w:sz w:val="17"/>
              </w:rPr>
              <w:t>Purpose</w:t>
            </w:r>
          </w:p>
        </w:tc>
        <w:tc>
          <w:tcPr>
            <w:tcW w:type="dxa" w:w="4824"/>
            <w:shd w:fill="151A2E"/>
            <w:tcMar>
              <w:top w:w="90" w:type="dxa"/>
              <w:start w:w="100" w:type="dxa"/>
              <w:bottom w:w="90" w:type="dxa"/>
              <w:end w:w="100" w:type="dxa"/>
            </w:tcMar>
            <w:vAlign w:val="center"/>
          </w:tcPr>
          <w:p>
            <w:pPr>
              <w:jc w:val="center"/>
            </w:pPr>
            <w:r>
              <w:rPr>
                <w:b/>
                <w:color w:val="FFFFFF"/>
                <w:sz w:val="17"/>
              </w:rPr>
              <w:t>Key Content</w:t>
            </w:r>
          </w:p>
        </w:tc>
      </w:tr>
      <w:tr>
        <w:tc>
          <w:tcPr>
            <w:tcW w:type="dxa" w:w="1656"/>
            <w:tcMar>
              <w:top w:w="85" w:type="dxa"/>
              <w:start w:w="100" w:type="dxa"/>
              <w:bottom w:w="85" w:type="dxa"/>
              <w:end w:w="100" w:type="dxa"/>
            </w:tcMar>
            <w:vAlign w:val="center"/>
          </w:tcPr>
          <w:p>
            <w:pPr>
              <w:spacing w:after="0"/>
            </w:pPr>
            <w:r>
              <w:rPr>
                <w:b/>
                <w:color w:val="4056A1"/>
                <w:sz w:val="17"/>
              </w:rPr>
              <w:t>Top lane</w:t>
            </w:r>
          </w:p>
        </w:tc>
        <w:tc>
          <w:tcPr>
            <w:tcW w:type="dxa" w:w="3096"/>
            <w:tcMar>
              <w:top w:w="85" w:type="dxa"/>
              <w:start w:w="100" w:type="dxa"/>
              <w:bottom w:w="85" w:type="dxa"/>
              <w:end w:w="100" w:type="dxa"/>
            </w:tcMar>
            <w:vAlign w:val="center"/>
          </w:tcPr>
          <w:p>
            <w:pPr>
              <w:spacing w:after="0"/>
            </w:pPr>
            <w:r>
              <w:rPr>
                <w:sz w:val="17"/>
              </w:rPr>
              <w:t>Solo or durable duel space</w:t>
            </w:r>
          </w:p>
        </w:tc>
        <w:tc>
          <w:tcPr>
            <w:tcW w:type="dxa" w:w="4824"/>
            <w:tcMar>
              <w:top w:w="85" w:type="dxa"/>
              <w:start w:w="100" w:type="dxa"/>
              <w:bottom w:w="85" w:type="dxa"/>
              <w:end w:w="100" w:type="dxa"/>
            </w:tcMar>
            <w:vAlign w:val="center"/>
          </w:tcPr>
          <w:p>
            <w:pPr>
              <w:spacing w:after="0"/>
            </w:pPr>
            <w:r>
              <w:rPr>
                <w:sz w:val="17"/>
              </w:rPr>
              <w:t>Towers, lane seal, side brush, nearby large camp</w:t>
            </w:r>
          </w:p>
        </w:tc>
      </w:tr>
      <w:tr>
        <w:tc>
          <w:tcPr>
            <w:tcW w:type="dxa" w:w="1656"/>
            <w:tcMar>
              <w:top w:w="85" w:type="dxa"/>
              <w:start w:w="100" w:type="dxa"/>
              <w:bottom w:w="85" w:type="dxa"/>
              <w:end w:w="100" w:type="dxa"/>
            </w:tcMar>
            <w:vAlign w:val="center"/>
            <w:shd w:fill="F7F9FC"/>
          </w:tcPr>
          <w:p>
            <w:pPr>
              <w:spacing w:after="0"/>
            </w:pPr>
            <w:r>
              <w:rPr>
                <w:b/>
                <w:color w:val="4056A1"/>
                <w:sz w:val="17"/>
              </w:rPr>
              <w:t>Mid lane</w:t>
            </w:r>
          </w:p>
        </w:tc>
        <w:tc>
          <w:tcPr>
            <w:tcW w:type="dxa" w:w="3096"/>
            <w:tcMar>
              <w:top w:w="85" w:type="dxa"/>
              <w:start w:w="100" w:type="dxa"/>
              <w:bottom w:w="85" w:type="dxa"/>
              <w:end w:w="100" w:type="dxa"/>
            </w:tcMar>
            <w:vAlign w:val="center"/>
            <w:shd w:fill="F7F9FC"/>
          </w:tcPr>
          <w:p>
            <w:pPr>
              <w:spacing w:after="0"/>
            </w:pPr>
            <w:r>
              <w:rPr>
                <w:sz w:val="17"/>
              </w:rPr>
              <w:t>Fast rotation and mage/assassin pressure</w:t>
            </w:r>
          </w:p>
        </w:tc>
        <w:tc>
          <w:tcPr>
            <w:tcW w:type="dxa" w:w="4824"/>
            <w:tcMar>
              <w:top w:w="85" w:type="dxa"/>
              <w:start w:w="100" w:type="dxa"/>
              <w:bottom w:w="85" w:type="dxa"/>
              <w:end w:w="100" w:type="dxa"/>
            </w:tcMar>
            <w:vAlign w:val="center"/>
            <w:shd w:fill="F7F9FC"/>
          </w:tcPr>
          <w:p>
            <w:pPr>
              <w:spacing w:after="0"/>
            </w:pPr>
            <w:r>
              <w:rPr>
                <w:sz w:val="17"/>
              </w:rPr>
              <w:t>Short lane, river access, vision routes</w:t>
            </w:r>
          </w:p>
        </w:tc>
      </w:tr>
      <w:tr>
        <w:tc>
          <w:tcPr>
            <w:tcW w:type="dxa" w:w="1656"/>
            <w:tcMar>
              <w:top w:w="85" w:type="dxa"/>
              <w:start w:w="100" w:type="dxa"/>
              <w:bottom w:w="85" w:type="dxa"/>
              <w:end w:w="100" w:type="dxa"/>
            </w:tcMar>
            <w:vAlign w:val="center"/>
          </w:tcPr>
          <w:p>
            <w:pPr>
              <w:spacing w:after="0"/>
            </w:pPr>
            <w:r>
              <w:rPr>
                <w:b/>
                <w:color w:val="4056A1"/>
                <w:sz w:val="17"/>
              </w:rPr>
              <w:t>Bottom lane</w:t>
            </w:r>
          </w:p>
        </w:tc>
        <w:tc>
          <w:tcPr>
            <w:tcW w:type="dxa" w:w="3096"/>
            <w:tcMar>
              <w:top w:w="85" w:type="dxa"/>
              <w:start w:w="100" w:type="dxa"/>
              <w:bottom w:w="85" w:type="dxa"/>
              <w:end w:w="100" w:type="dxa"/>
            </w:tcMar>
            <w:vAlign w:val="center"/>
          </w:tcPr>
          <w:p>
            <w:pPr>
              <w:spacing w:after="0"/>
            </w:pPr>
            <w:r>
              <w:rPr>
                <w:sz w:val="17"/>
              </w:rPr>
              <w:t>Duo lane and early summon pressure</w:t>
            </w:r>
          </w:p>
        </w:tc>
        <w:tc>
          <w:tcPr>
            <w:tcW w:type="dxa" w:w="4824"/>
            <w:tcMar>
              <w:top w:w="85" w:type="dxa"/>
              <w:start w:w="100" w:type="dxa"/>
              <w:bottom w:w="85" w:type="dxa"/>
              <w:end w:w="100" w:type="dxa"/>
            </w:tcMar>
            <w:vAlign w:val="center"/>
          </w:tcPr>
          <w:p>
            <w:pPr>
              <w:spacing w:after="0"/>
            </w:pPr>
            <w:r>
              <w:rPr>
                <w:sz w:val="17"/>
              </w:rPr>
              <w:t>Marksman/support space, sanctum access</w:t>
            </w:r>
          </w:p>
        </w:tc>
      </w:tr>
      <w:tr>
        <w:tc>
          <w:tcPr>
            <w:tcW w:type="dxa" w:w="1656"/>
            <w:tcMar>
              <w:top w:w="85" w:type="dxa"/>
              <w:start w:w="100" w:type="dxa"/>
              <w:bottom w:w="85" w:type="dxa"/>
              <w:end w:w="100" w:type="dxa"/>
            </w:tcMar>
            <w:vAlign w:val="center"/>
            <w:shd w:fill="F7F9FC"/>
          </w:tcPr>
          <w:p>
            <w:pPr>
              <w:spacing w:after="0"/>
            </w:pPr>
            <w:r>
              <w:rPr>
                <w:b/>
                <w:color w:val="4056A1"/>
                <w:sz w:val="17"/>
              </w:rPr>
              <w:t>Jungle</w:t>
            </w:r>
          </w:p>
        </w:tc>
        <w:tc>
          <w:tcPr>
            <w:tcW w:type="dxa" w:w="3096"/>
            <w:tcMar>
              <w:top w:w="85" w:type="dxa"/>
              <w:start w:w="100" w:type="dxa"/>
              <w:bottom w:w="85" w:type="dxa"/>
              <w:end w:w="100" w:type="dxa"/>
            </w:tcMar>
            <w:vAlign w:val="center"/>
            <w:shd w:fill="F7F9FC"/>
          </w:tcPr>
          <w:p>
            <w:pPr>
              <w:spacing w:after="0"/>
            </w:pPr>
            <w:r>
              <w:rPr>
                <w:sz w:val="17"/>
              </w:rPr>
              <w:t>Economy, ganks, route choices</w:t>
            </w:r>
          </w:p>
        </w:tc>
        <w:tc>
          <w:tcPr>
            <w:tcW w:type="dxa" w:w="4824"/>
            <w:tcMar>
              <w:top w:w="85" w:type="dxa"/>
              <w:start w:w="100" w:type="dxa"/>
              <w:bottom w:w="85" w:type="dxa"/>
              <w:end w:w="100" w:type="dxa"/>
            </w:tcMar>
            <w:vAlign w:val="center"/>
            <w:shd w:fill="F7F9FC"/>
          </w:tcPr>
          <w:p>
            <w:pPr>
              <w:spacing w:after="0"/>
            </w:pPr>
            <w:r>
              <w:rPr>
                <w:sz w:val="17"/>
              </w:rPr>
              <w:t>Small, medium, and large camps</w:t>
            </w:r>
          </w:p>
        </w:tc>
      </w:tr>
      <w:tr>
        <w:tc>
          <w:tcPr>
            <w:tcW w:type="dxa" w:w="1656"/>
            <w:tcMar>
              <w:top w:w="85" w:type="dxa"/>
              <w:start w:w="100" w:type="dxa"/>
              <w:bottom w:w="85" w:type="dxa"/>
              <w:end w:w="100" w:type="dxa"/>
            </w:tcMar>
            <w:vAlign w:val="center"/>
          </w:tcPr>
          <w:p>
            <w:pPr>
              <w:spacing w:after="0"/>
            </w:pPr>
            <w:r>
              <w:rPr>
                <w:b/>
                <w:color w:val="4056A1"/>
                <w:sz w:val="17"/>
              </w:rPr>
              <w:t>River</w:t>
            </w:r>
          </w:p>
        </w:tc>
        <w:tc>
          <w:tcPr>
            <w:tcW w:type="dxa" w:w="3096"/>
            <w:tcMar>
              <w:top w:w="85" w:type="dxa"/>
              <w:start w:w="100" w:type="dxa"/>
              <w:bottom w:w="85" w:type="dxa"/>
              <w:end w:w="100" w:type="dxa"/>
            </w:tcMar>
            <w:vAlign w:val="center"/>
          </w:tcPr>
          <w:p>
            <w:pPr>
              <w:spacing w:after="0"/>
            </w:pPr>
            <w:r>
              <w:rPr>
                <w:sz w:val="17"/>
              </w:rPr>
              <w:t>Rotation and contested vision</w:t>
            </w:r>
          </w:p>
        </w:tc>
        <w:tc>
          <w:tcPr>
            <w:tcW w:type="dxa" w:w="4824"/>
            <w:tcMar>
              <w:top w:w="85" w:type="dxa"/>
              <w:start w:w="100" w:type="dxa"/>
              <w:bottom w:w="85" w:type="dxa"/>
              <w:end w:w="100" w:type="dxa"/>
            </w:tcMar>
            <w:vAlign w:val="center"/>
          </w:tcPr>
          <w:p>
            <w:pPr>
              <w:spacing w:after="0"/>
            </w:pPr>
            <w:r>
              <w:rPr>
                <w:sz w:val="17"/>
              </w:rPr>
              <w:t>Sahagin, vision nodes, two objective pits</w:t>
            </w:r>
          </w:p>
        </w:tc>
      </w:tr>
      <w:tr>
        <w:tc>
          <w:tcPr>
            <w:tcW w:type="dxa" w:w="1656"/>
            <w:tcMar>
              <w:top w:w="85" w:type="dxa"/>
              <w:start w:w="100" w:type="dxa"/>
              <w:bottom w:w="85" w:type="dxa"/>
              <w:end w:w="100" w:type="dxa"/>
            </w:tcMar>
            <w:vAlign w:val="center"/>
            <w:shd w:fill="F7F9FC"/>
          </w:tcPr>
          <w:p>
            <w:pPr>
              <w:spacing w:after="0"/>
            </w:pPr>
            <w:r>
              <w:rPr>
                <w:b/>
                <w:color w:val="4056A1"/>
                <w:sz w:val="17"/>
              </w:rPr>
              <w:t>Bases</w:t>
            </w:r>
          </w:p>
        </w:tc>
        <w:tc>
          <w:tcPr>
            <w:tcW w:type="dxa" w:w="3096"/>
            <w:tcMar>
              <w:top w:w="85" w:type="dxa"/>
              <w:start w:w="100" w:type="dxa"/>
              <w:bottom w:w="85" w:type="dxa"/>
              <w:end w:w="100" w:type="dxa"/>
            </w:tcMar>
            <w:vAlign w:val="center"/>
            <w:shd w:fill="F7F9FC"/>
          </w:tcPr>
          <w:p>
            <w:pPr>
              <w:spacing w:after="0"/>
            </w:pPr>
            <w:r>
              <w:rPr>
                <w:sz w:val="17"/>
              </w:rPr>
              <w:t>Spawning, shopping, final defense</w:t>
            </w:r>
          </w:p>
        </w:tc>
        <w:tc>
          <w:tcPr>
            <w:tcW w:type="dxa" w:w="4824"/>
            <w:tcMar>
              <w:top w:w="85" w:type="dxa"/>
              <w:start w:w="100" w:type="dxa"/>
              <w:bottom w:w="85" w:type="dxa"/>
              <w:end w:w="100" w:type="dxa"/>
            </w:tcMar>
            <w:vAlign w:val="center"/>
            <w:shd w:fill="F7F9FC"/>
          </w:tcPr>
          <w:p>
            <w:pPr>
              <w:spacing w:after="0"/>
            </w:pPr>
            <w:r>
              <w:rPr>
                <w:sz w:val="17"/>
              </w:rPr>
              <w:t>Fountain, Crystal Core, defensive towers</w:t>
            </w:r>
          </w:p>
        </w:tc>
      </w:tr>
    </w:tbl>
    <w:p>
      <w:pPr>
        <w:spacing w:after="0"/>
        <w:widowControl w:val="1"/>
      </w:pPr>
    </w:p>
    <w:p>
      <w:pPr>
        <w:pStyle w:val="Heading2"/>
        <w:keepNext/>
        <w:widowControl w:val="1"/>
      </w:pPr>
      <w:r>
        <w:t>6.2 Structures</w:t>
      </w:r>
    </w:p>
    <w:p>
      <w:pPr>
        <w:spacing w:before="120" w:after="40"/>
        <w:jc w:val="center"/>
      </w:pPr>
      <w:r>
        <w:drawing>
          <wp:inline xmlns:a="http://schemas.openxmlformats.org/drawingml/2006/main" xmlns:pic="http://schemas.openxmlformats.org/drawingml/2006/picture">
            <wp:extent cx="5760720" cy="1878496"/>
            <wp:docPr id="7" name="Picture 7"/>
            <wp:cNvGraphicFramePr>
              <a:graphicFrameLocks noChangeAspect="1"/>
            </wp:cNvGraphicFramePr>
            <a:graphic>
              <a:graphicData uri="http://schemas.openxmlformats.org/drawingml/2006/picture">
                <pic:pic>
                  <pic:nvPicPr>
                    <pic:cNvPr id="0" name="structures.png"/>
                    <pic:cNvPicPr/>
                  </pic:nvPicPr>
                  <pic:blipFill>
                    <a:blip r:embed="rId17"/>
                    <a:stretch>
                      <a:fillRect/>
                    </a:stretch>
                  </pic:blipFill>
                  <pic:spPr>
                    <a:xfrm>
                      <a:off x="0" y="0"/>
                      <a:ext cx="5760720" cy="1878496"/>
                    </a:xfrm>
                    <a:prstGeom prst="rect"/>
                  </pic:spPr>
                </pic:pic>
              </a:graphicData>
            </a:graphic>
          </wp:inline>
        </w:drawing>
      </w:r>
    </w:p>
    <w:p>
      <w:pPr>
        <w:spacing w:after="160"/>
        <w:jc w:val="center"/>
      </w:pPr>
      <w:r>
        <w:rPr>
          <w:rFonts w:ascii="Arial" w:hAnsi="Arial"/>
          <w:b/>
          <w:color w:val="1A2340"/>
          <w:sz w:val="18"/>
        </w:rPr>
        <w:t xml:space="preserve">Figure 6.2 — Structures (placeholder). </w:t>
      </w:r>
      <w:r>
        <w:rPr>
          <w:rFonts w:ascii="Arial" w:hAnsi="Arial"/>
          <w:color w:val="5B6474"/>
          <w:sz w:val="18"/>
        </w:rPr>
        <w:t>Defensive Tower, Lane Seal (inhibitor), and Crystal Core with health-bar treatments.</w:t>
      </w:r>
    </w:p>
    <w:p>
      <w:pPr>
        <w:pStyle w:val="ListBullet"/>
        <w:widowControl w:val="1"/>
      </w:pPr>
      <w:r>
        <w:t>Outer, inner, and base towers protect each lane.</w:t>
      </w:r>
    </w:p>
    <w:p>
      <w:pPr>
        <w:pStyle w:val="ListBullet"/>
        <w:widowControl w:val="1"/>
      </w:pPr>
      <w:r>
        <w:t>A lane seal serves the inhibitor function. Destroying it temporarily spawns Goblin Warlords in that lane.</w:t>
      </w:r>
    </w:p>
    <w:p>
      <w:pPr>
        <w:pStyle w:val="ListBullet"/>
        <w:widowControl w:val="1"/>
      </w:pPr>
      <w:r>
        <w:t>Backdoor protection reduces damage to isolated structures when no allied lane minion is nearby.</w:t>
      </w:r>
    </w:p>
    <w:p>
      <w:pPr>
        <w:pStyle w:val="ListBullet"/>
        <w:widowControl w:val="1"/>
      </w:pPr>
      <w:r>
        <w:t>The Crystal Core becomes damageable only after required base defenses are removed.</w:t>
      </w:r>
    </w:p>
    <w:p>
      <w:pPr>
        <w:pStyle w:val="ListBullet"/>
        <w:widowControl w:val="1"/>
      </w:pPr>
      <w:r>
        <w:t>Tower targeting, armor phases, anti-dive rules, and bounty values must be data-driven.</w:t>
      </w:r>
    </w:p>
    <w:p>
      <w:pPr>
        <w:pStyle w:val="Heading2"/>
        <w:keepNext/>
        <w:widowControl w:val="1"/>
      </w:pPr>
      <w:r>
        <w:t>6.3 Objective Schedule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584"/>
            <w:shd w:fill="151A2E"/>
            <w:tcMar>
              <w:top w:w="90" w:type="dxa"/>
              <w:start w:w="100" w:type="dxa"/>
              <w:bottom w:w="90" w:type="dxa"/>
              <w:end w:w="100" w:type="dxa"/>
            </w:tcMar>
            <w:vAlign w:val="center"/>
          </w:tcPr>
          <w:p>
            <w:pPr>
              <w:jc w:val="center"/>
            </w:pPr>
            <w:r>
              <w:rPr>
                <w:b/>
                <w:color w:val="FFFFFF"/>
                <w:sz w:val="17"/>
              </w:rPr>
              <w:t>Phase</w:t>
            </w:r>
          </w:p>
        </w:tc>
        <w:tc>
          <w:tcPr>
            <w:tcW w:type="dxa" w:w="3528"/>
            <w:shd w:fill="151A2E"/>
            <w:tcMar>
              <w:top w:w="90" w:type="dxa"/>
              <w:start w:w="100" w:type="dxa"/>
              <w:bottom w:w="90" w:type="dxa"/>
              <w:end w:w="100" w:type="dxa"/>
            </w:tcMar>
            <w:vAlign w:val="center"/>
          </w:tcPr>
          <w:p>
            <w:pPr>
              <w:jc w:val="center"/>
            </w:pPr>
            <w:r>
              <w:rPr>
                <w:b/>
                <w:color w:val="FFFFFF"/>
                <w:sz w:val="17"/>
              </w:rPr>
              <w:t>Event</w:t>
            </w:r>
          </w:p>
        </w:tc>
        <w:tc>
          <w:tcPr>
            <w:tcW w:type="dxa" w:w="4464"/>
            <w:shd w:fill="151A2E"/>
            <w:tcMar>
              <w:top w:w="90" w:type="dxa"/>
              <w:start w:w="100" w:type="dxa"/>
              <w:bottom w:w="90" w:type="dxa"/>
              <w:end w:w="100" w:type="dxa"/>
            </w:tcMar>
            <w:vAlign w:val="center"/>
          </w:tcPr>
          <w:p>
            <w:pPr>
              <w:jc w:val="center"/>
            </w:pPr>
            <w:r>
              <w:rPr>
                <w:b/>
                <w:color w:val="FFFFFF"/>
                <w:sz w:val="17"/>
              </w:rPr>
              <w:t>Design Intent</w:t>
            </w:r>
          </w:p>
        </w:tc>
      </w:tr>
      <w:tr>
        <w:tc>
          <w:tcPr>
            <w:tcW w:type="dxa" w:w="1584"/>
            <w:tcMar>
              <w:top w:w="85" w:type="dxa"/>
              <w:start w:w="100" w:type="dxa"/>
              <w:bottom w:w="85" w:type="dxa"/>
              <w:end w:w="100" w:type="dxa"/>
            </w:tcMar>
            <w:vAlign w:val="center"/>
          </w:tcPr>
          <w:p>
            <w:pPr>
              <w:spacing w:after="0"/>
            </w:pPr>
            <w:r>
              <w:rPr>
                <w:b/>
                <w:color w:val="4056A1"/>
                <w:sz w:val="17"/>
              </w:rPr>
              <w:t>Opening</w:t>
            </w:r>
          </w:p>
        </w:tc>
        <w:tc>
          <w:tcPr>
            <w:tcW w:type="dxa" w:w="3528"/>
            <w:tcMar>
              <w:top w:w="85" w:type="dxa"/>
              <w:start w:w="100" w:type="dxa"/>
              <w:bottom w:w="85" w:type="dxa"/>
              <w:end w:w="100" w:type="dxa"/>
            </w:tcMar>
            <w:vAlign w:val="center"/>
          </w:tcPr>
          <w:p>
            <w:pPr>
              <w:spacing w:after="0"/>
            </w:pPr>
            <w:r>
              <w:rPr>
                <w:sz w:val="17"/>
              </w:rPr>
              <w:t>Jungle and lane minions spawn shortly after deployment.</w:t>
            </w:r>
          </w:p>
        </w:tc>
        <w:tc>
          <w:tcPr>
            <w:tcW w:type="dxa" w:w="4464"/>
            <w:tcMar>
              <w:top w:w="85" w:type="dxa"/>
              <w:start w:w="100" w:type="dxa"/>
              <w:bottom w:w="85" w:type="dxa"/>
              <w:end w:w="100" w:type="dxa"/>
            </w:tcMar>
            <w:vAlign w:val="center"/>
          </w:tcPr>
          <w:p>
            <w:pPr>
              <w:spacing w:after="0"/>
            </w:pPr>
            <w:r>
              <w:rPr>
                <w:sz w:val="17"/>
              </w:rPr>
              <w:t>Establish lanes and routes.</w:t>
            </w:r>
          </w:p>
        </w:tc>
      </w:tr>
      <w:tr>
        <w:tc>
          <w:tcPr>
            <w:tcW w:type="dxa" w:w="1584"/>
            <w:tcMar>
              <w:top w:w="85" w:type="dxa"/>
              <w:start w:w="100" w:type="dxa"/>
              <w:bottom w:w="85" w:type="dxa"/>
              <w:end w:w="100" w:type="dxa"/>
            </w:tcMar>
            <w:vAlign w:val="center"/>
            <w:shd w:fill="F7F9FC"/>
          </w:tcPr>
          <w:p>
            <w:pPr>
              <w:spacing w:after="0"/>
            </w:pPr>
            <w:r>
              <w:rPr>
                <w:b/>
                <w:color w:val="4056A1"/>
                <w:sz w:val="17"/>
              </w:rPr>
              <w:t>Early</w:t>
            </w:r>
          </w:p>
        </w:tc>
        <w:tc>
          <w:tcPr>
            <w:tcW w:type="dxa" w:w="3528"/>
            <w:tcMar>
              <w:top w:w="85" w:type="dxa"/>
              <w:start w:w="100" w:type="dxa"/>
              <w:bottom w:w="85" w:type="dxa"/>
              <w:end w:w="100" w:type="dxa"/>
            </w:tcMar>
            <w:vAlign w:val="center"/>
            <w:shd w:fill="F7F9FC"/>
          </w:tcPr>
          <w:p>
            <w:pPr>
              <w:spacing w:after="0"/>
            </w:pPr>
            <w:r>
              <w:rPr>
                <w:sz w:val="17"/>
              </w:rPr>
              <w:t>First revealed elemental summon becomes available.</w:t>
            </w:r>
          </w:p>
        </w:tc>
        <w:tc>
          <w:tcPr>
            <w:tcW w:type="dxa" w:w="4464"/>
            <w:tcMar>
              <w:top w:w="85" w:type="dxa"/>
              <w:start w:w="100" w:type="dxa"/>
              <w:bottom w:w="85" w:type="dxa"/>
              <w:end w:w="100" w:type="dxa"/>
            </w:tcMar>
            <w:vAlign w:val="center"/>
            <w:shd w:fill="F7F9FC"/>
          </w:tcPr>
          <w:p>
            <w:pPr>
              <w:spacing w:after="0"/>
            </w:pPr>
            <w:r>
              <w:rPr>
                <w:sz w:val="17"/>
              </w:rPr>
              <w:t>Create first coordinated contest.</w:t>
            </w:r>
          </w:p>
        </w:tc>
      </w:tr>
      <w:tr>
        <w:tc>
          <w:tcPr>
            <w:tcW w:type="dxa" w:w="1584"/>
            <w:tcMar>
              <w:top w:w="85" w:type="dxa"/>
              <w:start w:w="100" w:type="dxa"/>
              <w:bottom w:w="85" w:type="dxa"/>
              <w:end w:w="100" w:type="dxa"/>
            </w:tcMar>
            <w:vAlign w:val="center"/>
          </w:tcPr>
          <w:p>
            <w:pPr>
              <w:spacing w:after="0"/>
            </w:pPr>
            <w:r>
              <w:rPr>
                <w:b/>
                <w:color w:val="4056A1"/>
                <w:sz w:val="17"/>
              </w:rPr>
              <w:t>Mid</w:t>
            </w:r>
          </w:p>
        </w:tc>
        <w:tc>
          <w:tcPr>
            <w:tcW w:type="dxa" w:w="3528"/>
            <w:tcMar>
              <w:top w:w="85" w:type="dxa"/>
              <w:start w:w="100" w:type="dxa"/>
              <w:bottom w:w="85" w:type="dxa"/>
              <w:end w:w="100" w:type="dxa"/>
            </w:tcMar>
            <w:vAlign w:val="center"/>
          </w:tcPr>
          <w:p>
            <w:pPr>
              <w:spacing w:after="0"/>
            </w:pPr>
            <w:r>
              <w:rPr>
                <w:sz w:val="17"/>
              </w:rPr>
              <w:t>Second summon and first divine manifestation windows.</w:t>
            </w:r>
          </w:p>
        </w:tc>
        <w:tc>
          <w:tcPr>
            <w:tcW w:type="dxa" w:w="4464"/>
            <w:tcMar>
              <w:top w:w="85" w:type="dxa"/>
              <w:start w:w="100" w:type="dxa"/>
              <w:bottom w:w="85" w:type="dxa"/>
              <w:end w:w="100" w:type="dxa"/>
            </w:tcMar>
            <w:vAlign w:val="center"/>
          </w:tcPr>
          <w:p>
            <w:pPr>
              <w:spacing w:after="0"/>
            </w:pPr>
            <w:r>
              <w:rPr>
                <w:sz w:val="17"/>
              </w:rPr>
              <w:t>Force rotation and trade decisions.</w:t>
            </w:r>
          </w:p>
        </w:tc>
      </w:tr>
      <w:tr>
        <w:tc>
          <w:tcPr>
            <w:tcW w:type="dxa" w:w="1584"/>
            <w:tcMar>
              <w:top w:w="85" w:type="dxa"/>
              <w:start w:w="100" w:type="dxa"/>
              <w:bottom w:w="85" w:type="dxa"/>
              <w:end w:w="100" w:type="dxa"/>
            </w:tcMar>
            <w:vAlign w:val="center"/>
            <w:shd w:fill="F7F9FC"/>
          </w:tcPr>
          <w:p>
            <w:pPr>
              <w:spacing w:after="0"/>
            </w:pPr>
            <w:r>
              <w:rPr>
                <w:b/>
                <w:color w:val="4056A1"/>
                <w:sz w:val="17"/>
              </w:rPr>
              <w:t>Late</w:t>
            </w:r>
          </w:p>
        </w:tc>
        <w:tc>
          <w:tcPr>
            <w:tcW w:type="dxa" w:w="3528"/>
            <w:tcMar>
              <w:top w:w="85" w:type="dxa"/>
              <w:start w:w="100" w:type="dxa"/>
              <w:bottom w:w="85" w:type="dxa"/>
              <w:end w:w="100" w:type="dxa"/>
            </w:tcMar>
            <w:vAlign w:val="center"/>
            <w:shd w:fill="F7F9FC"/>
          </w:tcPr>
          <w:p>
            <w:pPr>
              <w:spacing w:after="0"/>
            </w:pPr>
            <w:r>
              <w:rPr>
                <w:sz w:val="17"/>
              </w:rPr>
              <w:t>Third summon; stronger manifestations.</w:t>
            </w:r>
          </w:p>
        </w:tc>
        <w:tc>
          <w:tcPr>
            <w:tcW w:type="dxa" w:w="4464"/>
            <w:tcMar>
              <w:top w:w="85" w:type="dxa"/>
              <w:start w:w="100" w:type="dxa"/>
              <w:bottom w:w="85" w:type="dxa"/>
              <w:end w:w="100" w:type="dxa"/>
            </w:tcMar>
            <w:vAlign w:val="center"/>
            <w:shd w:fill="F7F9FC"/>
          </w:tcPr>
          <w:p>
            <w:pPr>
              <w:spacing w:after="0"/>
            </w:pPr>
            <w:r>
              <w:rPr>
                <w:sz w:val="17"/>
              </w:rPr>
              <w:t>Increase map pressure without automatic victory.</w:t>
            </w:r>
          </w:p>
        </w:tc>
      </w:tr>
      <w:tr>
        <w:tc>
          <w:tcPr>
            <w:tcW w:type="dxa" w:w="1584"/>
            <w:tcMar>
              <w:top w:w="85" w:type="dxa"/>
              <w:start w:w="100" w:type="dxa"/>
              <w:bottom w:w="85" w:type="dxa"/>
              <w:end w:w="100" w:type="dxa"/>
            </w:tcMar>
            <w:vAlign w:val="center"/>
          </w:tcPr>
          <w:p>
            <w:pPr>
              <w:spacing w:after="0"/>
            </w:pPr>
            <w:r>
              <w:rPr>
                <w:b/>
                <w:color w:val="4056A1"/>
                <w:sz w:val="17"/>
              </w:rPr>
              <w:t>Endgame</w:t>
            </w:r>
          </w:p>
        </w:tc>
        <w:tc>
          <w:tcPr>
            <w:tcW w:type="dxa" w:w="3528"/>
            <w:tcMar>
              <w:top w:w="85" w:type="dxa"/>
              <w:start w:w="100" w:type="dxa"/>
              <w:bottom w:w="85" w:type="dxa"/>
              <w:end w:w="100" w:type="dxa"/>
            </w:tcMar>
            <w:vAlign w:val="center"/>
          </w:tcPr>
          <w:p>
            <w:pPr>
              <w:spacing w:after="0"/>
            </w:pPr>
            <w:r>
              <w:rPr>
                <w:sz w:val="17"/>
              </w:rPr>
              <w:t>Odin unlocks after the three elemental trials resolve.</w:t>
            </w:r>
          </w:p>
        </w:tc>
        <w:tc>
          <w:tcPr>
            <w:tcW w:type="dxa" w:w="4464"/>
            <w:tcMar>
              <w:top w:w="85" w:type="dxa"/>
              <w:start w:w="100" w:type="dxa"/>
              <w:bottom w:w="85" w:type="dxa"/>
              <w:end w:w="100" w:type="dxa"/>
            </w:tcMar>
            <w:vAlign w:val="center"/>
          </w:tcPr>
          <w:p>
            <w:pPr>
              <w:spacing w:after="0"/>
            </w:pPr>
            <w:r>
              <w:rPr>
                <w:sz w:val="17"/>
              </w:rPr>
              <w:t>Provide a time-limited closing advantage.</w:t>
            </w:r>
          </w:p>
        </w:tc>
      </w:tr>
    </w:tbl>
    <w:p>
      <w:pPr>
        <w:spacing w:after="0"/>
        <w:widowControl w:val="1"/>
      </w:pPr>
    </w:p>
    <w:tbl>
      <w:tblPr>
        <w:tblW w:type="auto" w:w="0"/>
        <w:jc w:val="center"/>
        <w:tblLayout w:type="fixed"/>
        <w:tblLook w:firstColumn="1" w:firstRow="1" w:lastColumn="0" w:lastRow="0" w:noHBand="0" w:noVBand="1" w:val="04A0"/>
      </w:tblPr>
      <w:tblGrid>
        <w:gridCol w:w="9360"/>
      </w:tblGrid>
      <w:tr>
        <w:tc>
          <w:tcPr>
            <w:tcW w:type="dxa" w:w="9878"/>
            <w:shd w:fill="EEF2F7"/>
            <w:tcMar>
              <w:top w:w="150" w:type="dxa"/>
              <w:start w:w="180" w:type="dxa"/>
              <w:bottom w:w="150" w:type="dxa"/>
              <w:end w:w="180" w:type="dxa"/>
            </w:tcMar>
          </w:tcPr>
          <w:p>
            <w:r>
              <w:rPr>
                <w:b/>
                <w:color w:val="4056A1"/>
              </w:rPr>
              <w:t xml:space="preserve">TIMING POLICY  </w:t>
            </w:r>
            <w:r>
              <w:t>Exact seconds are intentionally omitted from the concept baseline. Spawn times, respawns, scaling, and reward duration require simulation and playtesting. Do not hard-code them in champion or map logic.</w:t>
            </w:r>
          </w:p>
        </w:tc>
      </w:tr>
    </w:tbl>
    <w:p>
      <w:pPr>
        <w:spacing w:after="0"/>
        <w:widowControl w:val="1"/>
      </w:pPr>
    </w:p>
    <w:p>
      <w:pPr>
        <w:pStyle w:val="Heading1"/>
        <w:keepNext/>
        <w:widowControl w:val="1"/>
      </w:pPr>
      <w:r>
        <w:t>7. Summons and Divine Manifestations</w:t>
      </w:r>
    </w:p>
    <w:p>
      <w:pPr>
        <w:pStyle w:val="Heading2"/>
        <w:keepNext/>
        <w:widowControl w:val="1"/>
      </w:pPr>
      <w:r>
        <w:t>7.1 Controlled Summon Sequence</w:t>
      </w:r>
    </w:p>
    <w:tbl>
      <w:tblPr>
        <w:tblW w:type="auto" w:w="0"/>
        <w:tblLayout w:type="autofit"/>
        <w:tblLook w:firstColumn="1" w:firstRow="1" w:lastColumn="0" w:lastRow="0" w:noHBand="0" w:noVBand="1" w:val="04A0"/>
      </w:tblPr>
      <w:tblGrid>
        <w:gridCol w:w="2469"/>
        <w:gridCol w:w="2469"/>
        <w:gridCol w:w="2469"/>
        <w:gridCol w:w="2469"/>
      </w:tblGrid>
      <w:tr>
        <w:tc>
          <w:tcPr>
            <w:tcW w:type="dxa" w:w="2469"/>
          </w:tcPr>
          <w:p>
            <w:pPr>
              <w:jc w:val="center"/>
            </w:pPr>
            <w:r>
              <w:drawing>
                <wp:inline xmlns:a="http://schemas.openxmlformats.org/drawingml/2006/main" xmlns:pic="http://schemas.openxmlformats.org/drawingml/2006/picture">
                  <wp:extent cx="1325880" cy="1591056"/>
                  <wp:docPr id="8" name="Picture 8"/>
                  <wp:cNvGraphicFramePr>
                    <a:graphicFrameLocks noChangeAspect="1"/>
                  </wp:cNvGraphicFramePr>
                  <a:graphic>
                    <a:graphicData uri="http://schemas.openxmlformats.org/drawingml/2006/picture">
                      <pic:pic>
                        <pic:nvPicPr>
                          <pic:cNvPr id="0" name="summon_ifrit.png"/>
                          <pic:cNvPicPr/>
                        </pic:nvPicPr>
                        <pic:blipFill>
                          <a:blip r:embed="rId18"/>
                          <a:stretch>
                            <a:fillRect/>
                          </a:stretch>
                        </pic:blipFill>
                        <pic:spPr>
                          <a:xfrm>
                            <a:off x="0" y="0"/>
                            <a:ext cx="1325880" cy="1591056"/>
                          </a:xfrm>
                          <a:prstGeom prst="rect"/>
                        </pic:spPr>
                      </pic:pic>
                    </a:graphicData>
                  </a:graphic>
                </wp:inline>
              </w:drawing>
            </w:r>
          </w:p>
        </w:tc>
        <w:tc>
          <w:tcPr>
            <w:tcW w:type="dxa" w:w="2469"/>
          </w:tcPr>
          <w:p>
            <w:pPr>
              <w:jc w:val="center"/>
            </w:pPr>
            <w:r>
              <w:drawing>
                <wp:inline xmlns:a="http://schemas.openxmlformats.org/drawingml/2006/main" xmlns:pic="http://schemas.openxmlformats.org/drawingml/2006/picture">
                  <wp:extent cx="1325880" cy="1591056"/>
                  <wp:docPr id="9" name="Picture 9"/>
                  <wp:cNvGraphicFramePr>
                    <a:graphicFrameLocks noChangeAspect="1"/>
                  </wp:cNvGraphicFramePr>
                  <a:graphic>
                    <a:graphicData uri="http://schemas.openxmlformats.org/drawingml/2006/picture">
                      <pic:pic>
                        <pic:nvPicPr>
                          <pic:cNvPr id="0" name="summon_shiva.png"/>
                          <pic:cNvPicPr/>
                        </pic:nvPicPr>
                        <pic:blipFill>
                          <a:blip r:embed="rId19"/>
                          <a:stretch>
                            <a:fillRect/>
                          </a:stretch>
                        </pic:blipFill>
                        <pic:spPr>
                          <a:xfrm>
                            <a:off x="0" y="0"/>
                            <a:ext cx="1325880" cy="1591056"/>
                          </a:xfrm>
                          <a:prstGeom prst="rect"/>
                        </pic:spPr>
                      </pic:pic>
                    </a:graphicData>
                  </a:graphic>
                </wp:inline>
              </w:drawing>
            </w:r>
          </w:p>
        </w:tc>
        <w:tc>
          <w:tcPr>
            <w:tcW w:type="dxa" w:w="2469"/>
          </w:tcPr>
          <w:p>
            <w:pPr>
              <w:jc w:val="center"/>
            </w:pPr>
            <w:r>
              <w:drawing>
                <wp:inline xmlns:a="http://schemas.openxmlformats.org/drawingml/2006/main" xmlns:pic="http://schemas.openxmlformats.org/drawingml/2006/picture">
                  <wp:extent cx="1325880" cy="1591056"/>
                  <wp:docPr id="10" name="Picture 10"/>
                  <wp:cNvGraphicFramePr>
                    <a:graphicFrameLocks noChangeAspect="1"/>
                  </wp:cNvGraphicFramePr>
                  <a:graphic>
                    <a:graphicData uri="http://schemas.openxmlformats.org/drawingml/2006/picture">
                      <pic:pic>
                        <pic:nvPicPr>
                          <pic:cNvPr id="0" name="summon_ramuh.png"/>
                          <pic:cNvPicPr/>
                        </pic:nvPicPr>
                        <pic:blipFill>
                          <a:blip r:embed="rId20"/>
                          <a:stretch>
                            <a:fillRect/>
                          </a:stretch>
                        </pic:blipFill>
                        <pic:spPr>
                          <a:xfrm>
                            <a:off x="0" y="0"/>
                            <a:ext cx="1325880" cy="1591056"/>
                          </a:xfrm>
                          <a:prstGeom prst="rect"/>
                        </pic:spPr>
                      </pic:pic>
                    </a:graphicData>
                  </a:graphic>
                </wp:inline>
              </w:drawing>
            </w:r>
          </w:p>
        </w:tc>
        <w:tc>
          <w:tcPr>
            <w:tcW w:type="dxa" w:w="2469"/>
          </w:tcPr>
          <w:p>
            <w:pPr>
              <w:jc w:val="center"/>
            </w:pPr>
            <w:r>
              <w:drawing>
                <wp:inline xmlns:a="http://schemas.openxmlformats.org/drawingml/2006/main" xmlns:pic="http://schemas.openxmlformats.org/drawingml/2006/picture">
                  <wp:extent cx="1325880" cy="1591056"/>
                  <wp:docPr id="11" name="Picture 11"/>
                  <wp:cNvGraphicFramePr>
                    <a:graphicFrameLocks noChangeAspect="1"/>
                  </wp:cNvGraphicFramePr>
                  <a:graphic>
                    <a:graphicData uri="http://schemas.openxmlformats.org/drawingml/2006/picture">
                      <pic:pic>
                        <pic:nvPicPr>
                          <pic:cNvPr id="0" name="summon_garuda.png"/>
                          <pic:cNvPicPr/>
                        </pic:nvPicPr>
                        <pic:blipFill>
                          <a:blip r:embed="rId21"/>
                          <a:stretch>
                            <a:fillRect/>
                          </a:stretch>
                        </pic:blipFill>
                        <pic:spPr>
                          <a:xfrm>
                            <a:off x="0" y="0"/>
                            <a:ext cx="1325880" cy="1591056"/>
                          </a:xfrm>
                          <a:prstGeom prst="rect"/>
                        </pic:spPr>
                      </pic:pic>
                    </a:graphicData>
                  </a:graphic>
                </wp:inline>
              </w:drawing>
            </w:r>
          </w:p>
        </w:tc>
      </w:tr>
      <w:tr>
        <w:tc>
          <w:tcPr>
            <w:tcW w:type="dxa" w:w="2469"/>
          </w:tcPr>
          <w:p>
            <w:pPr>
              <w:jc w:val="center"/>
            </w:pPr>
            <w:r>
              <w:drawing>
                <wp:inline xmlns:a="http://schemas.openxmlformats.org/drawingml/2006/main" xmlns:pic="http://schemas.openxmlformats.org/drawingml/2006/picture">
                  <wp:extent cx="1325880" cy="1591056"/>
                  <wp:docPr id="12" name="Picture 12"/>
                  <wp:cNvGraphicFramePr>
                    <a:graphicFrameLocks noChangeAspect="1"/>
                  </wp:cNvGraphicFramePr>
                  <a:graphic>
                    <a:graphicData uri="http://schemas.openxmlformats.org/drawingml/2006/picture">
                      <pic:pic>
                        <pic:nvPicPr>
                          <pic:cNvPr id="0" name="summon_titan.png"/>
                          <pic:cNvPicPr/>
                        </pic:nvPicPr>
                        <pic:blipFill>
                          <a:blip r:embed="rId22"/>
                          <a:stretch>
                            <a:fillRect/>
                          </a:stretch>
                        </pic:blipFill>
                        <pic:spPr>
                          <a:xfrm>
                            <a:off x="0" y="0"/>
                            <a:ext cx="1325880" cy="1591056"/>
                          </a:xfrm>
                          <a:prstGeom prst="rect"/>
                        </pic:spPr>
                      </pic:pic>
                    </a:graphicData>
                  </a:graphic>
                </wp:inline>
              </w:drawing>
            </w:r>
          </w:p>
        </w:tc>
        <w:tc>
          <w:tcPr>
            <w:tcW w:type="dxa" w:w="2469"/>
          </w:tcPr>
          <w:p>
            <w:pPr>
              <w:jc w:val="center"/>
            </w:pPr>
            <w:r>
              <w:drawing>
                <wp:inline xmlns:a="http://schemas.openxmlformats.org/drawingml/2006/main" xmlns:pic="http://schemas.openxmlformats.org/drawingml/2006/picture">
                  <wp:extent cx="1325880" cy="1591056"/>
                  <wp:docPr id="13" name="Picture 13"/>
                  <wp:cNvGraphicFramePr>
                    <a:graphicFrameLocks noChangeAspect="1"/>
                  </wp:cNvGraphicFramePr>
                  <a:graphic>
                    <a:graphicData uri="http://schemas.openxmlformats.org/drawingml/2006/picture">
                      <pic:pic>
                        <pic:nvPicPr>
                          <pic:cNvPr id="0" name="summon_leviathan.png"/>
                          <pic:cNvPicPr/>
                        </pic:nvPicPr>
                        <pic:blipFill>
                          <a:blip r:embed="rId23"/>
                          <a:stretch>
                            <a:fillRect/>
                          </a:stretch>
                        </pic:blipFill>
                        <pic:spPr>
                          <a:xfrm>
                            <a:off x="0" y="0"/>
                            <a:ext cx="1325880" cy="1591056"/>
                          </a:xfrm>
                          <a:prstGeom prst="rect"/>
                        </pic:spPr>
                      </pic:pic>
                    </a:graphicData>
                  </a:graphic>
                </wp:inline>
              </w:drawing>
            </w:r>
          </w:p>
        </w:tc>
        <w:tc>
          <w:tcPr>
            <w:tcW w:type="dxa" w:w="2469"/>
          </w:tcPr>
          <w:p>
            <w:pPr>
              <w:jc w:val="center"/>
            </w:pPr>
            <w:r>
              <w:drawing>
                <wp:inline xmlns:a="http://schemas.openxmlformats.org/drawingml/2006/main" xmlns:pic="http://schemas.openxmlformats.org/drawingml/2006/picture">
                  <wp:extent cx="1325880" cy="1591056"/>
                  <wp:docPr id="14" name="Picture 14"/>
                  <wp:cNvGraphicFramePr>
                    <a:graphicFrameLocks noChangeAspect="1"/>
                  </wp:cNvGraphicFramePr>
                  <a:graphic>
                    <a:graphicData uri="http://schemas.openxmlformats.org/drawingml/2006/picture">
                      <pic:pic>
                        <pic:nvPicPr>
                          <pic:cNvPr id="0" name="summon_odin.png"/>
                          <pic:cNvPicPr/>
                        </pic:nvPicPr>
                        <pic:blipFill>
                          <a:blip r:embed="rId24"/>
                          <a:stretch>
                            <a:fillRect/>
                          </a:stretch>
                        </pic:blipFill>
                        <pic:spPr>
                          <a:xfrm>
                            <a:off x="0" y="0"/>
                            <a:ext cx="1325880" cy="1591056"/>
                          </a:xfrm>
                          <a:prstGeom prst="rect"/>
                        </pic:spPr>
                      </pic:pic>
                    </a:graphicData>
                  </a:graphic>
                </wp:inline>
              </w:drawing>
            </w:r>
          </w:p>
        </w:tc>
        <w:tc>
          <w:tcPr>
            <w:tcW w:type="dxa" w:w="2469"/>
          </w:tcPr>
          <w:p/>
        </w:tc>
      </w:tr>
    </w:tbl>
    <w:p>
      <w:pPr>
        <w:spacing w:after="160"/>
        <w:jc w:val="center"/>
      </w:pPr>
      <w:r>
        <w:rPr>
          <w:rFonts w:ascii="Arial" w:hAnsi="Arial"/>
          <w:b/>
          <w:color w:val="1A2340"/>
          <w:sz w:val="18"/>
        </w:rPr>
        <w:t xml:space="preserve">Figure 7.1 — Elemental summons + Odin (placeholder). </w:t>
      </w:r>
      <w:r>
        <w:rPr>
          <w:rFonts w:ascii="Arial" w:hAnsi="Arial"/>
          <w:color w:val="5B6474"/>
          <w:sz w:val="18"/>
        </w:rPr>
        <w:t>Element colour, domain and team reward on each medallion.</w:t>
      </w:r>
    </w:p>
    <w:p>
      <w:pPr>
        <w:widowControl w:val="1"/>
      </w:pPr>
      <w:r>
        <w:t>At match start, the server selects three unique elemental summons from the six-summon pool using a seeded shuffle bag. Their portraits, reward themes, and order are revealed to both teams. No duplicate elemental summon appears in one standard match. After all three trials are resolved, Odin becomes eligible. This creates variety without hidden competitive randomness.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151A2E"/>
            <w:tcMar>
              <w:top w:w="90" w:type="dxa"/>
              <w:start w:w="100" w:type="dxa"/>
              <w:bottom w:w="90" w:type="dxa"/>
              <w:end w:w="100" w:type="dxa"/>
            </w:tcMar>
            <w:vAlign w:val="center"/>
          </w:tcPr>
          <w:p>
            <w:pPr>
              <w:jc w:val="center"/>
            </w:pPr>
            <w:r>
              <w:rPr>
                <w:b/>
                <w:color w:val="FFFFFF"/>
                <w:sz w:val="15"/>
              </w:rPr>
              <w:t>Summon</w:t>
            </w:r>
          </w:p>
        </w:tc>
        <w:tc>
          <w:tcPr>
            <w:tcW w:type="dxa" w:w="1008"/>
            <w:shd w:fill="151A2E"/>
            <w:tcMar>
              <w:top w:w="90" w:type="dxa"/>
              <w:start w:w="100" w:type="dxa"/>
              <w:bottom w:w="90" w:type="dxa"/>
              <w:end w:w="100" w:type="dxa"/>
            </w:tcMar>
            <w:vAlign w:val="center"/>
          </w:tcPr>
          <w:p>
            <w:pPr>
              <w:jc w:val="center"/>
            </w:pPr>
            <w:r>
              <w:rPr>
                <w:b/>
                <w:color w:val="FFFFFF"/>
                <w:sz w:val="15"/>
              </w:rPr>
              <w:t>Domain</w:t>
            </w:r>
          </w:p>
        </w:tc>
        <w:tc>
          <w:tcPr>
            <w:tcW w:type="dxa" w:w="3096"/>
            <w:shd w:fill="151A2E"/>
            <w:tcMar>
              <w:top w:w="90" w:type="dxa"/>
              <w:start w:w="100" w:type="dxa"/>
              <w:bottom w:w="90" w:type="dxa"/>
              <w:end w:w="100" w:type="dxa"/>
            </w:tcMar>
            <w:vAlign w:val="center"/>
          </w:tcPr>
          <w:p>
            <w:pPr>
              <w:jc w:val="center"/>
            </w:pPr>
            <w:r>
              <w:rPr>
                <w:b/>
                <w:color w:val="FFFFFF"/>
                <w:sz w:val="15"/>
              </w:rPr>
              <w:t>Team Reward</w:t>
            </w:r>
          </w:p>
        </w:tc>
        <w:tc>
          <w:tcPr>
            <w:tcW w:type="dxa" w:w="2448"/>
            <w:shd w:fill="151A2E"/>
            <w:tcMar>
              <w:top w:w="90" w:type="dxa"/>
              <w:start w:w="100" w:type="dxa"/>
              <w:bottom w:w="90" w:type="dxa"/>
              <w:end w:w="100" w:type="dxa"/>
            </w:tcMar>
            <w:vAlign w:val="center"/>
          </w:tcPr>
          <w:p>
            <w:pPr>
              <w:jc w:val="center"/>
            </w:pPr>
            <w:r>
              <w:rPr>
                <w:b/>
                <w:color w:val="FFFFFF"/>
                <w:sz w:val="15"/>
              </w:rPr>
              <w:t>Encounter Language</w:t>
            </w:r>
          </w:p>
        </w:tc>
        <w:tc>
          <w:tcPr>
            <w:tcW w:type="dxa" w:w="1944"/>
            <w:shd w:fill="151A2E"/>
            <w:tcMar>
              <w:top w:w="90" w:type="dxa"/>
              <w:start w:w="100" w:type="dxa"/>
              <w:bottom w:w="90" w:type="dxa"/>
              <w:end w:w="100" w:type="dxa"/>
            </w:tcMar>
            <w:vAlign w:val="center"/>
          </w:tcPr>
          <w:p>
            <w:pPr>
              <w:jc w:val="center"/>
            </w:pPr>
            <w:r>
              <w:rPr>
                <w:b/>
                <w:color w:val="FFFFFF"/>
                <w:sz w:val="15"/>
              </w:rPr>
              <w:t>Counterplay</w:t>
            </w:r>
          </w:p>
        </w:tc>
      </w:tr>
      <w:tr>
        <w:tc>
          <w:tcPr>
            <w:tcW w:type="dxa" w:w="1080"/>
            <w:tcMar>
              <w:top w:w="85" w:type="dxa"/>
              <w:start w:w="100" w:type="dxa"/>
              <w:bottom w:w="85" w:type="dxa"/>
              <w:end w:w="100" w:type="dxa"/>
            </w:tcMar>
            <w:vAlign w:val="center"/>
          </w:tcPr>
          <w:p>
            <w:pPr>
              <w:spacing w:after="0"/>
            </w:pPr>
            <w:r>
              <w:rPr>
                <w:b/>
                <w:color w:val="4056A1"/>
                <w:sz w:val="15"/>
              </w:rPr>
              <w:t>Ifrit</w:t>
            </w:r>
          </w:p>
        </w:tc>
        <w:tc>
          <w:tcPr>
            <w:tcW w:type="dxa" w:w="1008"/>
            <w:tcMar>
              <w:top w:w="85" w:type="dxa"/>
              <w:start w:w="100" w:type="dxa"/>
              <w:bottom w:w="85" w:type="dxa"/>
              <w:end w:w="100" w:type="dxa"/>
            </w:tcMar>
            <w:vAlign w:val="center"/>
          </w:tcPr>
          <w:p>
            <w:pPr>
              <w:spacing w:after="0"/>
            </w:pPr>
            <w:r>
              <w:rPr>
                <w:sz w:val="15"/>
              </w:rPr>
              <w:t>Fire</w:t>
            </w:r>
          </w:p>
        </w:tc>
        <w:tc>
          <w:tcPr>
            <w:tcW w:type="dxa" w:w="3096"/>
            <w:tcMar>
              <w:top w:w="85" w:type="dxa"/>
              <w:start w:w="100" w:type="dxa"/>
              <w:bottom w:w="85" w:type="dxa"/>
              <w:end w:w="100" w:type="dxa"/>
            </w:tcMar>
            <w:vAlign w:val="center"/>
          </w:tcPr>
          <w:p>
            <w:pPr>
              <w:spacing w:after="0"/>
            </w:pPr>
            <w:r>
              <w:rPr>
                <w:sz w:val="15"/>
              </w:rPr>
              <w:t>Infernal Favor: adaptive offense; champion damage applies a short, capped burn.</w:t>
            </w:r>
          </w:p>
        </w:tc>
        <w:tc>
          <w:tcPr>
            <w:tcW w:type="dxa" w:w="2448"/>
            <w:tcMar>
              <w:top w:w="85" w:type="dxa"/>
              <w:start w:w="100" w:type="dxa"/>
              <w:bottom w:w="85" w:type="dxa"/>
              <w:end w:w="100" w:type="dxa"/>
            </w:tcMar>
            <w:vAlign w:val="center"/>
          </w:tcPr>
          <w:p>
            <w:pPr>
              <w:spacing w:after="0"/>
            </w:pPr>
            <w:r>
              <w:rPr>
                <w:sz w:val="15"/>
              </w:rPr>
              <w:t>Cone breath, leap impact, expanding fire rings.</w:t>
            </w:r>
          </w:p>
        </w:tc>
        <w:tc>
          <w:tcPr>
            <w:tcW w:type="dxa" w:w="1944"/>
            <w:tcMar>
              <w:top w:w="85" w:type="dxa"/>
              <w:start w:w="100" w:type="dxa"/>
              <w:bottom w:w="85" w:type="dxa"/>
              <w:end w:w="100" w:type="dxa"/>
            </w:tcMar>
            <w:vAlign w:val="center"/>
          </w:tcPr>
          <w:p>
            <w:pPr>
              <w:spacing w:after="0"/>
            </w:pPr>
            <w:r>
              <w:rPr>
                <w:sz w:val="15"/>
              </w:rPr>
              <w:t>Sustain, disengage, anti-burn defenses.</w:t>
            </w:r>
          </w:p>
        </w:tc>
      </w:tr>
      <w:tr>
        <w:tc>
          <w:tcPr>
            <w:tcW w:type="dxa" w:w="1080"/>
            <w:tcMar>
              <w:top w:w="85" w:type="dxa"/>
              <w:start w:w="100" w:type="dxa"/>
              <w:bottom w:w="85" w:type="dxa"/>
              <w:end w:w="100" w:type="dxa"/>
            </w:tcMar>
            <w:vAlign w:val="center"/>
            <w:shd w:fill="F7F9FC"/>
          </w:tcPr>
          <w:p>
            <w:pPr>
              <w:spacing w:after="0"/>
            </w:pPr>
            <w:r>
              <w:rPr>
                <w:b/>
                <w:color w:val="4056A1"/>
                <w:sz w:val="15"/>
              </w:rPr>
              <w:t>Shiva</w:t>
            </w:r>
          </w:p>
        </w:tc>
        <w:tc>
          <w:tcPr>
            <w:tcW w:type="dxa" w:w="1008"/>
            <w:tcMar>
              <w:top w:w="85" w:type="dxa"/>
              <w:start w:w="100" w:type="dxa"/>
              <w:bottom w:w="85" w:type="dxa"/>
              <w:end w:w="100" w:type="dxa"/>
            </w:tcMar>
            <w:vAlign w:val="center"/>
            <w:shd w:fill="F7F9FC"/>
          </w:tcPr>
          <w:p>
            <w:pPr>
              <w:spacing w:after="0"/>
            </w:pPr>
            <w:r>
              <w:rPr>
                <w:sz w:val="15"/>
              </w:rPr>
              <w:t>Ice</w:t>
            </w:r>
          </w:p>
        </w:tc>
        <w:tc>
          <w:tcPr>
            <w:tcW w:type="dxa" w:w="3096"/>
            <w:tcMar>
              <w:top w:w="85" w:type="dxa"/>
              <w:start w:w="100" w:type="dxa"/>
              <w:bottom w:w="85" w:type="dxa"/>
              <w:end w:w="100" w:type="dxa"/>
            </w:tcMar>
            <w:vAlign w:val="center"/>
            <w:shd w:fill="F7F9FC"/>
          </w:tcPr>
          <w:p>
            <w:pPr>
              <w:spacing w:after="0"/>
            </w:pPr>
            <w:r>
              <w:rPr>
                <w:sz w:val="15"/>
              </w:rPr>
              <w:t>Glacial Favor: brief slow on ability damage and minor control resistance.</w:t>
            </w:r>
          </w:p>
        </w:tc>
        <w:tc>
          <w:tcPr>
            <w:tcW w:type="dxa" w:w="2448"/>
            <w:tcMar>
              <w:top w:w="85" w:type="dxa"/>
              <w:start w:w="100" w:type="dxa"/>
              <w:bottom w:w="85" w:type="dxa"/>
              <w:end w:w="100" w:type="dxa"/>
            </w:tcMar>
            <w:vAlign w:val="center"/>
            <w:shd w:fill="F7F9FC"/>
          </w:tcPr>
          <w:p>
            <w:pPr>
              <w:spacing w:after="0"/>
            </w:pPr>
            <w:r>
              <w:rPr>
                <w:sz w:val="15"/>
              </w:rPr>
              <w:t>Ice lanes, delayed crystal bursts, radial frost.</w:t>
            </w:r>
          </w:p>
        </w:tc>
        <w:tc>
          <w:tcPr>
            <w:tcW w:type="dxa" w:w="1944"/>
            <w:tcMar>
              <w:top w:w="85" w:type="dxa"/>
              <w:start w:w="100" w:type="dxa"/>
              <w:bottom w:w="85" w:type="dxa"/>
              <w:end w:w="100" w:type="dxa"/>
            </w:tcMar>
            <w:vAlign w:val="center"/>
            <w:shd w:fill="F7F9FC"/>
          </w:tcPr>
          <w:p>
            <w:pPr>
              <w:spacing w:after="0"/>
            </w:pPr>
            <w:r>
              <w:rPr>
                <w:sz w:val="15"/>
              </w:rPr>
              <w:t>Mobility, spacing, cleanse effects.</w:t>
            </w:r>
          </w:p>
        </w:tc>
      </w:tr>
      <w:tr>
        <w:tc>
          <w:tcPr>
            <w:tcW w:type="dxa" w:w="1080"/>
            <w:tcMar>
              <w:top w:w="85" w:type="dxa"/>
              <w:start w:w="100" w:type="dxa"/>
              <w:bottom w:w="85" w:type="dxa"/>
              <w:end w:w="100" w:type="dxa"/>
            </w:tcMar>
            <w:vAlign w:val="center"/>
          </w:tcPr>
          <w:p>
            <w:pPr>
              <w:spacing w:after="0"/>
            </w:pPr>
            <w:r>
              <w:rPr>
                <w:b/>
                <w:color w:val="4056A1"/>
                <w:sz w:val="15"/>
              </w:rPr>
              <w:t>Ramuh</w:t>
            </w:r>
          </w:p>
        </w:tc>
        <w:tc>
          <w:tcPr>
            <w:tcW w:type="dxa" w:w="1008"/>
            <w:tcMar>
              <w:top w:w="85" w:type="dxa"/>
              <w:start w:w="100" w:type="dxa"/>
              <w:bottom w:w="85" w:type="dxa"/>
              <w:end w:w="100" w:type="dxa"/>
            </w:tcMar>
            <w:vAlign w:val="center"/>
          </w:tcPr>
          <w:p>
            <w:pPr>
              <w:spacing w:after="0"/>
            </w:pPr>
            <w:r>
              <w:rPr>
                <w:sz w:val="15"/>
              </w:rPr>
              <w:t>Lightning</w:t>
            </w:r>
          </w:p>
        </w:tc>
        <w:tc>
          <w:tcPr>
            <w:tcW w:type="dxa" w:w="3096"/>
            <w:tcMar>
              <w:top w:w="85" w:type="dxa"/>
              <w:start w:w="100" w:type="dxa"/>
              <w:bottom w:w="85" w:type="dxa"/>
              <w:end w:w="100" w:type="dxa"/>
            </w:tcMar>
            <w:vAlign w:val="center"/>
          </w:tcPr>
          <w:p>
            <w:pPr>
              <w:spacing w:after="0"/>
            </w:pPr>
            <w:r>
              <w:rPr>
                <w:sz w:val="15"/>
              </w:rPr>
              <w:t>Judgment Favor: ability haste and periodic chain-lightning proc.</w:t>
            </w:r>
          </w:p>
        </w:tc>
        <w:tc>
          <w:tcPr>
            <w:tcW w:type="dxa" w:w="2448"/>
            <w:tcMar>
              <w:top w:w="85" w:type="dxa"/>
              <w:start w:w="100" w:type="dxa"/>
              <w:bottom w:w="85" w:type="dxa"/>
              <w:end w:w="100" w:type="dxa"/>
            </w:tcMar>
            <w:vAlign w:val="center"/>
          </w:tcPr>
          <w:p>
            <w:pPr>
              <w:spacing w:after="0"/>
            </w:pPr>
            <w:r>
              <w:rPr>
                <w:sz w:val="15"/>
              </w:rPr>
              <w:t>Telegraphed bolts, linked targets, storm zones.</w:t>
            </w:r>
          </w:p>
        </w:tc>
        <w:tc>
          <w:tcPr>
            <w:tcW w:type="dxa" w:w="1944"/>
            <w:tcMar>
              <w:top w:w="85" w:type="dxa"/>
              <w:start w:w="100" w:type="dxa"/>
              <w:bottom w:w="85" w:type="dxa"/>
              <w:end w:w="100" w:type="dxa"/>
            </w:tcMar>
            <w:vAlign w:val="center"/>
          </w:tcPr>
          <w:p>
            <w:pPr>
              <w:spacing w:after="0"/>
            </w:pPr>
            <w:r>
              <w:rPr>
                <w:sz w:val="15"/>
              </w:rPr>
              <w:t>Spread formation, timing the proc window.</w:t>
            </w:r>
          </w:p>
        </w:tc>
      </w:tr>
      <w:tr>
        <w:tc>
          <w:tcPr>
            <w:tcW w:type="dxa" w:w="1080"/>
            <w:tcMar>
              <w:top w:w="85" w:type="dxa"/>
              <w:start w:w="100" w:type="dxa"/>
              <w:bottom w:w="85" w:type="dxa"/>
              <w:end w:w="100" w:type="dxa"/>
            </w:tcMar>
            <w:vAlign w:val="center"/>
            <w:shd w:fill="F7F9FC"/>
          </w:tcPr>
          <w:p>
            <w:pPr>
              <w:spacing w:after="0"/>
            </w:pPr>
            <w:r>
              <w:rPr>
                <w:b/>
                <w:color w:val="4056A1"/>
                <w:sz w:val="15"/>
              </w:rPr>
              <w:t>Garuda</w:t>
            </w:r>
          </w:p>
        </w:tc>
        <w:tc>
          <w:tcPr>
            <w:tcW w:type="dxa" w:w="1008"/>
            <w:tcMar>
              <w:top w:w="85" w:type="dxa"/>
              <w:start w:w="100" w:type="dxa"/>
              <w:bottom w:w="85" w:type="dxa"/>
              <w:end w:w="100" w:type="dxa"/>
            </w:tcMar>
            <w:vAlign w:val="center"/>
            <w:shd w:fill="F7F9FC"/>
          </w:tcPr>
          <w:p>
            <w:pPr>
              <w:spacing w:after="0"/>
            </w:pPr>
            <w:r>
              <w:rPr>
                <w:sz w:val="15"/>
              </w:rPr>
              <w:t>Wind</w:t>
            </w:r>
          </w:p>
        </w:tc>
        <w:tc>
          <w:tcPr>
            <w:tcW w:type="dxa" w:w="3096"/>
            <w:tcMar>
              <w:top w:w="85" w:type="dxa"/>
              <w:start w:w="100" w:type="dxa"/>
              <w:bottom w:w="85" w:type="dxa"/>
              <w:end w:w="100" w:type="dxa"/>
            </w:tcMar>
            <w:vAlign w:val="center"/>
            <w:shd w:fill="F7F9FC"/>
          </w:tcPr>
          <w:p>
            <w:pPr>
              <w:spacing w:after="0"/>
            </w:pPr>
            <w:r>
              <w:rPr>
                <w:sz w:val="15"/>
              </w:rPr>
              <w:t>Tempest Favor: movement and attack speed; out-of-combat acceleration.</w:t>
            </w:r>
          </w:p>
        </w:tc>
        <w:tc>
          <w:tcPr>
            <w:tcW w:type="dxa" w:w="2448"/>
            <w:tcMar>
              <w:top w:w="85" w:type="dxa"/>
              <w:start w:w="100" w:type="dxa"/>
              <w:bottom w:w="85" w:type="dxa"/>
              <w:end w:w="100" w:type="dxa"/>
            </w:tcMar>
            <w:vAlign w:val="center"/>
            <w:shd w:fill="F7F9FC"/>
          </w:tcPr>
          <w:p>
            <w:pPr>
              <w:spacing w:after="0"/>
            </w:pPr>
            <w:r>
              <w:rPr>
                <w:sz w:val="15"/>
              </w:rPr>
              <w:t>Cyclones, displacement gusts, rotating safe sectors.</w:t>
            </w:r>
          </w:p>
        </w:tc>
        <w:tc>
          <w:tcPr>
            <w:tcW w:type="dxa" w:w="1944"/>
            <w:tcMar>
              <w:top w:w="85" w:type="dxa"/>
              <w:start w:w="100" w:type="dxa"/>
              <w:bottom w:w="85" w:type="dxa"/>
              <w:end w:w="100" w:type="dxa"/>
            </w:tcMar>
            <w:vAlign w:val="center"/>
            <w:shd w:fill="F7F9FC"/>
          </w:tcPr>
          <w:p>
            <w:pPr>
              <w:spacing w:after="0"/>
            </w:pPr>
            <w:r>
              <w:rPr>
                <w:sz w:val="15"/>
              </w:rPr>
              <w:t>Anchor control, slows, route denial.</w:t>
            </w:r>
          </w:p>
        </w:tc>
      </w:tr>
      <w:tr>
        <w:tc>
          <w:tcPr>
            <w:tcW w:type="dxa" w:w="1080"/>
            <w:tcMar>
              <w:top w:w="85" w:type="dxa"/>
              <w:start w:w="100" w:type="dxa"/>
              <w:bottom w:w="85" w:type="dxa"/>
              <w:end w:w="100" w:type="dxa"/>
            </w:tcMar>
            <w:vAlign w:val="center"/>
          </w:tcPr>
          <w:p>
            <w:pPr>
              <w:spacing w:after="0"/>
            </w:pPr>
            <w:r>
              <w:rPr>
                <w:b/>
                <w:color w:val="4056A1"/>
                <w:sz w:val="15"/>
              </w:rPr>
              <w:t>Titan</w:t>
            </w:r>
          </w:p>
        </w:tc>
        <w:tc>
          <w:tcPr>
            <w:tcW w:type="dxa" w:w="1008"/>
            <w:tcMar>
              <w:top w:w="85" w:type="dxa"/>
              <w:start w:w="100" w:type="dxa"/>
              <w:bottom w:w="85" w:type="dxa"/>
              <w:end w:w="100" w:type="dxa"/>
            </w:tcMar>
            <w:vAlign w:val="center"/>
          </w:tcPr>
          <w:p>
            <w:pPr>
              <w:spacing w:after="0"/>
            </w:pPr>
            <w:r>
              <w:rPr>
                <w:sz w:val="15"/>
              </w:rPr>
              <w:t>Earth</w:t>
            </w:r>
          </w:p>
        </w:tc>
        <w:tc>
          <w:tcPr>
            <w:tcW w:type="dxa" w:w="3096"/>
            <w:tcMar>
              <w:top w:w="85" w:type="dxa"/>
              <w:start w:w="100" w:type="dxa"/>
              <w:bottom w:w="85" w:type="dxa"/>
              <w:end w:w="100" w:type="dxa"/>
            </w:tcMar>
            <w:vAlign w:val="center"/>
          </w:tcPr>
          <w:p>
            <w:pPr>
              <w:spacing w:after="0"/>
            </w:pPr>
            <w:r>
              <w:rPr>
                <w:sz w:val="15"/>
              </w:rPr>
              <w:t>Earthen Favor: defenses, a periodic shield, limited displacement resistance.</w:t>
            </w:r>
          </w:p>
        </w:tc>
        <w:tc>
          <w:tcPr>
            <w:tcW w:type="dxa" w:w="2448"/>
            <w:tcMar>
              <w:top w:w="85" w:type="dxa"/>
              <w:start w:w="100" w:type="dxa"/>
              <w:bottom w:w="85" w:type="dxa"/>
              <w:end w:w="100" w:type="dxa"/>
            </w:tcMar>
            <w:vAlign w:val="center"/>
          </w:tcPr>
          <w:p>
            <w:pPr>
              <w:spacing w:after="0"/>
            </w:pPr>
            <w:r>
              <w:rPr>
                <w:sz w:val="15"/>
              </w:rPr>
              <w:t>Ground lines, falling rock markers, frontal slam.</w:t>
            </w:r>
          </w:p>
        </w:tc>
        <w:tc>
          <w:tcPr>
            <w:tcW w:type="dxa" w:w="1944"/>
            <w:tcMar>
              <w:top w:w="85" w:type="dxa"/>
              <w:start w:w="100" w:type="dxa"/>
              <w:bottom w:w="85" w:type="dxa"/>
              <w:end w:w="100" w:type="dxa"/>
            </w:tcMar>
            <w:vAlign w:val="center"/>
          </w:tcPr>
          <w:p>
            <w:pPr>
              <w:spacing w:after="0"/>
            </w:pPr>
            <w:r>
              <w:rPr>
                <w:sz w:val="15"/>
              </w:rPr>
              <w:t>Percent-health damage, flanking, shield break.</w:t>
            </w:r>
          </w:p>
        </w:tc>
      </w:tr>
      <w:tr>
        <w:tc>
          <w:tcPr>
            <w:tcW w:type="dxa" w:w="1080"/>
            <w:tcMar>
              <w:top w:w="85" w:type="dxa"/>
              <w:start w:w="100" w:type="dxa"/>
              <w:bottom w:w="85" w:type="dxa"/>
              <w:end w:w="100" w:type="dxa"/>
            </w:tcMar>
            <w:vAlign w:val="center"/>
            <w:shd w:fill="F7F9FC"/>
          </w:tcPr>
          <w:p>
            <w:pPr>
              <w:spacing w:after="0"/>
            </w:pPr>
            <w:r>
              <w:rPr>
                <w:b/>
                <w:color w:val="4056A1"/>
                <w:sz w:val="15"/>
              </w:rPr>
              <w:t>Leviathan</w:t>
            </w:r>
          </w:p>
        </w:tc>
        <w:tc>
          <w:tcPr>
            <w:tcW w:type="dxa" w:w="1008"/>
            <w:tcMar>
              <w:top w:w="85" w:type="dxa"/>
              <w:start w:w="100" w:type="dxa"/>
              <w:bottom w:w="85" w:type="dxa"/>
              <w:end w:w="100" w:type="dxa"/>
            </w:tcMar>
            <w:vAlign w:val="center"/>
            <w:shd w:fill="F7F9FC"/>
          </w:tcPr>
          <w:p>
            <w:pPr>
              <w:spacing w:after="0"/>
            </w:pPr>
            <w:r>
              <w:rPr>
                <w:sz w:val="15"/>
              </w:rPr>
              <w:t>Water</w:t>
            </w:r>
          </w:p>
        </w:tc>
        <w:tc>
          <w:tcPr>
            <w:tcW w:type="dxa" w:w="3096"/>
            <w:tcMar>
              <w:top w:w="85" w:type="dxa"/>
              <w:start w:w="100" w:type="dxa"/>
              <w:bottom w:w="85" w:type="dxa"/>
              <w:end w:w="100" w:type="dxa"/>
            </w:tcMar>
            <w:vAlign w:val="center"/>
            <w:shd w:fill="F7F9FC"/>
          </w:tcPr>
          <w:p>
            <w:pPr>
              <w:spacing w:after="0"/>
            </w:pPr>
            <w:r>
              <w:rPr>
                <w:sz w:val="15"/>
              </w:rPr>
              <w:t>Tidal Favor: regeneration and limited resource return; river synergy.</w:t>
            </w:r>
          </w:p>
        </w:tc>
        <w:tc>
          <w:tcPr>
            <w:tcW w:type="dxa" w:w="2448"/>
            <w:tcMar>
              <w:top w:w="85" w:type="dxa"/>
              <w:start w:w="100" w:type="dxa"/>
              <w:bottom w:w="85" w:type="dxa"/>
              <w:end w:w="100" w:type="dxa"/>
            </w:tcMar>
            <w:vAlign w:val="center"/>
            <w:shd w:fill="F7F9FC"/>
          </w:tcPr>
          <w:p>
            <w:pPr>
              <w:spacing w:after="0"/>
            </w:pPr>
            <w:r>
              <w:rPr>
                <w:sz w:val="15"/>
              </w:rPr>
              <w:t>Tidal sweeps, water lanes, knock-up circles.</w:t>
            </w:r>
          </w:p>
        </w:tc>
        <w:tc>
          <w:tcPr>
            <w:tcW w:type="dxa" w:w="1944"/>
            <w:tcMar>
              <w:top w:w="85" w:type="dxa"/>
              <w:start w:w="100" w:type="dxa"/>
              <w:bottom w:w="85" w:type="dxa"/>
              <w:end w:w="100" w:type="dxa"/>
            </w:tcMar>
            <w:vAlign w:val="center"/>
            <w:shd w:fill="F7F9FC"/>
          </w:tcPr>
          <w:p>
            <w:pPr>
              <w:spacing w:after="0"/>
            </w:pPr>
            <w:r>
              <w:rPr>
                <w:sz w:val="15"/>
              </w:rPr>
              <w:t>Burst windows, healing reduction, high ground spacing.</w:t>
            </w:r>
          </w:p>
        </w:tc>
      </w:tr>
      <w:tr>
        <w:tc>
          <w:tcPr>
            <w:tcW w:type="dxa" w:w="1080"/>
            <w:tcMar>
              <w:top w:w="85" w:type="dxa"/>
              <w:start w:w="100" w:type="dxa"/>
              <w:bottom w:w="85" w:type="dxa"/>
              <w:end w:w="100" w:type="dxa"/>
            </w:tcMar>
            <w:vAlign w:val="center"/>
          </w:tcPr>
          <w:p>
            <w:pPr>
              <w:spacing w:after="0"/>
            </w:pPr>
            <w:r>
              <w:rPr>
                <w:b/>
                <w:color w:val="4056A1"/>
                <w:sz w:val="15"/>
              </w:rPr>
              <w:t>Odin</w:t>
            </w:r>
          </w:p>
        </w:tc>
        <w:tc>
          <w:tcPr>
            <w:tcW w:type="dxa" w:w="1008"/>
            <w:tcMar>
              <w:top w:w="85" w:type="dxa"/>
              <w:start w:w="100" w:type="dxa"/>
              <w:bottom w:w="85" w:type="dxa"/>
              <w:end w:w="100" w:type="dxa"/>
            </w:tcMar>
            <w:vAlign w:val="center"/>
          </w:tcPr>
          <w:p>
            <w:pPr>
              <w:spacing w:after="0"/>
            </w:pPr>
            <w:r>
              <w:rPr>
                <w:sz w:val="15"/>
              </w:rPr>
              <w:t>Elder</w:t>
            </w:r>
          </w:p>
        </w:tc>
        <w:tc>
          <w:tcPr>
            <w:tcW w:type="dxa" w:w="3096"/>
            <w:tcMar>
              <w:top w:w="85" w:type="dxa"/>
              <w:start w:w="100" w:type="dxa"/>
              <w:bottom w:w="85" w:type="dxa"/>
              <w:end w:w="100" w:type="dxa"/>
            </w:tcMar>
            <w:vAlign w:val="center"/>
          </w:tcPr>
          <w:p>
            <w:pPr>
              <w:spacing w:after="0"/>
            </w:pPr>
            <w:r>
              <w:rPr>
                <w:sz w:val="15"/>
              </w:rPr>
              <w:t>Zantetsuken’s Edge: time-limited execute pressure and core damage; removable by death or expiry.</w:t>
            </w:r>
          </w:p>
        </w:tc>
        <w:tc>
          <w:tcPr>
            <w:tcW w:type="dxa" w:w="2448"/>
            <w:tcMar>
              <w:top w:w="85" w:type="dxa"/>
              <w:start w:w="100" w:type="dxa"/>
              <w:bottom w:w="85" w:type="dxa"/>
              <w:end w:w="100" w:type="dxa"/>
            </w:tcMar>
            <w:vAlign w:val="center"/>
          </w:tcPr>
          <w:p>
            <w:pPr>
              <w:spacing w:after="0"/>
            </w:pPr>
            <w:r>
              <w:rPr>
                <w:sz w:val="15"/>
              </w:rPr>
              <w:t>Gungnir line, Sleipnir charge, marked zones, threshold finisher.</w:t>
            </w:r>
          </w:p>
        </w:tc>
        <w:tc>
          <w:tcPr>
            <w:tcW w:type="dxa" w:w="1944"/>
            <w:tcMar>
              <w:top w:w="85" w:type="dxa"/>
              <w:start w:w="100" w:type="dxa"/>
              <w:bottom w:w="85" w:type="dxa"/>
              <w:end w:w="100" w:type="dxa"/>
            </w:tcMar>
            <w:vAlign w:val="center"/>
          </w:tcPr>
          <w:p>
            <w:pPr>
              <w:spacing w:after="0"/>
            </w:pPr>
            <w:r>
              <w:rPr>
                <w:sz w:val="15"/>
              </w:rPr>
              <w:t>Avoid low-health re-entry, stall duration, pick carriers.</w:t>
            </w:r>
          </w:p>
        </w:tc>
      </w:tr>
    </w:tbl>
    <w:p>
      <w:pPr>
        <w:spacing w:after="0"/>
        <w:widowControl w:val="1"/>
      </w:pPr>
    </w:p>
    <w:p>
      <w:pPr>
        <w:pStyle w:val="Heading2"/>
        <w:keepNext/>
        <w:widowControl w:val="1"/>
      </w:pPr>
      <w:r>
        <w:t>7.2 Divine Manifestations: Rift of the Gods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51A2E"/>
            <w:tcMar>
              <w:top w:w="90" w:type="dxa"/>
              <w:start w:w="100" w:type="dxa"/>
              <w:bottom w:w="90" w:type="dxa"/>
              <w:end w:w="100" w:type="dxa"/>
            </w:tcMar>
            <w:vAlign w:val="center"/>
          </w:tcPr>
          <w:p>
            <w:pPr>
              <w:jc w:val="center"/>
            </w:pPr>
            <w:r>
              <w:rPr>
                <w:b/>
                <w:color w:val="FFFFFF"/>
                <w:sz w:val="17"/>
              </w:rPr>
              <w:t>Manifestation</w:t>
            </w:r>
          </w:p>
        </w:tc>
        <w:tc>
          <w:tcPr>
            <w:tcW w:type="dxa" w:w="2880"/>
            <w:shd w:fill="151A2E"/>
            <w:tcMar>
              <w:top w:w="90" w:type="dxa"/>
              <w:start w:w="100" w:type="dxa"/>
              <w:bottom w:w="90" w:type="dxa"/>
              <w:end w:w="100" w:type="dxa"/>
            </w:tcMar>
            <w:vAlign w:val="center"/>
          </w:tcPr>
          <w:p>
            <w:pPr>
              <w:jc w:val="center"/>
            </w:pPr>
            <w:r>
              <w:rPr>
                <w:b/>
                <w:color w:val="FFFFFF"/>
                <w:sz w:val="17"/>
              </w:rPr>
              <w:t>Narrative Domain</w:t>
            </w:r>
          </w:p>
        </w:tc>
        <w:tc>
          <w:tcPr>
            <w:tcW w:type="dxa" w:w="4968"/>
            <w:shd w:fill="151A2E"/>
            <w:tcMar>
              <w:top w:w="90" w:type="dxa"/>
              <w:start w:w="100" w:type="dxa"/>
              <w:bottom w:w="90" w:type="dxa"/>
              <w:end w:w="100" w:type="dxa"/>
            </w:tcMar>
            <w:vAlign w:val="center"/>
          </w:tcPr>
          <w:p>
            <w:pPr>
              <w:jc w:val="center"/>
            </w:pPr>
            <w:r>
              <w:rPr>
                <w:b/>
                <w:color w:val="FFFFFF"/>
                <w:sz w:val="17"/>
              </w:rPr>
              <w:t>Proposed Team Blessing</w:t>
            </w:r>
          </w:p>
        </w:tc>
      </w:tr>
      <w:tr>
        <w:tc>
          <w:tcPr>
            <w:tcW w:type="dxa" w:w="1728"/>
            <w:tcMar>
              <w:top w:w="85" w:type="dxa"/>
              <w:start w:w="100" w:type="dxa"/>
              <w:bottom w:w="85" w:type="dxa"/>
              <w:end w:w="100" w:type="dxa"/>
            </w:tcMar>
            <w:vAlign w:val="center"/>
          </w:tcPr>
          <w:p>
            <w:pPr>
              <w:spacing w:after="0"/>
            </w:pPr>
            <w:r>
              <w:rPr>
                <w:b/>
                <w:color w:val="4056A1"/>
                <w:sz w:val="17"/>
              </w:rPr>
              <w:t>Materia</w:t>
            </w:r>
          </w:p>
        </w:tc>
        <w:tc>
          <w:tcPr>
            <w:tcW w:type="dxa" w:w="2880"/>
            <w:tcMar>
              <w:top w:w="85" w:type="dxa"/>
              <w:start w:w="100" w:type="dxa"/>
              <w:bottom w:w="85" w:type="dxa"/>
              <w:end w:w="100" w:type="dxa"/>
            </w:tcMar>
            <w:vAlign w:val="center"/>
          </w:tcPr>
          <w:p>
            <w:pPr>
              <w:spacing w:after="0"/>
            </w:pPr>
            <w:r>
              <w:rPr>
                <w:sz w:val="17"/>
              </w:rPr>
              <w:t>Restoration and ability flow</w:t>
            </w:r>
          </w:p>
        </w:tc>
        <w:tc>
          <w:tcPr>
            <w:tcW w:type="dxa" w:w="4968"/>
            <w:tcMar>
              <w:top w:w="85" w:type="dxa"/>
              <w:start w:w="100" w:type="dxa"/>
              <w:bottom w:w="85" w:type="dxa"/>
              <w:end w:w="100" w:type="dxa"/>
            </w:tcMar>
            <w:vAlign w:val="center"/>
          </w:tcPr>
          <w:p>
            <w:pPr>
              <w:spacing w:after="0"/>
            </w:pPr>
            <w:r>
              <w:rPr>
                <w:sz w:val="17"/>
              </w:rPr>
              <w:t>Immediate team recovery, improved healing/shielding, and ability haste.</w:t>
            </w:r>
          </w:p>
        </w:tc>
      </w:tr>
      <w:tr>
        <w:tc>
          <w:tcPr>
            <w:tcW w:type="dxa" w:w="1728"/>
            <w:tcMar>
              <w:top w:w="85" w:type="dxa"/>
              <w:start w:w="100" w:type="dxa"/>
              <w:bottom w:w="85" w:type="dxa"/>
              <w:end w:w="100" w:type="dxa"/>
            </w:tcMar>
            <w:vAlign w:val="center"/>
            <w:shd w:fill="F7F9FC"/>
          </w:tcPr>
          <w:p>
            <w:pPr>
              <w:spacing w:after="0"/>
            </w:pPr>
            <w:r>
              <w:rPr>
                <w:b/>
                <w:color w:val="4056A1"/>
                <w:sz w:val="17"/>
              </w:rPr>
              <w:t>Cosmos</w:t>
            </w:r>
          </w:p>
        </w:tc>
        <w:tc>
          <w:tcPr>
            <w:tcW w:type="dxa" w:w="2880"/>
            <w:tcMar>
              <w:top w:w="85" w:type="dxa"/>
              <w:start w:w="100" w:type="dxa"/>
              <w:bottom w:w="85" w:type="dxa"/>
              <w:end w:w="100" w:type="dxa"/>
            </w:tcMar>
            <w:vAlign w:val="center"/>
            <w:shd w:fill="F7F9FC"/>
          </w:tcPr>
          <w:p>
            <w:pPr>
              <w:spacing w:after="0"/>
            </w:pPr>
            <w:r>
              <w:rPr>
                <w:sz w:val="17"/>
              </w:rPr>
              <w:t>Protection and harmony</w:t>
            </w:r>
          </w:p>
        </w:tc>
        <w:tc>
          <w:tcPr>
            <w:tcW w:type="dxa" w:w="4968"/>
            <w:tcMar>
              <w:top w:w="85" w:type="dxa"/>
              <w:start w:w="100" w:type="dxa"/>
              <w:bottom w:w="85" w:type="dxa"/>
              <w:end w:w="100" w:type="dxa"/>
            </w:tcMar>
            <w:vAlign w:val="center"/>
            <w:shd w:fill="F7F9FC"/>
          </w:tcPr>
          <w:p>
            <w:pPr>
              <w:spacing w:after="0"/>
            </w:pPr>
            <w:r>
              <w:rPr>
                <w:sz w:val="17"/>
              </w:rPr>
              <w:t>Maximum health, defenses, periodic out-of-combat shield, modest minion empowerment.</w:t>
            </w:r>
          </w:p>
        </w:tc>
      </w:tr>
      <w:tr>
        <w:tc>
          <w:tcPr>
            <w:tcW w:type="dxa" w:w="1728"/>
            <w:tcMar>
              <w:top w:w="85" w:type="dxa"/>
              <w:start w:w="100" w:type="dxa"/>
              <w:bottom w:w="85" w:type="dxa"/>
              <w:end w:w="100" w:type="dxa"/>
            </w:tcMar>
            <w:vAlign w:val="center"/>
          </w:tcPr>
          <w:p>
            <w:pPr>
              <w:spacing w:after="0"/>
            </w:pPr>
            <w:r>
              <w:rPr>
                <w:b/>
                <w:color w:val="4056A1"/>
                <w:sz w:val="17"/>
              </w:rPr>
              <w:t>Spiritus</w:t>
            </w:r>
          </w:p>
        </w:tc>
        <w:tc>
          <w:tcPr>
            <w:tcW w:type="dxa" w:w="2880"/>
            <w:tcMar>
              <w:top w:w="85" w:type="dxa"/>
              <w:start w:w="100" w:type="dxa"/>
              <w:bottom w:w="85" w:type="dxa"/>
              <w:end w:w="100" w:type="dxa"/>
            </w:tcMar>
            <w:vAlign w:val="center"/>
          </w:tcPr>
          <w:p>
            <w:pPr>
              <w:spacing w:after="0"/>
            </w:pPr>
            <w:r>
              <w:rPr>
                <w:sz w:val="17"/>
              </w:rPr>
              <w:t>Arcane aggression</w:t>
            </w:r>
          </w:p>
        </w:tc>
        <w:tc>
          <w:tcPr>
            <w:tcW w:type="dxa" w:w="4968"/>
            <w:tcMar>
              <w:top w:w="85" w:type="dxa"/>
              <w:start w:w="100" w:type="dxa"/>
              <w:bottom w:w="85" w:type="dxa"/>
              <w:end w:w="100" w:type="dxa"/>
            </w:tcMar>
            <w:vAlign w:val="center"/>
          </w:tcPr>
          <w:p>
            <w:pPr>
              <w:spacing w:after="0"/>
            </w:pPr>
            <w:r>
              <w:rPr>
                <w:sz w:val="17"/>
              </w:rPr>
              <w:t>Magic power, magic penetration, short ability burn, structure pressure.</w:t>
            </w:r>
          </w:p>
        </w:tc>
      </w:tr>
      <w:tr>
        <w:tc>
          <w:tcPr>
            <w:tcW w:type="dxa" w:w="1728"/>
            <w:tcMar>
              <w:top w:w="85" w:type="dxa"/>
              <w:start w:w="100" w:type="dxa"/>
              <w:bottom w:w="85" w:type="dxa"/>
              <w:end w:w="100" w:type="dxa"/>
            </w:tcMar>
            <w:vAlign w:val="center"/>
            <w:shd w:fill="F7F9FC"/>
          </w:tcPr>
          <w:p>
            <w:pPr>
              <w:spacing w:after="0"/>
            </w:pPr>
            <w:r>
              <w:rPr>
                <w:b/>
                <w:color w:val="4056A1"/>
                <w:sz w:val="17"/>
              </w:rPr>
              <w:t>Chaos</w:t>
            </w:r>
          </w:p>
        </w:tc>
        <w:tc>
          <w:tcPr>
            <w:tcW w:type="dxa" w:w="2880"/>
            <w:tcMar>
              <w:top w:w="85" w:type="dxa"/>
              <w:start w:w="100" w:type="dxa"/>
              <w:bottom w:w="85" w:type="dxa"/>
              <w:end w:w="100" w:type="dxa"/>
            </w:tcMar>
            <w:vAlign w:val="center"/>
            <w:shd w:fill="F7F9FC"/>
          </w:tcPr>
          <w:p>
            <w:pPr>
              <w:spacing w:after="0"/>
            </w:pPr>
            <w:r>
              <w:rPr>
                <w:sz w:val="17"/>
              </w:rPr>
              <w:t>Martial execution</w:t>
            </w:r>
          </w:p>
        </w:tc>
        <w:tc>
          <w:tcPr>
            <w:tcW w:type="dxa" w:w="4968"/>
            <w:tcMar>
              <w:top w:w="85" w:type="dxa"/>
              <w:start w:w="100" w:type="dxa"/>
              <w:bottom w:w="85" w:type="dxa"/>
              <w:end w:w="100" w:type="dxa"/>
            </w:tcMar>
            <w:vAlign w:val="center"/>
            <w:shd w:fill="F7F9FC"/>
          </w:tcPr>
          <w:p>
            <w:pPr>
              <w:spacing w:after="0"/>
            </w:pPr>
            <w:r>
              <w:rPr>
                <w:sz w:val="17"/>
              </w:rPr>
              <w:t>Attack damage, physical penetration, pressure against injured enemies, structure pressure.</w:t>
            </w:r>
          </w:p>
        </w:tc>
      </w:tr>
    </w:tbl>
    <w:p>
      <w:pPr>
        <w:spacing w:after="0"/>
        <w:widowControl w:val="1"/>
      </w:pPr>
    </w:p>
    <w:p>
      <w:pPr>
        <w:pStyle w:val="ListBullet"/>
        <w:widowControl w:val="1"/>
      </w:pPr>
      <w:r>
        <w:t>Reveal the next manifestation, buff category, spawn countdown, and exact current values to both teams before activation.</w:t>
      </w:r>
    </w:p>
    <w:p>
      <w:pPr>
        <w:pStyle w:val="ListBullet"/>
        <w:widowControl w:val="1"/>
      </w:pPr>
      <w:r>
        <w:t>Use a no-repeat shuffle cycle rather than unrestricted random selection.</w:t>
      </w:r>
    </w:p>
    <w:p>
      <w:pPr>
        <w:pStyle w:val="ListBullet"/>
        <w:widowControl w:val="1"/>
      </w:pPr>
      <w:r>
        <w:t>Only one manifestation reward may be active per team unless a future mode explicitly changes the rule.</w:t>
      </w:r>
    </w:p>
    <w:p>
      <w:pPr>
        <w:pStyle w:val="ListBullet"/>
        <w:widowControl w:val="1"/>
      </w:pPr>
      <w:r>
        <w:t>Rewards are time-limited and must create an advantage, not a guaranteed win.</w:t>
      </w:r>
    </w:p>
    <w:p>
      <w:pPr>
        <w:pStyle w:val="ListBullet"/>
        <w:widowControl w:val="1"/>
      </w:pPr>
      <w:r>
        <w:t>The server logs seed, selection, spawn, damage contribution, last hit, ownership, recipients, and expiry.</w:t>
      </w:r>
    </w:p>
    <w:p>
      <w:pPr>
        <w:pStyle w:val="Heading1"/>
        <w:keepNext/>
        <w:widowControl w:val="1"/>
      </w:pPr>
      <w:r>
        <w:t>8. Jungle Ecology and Goblin Minions</w:t>
      </w:r>
    </w:p>
    <w:p>
      <w:pPr>
        <w:pStyle w:val="Heading2"/>
        <w:keepNext/>
        <w:widowControl w:val="1"/>
      </w:pPr>
      <w:r>
        <w:t>8.1 Neutral Camp Roster</w:t>
      </w:r>
    </w:p>
    <w:tbl>
      <w:tblPr>
        <w:tblW w:type="auto" w:w="0"/>
        <w:tblLayout w:type="autofit"/>
        <w:tblLook w:firstColumn="1" w:firstRow="1" w:lastColumn="0" w:lastRow="0" w:noHBand="0" w:noVBand="1" w:val="04A0"/>
      </w:tblPr>
      <w:tblGrid>
        <w:gridCol w:w="3293"/>
        <w:gridCol w:w="3293"/>
        <w:gridCol w:w="3293"/>
      </w:tblGrid>
      <w:tr>
        <w:tc>
          <w:tcPr>
            <w:tcW w:type="dxa" w:w="3293"/>
          </w:tcPr>
          <w:p>
            <w:pPr>
              <w:jc w:val="center"/>
            </w:pPr>
            <w:r>
              <w:drawing>
                <wp:inline xmlns:a="http://schemas.openxmlformats.org/drawingml/2006/main" xmlns:pic="http://schemas.openxmlformats.org/drawingml/2006/picture">
                  <wp:extent cx="1783080" cy="1844566"/>
                  <wp:docPr id="15" name="Picture 15"/>
                  <wp:cNvGraphicFramePr>
                    <a:graphicFrameLocks noChangeAspect="1"/>
                  </wp:cNvGraphicFramePr>
                  <a:graphic>
                    <a:graphicData uri="http://schemas.openxmlformats.org/drawingml/2006/picture">
                      <pic:pic>
                        <pic:nvPicPr>
                          <pic:cNvPr id="0" name="monster_bomb.png"/>
                          <pic:cNvPicPr/>
                        </pic:nvPicPr>
                        <pic:blipFill>
                          <a:blip r:embed="rId25"/>
                          <a:stretch>
                            <a:fillRect/>
                          </a:stretch>
                        </pic:blipFill>
                        <pic:spPr>
                          <a:xfrm>
                            <a:off x="0" y="0"/>
                            <a:ext cx="1783080" cy="1844566"/>
                          </a:xfrm>
                          <a:prstGeom prst="rect"/>
                        </pic:spPr>
                      </pic:pic>
                    </a:graphicData>
                  </a:graphic>
                </wp:inline>
              </w:drawing>
            </w:r>
          </w:p>
        </w:tc>
        <w:tc>
          <w:tcPr>
            <w:tcW w:type="dxa" w:w="3293"/>
          </w:tcPr>
          <w:p>
            <w:pPr>
              <w:jc w:val="center"/>
            </w:pPr>
            <w:r>
              <w:drawing>
                <wp:inline xmlns:a="http://schemas.openxmlformats.org/drawingml/2006/main" xmlns:pic="http://schemas.openxmlformats.org/drawingml/2006/picture">
                  <wp:extent cx="1783080" cy="1844566"/>
                  <wp:docPr id="16" name="Picture 16"/>
                  <wp:cNvGraphicFramePr>
                    <a:graphicFrameLocks noChangeAspect="1"/>
                  </wp:cNvGraphicFramePr>
                  <a:graphic>
                    <a:graphicData uri="http://schemas.openxmlformats.org/drawingml/2006/picture">
                      <pic:pic>
                        <pic:nvPicPr>
                          <pic:cNvPr id="0" name="monster_coeurl.png"/>
                          <pic:cNvPicPr/>
                        </pic:nvPicPr>
                        <pic:blipFill>
                          <a:blip r:embed="rId26"/>
                          <a:stretch>
                            <a:fillRect/>
                          </a:stretch>
                        </pic:blipFill>
                        <pic:spPr>
                          <a:xfrm>
                            <a:off x="0" y="0"/>
                            <a:ext cx="1783080" cy="1844566"/>
                          </a:xfrm>
                          <a:prstGeom prst="rect"/>
                        </pic:spPr>
                      </pic:pic>
                    </a:graphicData>
                  </a:graphic>
                </wp:inline>
              </w:drawing>
            </w:r>
          </w:p>
        </w:tc>
        <w:tc>
          <w:tcPr>
            <w:tcW w:type="dxa" w:w="3293"/>
          </w:tcPr>
          <w:p>
            <w:pPr>
              <w:jc w:val="center"/>
            </w:pPr>
            <w:r>
              <w:drawing>
                <wp:inline xmlns:a="http://schemas.openxmlformats.org/drawingml/2006/main" xmlns:pic="http://schemas.openxmlformats.org/drawingml/2006/picture">
                  <wp:extent cx="1783080" cy="1844566"/>
                  <wp:docPr id="17" name="Picture 17"/>
                  <wp:cNvGraphicFramePr>
                    <a:graphicFrameLocks noChangeAspect="1"/>
                  </wp:cNvGraphicFramePr>
                  <a:graphic>
                    <a:graphicData uri="http://schemas.openxmlformats.org/drawingml/2006/picture">
                      <pic:pic>
                        <pic:nvPicPr>
                          <pic:cNvPr id="0" name="monster_iron.png"/>
                          <pic:cNvPicPr/>
                        </pic:nvPicPr>
                        <pic:blipFill>
                          <a:blip r:embed="rId27"/>
                          <a:stretch>
                            <a:fillRect/>
                          </a:stretch>
                        </pic:blipFill>
                        <pic:spPr>
                          <a:xfrm>
                            <a:off x="0" y="0"/>
                            <a:ext cx="1783080" cy="1844566"/>
                          </a:xfrm>
                          <a:prstGeom prst="rect"/>
                        </pic:spPr>
                      </pic:pic>
                    </a:graphicData>
                  </a:graphic>
                </wp:inline>
              </w:drawing>
            </w:r>
          </w:p>
        </w:tc>
      </w:tr>
    </w:tbl>
    <w:p>
      <w:pPr>
        <w:spacing w:after="160"/>
        <w:jc w:val="center"/>
      </w:pPr>
      <w:r>
        <w:rPr>
          <w:rFonts w:ascii="Arial" w:hAnsi="Arial"/>
          <w:b/>
          <w:color w:val="1A2340"/>
          <w:sz w:val="18"/>
        </w:rPr>
        <w:t xml:space="preserve">Figure 8.1 — Jungle camp tiers (placeholder). </w:t>
      </w:r>
      <w:r>
        <w:rPr>
          <w:rFonts w:ascii="Arial" w:hAnsi="Arial"/>
          <w:color w:val="5B6474"/>
          <w:sz w:val="18"/>
        </w:rPr>
        <w:t>Small / Medium / Large exemplars; tier colours cyan / gold / red.</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440"/>
            <w:shd w:fill="151A2E"/>
            <w:tcMar>
              <w:top w:w="90" w:type="dxa"/>
              <w:start w:w="100" w:type="dxa"/>
              <w:bottom w:w="90" w:type="dxa"/>
              <w:end w:w="100" w:type="dxa"/>
            </w:tcMar>
            <w:vAlign w:val="center"/>
          </w:tcPr>
          <w:p>
            <w:pPr>
              <w:jc w:val="center"/>
            </w:pPr>
            <w:r>
              <w:rPr>
                <w:b/>
                <w:color w:val="FFFFFF"/>
                <w:sz w:val="15"/>
              </w:rPr>
              <w:t>Monster</w:t>
            </w:r>
          </w:p>
        </w:tc>
        <w:tc>
          <w:tcPr>
            <w:tcW w:type="dxa" w:w="936"/>
            <w:shd w:fill="151A2E"/>
            <w:tcMar>
              <w:top w:w="90" w:type="dxa"/>
              <w:start w:w="100" w:type="dxa"/>
              <w:bottom w:w="90" w:type="dxa"/>
              <w:end w:w="100" w:type="dxa"/>
            </w:tcMar>
            <w:vAlign w:val="center"/>
          </w:tcPr>
          <w:p>
            <w:pPr>
              <w:jc w:val="center"/>
            </w:pPr>
            <w:r>
              <w:rPr>
                <w:b/>
                <w:color w:val="FFFFFF"/>
                <w:sz w:val="15"/>
              </w:rPr>
              <w:t>Tier</w:t>
            </w:r>
          </w:p>
        </w:tc>
        <w:tc>
          <w:tcPr>
            <w:tcW w:type="dxa" w:w="1800"/>
            <w:shd w:fill="151A2E"/>
            <w:tcMar>
              <w:top w:w="90" w:type="dxa"/>
              <w:start w:w="100" w:type="dxa"/>
              <w:bottom w:w="90" w:type="dxa"/>
              <w:end w:w="100" w:type="dxa"/>
            </w:tcMar>
            <w:vAlign w:val="center"/>
          </w:tcPr>
          <w:p>
            <w:pPr>
              <w:jc w:val="center"/>
            </w:pPr>
            <w:r>
              <w:rPr>
                <w:b/>
                <w:color w:val="FFFFFF"/>
                <w:sz w:val="15"/>
              </w:rPr>
              <w:t>Purpose</w:t>
            </w:r>
          </w:p>
        </w:tc>
        <w:tc>
          <w:tcPr>
            <w:tcW w:type="dxa" w:w="2952"/>
            <w:shd w:fill="151A2E"/>
            <w:tcMar>
              <w:top w:w="90" w:type="dxa"/>
              <w:start w:w="100" w:type="dxa"/>
              <w:bottom w:w="90" w:type="dxa"/>
              <w:end w:w="100" w:type="dxa"/>
            </w:tcMar>
            <w:vAlign w:val="center"/>
          </w:tcPr>
          <w:p>
            <w:pPr>
              <w:jc w:val="center"/>
            </w:pPr>
            <w:r>
              <w:rPr>
                <w:b/>
                <w:color w:val="FFFFFF"/>
                <w:sz w:val="15"/>
              </w:rPr>
              <w:t>Signature Mechanic</w:t>
            </w:r>
          </w:p>
        </w:tc>
        <w:tc>
          <w:tcPr>
            <w:tcW w:type="dxa" w:w="2376"/>
            <w:shd w:fill="151A2E"/>
            <w:tcMar>
              <w:top w:w="90" w:type="dxa"/>
              <w:start w:w="100" w:type="dxa"/>
              <w:bottom w:w="90" w:type="dxa"/>
              <w:end w:w="100" w:type="dxa"/>
            </w:tcMar>
            <w:vAlign w:val="center"/>
          </w:tcPr>
          <w:p>
            <w:pPr>
              <w:jc w:val="center"/>
            </w:pPr>
            <w:r>
              <w:rPr>
                <w:b/>
                <w:color w:val="FFFFFF"/>
                <w:sz w:val="15"/>
              </w:rPr>
              <w:t>Reward Theme</w:t>
            </w:r>
          </w:p>
        </w:tc>
      </w:tr>
      <w:tr>
        <w:tc>
          <w:tcPr>
            <w:tcW w:type="dxa" w:w="1440"/>
            <w:tcMar>
              <w:top w:w="85" w:type="dxa"/>
              <w:start w:w="100" w:type="dxa"/>
              <w:bottom w:w="85" w:type="dxa"/>
              <w:end w:w="100" w:type="dxa"/>
            </w:tcMar>
            <w:vAlign w:val="center"/>
          </w:tcPr>
          <w:p>
            <w:pPr>
              <w:spacing w:after="0"/>
            </w:pPr>
            <w:r>
              <w:rPr>
                <w:b/>
                <w:color w:val="4056A1"/>
                <w:sz w:val="15"/>
              </w:rPr>
              <w:t>Bomb</w:t>
            </w:r>
          </w:p>
        </w:tc>
        <w:tc>
          <w:tcPr>
            <w:tcW w:type="dxa" w:w="936"/>
            <w:tcMar>
              <w:top w:w="85" w:type="dxa"/>
              <w:start w:w="100" w:type="dxa"/>
              <w:bottom w:w="85" w:type="dxa"/>
              <w:end w:w="100" w:type="dxa"/>
            </w:tcMar>
            <w:vAlign w:val="center"/>
          </w:tcPr>
          <w:p>
            <w:pPr>
              <w:spacing w:after="0"/>
            </w:pPr>
            <w:r>
              <w:rPr>
                <w:sz w:val="15"/>
              </w:rPr>
              <w:t>Small</w:t>
            </w:r>
          </w:p>
        </w:tc>
        <w:tc>
          <w:tcPr>
            <w:tcW w:type="dxa" w:w="1800"/>
            <w:tcMar>
              <w:top w:w="85" w:type="dxa"/>
              <w:start w:w="100" w:type="dxa"/>
              <w:bottom w:w="85" w:type="dxa"/>
              <w:end w:w="100" w:type="dxa"/>
            </w:tcMar>
            <w:vAlign w:val="center"/>
          </w:tcPr>
          <w:p>
            <w:pPr>
              <w:spacing w:after="0"/>
            </w:pPr>
            <w:r>
              <w:rPr>
                <w:sz w:val="15"/>
              </w:rPr>
              <w:t>Magic-oriented farm</w:t>
            </w:r>
          </w:p>
        </w:tc>
        <w:tc>
          <w:tcPr>
            <w:tcW w:type="dxa" w:w="2952"/>
            <w:tcMar>
              <w:top w:w="85" w:type="dxa"/>
              <w:start w:w="100" w:type="dxa"/>
              <w:bottom w:w="85" w:type="dxa"/>
              <w:end w:w="100" w:type="dxa"/>
            </w:tcMar>
            <w:vAlign w:val="center"/>
          </w:tcPr>
          <w:p>
            <w:pPr>
              <w:spacing w:after="0"/>
            </w:pPr>
            <w:r>
              <w:rPr>
                <w:sz w:val="15"/>
              </w:rPr>
              <w:t>Heat stacks and avoidable self-destruct</w:t>
            </w:r>
          </w:p>
        </w:tc>
        <w:tc>
          <w:tcPr>
            <w:tcW w:type="dxa" w:w="2376"/>
            <w:tcMar>
              <w:top w:w="85" w:type="dxa"/>
              <w:start w:w="100" w:type="dxa"/>
              <w:bottom w:w="85" w:type="dxa"/>
              <w:end w:w="100" w:type="dxa"/>
            </w:tcMar>
            <w:vAlign w:val="center"/>
          </w:tcPr>
          <w:p>
            <w:pPr>
              <w:spacing w:after="0"/>
            </w:pPr>
            <w:r>
              <w:rPr>
                <w:sz w:val="15"/>
              </w:rPr>
              <w:t>Short magic-penetration boost</w:t>
            </w:r>
          </w:p>
        </w:tc>
      </w:tr>
      <w:tr>
        <w:tc>
          <w:tcPr>
            <w:tcW w:type="dxa" w:w="1440"/>
            <w:tcMar>
              <w:top w:w="85" w:type="dxa"/>
              <w:start w:w="100" w:type="dxa"/>
              <w:bottom w:w="85" w:type="dxa"/>
              <w:end w:w="100" w:type="dxa"/>
            </w:tcMar>
            <w:vAlign w:val="center"/>
            <w:shd w:fill="F7F9FC"/>
          </w:tcPr>
          <w:p>
            <w:pPr>
              <w:spacing w:after="0"/>
            </w:pPr>
            <w:r>
              <w:rPr>
                <w:b/>
                <w:color w:val="4056A1"/>
                <w:sz w:val="15"/>
              </w:rPr>
              <w:t>Flan</w:t>
            </w:r>
          </w:p>
        </w:tc>
        <w:tc>
          <w:tcPr>
            <w:tcW w:type="dxa" w:w="936"/>
            <w:tcMar>
              <w:top w:w="85" w:type="dxa"/>
              <w:start w:w="100" w:type="dxa"/>
              <w:bottom w:w="85" w:type="dxa"/>
              <w:end w:w="100" w:type="dxa"/>
            </w:tcMar>
            <w:vAlign w:val="center"/>
            <w:shd w:fill="F7F9FC"/>
          </w:tcPr>
          <w:p>
            <w:pPr>
              <w:spacing w:after="0"/>
            </w:pPr>
            <w:r>
              <w:rPr>
                <w:sz w:val="15"/>
              </w:rPr>
              <w:t>Small</w:t>
            </w:r>
          </w:p>
        </w:tc>
        <w:tc>
          <w:tcPr>
            <w:tcW w:type="dxa" w:w="1800"/>
            <w:tcMar>
              <w:top w:w="85" w:type="dxa"/>
              <w:start w:w="100" w:type="dxa"/>
              <w:bottom w:w="85" w:type="dxa"/>
              <w:end w:w="100" w:type="dxa"/>
            </w:tcMar>
            <w:vAlign w:val="center"/>
            <w:shd w:fill="F7F9FC"/>
          </w:tcPr>
          <w:p>
            <w:pPr>
              <w:spacing w:after="0"/>
            </w:pPr>
            <w:r>
              <w:rPr>
                <w:sz w:val="15"/>
              </w:rPr>
              <w:t>Resource camp</w:t>
            </w:r>
          </w:p>
        </w:tc>
        <w:tc>
          <w:tcPr>
            <w:tcW w:type="dxa" w:w="2952"/>
            <w:tcMar>
              <w:top w:w="85" w:type="dxa"/>
              <w:start w:w="100" w:type="dxa"/>
              <w:bottom w:w="85" w:type="dxa"/>
              <w:end w:w="100" w:type="dxa"/>
            </w:tcMar>
            <w:vAlign w:val="center"/>
            <w:shd w:fill="F7F9FC"/>
          </w:tcPr>
          <w:p>
            <w:pPr>
              <w:spacing w:after="0"/>
            </w:pPr>
            <w:r>
              <w:rPr>
                <w:sz w:val="15"/>
              </w:rPr>
              <w:t>High physical resistance; slows</w:t>
            </w:r>
          </w:p>
        </w:tc>
        <w:tc>
          <w:tcPr>
            <w:tcW w:type="dxa" w:w="2376"/>
            <w:tcMar>
              <w:top w:w="85" w:type="dxa"/>
              <w:start w:w="100" w:type="dxa"/>
              <w:bottom w:w="85" w:type="dxa"/>
              <w:end w:w="100" w:type="dxa"/>
            </w:tcMar>
            <w:vAlign w:val="center"/>
            <w:shd w:fill="F7F9FC"/>
          </w:tcPr>
          <w:p>
            <w:pPr>
              <w:spacing w:after="0"/>
            </w:pPr>
            <w:r>
              <w:rPr>
                <w:sz w:val="15"/>
              </w:rPr>
              <w:t>Mana/resource recovery</w:t>
            </w:r>
          </w:p>
        </w:tc>
      </w:tr>
      <w:tr>
        <w:tc>
          <w:tcPr>
            <w:tcW w:type="dxa" w:w="1440"/>
            <w:tcMar>
              <w:top w:w="85" w:type="dxa"/>
              <w:start w:w="100" w:type="dxa"/>
              <w:bottom w:w="85" w:type="dxa"/>
              <w:end w:w="100" w:type="dxa"/>
            </w:tcMar>
            <w:vAlign w:val="center"/>
          </w:tcPr>
          <w:p>
            <w:pPr>
              <w:spacing w:after="0"/>
            </w:pPr>
            <w:r>
              <w:rPr>
                <w:b/>
                <w:color w:val="4056A1"/>
                <w:sz w:val="15"/>
              </w:rPr>
              <w:t>Mu</w:t>
            </w:r>
          </w:p>
        </w:tc>
        <w:tc>
          <w:tcPr>
            <w:tcW w:type="dxa" w:w="936"/>
            <w:tcMar>
              <w:top w:w="85" w:type="dxa"/>
              <w:start w:w="100" w:type="dxa"/>
              <w:bottom w:w="85" w:type="dxa"/>
              <w:end w:w="100" w:type="dxa"/>
            </w:tcMar>
            <w:vAlign w:val="center"/>
          </w:tcPr>
          <w:p>
            <w:pPr>
              <w:spacing w:after="0"/>
            </w:pPr>
            <w:r>
              <w:rPr>
                <w:sz w:val="15"/>
              </w:rPr>
              <w:t>Small</w:t>
            </w:r>
          </w:p>
        </w:tc>
        <w:tc>
          <w:tcPr>
            <w:tcW w:type="dxa" w:w="1800"/>
            <w:tcMar>
              <w:top w:w="85" w:type="dxa"/>
              <w:start w:w="100" w:type="dxa"/>
              <w:bottom w:w="85" w:type="dxa"/>
              <w:end w:w="100" w:type="dxa"/>
            </w:tcMar>
            <w:vAlign w:val="center"/>
          </w:tcPr>
          <w:p>
            <w:pPr>
              <w:spacing w:after="0"/>
            </w:pPr>
            <w:r>
              <w:rPr>
                <w:sz w:val="15"/>
              </w:rPr>
              <w:t>Rotation camp</w:t>
            </w:r>
          </w:p>
        </w:tc>
        <w:tc>
          <w:tcPr>
            <w:tcW w:type="dxa" w:w="2952"/>
            <w:tcMar>
              <w:top w:w="85" w:type="dxa"/>
              <w:start w:w="100" w:type="dxa"/>
              <w:bottom w:w="85" w:type="dxa"/>
              <w:end w:w="100" w:type="dxa"/>
            </w:tcMar>
            <w:vAlign w:val="center"/>
          </w:tcPr>
          <w:p>
            <w:pPr>
              <w:spacing w:after="0"/>
            </w:pPr>
            <w:r>
              <w:rPr>
                <w:sz w:val="15"/>
              </w:rPr>
              <w:t>Surround and brief retreat</w:t>
            </w:r>
          </w:p>
        </w:tc>
        <w:tc>
          <w:tcPr>
            <w:tcW w:type="dxa" w:w="2376"/>
            <w:tcMar>
              <w:top w:w="85" w:type="dxa"/>
              <w:start w:w="100" w:type="dxa"/>
              <w:bottom w:w="85" w:type="dxa"/>
              <w:end w:w="100" w:type="dxa"/>
            </w:tcMar>
            <w:vAlign w:val="center"/>
          </w:tcPr>
          <w:p>
            <w:pPr>
              <w:spacing w:after="0"/>
            </w:pPr>
            <w:r>
              <w:rPr>
                <w:sz w:val="15"/>
              </w:rPr>
              <w:t>Out-of-combat movement</w:t>
            </w:r>
          </w:p>
        </w:tc>
      </w:tr>
      <w:tr>
        <w:tc>
          <w:tcPr>
            <w:tcW w:type="dxa" w:w="1440"/>
            <w:tcMar>
              <w:top w:w="85" w:type="dxa"/>
              <w:start w:w="100" w:type="dxa"/>
              <w:bottom w:w="85" w:type="dxa"/>
              <w:end w:w="100" w:type="dxa"/>
            </w:tcMar>
            <w:vAlign w:val="center"/>
            <w:shd w:fill="F7F9FC"/>
          </w:tcPr>
          <w:p>
            <w:pPr>
              <w:spacing w:after="0"/>
            </w:pPr>
            <w:r>
              <w:rPr>
                <w:b/>
                <w:color w:val="4056A1"/>
                <w:sz w:val="15"/>
              </w:rPr>
              <w:t>Floating Eye</w:t>
            </w:r>
          </w:p>
        </w:tc>
        <w:tc>
          <w:tcPr>
            <w:tcW w:type="dxa" w:w="936"/>
            <w:tcMar>
              <w:top w:w="85" w:type="dxa"/>
              <w:start w:w="100" w:type="dxa"/>
              <w:bottom w:w="85" w:type="dxa"/>
              <w:end w:w="100" w:type="dxa"/>
            </w:tcMar>
            <w:vAlign w:val="center"/>
            <w:shd w:fill="F7F9FC"/>
          </w:tcPr>
          <w:p>
            <w:pPr>
              <w:spacing w:after="0"/>
            </w:pPr>
            <w:r>
              <w:rPr>
                <w:sz w:val="15"/>
              </w:rPr>
              <w:t>Small</w:t>
            </w:r>
          </w:p>
        </w:tc>
        <w:tc>
          <w:tcPr>
            <w:tcW w:type="dxa" w:w="1800"/>
            <w:tcMar>
              <w:top w:w="85" w:type="dxa"/>
              <w:start w:w="100" w:type="dxa"/>
              <w:bottom w:w="85" w:type="dxa"/>
              <w:end w:w="100" w:type="dxa"/>
            </w:tcMar>
            <w:vAlign w:val="center"/>
            <w:shd w:fill="F7F9FC"/>
          </w:tcPr>
          <w:p>
            <w:pPr>
              <w:spacing w:after="0"/>
            </w:pPr>
            <w:r>
              <w:rPr>
                <w:sz w:val="15"/>
              </w:rPr>
              <w:t>Vision camp</w:t>
            </w:r>
          </w:p>
        </w:tc>
        <w:tc>
          <w:tcPr>
            <w:tcW w:type="dxa" w:w="2952"/>
            <w:tcMar>
              <w:top w:w="85" w:type="dxa"/>
              <w:start w:w="100" w:type="dxa"/>
              <w:bottom w:w="85" w:type="dxa"/>
              <w:end w:w="100" w:type="dxa"/>
            </w:tcMar>
            <w:vAlign w:val="center"/>
            <w:shd w:fill="F7F9FC"/>
          </w:tcPr>
          <w:p>
            <w:pPr>
              <w:spacing w:after="0"/>
            </w:pPr>
            <w:r>
              <w:rPr>
                <w:sz w:val="15"/>
              </w:rPr>
              <w:t>Ranged kiting and reveal pulse</w:t>
            </w:r>
          </w:p>
        </w:tc>
        <w:tc>
          <w:tcPr>
            <w:tcW w:type="dxa" w:w="2376"/>
            <w:tcMar>
              <w:top w:w="85" w:type="dxa"/>
              <w:start w:w="100" w:type="dxa"/>
              <w:bottom w:w="85" w:type="dxa"/>
              <w:end w:w="100" w:type="dxa"/>
            </w:tcMar>
            <w:vAlign w:val="center"/>
            <w:shd w:fill="F7F9FC"/>
          </w:tcPr>
          <w:p>
            <w:pPr>
              <w:spacing w:after="0"/>
            </w:pPr>
            <w:r>
              <w:rPr>
                <w:sz w:val="15"/>
              </w:rPr>
              <w:t>Detection radius</w:t>
            </w:r>
          </w:p>
        </w:tc>
      </w:tr>
      <w:tr>
        <w:tc>
          <w:tcPr>
            <w:tcW w:type="dxa" w:w="1440"/>
            <w:tcMar>
              <w:top w:w="85" w:type="dxa"/>
              <w:start w:w="100" w:type="dxa"/>
              <w:bottom w:w="85" w:type="dxa"/>
              <w:end w:w="100" w:type="dxa"/>
            </w:tcMar>
            <w:vAlign w:val="center"/>
          </w:tcPr>
          <w:p>
            <w:pPr>
              <w:spacing w:after="0"/>
            </w:pPr>
            <w:r>
              <w:rPr>
                <w:b/>
                <w:color w:val="4056A1"/>
                <w:sz w:val="15"/>
              </w:rPr>
              <w:t>Tonberry</w:t>
            </w:r>
          </w:p>
        </w:tc>
        <w:tc>
          <w:tcPr>
            <w:tcW w:type="dxa" w:w="936"/>
            <w:tcMar>
              <w:top w:w="85" w:type="dxa"/>
              <w:start w:w="100" w:type="dxa"/>
              <w:bottom w:w="85" w:type="dxa"/>
              <w:end w:w="100" w:type="dxa"/>
            </w:tcMar>
            <w:vAlign w:val="center"/>
          </w:tcPr>
          <w:p>
            <w:pPr>
              <w:spacing w:after="0"/>
            </w:pPr>
            <w:r>
              <w:rPr>
                <w:sz w:val="15"/>
              </w:rPr>
              <w:t>Medium</w:t>
            </w:r>
          </w:p>
        </w:tc>
        <w:tc>
          <w:tcPr>
            <w:tcW w:type="dxa" w:w="1800"/>
            <w:tcMar>
              <w:top w:w="85" w:type="dxa"/>
              <w:start w:w="100" w:type="dxa"/>
              <w:bottom w:w="85" w:type="dxa"/>
              <w:end w:w="100" w:type="dxa"/>
            </w:tcMar>
            <w:vAlign w:val="center"/>
          </w:tcPr>
          <w:p>
            <w:pPr>
              <w:spacing w:after="0"/>
            </w:pPr>
            <w:r>
              <w:rPr>
                <w:sz w:val="15"/>
              </w:rPr>
              <w:t>Risk/reward burst prep</w:t>
            </w:r>
          </w:p>
        </w:tc>
        <w:tc>
          <w:tcPr>
            <w:tcW w:type="dxa" w:w="2952"/>
            <w:tcMar>
              <w:top w:w="85" w:type="dxa"/>
              <w:start w:w="100" w:type="dxa"/>
              <w:bottom w:w="85" w:type="dxa"/>
              <w:end w:w="100" w:type="dxa"/>
            </w:tcMar>
            <w:vAlign w:val="center"/>
          </w:tcPr>
          <w:p>
            <w:pPr>
              <w:spacing w:after="0"/>
            </w:pPr>
            <w:r>
              <w:rPr>
                <w:sz w:val="15"/>
              </w:rPr>
              <w:t>Slow pursuit and telegraphed knife</w:t>
            </w:r>
          </w:p>
        </w:tc>
        <w:tc>
          <w:tcPr>
            <w:tcW w:type="dxa" w:w="2376"/>
            <w:tcMar>
              <w:top w:w="85" w:type="dxa"/>
              <w:start w:w="100" w:type="dxa"/>
              <w:bottom w:w="85" w:type="dxa"/>
              <w:end w:w="100" w:type="dxa"/>
            </w:tcMar>
            <w:vAlign w:val="center"/>
          </w:tcPr>
          <w:p>
            <w:pPr>
              <w:spacing w:after="0"/>
            </w:pPr>
            <w:r>
              <w:rPr>
                <w:sz w:val="15"/>
              </w:rPr>
              <w:t>One-use adaptive damage</w:t>
            </w:r>
          </w:p>
        </w:tc>
      </w:tr>
      <w:tr>
        <w:tc>
          <w:tcPr>
            <w:tcW w:type="dxa" w:w="1440"/>
            <w:tcMar>
              <w:top w:w="85" w:type="dxa"/>
              <w:start w:w="100" w:type="dxa"/>
              <w:bottom w:w="85" w:type="dxa"/>
              <w:end w:w="100" w:type="dxa"/>
            </w:tcMar>
            <w:vAlign w:val="center"/>
            <w:shd w:fill="F7F9FC"/>
          </w:tcPr>
          <w:p>
            <w:pPr>
              <w:spacing w:after="0"/>
            </w:pPr>
            <w:r>
              <w:rPr>
                <w:b/>
                <w:color w:val="4056A1"/>
                <w:sz w:val="15"/>
              </w:rPr>
              <w:t>Coeurl</w:t>
            </w:r>
          </w:p>
        </w:tc>
        <w:tc>
          <w:tcPr>
            <w:tcW w:type="dxa" w:w="936"/>
            <w:tcMar>
              <w:top w:w="85" w:type="dxa"/>
              <w:start w:w="100" w:type="dxa"/>
              <w:bottom w:w="85" w:type="dxa"/>
              <w:end w:w="100" w:type="dxa"/>
            </w:tcMar>
            <w:vAlign w:val="center"/>
            <w:shd w:fill="F7F9FC"/>
          </w:tcPr>
          <w:p>
            <w:pPr>
              <w:spacing w:after="0"/>
            </w:pPr>
            <w:r>
              <w:rPr>
                <w:sz w:val="15"/>
              </w:rPr>
              <w:t>Medium</w:t>
            </w:r>
          </w:p>
        </w:tc>
        <w:tc>
          <w:tcPr>
            <w:tcW w:type="dxa" w:w="1800"/>
            <w:tcMar>
              <w:top w:w="85" w:type="dxa"/>
              <w:start w:w="100" w:type="dxa"/>
              <w:bottom w:w="85" w:type="dxa"/>
              <w:end w:w="100" w:type="dxa"/>
            </w:tcMar>
            <w:vAlign w:val="center"/>
            <w:shd w:fill="F7F9FC"/>
          </w:tcPr>
          <w:p>
            <w:pPr>
              <w:spacing w:after="0"/>
            </w:pPr>
            <w:r>
              <w:rPr>
                <w:sz w:val="15"/>
              </w:rPr>
              <w:t>Chase camp</w:t>
            </w:r>
          </w:p>
        </w:tc>
        <w:tc>
          <w:tcPr>
            <w:tcW w:type="dxa" w:w="2952"/>
            <w:tcMar>
              <w:top w:w="85" w:type="dxa"/>
              <w:start w:w="100" w:type="dxa"/>
              <w:bottom w:w="85" w:type="dxa"/>
              <w:end w:w="100" w:type="dxa"/>
            </w:tcMar>
            <w:vAlign w:val="center"/>
            <w:shd w:fill="F7F9FC"/>
          </w:tcPr>
          <w:p>
            <w:pPr>
              <w:spacing w:after="0"/>
            </w:pPr>
            <w:r>
              <w:rPr>
                <w:sz w:val="15"/>
              </w:rPr>
              <w:t>Dash and cone lightning</w:t>
            </w:r>
          </w:p>
        </w:tc>
        <w:tc>
          <w:tcPr>
            <w:tcW w:type="dxa" w:w="2376"/>
            <w:tcMar>
              <w:top w:w="85" w:type="dxa"/>
              <w:start w:w="100" w:type="dxa"/>
              <w:bottom w:w="85" w:type="dxa"/>
              <w:end w:w="100" w:type="dxa"/>
            </w:tcMar>
            <w:vAlign w:val="center"/>
            <w:shd w:fill="F7F9FC"/>
          </w:tcPr>
          <w:p>
            <w:pPr>
              <w:spacing w:after="0"/>
            </w:pPr>
            <w:r>
              <w:rPr>
                <w:sz w:val="15"/>
              </w:rPr>
              <w:t>Attack speed and pursuit</w:t>
            </w:r>
          </w:p>
        </w:tc>
      </w:tr>
      <w:tr>
        <w:tc>
          <w:tcPr>
            <w:tcW w:type="dxa" w:w="1440"/>
            <w:tcMar>
              <w:top w:w="85" w:type="dxa"/>
              <w:start w:w="100" w:type="dxa"/>
              <w:bottom w:w="85" w:type="dxa"/>
              <w:end w:w="100" w:type="dxa"/>
            </w:tcMar>
            <w:vAlign w:val="center"/>
          </w:tcPr>
          <w:p>
            <w:pPr>
              <w:spacing w:after="0"/>
            </w:pPr>
            <w:r>
              <w:rPr>
                <w:b/>
                <w:color w:val="4056A1"/>
                <w:sz w:val="15"/>
              </w:rPr>
              <w:t>Ahriman</w:t>
            </w:r>
          </w:p>
        </w:tc>
        <w:tc>
          <w:tcPr>
            <w:tcW w:type="dxa" w:w="936"/>
            <w:tcMar>
              <w:top w:w="85" w:type="dxa"/>
              <w:start w:w="100" w:type="dxa"/>
              <w:bottom w:w="85" w:type="dxa"/>
              <w:end w:w="100" w:type="dxa"/>
            </w:tcMar>
            <w:vAlign w:val="center"/>
          </w:tcPr>
          <w:p>
            <w:pPr>
              <w:spacing w:after="0"/>
            </w:pPr>
            <w:r>
              <w:rPr>
                <w:sz w:val="15"/>
              </w:rPr>
              <w:t>Medium</w:t>
            </w:r>
          </w:p>
        </w:tc>
        <w:tc>
          <w:tcPr>
            <w:tcW w:type="dxa" w:w="1800"/>
            <w:tcMar>
              <w:top w:w="85" w:type="dxa"/>
              <w:start w:w="100" w:type="dxa"/>
              <w:bottom w:w="85" w:type="dxa"/>
              <w:end w:w="100" w:type="dxa"/>
            </w:tcMar>
            <w:vAlign w:val="center"/>
          </w:tcPr>
          <w:p>
            <w:pPr>
              <w:spacing w:after="0"/>
            </w:pPr>
            <w:r>
              <w:rPr>
                <w:sz w:val="15"/>
              </w:rPr>
              <w:t>Utility camp</w:t>
            </w:r>
          </w:p>
        </w:tc>
        <w:tc>
          <w:tcPr>
            <w:tcW w:type="dxa" w:w="2952"/>
            <w:tcMar>
              <w:top w:w="85" w:type="dxa"/>
              <w:start w:w="100" w:type="dxa"/>
              <w:bottom w:w="85" w:type="dxa"/>
              <w:end w:w="100" w:type="dxa"/>
            </w:tcMar>
            <w:vAlign w:val="center"/>
          </w:tcPr>
          <w:p>
            <w:pPr>
              <w:spacing w:after="0"/>
            </w:pPr>
            <w:r>
              <w:rPr>
                <w:sz w:val="15"/>
              </w:rPr>
              <w:t>Vision reduction and channelled zone</w:t>
            </w:r>
          </w:p>
        </w:tc>
        <w:tc>
          <w:tcPr>
            <w:tcW w:type="dxa" w:w="2376"/>
            <w:tcMar>
              <w:top w:w="85" w:type="dxa"/>
              <w:start w:w="100" w:type="dxa"/>
              <w:bottom w:w="85" w:type="dxa"/>
              <w:end w:w="100" w:type="dxa"/>
            </w:tcMar>
            <w:vAlign w:val="center"/>
          </w:tcPr>
          <w:p>
            <w:pPr>
              <w:spacing w:after="0"/>
            </w:pPr>
            <w:r>
              <w:rPr>
                <w:sz w:val="15"/>
              </w:rPr>
              <w:t>Ability haste and ward reveal</w:t>
            </w:r>
          </w:p>
        </w:tc>
      </w:tr>
      <w:tr>
        <w:tc>
          <w:tcPr>
            <w:tcW w:type="dxa" w:w="1440"/>
            <w:tcMar>
              <w:top w:w="85" w:type="dxa"/>
              <w:start w:w="100" w:type="dxa"/>
              <w:bottom w:w="85" w:type="dxa"/>
              <w:end w:w="100" w:type="dxa"/>
            </w:tcMar>
            <w:vAlign w:val="center"/>
            <w:shd w:fill="F7F9FC"/>
          </w:tcPr>
          <w:p>
            <w:pPr>
              <w:spacing w:after="0"/>
            </w:pPr>
            <w:r>
              <w:rPr>
                <w:b/>
                <w:color w:val="4056A1"/>
                <w:sz w:val="15"/>
              </w:rPr>
              <w:t>Sahagin</w:t>
            </w:r>
          </w:p>
        </w:tc>
        <w:tc>
          <w:tcPr>
            <w:tcW w:type="dxa" w:w="936"/>
            <w:tcMar>
              <w:top w:w="85" w:type="dxa"/>
              <w:start w:w="100" w:type="dxa"/>
              <w:bottom w:w="85" w:type="dxa"/>
              <w:end w:w="100" w:type="dxa"/>
            </w:tcMar>
            <w:vAlign w:val="center"/>
            <w:shd w:fill="F7F9FC"/>
          </w:tcPr>
          <w:p>
            <w:pPr>
              <w:spacing w:after="0"/>
            </w:pPr>
            <w:r>
              <w:rPr>
                <w:sz w:val="15"/>
              </w:rPr>
              <w:t>Medium</w:t>
            </w:r>
          </w:p>
        </w:tc>
        <w:tc>
          <w:tcPr>
            <w:tcW w:type="dxa" w:w="1800"/>
            <w:tcMar>
              <w:top w:w="85" w:type="dxa"/>
              <w:start w:w="100" w:type="dxa"/>
              <w:bottom w:w="85" w:type="dxa"/>
              <w:end w:w="100" w:type="dxa"/>
            </w:tcMar>
            <w:vAlign w:val="center"/>
            <w:shd w:fill="F7F9FC"/>
          </w:tcPr>
          <w:p>
            <w:pPr>
              <w:spacing w:after="0"/>
            </w:pPr>
            <w:r>
              <w:rPr>
                <w:sz w:val="15"/>
              </w:rPr>
              <w:t>River contest</w:t>
            </w:r>
          </w:p>
        </w:tc>
        <w:tc>
          <w:tcPr>
            <w:tcW w:type="dxa" w:w="2952"/>
            <w:tcMar>
              <w:top w:w="85" w:type="dxa"/>
              <w:start w:w="100" w:type="dxa"/>
              <w:bottom w:w="85" w:type="dxa"/>
              <w:end w:w="100" w:type="dxa"/>
            </w:tcMar>
            <w:vAlign w:val="center"/>
            <w:shd w:fill="F7F9FC"/>
          </w:tcPr>
          <w:p>
            <w:pPr>
              <w:spacing w:after="0"/>
            </w:pPr>
            <w:r>
              <w:rPr>
                <w:sz w:val="15"/>
              </w:rPr>
              <w:t>Spear line and water shots</w:t>
            </w:r>
          </w:p>
        </w:tc>
        <w:tc>
          <w:tcPr>
            <w:tcW w:type="dxa" w:w="2376"/>
            <w:tcMar>
              <w:top w:w="85" w:type="dxa"/>
              <w:start w:w="100" w:type="dxa"/>
              <w:bottom w:w="85" w:type="dxa"/>
              <w:end w:w="100" w:type="dxa"/>
            </w:tcMar>
            <w:vAlign w:val="center"/>
            <w:shd w:fill="F7F9FC"/>
          </w:tcPr>
          <w:p>
            <w:pPr>
              <w:spacing w:after="0"/>
            </w:pPr>
            <w:r>
              <w:rPr>
                <w:sz w:val="15"/>
              </w:rPr>
              <w:t>River movement and regeneration</w:t>
            </w:r>
          </w:p>
        </w:tc>
      </w:tr>
      <w:tr>
        <w:tc>
          <w:tcPr>
            <w:tcW w:type="dxa" w:w="1440"/>
            <w:tcMar>
              <w:top w:w="85" w:type="dxa"/>
              <w:start w:w="100" w:type="dxa"/>
              <w:bottom w:w="85" w:type="dxa"/>
              <w:end w:w="100" w:type="dxa"/>
            </w:tcMar>
            <w:vAlign w:val="center"/>
          </w:tcPr>
          <w:p>
            <w:pPr>
              <w:spacing w:after="0"/>
            </w:pPr>
            <w:r>
              <w:rPr>
                <w:b/>
                <w:color w:val="4056A1"/>
                <w:sz w:val="15"/>
              </w:rPr>
              <w:t>Iron Giant</w:t>
            </w:r>
          </w:p>
        </w:tc>
        <w:tc>
          <w:tcPr>
            <w:tcW w:type="dxa" w:w="936"/>
            <w:tcMar>
              <w:top w:w="85" w:type="dxa"/>
              <w:start w:w="100" w:type="dxa"/>
              <w:bottom w:w="85" w:type="dxa"/>
              <w:end w:w="100" w:type="dxa"/>
            </w:tcMar>
            <w:vAlign w:val="center"/>
          </w:tcPr>
          <w:p>
            <w:pPr>
              <w:spacing w:after="0"/>
            </w:pPr>
            <w:r>
              <w:rPr>
                <w:sz w:val="15"/>
              </w:rPr>
              <w:t>Large</w:t>
            </w:r>
          </w:p>
        </w:tc>
        <w:tc>
          <w:tcPr>
            <w:tcW w:type="dxa" w:w="1800"/>
            <w:tcMar>
              <w:top w:w="85" w:type="dxa"/>
              <w:start w:w="100" w:type="dxa"/>
              <w:bottom w:w="85" w:type="dxa"/>
              <w:end w:w="100" w:type="dxa"/>
            </w:tcMar>
            <w:vAlign w:val="center"/>
          </w:tcPr>
          <w:p>
            <w:pPr>
              <w:spacing w:after="0"/>
            </w:pPr>
            <w:r>
              <w:rPr>
                <w:sz w:val="15"/>
              </w:rPr>
              <w:t>Push camp</w:t>
            </w:r>
          </w:p>
        </w:tc>
        <w:tc>
          <w:tcPr>
            <w:tcW w:type="dxa" w:w="2952"/>
            <w:tcMar>
              <w:top w:w="85" w:type="dxa"/>
              <w:start w:w="100" w:type="dxa"/>
              <w:bottom w:w="85" w:type="dxa"/>
              <w:end w:w="100" w:type="dxa"/>
            </w:tcMar>
            <w:vAlign w:val="center"/>
          </w:tcPr>
          <w:p>
            <w:pPr>
              <w:spacing w:after="0"/>
            </w:pPr>
            <w:r>
              <w:rPr>
                <w:sz w:val="15"/>
              </w:rPr>
              <w:t>Wide swing, slam, armor phase</w:t>
            </w:r>
          </w:p>
        </w:tc>
        <w:tc>
          <w:tcPr>
            <w:tcW w:type="dxa" w:w="2376"/>
            <w:tcMar>
              <w:top w:w="85" w:type="dxa"/>
              <w:start w:w="100" w:type="dxa"/>
              <w:bottom w:w="85" w:type="dxa"/>
              <w:end w:w="100" w:type="dxa"/>
            </w:tcMar>
            <w:vAlign w:val="center"/>
          </w:tcPr>
          <w:p>
            <w:pPr>
              <w:spacing w:after="0"/>
            </w:pPr>
            <w:r>
              <w:rPr>
                <w:sz w:val="15"/>
              </w:rPr>
              <w:t>Adaptive power and structure damage</w:t>
            </w:r>
          </w:p>
        </w:tc>
      </w:tr>
      <w:tr>
        <w:tc>
          <w:tcPr>
            <w:tcW w:type="dxa" w:w="1440"/>
            <w:tcMar>
              <w:top w:w="85" w:type="dxa"/>
              <w:start w:w="100" w:type="dxa"/>
              <w:bottom w:w="85" w:type="dxa"/>
              <w:end w:w="100" w:type="dxa"/>
            </w:tcMar>
            <w:vAlign w:val="center"/>
            <w:shd w:fill="F7F9FC"/>
          </w:tcPr>
          <w:p>
            <w:pPr>
              <w:spacing w:after="0"/>
            </w:pPr>
            <w:r>
              <w:rPr>
                <w:b/>
                <w:color w:val="4056A1"/>
                <w:sz w:val="15"/>
              </w:rPr>
              <w:t>Malboro</w:t>
            </w:r>
          </w:p>
        </w:tc>
        <w:tc>
          <w:tcPr>
            <w:tcW w:type="dxa" w:w="936"/>
            <w:tcMar>
              <w:top w:w="85" w:type="dxa"/>
              <w:start w:w="100" w:type="dxa"/>
              <w:bottom w:w="85" w:type="dxa"/>
              <w:end w:w="100" w:type="dxa"/>
            </w:tcMar>
            <w:vAlign w:val="center"/>
            <w:shd w:fill="F7F9FC"/>
          </w:tcPr>
          <w:p>
            <w:pPr>
              <w:spacing w:after="0"/>
            </w:pPr>
            <w:r>
              <w:rPr>
                <w:sz w:val="15"/>
              </w:rPr>
              <w:t>Large</w:t>
            </w:r>
          </w:p>
        </w:tc>
        <w:tc>
          <w:tcPr>
            <w:tcW w:type="dxa" w:w="1800"/>
            <w:tcMar>
              <w:top w:w="85" w:type="dxa"/>
              <w:start w:w="100" w:type="dxa"/>
              <w:bottom w:w="85" w:type="dxa"/>
              <w:end w:w="100" w:type="dxa"/>
            </w:tcMar>
            <w:vAlign w:val="center"/>
            <w:shd w:fill="F7F9FC"/>
          </w:tcPr>
          <w:p>
            <w:pPr>
              <w:spacing w:after="0"/>
            </w:pPr>
            <w:r>
              <w:rPr>
                <w:sz w:val="15"/>
              </w:rPr>
              <w:t>Debuff defense</w:t>
            </w:r>
          </w:p>
        </w:tc>
        <w:tc>
          <w:tcPr>
            <w:tcW w:type="dxa" w:w="2952"/>
            <w:tcMar>
              <w:top w:w="85" w:type="dxa"/>
              <w:start w:w="100" w:type="dxa"/>
              <w:bottom w:w="85" w:type="dxa"/>
              <w:end w:w="100" w:type="dxa"/>
            </w:tcMar>
            <w:vAlign w:val="center"/>
            <w:shd w:fill="F7F9FC"/>
          </w:tcPr>
          <w:p>
            <w:pPr>
              <w:spacing w:after="0"/>
            </w:pPr>
            <w:r>
              <w:rPr>
                <w:sz w:val="15"/>
              </w:rPr>
              <w:t>Bad Breath cone and poison zones</w:t>
            </w:r>
          </w:p>
        </w:tc>
        <w:tc>
          <w:tcPr>
            <w:tcW w:type="dxa" w:w="2376"/>
            <w:tcMar>
              <w:top w:w="85" w:type="dxa"/>
              <w:start w:w="100" w:type="dxa"/>
              <w:bottom w:w="85" w:type="dxa"/>
              <w:end w:w="100" w:type="dxa"/>
            </w:tcMar>
            <w:vAlign w:val="center"/>
            <w:shd w:fill="F7F9FC"/>
          </w:tcPr>
          <w:p>
            <w:pPr>
              <w:spacing w:after="0"/>
            </w:pPr>
            <w:r>
              <w:rPr>
                <w:sz w:val="15"/>
              </w:rPr>
              <w:t>Reduced next control duration</w:t>
            </w:r>
          </w:p>
        </w:tc>
      </w:tr>
      <w:tr>
        <w:tc>
          <w:tcPr>
            <w:tcW w:type="dxa" w:w="1440"/>
            <w:tcMar>
              <w:top w:w="85" w:type="dxa"/>
              <w:start w:w="100" w:type="dxa"/>
              <w:bottom w:w="85" w:type="dxa"/>
              <w:end w:w="100" w:type="dxa"/>
            </w:tcMar>
            <w:vAlign w:val="center"/>
          </w:tcPr>
          <w:p>
            <w:pPr>
              <w:spacing w:after="0"/>
            </w:pPr>
            <w:r>
              <w:rPr>
                <w:b/>
                <w:color w:val="4056A1"/>
                <w:sz w:val="15"/>
              </w:rPr>
              <w:t>Behemoth</w:t>
            </w:r>
          </w:p>
        </w:tc>
        <w:tc>
          <w:tcPr>
            <w:tcW w:type="dxa" w:w="936"/>
            <w:tcMar>
              <w:top w:w="85" w:type="dxa"/>
              <w:start w:w="100" w:type="dxa"/>
              <w:bottom w:w="85" w:type="dxa"/>
              <w:end w:w="100" w:type="dxa"/>
            </w:tcMar>
            <w:vAlign w:val="center"/>
          </w:tcPr>
          <w:p>
            <w:pPr>
              <w:spacing w:after="0"/>
            </w:pPr>
            <w:r>
              <w:rPr>
                <w:sz w:val="15"/>
              </w:rPr>
              <w:t>Large</w:t>
            </w:r>
          </w:p>
        </w:tc>
        <w:tc>
          <w:tcPr>
            <w:tcW w:type="dxa" w:w="1800"/>
            <w:tcMar>
              <w:top w:w="85" w:type="dxa"/>
              <w:start w:w="100" w:type="dxa"/>
              <w:bottom w:w="85" w:type="dxa"/>
              <w:end w:w="100" w:type="dxa"/>
            </w:tcMar>
            <w:vAlign w:val="center"/>
          </w:tcPr>
          <w:p>
            <w:pPr>
              <w:spacing w:after="0"/>
            </w:pPr>
            <w:r>
              <w:rPr>
                <w:sz w:val="15"/>
              </w:rPr>
              <w:t>Offensive contest</w:t>
            </w:r>
          </w:p>
        </w:tc>
        <w:tc>
          <w:tcPr>
            <w:tcW w:type="dxa" w:w="2952"/>
            <w:tcMar>
              <w:top w:w="85" w:type="dxa"/>
              <w:start w:w="100" w:type="dxa"/>
              <w:bottom w:w="85" w:type="dxa"/>
              <w:end w:w="100" w:type="dxa"/>
            </w:tcMar>
            <w:vAlign w:val="center"/>
          </w:tcPr>
          <w:p>
            <w:pPr>
              <w:spacing w:after="0"/>
            </w:pPr>
            <w:r>
              <w:rPr>
                <w:sz w:val="15"/>
              </w:rPr>
              <w:t>Charge, tail sweep, meteor marker</w:t>
            </w:r>
          </w:p>
        </w:tc>
        <w:tc>
          <w:tcPr>
            <w:tcW w:type="dxa" w:w="2376"/>
            <w:tcMar>
              <w:top w:w="85" w:type="dxa"/>
              <w:start w:w="100" w:type="dxa"/>
              <w:bottom w:w="85" w:type="dxa"/>
              <w:end w:w="100" w:type="dxa"/>
            </w:tcMar>
            <w:vAlign w:val="center"/>
          </w:tcPr>
          <w:p>
            <w:pPr>
              <w:spacing w:after="0"/>
            </w:pPr>
            <w:r>
              <w:rPr>
                <w:sz w:val="15"/>
              </w:rPr>
              <w:t>Damage and pursuit burst</w:t>
            </w:r>
          </w:p>
        </w:tc>
      </w:tr>
      <w:tr>
        <w:tc>
          <w:tcPr>
            <w:tcW w:type="dxa" w:w="1440"/>
            <w:tcMar>
              <w:top w:w="85" w:type="dxa"/>
              <w:start w:w="100" w:type="dxa"/>
              <w:bottom w:w="85" w:type="dxa"/>
              <w:end w:w="100" w:type="dxa"/>
            </w:tcMar>
            <w:vAlign w:val="center"/>
            <w:shd w:fill="F7F9FC"/>
          </w:tcPr>
          <w:p>
            <w:pPr>
              <w:spacing w:after="0"/>
            </w:pPr>
            <w:r>
              <w:rPr>
                <w:b/>
                <w:color w:val="4056A1"/>
                <w:sz w:val="15"/>
              </w:rPr>
              <w:t>Adamantoise</w:t>
            </w:r>
          </w:p>
        </w:tc>
        <w:tc>
          <w:tcPr>
            <w:tcW w:type="dxa" w:w="936"/>
            <w:tcMar>
              <w:top w:w="85" w:type="dxa"/>
              <w:start w:w="100" w:type="dxa"/>
              <w:bottom w:w="85" w:type="dxa"/>
              <w:end w:w="100" w:type="dxa"/>
            </w:tcMar>
            <w:vAlign w:val="center"/>
            <w:shd w:fill="F7F9FC"/>
          </w:tcPr>
          <w:p>
            <w:pPr>
              <w:spacing w:after="0"/>
            </w:pPr>
            <w:r>
              <w:rPr>
                <w:sz w:val="15"/>
              </w:rPr>
              <w:t>Large</w:t>
            </w:r>
          </w:p>
        </w:tc>
        <w:tc>
          <w:tcPr>
            <w:tcW w:type="dxa" w:w="1800"/>
            <w:tcMar>
              <w:top w:w="85" w:type="dxa"/>
              <w:start w:w="100" w:type="dxa"/>
              <w:bottom w:w="85" w:type="dxa"/>
              <w:end w:w="100" w:type="dxa"/>
            </w:tcMar>
            <w:vAlign w:val="center"/>
            <w:shd w:fill="F7F9FC"/>
          </w:tcPr>
          <w:p>
            <w:pPr>
              <w:spacing w:after="0"/>
            </w:pPr>
            <w:r>
              <w:rPr>
                <w:sz w:val="15"/>
              </w:rPr>
              <w:t>Defensive contest</w:t>
            </w:r>
          </w:p>
        </w:tc>
        <w:tc>
          <w:tcPr>
            <w:tcW w:type="dxa" w:w="2952"/>
            <w:tcMar>
              <w:top w:w="85" w:type="dxa"/>
              <w:start w:w="100" w:type="dxa"/>
              <w:bottom w:w="85" w:type="dxa"/>
              <w:end w:w="100" w:type="dxa"/>
            </w:tcMar>
            <w:vAlign w:val="center"/>
            <w:shd w:fill="F7F9FC"/>
          </w:tcPr>
          <w:p>
            <w:pPr>
              <w:spacing w:after="0"/>
            </w:pPr>
            <w:r>
              <w:rPr>
                <w:sz w:val="15"/>
              </w:rPr>
              <w:t>Shell phase, knockback, vulnerability</w:t>
            </w:r>
          </w:p>
        </w:tc>
        <w:tc>
          <w:tcPr>
            <w:tcW w:type="dxa" w:w="2376"/>
            <w:tcMar>
              <w:top w:w="85" w:type="dxa"/>
              <w:start w:w="100" w:type="dxa"/>
              <w:bottom w:w="85" w:type="dxa"/>
              <w:end w:w="100" w:type="dxa"/>
            </w:tcMar>
            <w:vAlign w:val="center"/>
            <w:shd w:fill="F7F9FC"/>
          </w:tcPr>
          <w:p>
            <w:pPr>
              <w:spacing w:after="0"/>
            </w:pPr>
            <w:r>
              <w:rPr>
                <w:sz w:val="15"/>
              </w:rPr>
              <w:t>Defense and low-health shield</w:t>
            </w:r>
          </w:p>
        </w:tc>
      </w:tr>
    </w:tbl>
    <w:p>
      <w:pPr>
        <w:spacing w:after="0"/>
        <w:widowControl w:val="1"/>
      </w:pPr>
    </w:p>
    <w:p>
      <w:pPr>
        <w:pStyle w:val="Heading2"/>
        <w:keepNext/>
        <w:widowControl w:val="1"/>
      </w:pPr>
      <w:r>
        <w:t>8.2 Camp Rules</w:t>
      </w:r>
    </w:p>
    <w:p>
      <w:pPr>
        <w:pStyle w:val="ListBullet"/>
        <w:widowControl w:val="1"/>
      </w:pPr>
      <w:r>
        <w:t>Mirrored camps and equivalent travel distances preserve side fairness.</w:t>
      </w:r>
    </w:p>
    <w:p>
      <w:pPr>
        <w:pStyle w:val="ListBullet"/>
        <w:widowControl w:val="1"/>
      </w:pPr>
      <w:r>
        <w:t>Leash, patience, reset, aggro, and smite-like objective tool rules are server-controlled.</w:t>
      </w:r>
    </w:p>
    <w:p>
      <w:pPr>
        <w:pStyle w:val="ListBullet"/>
        <w:widowControl w:val="1"/>
      </w:pPr>
      <w:r>
        <w:t>Rewards should usually go to the killer or nearby allies; team-wide rewards are reserved for major objectives.</w:t>
      </w:r>
    </w:p>
    <w:p>
      <w:pPr>
        <w:pStyle w:val="ListBullet"/>
        <w:widowControl w:val="1"/>
      </w:pPr>
      <w:r>
        <w:t>Invade routes need vision counterplay and safe beginner routing.</w:t>
      </w:r>
    </w:p>
    <w:p>
      <w:pPr>
        <w:pStyle w:val="ListBullet"/>
        <w:widowControl w:val="1"/>
      </w:pPr>
      <w:r>
        <w:t>Spawn composition and reward values are data assets, not prefab constants.</w:t>
      </w:r>
    </w:p>
    <w:p>
      <w:pPr>
        <w:pStyle w:val="Heading2"/>
        <w:keepNext/>
        <w:widowControl w:val="1"/>
      </w:pPr>
      <w:r>
        <w:t>8.3 Goblin Lane Minions</w:t>
      </w:r>
    </w:p>
    <w:p>
      <w:pPr>
        <w:spacing w:before="120" w:after="40"/>
        <w:jc w:val="center"/>
      </w:pPr>
      <w:r>
        <w:drawing>
          <wp:inline xmlns:a="http://schemas.openxmlformats.org/drawingml/2006/main" xmlns:pic="http://schemas.openxmlformats.org/drawingml/2006/picture">
            <wp:extent cx="5760720" cy="1628030"/>
            <wp:docPr id="18" name="Picture 18"/>
            <wp:cNvGraphicFramePr>
              <a:graphicFrameLocks noChangeAspect="1"/>
            </wp:cNvGraphicFramePr>
            <a:graphic>
              <a:graphicData uri="http://schemas.openxmlformats.org/drawingml/2006/picture">
                <pic:pic>
                  <pic:nvPicPr>
                    <pic:cNvPr id="0" name="goblins.png"/>
                    <pic:cNvPicPr/>
                  </pic:nvPicPr>
                  <pic:blipFill>
                    <a:blip r:embed="rId28"/>
                    <a:stretch>
                      <a:fillRect/>
                    </a:stretch>
                  </pic:blipFill>
                  <pic:spPr>
                    <a:xfrm>
                      <a:off x="0" y="0"/>
                      <a:ext cx="5760720" cy="1628030"/>
                    </a:xfrm>
                    <a:prstGeom prst="rect"/>
                  </pic:spPr>
                </pic:pic>
              </a:graphicData>
            </a:graphic>
          </wp:inline>
        </w:drawing>
      </w:r>
    </w:p>
    <w:p>
      <w:pPr>
        <w:spacing w:after="160"/>
        <w:jc w:val="center"/>
      </w:pPr>
      <w:r>
        <w:rPr>
          <w:rFonts w:ascii="Arial" w:hAnsi="Arial"/>
          <w:b/>
          <w:color w:val="1A2340"/>
          <w:sz w:val="18"/>
        </w:rPr>
        <w:t xml:space="preserve">Figure 8.3 — Goblin lane wave (placeholder). </w:t>
      </w:r>
      <w:r>
        <w:rPr>
          <w:rFonts w:ascii="Arial" w:hAnsi="Arial"/>
          <w:color w:val="5B6474"/>
          <w:sz w:val="18"/>
        </w:rPr>
        <w:t>Melee, Ranged, Mage, Armored, and the Goblin Warlord super-minion.</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51A2E"/>
            <w:tcMar>
              <w:top w:w="90" w:type="dxa"/>
              <w:start w:w="100" w:type="dxa"/>
              <w:bottom w:w="90" w:type="dxa"/>
              <w:end w:w="100" w:type="dxa"/>
            </w:tcMar>
            <w:vAlign w:val="center"/>
          </w:tcPr>
          <w:p>
            <w:pPr>
              <w:jc w:val="center"/>
            </w:pPr>
            <w:r>
              <w:rPr>
                <w:b/>
                <w:color w:val="FFFFFF"/>
                <w:sz w:val="17"/>
              </w:rPr>
              <w:t>Unit</w:t>
            </w:r>
          </w:p>
        </w:tc>
        <w:tc>
          <w:tcPr>
            <w:tcW w:type="dxa" w:w="3888"/>
            <w:shd w:fill="151A2E"/>
            <w:tcMar>
              <w:top w:w="90" w:type="dxa"/>
              <w:start w:w="100" w:type="dxa"/>
              <w:bottom w:w="90" w:type="dxa"/>
              <w:end w:w="100" w:type="dxa"/>
            </w:tcMar>
            <w:vAlign w:val="center"/>
          </w:tcPr>
          <w:p>
            <w:pPr>
              <w:jc w:val="center"/>
            </w:pPr>
            <w:r>
              <w:rPr>
                <w:b/>
                <w:color w:val="FFFFFF"/>
                <w:sz w:val="17"/>
              </w:rPr>
              <w:t>Function</w:t>
            </w:r>
          </w:p>
        </w:tc>
        <w:tc>
          <w:tcPr>
            <w:tcW w:type="dxa" w:w="3672"/>
            <w:shd w:fill="151A2E"/>
            <w:tcMar>
              <w:top w:w="90" w:type="dxa"/>
              <w:start w:w="100" w:type="dxa"/>
              <w:bottom w:w="90" w:type="dxa"/>
              <w:end w:w="100" w:type="dxa"/>
            </w:tcMar>
            <w:vAlign w:val="center"/>
          </w:tcPr>
          <w:p>
            <w:pPr>
              <w:jc w:val="center"/>
            </w:pPr>
            <w:r>
              <w:rPr>
                <w:b/>
                <w:color w:val="FFFFFF"/>
                <w:sz w:val="17"/>
              </w:rPr>
              <w:t>Readability</w:t>
            </w:r>
          </w:p>
        </w:tc>
      </w:tr>
      <w:tr>
        <w:tc>
          <w:tcPr>
            <w:tcW w:type="dxa" w:w="1944"/>
            <w:tcMar>
              <w:top w:w="85" w:type="dxa"/>
              <w:start w:w="100" w:type="dxa"/>
              <w:bottom w:w="85" w:type="dxa"/>
              <w:end w:w="100" w:type="dxa"/>
            </w:tcMar>
            <w:vAlign w:val="center"/>
          </w:tcPr>
          <w:p>
            <w:pPr>
              <w:spacing w:after="0"/>
            </w:pPr>
            <w:r>
              <w:rPr>
                <w:b/>
                <w:color w:val="4056A1"/>
                <w:sz w:val="17"/>
              </w:rPr>
              <w:t>Melee Goblin</w:t>
            </w:r>
          </w:p>
        </w:tc>
        <w:tc>
          <w:tcPr>
            <w:tcW w:type="dxa" w:w="3888"/>
            <w:tcMar>
              <w:top w:w="85" w:type="dxa"/>
              <w:start w:w="100" w:type="dxa"/>
              <w:bottom w:w="85" w:type="dxa"/>
              <w:end w:w="100" w:type="dxa"/>
            </w:tcMar>
            <w:vAlign w:val="center"/>
          </w:tcPr>
          <w:p>
            <w:pPr>
              <w:spacing w:after="0"/>
            </w:pPr>
            <w:r>
              <w:rPr>
                <w:sz w:val="17"/>
              </w:rPr>
              <w:t>Front line; higher durability, lower damage.</w:t>
            </w:r>
          </w:p>
        </w:tc>
        <w:tc>
          <w:tcPr>
            <w:tcW w:type="dxa" w:w="3672"/>
            <w:tcMar>
              <w:top w:w="85" w:type="dxa"/>
              <w:start w:w="100" w:type="dxa"/>
              <w:bottom w:w="85" w:type="dxa"/>
              <w:end w:w="100" w:type="dxa"/>
            </w:tcMar>
            <w:vAlign w:val="center"/>
          </w:tcPr>
          <w:p>
            <w:pPr>
              <w:spacing w:after="0"/>
            </w:pPr>
            <w:r>
              <w:rPr>
                <w:sz w:val="17"/>
              </w:rPr>
              <w:t>Sword and shield; broad silhouette.</w:t>
            </w:r>
          </w:p>
        </w:tc>
      </w:tr>
      <w:tr>
        <w:tc>
          <w:tcPr>
            <w:tcW w:type="dxa" w:w="1944"/>
            <w:tcMar>
              <w:top w:w="85" w:type="dxa"/>
              <w:start w:w="100" w:type="dxa"/>
              <w:bottom w:w="85" w:type="dxa"/>
              <w:end w:w="100" w:type="dxa"/>
            </w:tcMar>
            <w:vAlign w:val="center"/>
            <w:shd w:fill="F7F9FC"/>
          </w:tcPr>
          <w:p>
            <w:pPr>
              <w:spacing w:after="0"/>
            </w:pPr>
            <w:r>
              <w:rPr>
                <w:b/>
                <w:color w:val="4056A1"/>
                <w:sz w:val="17"/>
              </w:rPr>
              <w:t>Ranged Goblin</w:t>
            </w:r>
          </w:p>
        </w:tc>
        <w:tc>
          <w:tcPr>
            <w:tcW w:type="dxa" w:w="3888"/>
            <w:tcMar>
              <w:top w:w="85" w:type="dxa"/>
              <w:start w:w="100" w:type="dxa"/>
              <w:bottom w:w="85" w:type="dxa"/>
              <w:end w:w="100" w:type="dxa"/>
            </w:tcMar>
            <w:vAlign w:val="center"/>
            <w:shd w:fill="F7F9FC"/>
          </w:tcPr>
          <w:p>
            <w:pPr>
              <w:spacing w:after="0"/>
            </w:pPr>
            <w:r>
              <w:rPr>
                <w:sz w:val="17"/>
              </w:rPr>
              <w:t>Back line; ranged physical pressure.</w:t>
            </w:r>
          </w:p>
        </w:tc>
        <w:tc>
          <w:tcPr>
            <w:tcW w:type="dxa" w:w="3672"/>
            <w:tcMar>
              <w:top w:w="85" w:type="dxa"/>
              <w:start w:w="100" w:type="dxa"/>
              <w:bottom w:w="85" w:type="dxa"/>
              <w:end w:w="100" w:type="dxa"/>
            </w:tcMar>
            <w:vAlign w:val="center"/>
            <w:shd w:fill="F7F9FC"/>
          </w:tcPr>
          <w:p>
            <w:pPr>
              <w:spacing w:after="0"/>
            </w:pPr>
            <w:r>
              <w:rPr>
                <w:sz w:val="17"/>
              </w:rPr>
              <w:t>Sling or short bow; narrow silhouette.</w:t>
            </w:r>
          </w:p>
        </w:tc>
      </w:tr>
      <w:tr>
        <w:tc>
          <w:tcPr>
            <w:tcW w:type="dxa" w:w="1944"/>
            <w:tcMar>
              <w:top w:w="85" w:type="dxa"/>
              <w:start w:w="100" w:type="dxa"/>
              <w:bottom w:w="85" w:type="dxa"/>
              <w:end w:w="100" w:type="dxa"/>
            </w:tcMar>
            <w:vAlign w:val="center"/>
          </w:tcPr>
          <w:p>
            <w:pPr>
              <w:spacing w:after="0"/>
            </w:pPr>
            <w:r>
              <w:rPr>
                <w:b/>
                <w:color w:val="4056A1"/>
                <w:sz w:val="17"/>
              </w:rPr>
              <w:t>Goblin Mage</w:t>
            </w:r>
          </w:p>
        </w:tc>
        <w:tc>
          <w:tcPr>
            <w:tcW w:type="dxa" w:w="3888"/>
            <w:tcMar>
              <w:top w:w="85" w:type="dxa"/>
              <w:start w:w="100" w:type="dxa"/>
              <w:bottom w:w="85" w:type="dxa"/>
              <w:end w:w="100" w:type="dxa"/>
            </w:tcMar>
            <w:vAlign w:val="center"/>
          </w:tcPr>
          <w:p>
            <w:pPr>
              <w:spacing w:after="0"/>
            </w:pPr>
            <w:r>
              <w:rPr>
                <w:sz w:val="17"/>
              </w:rPr>
              <w:t>Periodic siege unit with increased structure damage.</w:t>
            </w:r>
          </w:p>
        </w:tc>
        <w:tc>
          <w:tcPr>
            <w:tcW w:type="dxa" w:w="3672"/>
            <w:tcMar>
              <w:top w:w="85" w:type="dxa"/>
              <w:start w:w="100" w:type="dxa"/>
              <w:bottom w:w="85" w:type="dxa"/>
              <w:end w:w="100" w:type="dxa"/>
            </w:tcMar>
            <w:vAlign w:val="center"/>
          </w:tcPr>
          <w:p>
            <w:pPr>
              <w:spacing w:after="0"/>
            </w:pPr>
            <w:r>
              <w:rPr>
                <w:sz w:val="17"/>
              </w:rPr>
              <w:t>Crystal staff and bright projectile.</w:t>
            </w:r>
          </w:p>
        </w:tc>
      </w:tr>
      <w:tr>
        <w:tc>
          <w:tcPr>
            <w:tcW w:type="dxa" w:w="1944"/>
            <w:tcMar>
              <w:top w:w="85" w:type="dxa"/>
              <w:start w:w="100" w:type="dxa"/>
              <w:bottom w:w="85" w:type="dxa"/>
              <w:end w:w="100" w:type="dxa"/>
            </w:tcMar>
            <w:vAlign w:val="center"/>
            <w:shd w:fill="F7F9FC"/>
          </w:tcPr>
          <w:p>
            <w:pPr>
              <w:spacing w:after="0"/>
            </w:pPr>
            <w:r>
              <w:rPr>
                <w:b/>
                <w:color w:val="4056A1"/>
                <w:sz w:val="17"/>
              </w:rPr>
              <w:t>Armored Goblin</w:t>
            </w:r>
          </w:p>
        </w:tc>
        <w:tc>
          <w:tcPr>
            <w:tcW w:type="dxa" w:w="3888"/>
            <w:tcMar>
              <w:top w:w="85" w:type="dxa"/>
              <w:start w:w="100" w:type="dxa"/>
              <w:bottom w:w="85" w:type="dxa"/>
              <w:end w:w="100" w:type="dxa"/>
            </w:tcMar>
            <w:vAlign w:val="center"/>
            <w:shd w:fill="F7F9FC"/>
          </w:tcPr>
          <w:p>
            <w:pPr>
              <w:spacing w:after="0"/>
            </w:pPr>
            <w:r>
              <w:rPr>
                <w:sz w:val="17"/>
              </w:rPr>
              <w:t>Later-match siege upgrade.</w:t>
            </w:r>
          </w:p>
        </w:tc>
        <w:tc>
          <w:tcPr>
            <w:tcW w:type="dxa" w:w="3672"/>
            <w:tcMar>
              <w:top w:w="85" w:type="dxa"/>
              <w:start w:w="100" w:type="dxa"/>
              <w:bottom w:w="85" w:type="dxa"/>
              <w:end w:w="100" w:type="dxa"/>
            </w:tcMar>
            <w:vAlign w:val="center"/>
            <w:shd w:fill="F7F9FC"/>
          </w:tcPr>
          <w:p>
            <w:pPr>
              <w:spacing w:after="0"/>
            </w:pPr>
            <w:r>
              <w:rPr>
                <w:sz w:val="17"/>
              </w:rPr>
              <w:t>Crystal-powered ram and heavy armor.</w:t>
            </w:r>
          </w:p>
        </w:tc>
      </w:tr>
      <w:tr>
        <w:tc>
          <w:tcPr>
            <w:tcW w:type="dxa" w:w="1944"/>
            <w:tcMar>
              <w:top w:w="85" w:type="dxa"/>
              <w:start w:w="100" w:type="dxa"/>
              <w:bottom w:w="85" w:type="dxa"/>
              <w:end w:w="100" w:type="dxa"/>
            </w:tcMar>
            <w:vAlign w:val="center"/>
          </w:tcPr>
          <w:p>
            <w:pPr>
              <w:spacing w:after="0"/>
            </w:pPr>
            <w:r>
              <w:rPr>
                <w:b/>
                <w:color w:val="4056A1"/>
                <w:sz w:val="17"/>
              </w:rPr>
              <w:t>Goblin Warlord</w:t>
            </w:r>
          </w:p>
        </w:tc>
        <w:tc>
          <w:tcPr>
            <w:tcW w:type="dxa" w:w="3888"/>
            <w:tcMar>
              <w:top w:w="85" w:type="dxa"/>
              <w:start w:w="100" w:type="dxa"/>
              <w:bottom w:w="85" w:type="dxa"/>
              <w:end w:w="100" w:type="dxa"/>
            </w:tcMar>
            <w:vAlign w:val="center"/>
          </w:tcPr>
          <w:p>
            <w:pPr>
              <w:spacing w:after="0"/>
            </w:pPr>
            <w:r>
              <w:rPr>
                <w:sz w:val="17"/>
              </w:rPr>
              <w:t>Super minion after a lane seal falls.</w:t>
            </w:r>
          </w:p>
        </w:tc>
        <w:tc>
          <w:tcPr>
            <w:tcW w:type="dxa" w:w="3672"/>
            <w:tcMar>
              <w:top w:w="85" w:type="dxa"/>
              <w:start w:w="100" w:type="dxa"/>
              <w:bottom w:w="85" w:type="dxa"/>
              <w:end w:w="100" w:type="dxa"/>
            </w:tcMar>
            <w:vAlign w:val="center"/>
          </w:tcPr>
          <w:p>
            <w:pPr>
              <w:spacing w:after="0"/>
            </w:pPr>
            <w:r>
              <w:rPr>
                <w:sz w:val="17"/>
              </w:rPr>
              <w:t>Large axe, distinct banner, area swing.</w:t>
            </w:r>
          </w:p>
        </w:tc>
      </w:tr>
    </w:tbl>
    <w:p>
      <w:pPr>
        <w:spacing w:after="0"/>
        <w:widowControl w:val="1"/>
      </w:pPr>
    </w:p>
    <w:p>
      <w:pPr>
        <w:pStyle w:val="Heading1"/>
        <w:keepNext/>
        <w:widowControl w:val="1"/>
      </w:pPr>
      <w:r>
        <w:t>9. Launch Character Roster and Ability Kits</w:t>
      </w:r>
    </w:p>
    <w:p>
      <w:pPr>
        <w:widowControl w:val="1"/>
      </w:pPr>
      <w:r>
        <w:t>The following roster is a proposed licensing and production target, not a rights-cleared commitment. “Source release” identifies the first Japanese release of the associated numbered title, except Final Fantasy XIV, where A Realm Reborn is used for the proposed Y’shtola version. Dates should be revalidated with the rights holder before public materials are published. Ability names and mechanics below are original Project D proposals designed to evoke each character without copying existing game data.</w:t>
      </w:r>
    </w:p>
    <w:p>
      <w:pPr>
        <w:pStyle w:val="Heading2"/>
        <w:keepNext/>
        <w:widowControl w:val="1"/>
      </w:pPr>
      <w:r>
        <w:t>9.1 Roster Overview</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232"/>
            <w:shd w:fill="151A2E"/>
            <w:tcMar>
              <w:top w:w="90" w:type="dxa"/>
              <w:start w:w="100" w:type="dxa"/>
              <w:bottom w:w="90" w:type="dxa"/>
              <w:end w:w="100" w:type="dxa"/>
            </w:tcMar>
            <w:vAlign w:val="center"/>
          </w:tcPr>
          <w:p>
            <w:pPr>
              <w:jc w:val="center"/>
            </w:pPr>
            <w:r>
              <w:rPr>
                <w:b/>
                <w:color w:val="FFFFFF"/>
                <w:sz w:val="15"/>
              </w:rPr>
              <w:t>Champion</w:t>
            </w:r>
          </w:p>
        </w:tc>
        <w:tc>
          <w:tcPr>
            <w:tcW w:type="dxa" w:w="1728"/>
            <w:shd w:fill="151A2E"/>
            <w:tcMar>
              <w:top w:w="90" w:type="dxa"/>
              <w:start w:w="100" w:type="dxa"/>
              <w:bottom w:w="90" w:type="dxa"/>
              <w:end w:w="100" w:type="dxa"/>
            </w:tcMar>
            <w:vAlign w:val="center"/>
          </w:tcPr>
          <w:p>
            <w:pPr>
              <w:jc w:val="center"/>
            </w:pPr>
            <w:r>
              <w:rPr>
                <w:b/>
                <w:color w:val="FFFFFF"/>
                <w:sz w:val="15"/>
              </w:rPr>
              <w:t>World</w:t>
            </w:r>
          </w:p>
        </w:tc>
        <w:tc>
          <w:tcPr>
            <w:tcW w:type="dxa" w:w="1512"/>
            <w:shd w:fill="151A2E"/>
            <w:tcMar>
              <w:top w:w="90" w:type="dxa"/>
              <w:start w:w="100" w:type="dxa"/>
              <w:bottom w:w="90" w:type="dxa"/>
              <w:end w:w="100" w:type="dxa"/>
            </w:tcMar>
            <w:vAlign w:val="center"/>
          </w:tcPr>
          <w:p>
            <w:pPr>
              <w:jc w:val="center"/>
            </w:pPr>
            <w:r>
              <w:rPr>
                <w:b/>
                <w:color w:val="FFFFFF"/>
                <w:sz w:val="15"/>
              </w:rPr>
              <w:t>Source Release</w:t>
            </w:r>
          </w:p>
        </w:tc>
        <w:tc>
          <w:tcPr>
            <w:tcW w:type="dxa" w:w="1656"/>
            <w:shd w:fill="151A2E"/>
            <w:tcMar>
              <w:top w:w="90" w:type="dxa"/>
              <w:start w:w="100" w:type="dxa"/>
              <w:bottom w:w="90" w:type="dxa"/>
              <w:end w:w="100" w:type="dxa"/>
            </w:tcMar>
            <w:vAlign w:val="center"/>
          </w:tcPr>
          <w:p>
            <w:pPr>
              <w:jc w:val="center"/>
            </w:pPr>
            <w:r>
              <w:rPr>
                <w:b/>
                <w:color w:val="FFFFFF"/>
                <w:sz w:val="15"/>
              </w:rPr>
              <w:t>Role</w:t>
            </w:r>
          </w:p>
        </w:tc>
        <w:tc>
          <w:tcPr>
            <w:tcW w:type="dxa" w:w="2448"/>
            <w:shd w:fill="151A2E"/>
            <w:tcMar>
              <w:top w:w="90" w:type="dxa"/>
              <w:start w:w="100" w:type="dxa"/>
              <w:bottom w:w="90" w:type="dxa"/>
              <w:end w:w="100" w:type="dxa"/>
            </w:tcMar>
            <w:vAlign w:val="center"/>
          </w:tcPr>
          <w:p>
            <w:pPr>
              <w:jc w:val="center"/>
            </w:pPr>
            <w:r>
              <w:rPr>
                <w:b/>
                <w:color w:val="FFFFFF"/>
                <w:sz w:val="15"/>
              </w:rPr>
              <w:t>Core Fantasy</w:t>
            </w:r>
          </w:p>
        </w:tc>
      </w:tr>
      <w:tr>
        <w:tc>
          <w:tcPr>
            <w:tcW w:type="dxa" w:w="2232"/>
            <w:tcMar>
              <w:top w:w="85" w:type="dxa"/>
              <w:start w:w="100" w:type="dxa"/>
              <w:bottom w:w="85" w:type="dxa"/>
              <w:end w:w="100" w:type="dxa"/>
            </w:tcMar>
            <w:vAlign w:val="center"/>
          </w:tcPr>
          <w:p>
            <w:pPr>
              <w:spacing w:after="0"/>
            </w:pPr>
            <w:r>
              <w:rPr>
                <w:b/>
                <w:color w:val="4056A1"/>
                <w:sz w:val="15"/>
              </w:rPr>
              <w:t>Warrior of Light</w:t>
            </w:r>
          </w:p>
        </w:tc>
        <w:tc>
          <w:tcPr>
            <w:tcW w:type="dxa" w:w="1728"/>
            <w:tcMar>
              <w:top w:w="85" w:type="dxa"/>
              <w:start w:w="100" w:type="dxa"/>
              <w:bottom w:w="85" w:type="dxa"/>
              <w:end w:w="100" w:type="dxa"/>
            </w:tcMar>
            <w:vAlign w:val="center"/>
          </w:tcPr>
          <w:p>
            <w:pPr>
              <w:spacing w:after="0"/>
            </w:pPr>
            <w:r>
              <w:rPr>
                <w:sz w:val="15"/>
              </w:rPr>
              <w:t>FF I</w:t>
            </w:r>
          </w:p>
        </w:tc>
        <w:tc>
          <w:tcPr>
            <w:tcW w:type="dxa" w:w="1512"/>
            <w:tcMar>
              <w:top w:w="85" w:type="dxa"/>
              <w:start w:w="100" w:type="dxa"/>
              <w:bottom w:w="85" w:type="dxa"/>
              <w:end w:w="100" w:type="dxa"/>
            </w:tcMar>
            <w:vAlign w:val="center"/>
          </w:tcPr>
          <w:p>
            <w:pPr>
              <w:spacing w:after="0"/>
            </w:pPr>
            <w:r>
              <w:rPr>
                <w:sz w:val="15"/>
              </w:rPr>
              <w:t>18 Dec 1987</w:t>
            </w:r>
          </w:p>
        </w:tc>
        <w:tc>
          <w:tcPr>
            <w:tcW w:type="dxa" w:w="1656"/>
            <w:tcMar>
              <w:top w:w="85" w:type="dxa"/>
              <w:start w:w="100" w:type="dxa"/>
              <w:bottom w:w="85" w:type="dxa"/>
              <w:end w:w="100" w:type="dxa"/>
            </w:tcMar>
            <w:vAlign w:val="center"/>
          </w:tcPr>
          <w:p>
            <w:pPr>
              <w:spacing w:after="0"/>
            </w:pPr>
            <w:r>
              <w:rPr>
                <w:sz w:val="15"/>
              </w:rPr>
              <w:t>Vanguard</w:t>
            </w:r>
          </w:p>
        </w:tc>
        <w:tc>
          <w:tcPr>
            <w:tcW w:type="dxa" w:w="2448"/>
            <w:tcMar>
              <w:top w:w="85" w:type="dxa"/>
              <w:start w:w="100" w:type="dxa"/>
              <w:bottom w:w="85" w:type="dxa"/>
              <w:end w:w="100" w:type="dxa"/>
            </w:tcMar>
            <w:vAlign w:val="center"/>
          </w:tcPr>
          <w:p>
            <w:pPr>
              <w:spacing w:after="0"/>
            </w:pPr>
            <w:r>
              <w:rPr>
                <w:sz w:val="15"/>
              </w:rPr>
              <w:t>Sword/shield protector</w:t>
            </w:r>
          </w:p>
        </w:tc>
      </w:tr>
      <w:tr>
        <w:tc>
          <w:tcPr>
            <w:tcW w:type="dxa" w:w="2232"/>
            <w:tcMar>
              <w:top w:w="85" w:type="dxa"/>
              <w:start w:w="100" w:type="dxa"/>
              <w:bottom w:w="85" w:type="dxa"/>
              <w:end w:w="100" w:type="dxa"/>
            </w:tcMar>
            <w:vAlign w:val="center"/>
            <w:shd w:fill="F7F9FC"/>
          </w:tcPr>
          <w:p>
            <w:pPr>
              <w:spacing w:after="0"/>
            </w:pPr>
            <w:r>
              <w:rPr>
                <w:b/>
                <w:color w:val="4056A1"/>
                <w:sz w:val="15"/>
              </w:rPr>
              <w:t>Garland</w:t>
            </w:r>
          </w:p>
        </w:tc>
        <w:tc>
          <w:tcPr>
            <w:tcW w:type="dxa" w:w="1728"/>
            <w:tcMar>
              <w:top w:w="85" w:type="dxa"/>
              <w:start w:w="100" w:type="dxa"/>
              <w:bottom w:w="85" w:type="dxa"/>
              <w:end w:w="100" w:type="dxa"/>
            </w:tcMar>
            <w:vAlign w:val="center"/>
            <w:shd w:fill="F7F9FC"/>
          </w:tcPr>
          <w:p>
            <w:pPr>
              <w:spacing w:after="0"/>
            </w:pPr>
            <w:r>
              <w:rPr>
                <w:sz w:val="15"/>
              </w:rPr>
              <w:t>FF I</w:t>
            </w:r>
          </w:p>
        </w:tc>
        <w:tc>
          <w:tcPr>
            <w:tcW w:type="dxa" w:w="1512"/>
            <w:tcMar>
              <w:top w:w="85" w:type="dxa"/>
              <w:start w:w="100" w:type="dxa"/>
              <w:bottom w:w="85" w:type="dxa"/>
              <w:end w:w="100" w:type="dxa"/>
            </w:tcMar>
            <w:vAlign w:val="center"/>
            <w:shd w:fill="F7F9FC"/>
          </w:tcPr>
          <w:p>
            <w:pPr>
              <w:spacing w:after="0"/>
            </w:pPr>
            <w:r>
              <w:rPr>
                <w:sz w:val="15"/>
              </w:rPr>
              <w:t>18 Dec 1987</w:t>
            </w:r>
          </w:p>
        </w:tc>
        <w:tc>
          <w:tcPr>
            <w:tcW w:type="dxa" w:w="1656"/>
            <w:tcMar>
              <w:top w:w="85" w:type="dxa"/>
              <w:start w:w="100" w:type="dxa"/>
              <w:bottom w:w="85" w:type="dxa"/>
              <w:end w:w="100" w:type="dxa"/>
            </w:tcMar>
            <w:vAlign w:val="center"/>
            <w:shd w:fill="F7F9FC"/>
          </w:tcPr>
          <w:p>
            <w:pPr>
              <w:spacing w:after="0"/>
            </w:pPr>
            <w:r>
              <w:rPr>
                <w:sz w:val="15"/>
              </w:rPr>
              <w:t>Fighter</w:t>
            </w:r>
          </w:p>
        </w:tc>
        <w:tc>
          <w:tcPr>
            <w:tcW w:type="dxa" w:w="2448"/>
            <w:tcMar>
              <w:top w:w="85" w:type="dxa"/>
              <w:start w:w="100" w:type="dxa"/>
              <w:bottom w:w="85" w:type="dxa"/>
              <w:end w:w="100" w:type="dxa"/>
            </w:tcMar>
            <w:vAlign w:val="center"/>
            <w:shd w:fill="F7F9FC"/>
          </w:tcPr>
          <w:p>
            <w:pPr>
              <w:spacing w:after="0"/>
            </w:pPr>
            <w:r>
              <w:rPr>
                <w:sz w:val="15"/>
              </w:rPr>
              <w:t>Heavy disruptor</w:t>
            </w:r>
          </w:p>
        </w:tc>
      </w:tr>
      <w:tr>
        <w:tc>
          <w:tcPr>
            <w:tcW w:type="dxa" w:w="2232"/>
            <w:tcMar>
              <w:top w:w="85" w:type="dxa"/>
              <w:start w:w="100" w:type="dxa"/>
              <w:bottom w:w="85" w:type="dxa"/>
              <w:end w:w="100" w:type="dxa"/>
            </w:tcMar>
            <w:vAlign w:val="center"/>
          </w:tcPr>
          <w:p>
            <w:pPr>
              <w:spacing w:after="0"/>
            </w:pPr>
            <w:r>
              <w:rPr>
                <w:b/>
                <w:color w:val="4056A1"/>
                <w:sz w:val="15"/>
              </w:rPr>
              <w:t>Firion</w:t>
            </w:r>
          </w:p>
        </w:tc>
        <w:tc>
          <w:tcPr>
            <w:tcW w:type="dxa" w:w="1728"/>
            <w:tcMar>
              <w:top w:w="85" w:type="dxa"/>
              <w:start w:w="100" w:type="dxa"/>
              <w:bottom w:w="85" w:type="dxa"/>
              <w:end w:w="100" w:type="dxa"/>
            </w:tcMar>
            <w:vAlign w:val="center"/>
          </w:tcPr>
          <w:p>
            <w:pPr>
              <w:spacing w:after="0"/>
            </w:pPr>
            <w:r>
              <w:rPr>
                <w:sz w:val="15"/>
              </w:rPr>
              <w:t>FF II</w:t>
            </w:r>
          </w:p>
        </w:tc>
        <w:tc>
          <w:tcPr>
            <w:tcW w:type="dxa" w:w="1512"/>
            <w:tcMar>
              <w:top w:w="85" w:type="dxa"/>
              <w:start w:w="100" w:type="dxa"/>
              <w:bottom w:w="85" w:type="dxa"/>
              <w:end w:w="100" w:type="dxa"/>
            </w:tcMar>
            <w:vAlign w:val="center"/>
          </w:tcPr>
          <w:p>
            <w:pPr>
              <w:spacing w:after="0"/>
            </w:pPr>
            <w:r>
              <w:rPr>
                <w:sz w:val="15"/>
              </w:rPr>
              <w:t>17 Dec 1988</w:t>
            </w:r>
          </w:p>
        </w:tc>
        <w:tc>
          <w:tcPr>
            <w:tcW w:type="dxa" w:w="1656"/>
            <w:tcMar>
              <w:top w:w="85" w:type="dxa"/>
              <w:start w:w="100" w:type="dxa"/>
              <w:bottom w:w="85" w:type="dxa"/>
              <w:end w:w="100" w:type="dxa"/>
            </w:tcMar>
            <w:vAlign w:val="center"/>
          </w:tcPr>
          <w:p>
            <w:pPr>
              <w:spacing w:after="0"/>
            </w:pPr>
            <w:r>
              <w:rPr>
                <w:sz w:val="15"/>
              </w:rPr>
              <w:t>Marksman/Fighter</w:t>
            </w:r>
          </w:p>
        </w:tc>
        <w:tc>
          <w:tcPr>
            <w:tcW w:type="dxa" w:w="2448"/>
            <w:tcMar>
              <w:top w:w="85" w:type="dxa"/>
              <w:start w:w="100" w:type="dxa"/>
              <w:bottom w:w="85" w:type="dxa"/>
              <w:end w:w="100" w:type="dxa"/>
            </w:tcMar>
            <w:vAlign w:val="center"/>
          </w:tcPr>
          <w:p>
            <w:pPr>
              <w:spacing w:after="0"/>
            </w:pPr>
            <w:r>
              <w:rPr>
                <w:sz w:val="15"/>
              </w:rPr>
              <w:t>Weapon-switch skirmisher</w:t>
            </w:r>
          </w:p>
        </w:tc>
      </w:tr>
      <w:tr>
        <w:tc>
          <w:tcPr>
            <w:tcW w:type="dxa" w:w="2232"/>
            <w:tcMar>
              <w:top w:w="85" w:type="dxa"/>
              <w:start w:w="100" w:type="dxa"/>
              <w:bottom w:w="85" w:type="dxa"/>
              <w:end w:w="100" w:type="dxa"/>
            </w:tcMar>
            <w:vAlign w:val="center"/>
            <w:shd w:fill="F7F9FC"/>
          </w:tcPr>
          <w:p>
            <w:pPr>
              <w:spacing w:after="0"/>
            </w:pPr>
            <w:r>
              <w:rPr>
                <w:b/>
                <w:color w:val="4056A1"/>
                <w:sz w:val="15"/>
              </w:rPr>
              <w:t>The Emperor</w:t>
            </w:r>
          </w:p>
        </w:tc>
        <w:tc>
          <w:tcPr>
            <w:tcW w:type="dxa" w:w="1728"/>
            <w:tcMar>
              <w:top w:w="85" w:type="dxa"/>
              <w:start w:w="100" w:type="dxa"/>
              <w:bottom w:w="85" w:type="dxa"/>
              <w:end w:w="100" w:type="dxa"/>
            </w:tcMar>
            <w:vAlign w:val="center"/>
            <w:shd w:fill="F7F9FC"/>
          </w:tcPr>
          <w:p>
            <w:pPr>
              <w:spacing w:after="0"/>
            </w:pPr>
            <w:r>
              <w:rPr>
                <w:sz w:val="15"/>
              </w:rPr>
              <w:t>FF II</w:t>
            </w:r>
          </w:p>
        </w:tc>
        <w:tc>
          <w:tcPr>
            <w:tcW w:type="dxa" w:w="1512"/>
            <w:tcMar>
              <w:top w:w="85" w:type="dxa"/>
              <w:start w:w="100" w:type="dxa"/>
              <w:bottom w:w="85" w:type="dxa"/>
              <w:end w:w="100" w:type="dxa"/>
            </w:tcMar>
            <w:vAlign w:val="center"/>
            <w:shd w:fill="F7F9FC"/>
          </w:tcPr>
          <w:p>
            <w:pPr>
              <w:spacing w:after="0"/>
            </w:pPr>
            <w:r>
              <w:rPr>
                <w:sz w:val="15"/>
              </w:rPr>
              <w:t>17 Dec 1988</w:t>
            </w:r>
          </w:p>
        </w:tc>
        <w:tc>
          <w:tcPr>
            <w:tcW w:type="dxa" w:w="1656"/>
            <w:tcMar>
              <w:top w:w="85" w:type="dxa"/>
              <w:start w:w="100" w:type="dxa"/>
              <w:bottom w:w="85" w:type="dxa"/>
              <w:end w:w="100" w:type="dxa"/>
            </w:tcMar>
            <w:vAlign w:val="center"/>
            <w:shd w:fill="F7F9FC"/>
          </w:tcPr>
          <w:p>
            <w:pPr>
              <w:spacing w:after="0"/>
            </w:pPr>
            <w:r>
              <w:rPr>
                <w:sz w:val="15"/>
              </w:rPr>
              <w:t>Mage</w:t>
            </w:r>
          </w:p>
        </w:tc>
        <w:tc>
          <w:tcPr>
            <w:tcW w:type="dxa" w:w="2448"/>
            <w:tcMar>
              <w:top w:w="85" w:type="dxa"/>
              <w:start w:w="100" w:type="dxa"/>
              <w:bottom w:w="85" w:type="dxa"/>
              <w:end w:w="100" w:type="dxa"/>
            </w:tcMar>
            <w:vAlign w:val="center"/>
            <w:shd w:fill="F7F9FC"/>
          </w:tcPr>
          <w:p>
            <w:pPr>
              <w:spacing w:after="0"/>
            </w:pPr>
            <w:r>
              <w:rPr>
                <w:sz w:val="15"/>
              </w:rPr>
              <w:t>Trap and zone controller</w:t>
            </w:r>
          </w:p>
        </w:tc>
      </w:tr>
      <w:tr>
        <w:tc>
          <w:tcPr>
            <w:tcW w:type="dxa" w:w="2232"/>
            <w:tcMar>
              <w:top w:w="85" w:type="dxa"/>
              <w:start w:w="100" w:type="dxa"/>
              <w:bottom w:w="85" w:type="dxa"/>
              <w:end w:w="100" w:type="dxa"/>
            </w:tcMar>
            <w:vAlign w:val="center"/>
          </w:tcPr>
          <w:p>
            <w:pPr>
              <w:spacing w:after="0"/>
            </w:pPr>
            <w:r>
              <w:rPr>
                <w:b/>
                <w:color w:val="4056A1"/>
                <w:sz w:val="15"/>
              </w:rPr>
              <w:t>Onion Knight</w:t>
            </w:r>
          </w:p>
        </w:tc>
        <w:tc>
          <w:tcPr>
            <w:tcW w:type="dxa" w:w="1728"/>
            <w:tcMar>
              <w:top w:w="85" w:type="dxa"/>
              <w:start w:w="100" w:type="dxa"/>
              <w:bottom w:w="85" w:type="dxa"/>
              <w:end w:w="100" w:type="dxa"/>
            </w:tcMar>
            <w:vAlign w:val="center"/>
          </w:tcPr>
          <w:p>
            <w:pPr>
              <w:spacing w:after="0"/>
            </w:pPr>
            <w:r>
              <w:rPr>
                <w:sz w:val="15"/>
              </w:rPr>
              <w:t>FF III</w:t>
            </w:r>
          </w:p>
        </w:tc>
        <w:tc>
          <w:tcPr>
            <w:tcW w:type="dxa" w:w="1512"/>
            <w:tcMar>
              <w:top w:w="85" w:type="dxa"/>
              <w:start w:w="100" w:type="dxa"/>
              <w:bottom w:w="85" w:type="dxa"/>
              <w:end w:w="100" w:type="dxa"/>
            </w:tcMar>
            <w:vAlign w:val="center"/>
          </w:tcPr>
          <w:p>
            <w:pPr>
              <w:spacing w:after="0"/>
            </w:pPr>
            <w:r>
              <w:rPr>
                <w:sz w:val="15"/>
              </w:rPr>
              <w:t>27 Apr 1990</w:t>
            </w:r>
          </w:p>
        </w:tc>
        <w:tc>
          <w:tcPr>
            <w:tcW w:type="dxa" w:w="1656"/>
            <w:tcMar>
              <w:top w:w="85" w:type="dxa"/>
              <w:start w:w="100" w:type="dxa"/>
              <w:bottom w:w="85" w:type="dxa"/>
              <w:end w:w="100" w:type="dxa"/>
            </w:tcMar>
            <w:vAlign w:val="center"/>
          </w:tcPr>
          <w:p>
            <w:pPr>
              <w:spacing w:after="0"/>
            </w:pPr>
            <w:r>
              <w:rPr>
                <w:sz w:val="15"/>
              </w:rPr>
              <w:t>Assassin/Mage</w:t>
            </w:r>
          </w:p>
        </w:tc>
        <w:tc>
          <w:tcPr>
            <w:tcW w:type="dxa" w:w="2448"/>
            <w:tcMar>
              <w:top w:w="85" w:type="dxa"/>
              <w:start w:w="100" w:type="dxa"/>
              <w:bottom w:w="85" w:type="dxa"/>
              <w:end w:w="100" w:type="dxa"/>
            </w:tcMar>
            <w:vAlign w:val="center"/>
          </w:tcPr>
          <w:p>
            <w:pPr>
              <w:spacing w:after="0"/>
            </w:pPr>
            <w:r>
              <w:rPr>
                <w:sz w:val="15"/>
              </w:rPr>
              <w:t>Adaptive stance diver</w:t>
            </w:r>
          </w:p>
        </w:tc>
      </w:tr>
      <w:tr>
        <w:tc>
          <w:tcPr>
            <w:tcW w:type="dxa" w:w="2232"/>
            <w:tcMar>
              <w:top w:w="85" w:type="dxa"/>
              <w:start w:w="100" w:type="dxa"/>
              <w:bottom w:w="85" w:type="dxa"/>
              <w:end w:w="100" w:type="dxa"/>
            </w:tcMar>
            <w:vAlign w:val="center"/>
            <w:shd w:fill="F7F9FC"/>
          </w:tcPr>
          <w:p>
            <w:pPr>
              <w:spacing w:after="0"/>
            </w:pPr>
            <w:r>
              <w:rPr>
                <w:b/>
                <w:color w:val="4056A1"/>
                <w:sz w:val="15"/>
              </w:rPr>
              <w:t>Cloud of Darkness</w:t>
            </w:r>
          </w:p>
        </w:tc>
        <w:tc>
          <w:tcPr>
            <w:tcW w:type="dxa" w:w="1728"/>
            <w:tcMar>
              <w:top w:w="85" w:type="dxa"/>
              <w:start w:w="100" w:type="dxa"/>
              <w:bottom w:w="85" w:type="dxa"/>
              <w:end w:w="100" w:type="dxa"/>
            </w:tcMar>
            <w:vAlign w:val="center"/>
            <w:shd w:fill="F7F9FC"/>
          </w:tcPr>
          <w:p>
            <w:pPr>
              <w:spacing w:after="0"/>
            </w:pPr>
            <w:r>
              <w:rPr>
                <w:sz w:val="15"/>
              </w:rPr>
              <w:t>FF III</w:t>
            </w:r>
          </w:p>
        </w:tc>
        <w:tc>
          <w:tcPr>
            <w:tcW w:type="dxa" w:w="1512"/>
            <w:tcMar>
              <w:top w:w="85" w:type="dxa"/>
              <w:start w:w="100" w:type="dxa"/>
              <w:bottom w:w="85" w:type="dxa"/>
              <w:end w:w="100" w:type="dxa"/>
            </w:tcMar>
            <w:vAlign w:val="center"/>
            <w:shd w:fill="F7F9FC"/>
          </w:tcPr>
          <w:p>
            <w:pPr>
              <w:spacing w:after="0"/>
            </w:pPr>
            <w:r>
              <w:rPr>
                <w:sz w:val="15"/>
              </w:rPr>
              <w:t>27 Apr 1990</w:t>
            </w:r>
          </w:p>
        </w:tc>
        <w:tc>
          <w:tcPr>
            <w:tcW w:type="dxa" w:w="1656"/>
            <w:tcMar>
              <w:top w:w="85" w:type="dxa"/>
              <w:start w:w="100" w:type="dxa"/>
              <w:bottom w:w="85" w:type="dxa"/>
              <w:end w:w="100" w:type="dxa"/>
            </w:tcMar>
            <w:vAlign w:val="center"/>
            <w:shd w:fill="F7F9FC"/>
          </w:tcPr>
          <w:p>
            <w:pPr>
              <w:spacing w:after="0"/>
            </w:pPr>
            <w:r>
              <w:rPr>
                <w:sz w:val="15"/>
              </w:rPr>
              <w:t>Mage</w:t>
            </w:r>
          </w:p>
        </w:tc>
        <w:tc>
          <w:tcPr>
            <w:tcW w:type="dxa" w:w="2448"/>
            <w:tcMar>
              <w:top w:w="85" w:type="dxa"/>
              <w:start w:w="100" w:type="dxa"/>
              <w:bottom w:w="85" w:type="dxa"/>
              <w:end w:w="100" w:type="dxa"/>
            </w:tcMar>
            <w:vAlign w:val="center"/>
            <w:shd w:fill="F7F9FC"/>
          </w:tcPr>
          <w:p>
            <w:pPr>
              <w:spacing w:after="0"/>
            </w:pPr>
            <w:r>
              <w:rPr>
                <w:sz w:val="15"/>
              </w:rPr>
              <w:t>Void beam controller</w:t>
            </w:r>
          </w:p>
        </w:tc>
      </w:tr>
      <w:tr>
        <w:tc>
          <w:tcPr>
            <w:tcW w:type="dxa" w:w="2232"/>
            <w:tcMar>
              <w:top w:w="85" w:type="dxa"/>
              <w:start w:w="100" w:type="dxa"/>
              <w:bottom w:w="85" w:type="dxa"/>
              <w:end w:w="100" w:type="dxa"/>
            </w:tcMar>
            <w:vAlign w:val="center"/>
          </w:tcPr>
          <w:p>
            <w:pPr>
              <w:spacing w:after="0"/>
            </w:pPr>
            <w:r>
              <w:rPr>
                <w:b/>
                <w:color w:val="4056A1"/>
                <w:sz w:val="15"/>
              </w:rPr>
              <w:t>Cecil Harvey</w:t>
            </w:r>
          </w:p>
        </w:tc>
        <w:tc>
          <w:tcPr>
            <w:tcW w:type="dxa" w:w="1728"/>
            <w:tcMar>
              <w:top w:w="85" w:type="dxa"/>
              <w:start w:w="100" w:type="dxa"/>
              <w:bottom w:w="85" w:type="dxa"/>
              <w:end w:w="100" w:type="dxa"/>
            </w:tcMar>
            <w:vAlign w:val="center"/>
          </w:tcPr>
          <w:p>
            <w:pPr>
              <w:spacing w:after="0"/>
            </w:pPr>
            <w:r>
              <w:rPr>
                <w:sz w:val="15"/>
              </w:rPr>
              <w:t>FF IV</w:t>
            </w:r>
          </w:p>
        </w:tc>
        <w:tc>
          <w:tcPr>
            <w:tcW w:type="dxa" w:w="1512"/>
            <w:tcMar>
              <w:top w:w="85" w:type="dxa"/>
              <w:start w:w="100" w:type="dxa"/>
              <w:bottom w:w="85" w:type="dxa"/>
              <w:end w:w="100" w:type="dxa"/>
            </w:tcMar>
            <w:vAlign w:val="center"/>
          </w:tcPr>
          <w:p>
            <w:pPr>
              <w:spacing w:after="0"/>
            </w:pPr>
            <w:r>
              <w:rPr>
                <w:sz w:val="15"/>
              </w:rPr>
              <w:t>19 Jul 1991</w:t>
            </w:r>
          </w:p>
        </w:tc>
        <w:tc>
          <w:tcPr>
            <w:tcW w:type="dxa" w:w="1656"/>
            <w:tcMar>
              <w:top w:w="85" w:type="dxa"/>
              <w:start w:w="100" w:type="dxa"/>
              <w:bottom w:w="85" w:type="dxa"/>
              <w:end w:w="100" w:type="dxa"/>
            </w:tcMar>
            <w:vAlign w:val="center"/>
          </w:tcPr>
          <w:p>
            <w:pPr>
              <w:spacing w:after="0"/>
            </w:pPr>
            <w:r>
              <w:rPr>
                <w:sz w:val="15"/>
              </w:rPr>
              <w:t>Vanguard/Fighter</w:t>
            </w:r>
          </w:p>
        </w:tc>
        <w:tc>
          <w:tcPr>
            <w:tcW w:type="dxa" w:w="2448"/>
            <w:tcMar>
              <w:top w:w="85" w:type="dxa"/>
              <w:start w:w="100" w:type="dxa"/>
              <w:bottom w:w="85" w:type="dxa"/>
              <w:end w:w="100" w:type="dxa"/>
            </w:tcMar>
            <w:vAlign w:val="center"/>
          </w:tcPr>
          <w:p>
            <w:pPr>
              <w:spacing w:after="0"/>
            </w:pPr>
            <w:r>
              <w:rPr>
                <w:sz w:val="15"/>
              </w:rPr>
              <w:t>Dark-to-paladin stance</w:t>
            </w:r>
          </w:p>
        </w:tc>
      </w:tr>
      <w:tr>
        <w:tc>
          <w:tcPr>
            <w:tcW w:type="dxa" w:w="2232"/>
            <w:tcMar>
              <w:top w:w="85" w:type="dxa"/>
              <w:start w:w="100" w:type="dxa"/>
              <w:bottom w:w="85" w:type="dxa"/>
              <w:end w:w="100" w:type="dxa"/>
            </w:tcMar>
            <w:vAlign w:val="center"/>
            <w:shd w:fill="F7F9FC"/>
          </w:tcPr>
          <w:p>
            <w:pPr>
              <w:spacing w:after="0"/>
            </w:pPr>
            <w:r>
              <w:rPr>
                <w:b/>
                <w:color w:val="4056A1"/>
                <w:sz w:val="15"/>
              </w:rPr>
              <w:t>Kain Highwind</w:t>
            </w:r>
          </w:p>
        </w:tc>
        <w:tc>
          <w:tcPr>
            <w:tcW w:type="dxa" w:w="1728"/>
            <w:tcMar>
              <w:top w:w="85" w:type="dxa"/>
              <w:start w:w="100" w:type="dxa"/>
              <w:bottom w:w="85" w:type="dxa"/>
              <w:end w:w="100" w:type="dxa"/>
            </w:tcMar>
            <w:vAlign w:val="center"/>
            <w:shd w:fill="F7F9FC"/>
          </w:tcPr>
          <w:p>
            <w:pPr>
              <w:spacing w:after="0"/>
            </w:pPr>
            <w:r>
              <w:rPr>
                <w:sz w:val="15"/>
              </w:rPr>
              <w:t>FF IV</w:t>
            </w:r>
          </w:p>
        </w:tc>
        <w:tc>
          <w:tcPr>
            <w:tcW w:type="dxa" w:w="1512"/>
            <w:tcMar>
              <w:top w:w="85" w:type="dxa"/>
              <w:start w:w="100" w:type="dxa"/>
              <w:bottom w:w="85" w:type="dxa"/>
              <w:end w:w="100" w:type="dxa"/>
            </w:tcMar>
            <w:vAlign w:val="center"/>
            <w:shd w:fill="F7F9FC"/>
          </w:tcPr>
          <w:p>
            <w:pPr>
              <w:spacing w:after="0"/>
            </w:pPr>
            <w:r>
              <w:rPr>
                <w:sz w:val="15"/>
              </w:rPr>
              <w:t>19 Jul 1991</w:t>
            </w:r>
          </w:p>
        </w:tc>
        <w:tc>
          <w:tcPr>
            <w:tcW w:type="dxa" w:w="1656"/>
            <w:tcMar>
              <w:top w:w="85" w:type="dxa"/>
              <w:start w:w="100" w:type="dxa"/>
              <w:bottom w:w="85" w:type="dxa"/>
              <w:end w:w="100" w:type="dxa"/>
            </w:tcMar>
            <w:vAlign w:val="center"/>
            <w:shd w:fill="F7F9FC"/>
          </w:tcPr>
          <w:p>
            <w:pPr>
              <w:spacing w:after="0"/>
            </w:pPr>
            <w:r>
              <w:rPr>
                <w:sz w:val="15"/>
              </w:rPr>
              <w:t>Assassin/Fighter</w:t>
            </w:r>
          </w:p>
        </w:tc>
        <w:tc>
          <w:tcPr>
            <w:tcW w:type="dxa" w:w="2448"/>
            <w:tcMar>
              <w:top w:w="85" w:type="dxa"/>
              <w:start w:w="100" w:type="dxa"/>
              <w:bottom w:w="85" w:type="dxa"/>
              <w:end w:w="100" w:type="dxa"/>
            </w:tcMar>
            <w:vAlign w:val="center"/>
            <w:shd w:fill="F7F9FC"/>
          </w:tcPr>
          <w:p>
            <w:pPr>
              <w:spacing w:after="0"/>
            </w:pPr>
            <w:r>
              <w:rPr>
                <w:sz w:val="15"/>
              </w:rPr>
              <w:t>Aerial dragoon engager</w:t>
            </w:r>
          </w:p>
        </w:tc>
      </w:tr>
      <w:tr>
        <w:tc>
          <w:tcPr>
            <w:tcW w:type="dxa" w:w="2232"/>
            <w:tcMar>
              <w:top w:w="85" w:type="dxa"/>
              <w:start w:w="100" w:type="dxa"/>
              <w:bottom w:w="85" w:type="dxa"/>
              <w:end w:w="100" w:type="dxa"/>
            </w:tcMar>
            <w:vAlign w:val="center"/>
          </w:tcPr>
          <w:p>
            <w:pPr>
              <w:spacing w:after="0"/>
            </w:pPr>
            <w:r>
              <w:rPr>
                <w:b/>
                <w:color w:val="4056A1"/>
                <w:sz w:val="15"/>
              </w:rPr>
              <w:t>Bartz Klauser</w:t>
            </w:r>
          </w:p>
        </w:tc>
        <w:tc>
          <w:tcPr>
            <w:tcW w:type="dxa" w:w="1728"/>
            <w:tcMar>
              <w:top w:w="85" w:type="dxa"/>
              <w:start w:w="100" w:type="dxa"/>
              <w:bottom w:w="85" w:type="dxa"/>
              <w:end w:w="100" w:type="dxa"/>
            </w:tcMar>
            <w:vAlign w:val="center"/>
          </w:tcPr>
          <w:p>
            <w:pPr>
              <w:spacing w:after="0"/>
            </w:pPr>
            <w:r>
              <w:rPr>
                <w:sz w:val="15"/>
              </w:rPr>
              <w:t>FF V</w:t>
            </w:r>
          </w:p>
        </w:tc>
        <w:tc>
          <w:tcPr>
            <w:tcW w:type="dxa" w:w="1512"/>
            <w:tcMar>
              <w:top w:w="85" w:type="dxa"/>
              <w:start w:w="100" w:type="dxa"/>
              <w:bottom w:w="85" w:type="dxa"/>
              <w:end w:w="100" w:type="dxa"/>
            </w:tcMar>
            <w:vAlign w:val="center"/>
          </w:tcPr>
          <w:p>
            <w:pPr>
              <w:spacing w:after="0"/>
            </w:pPr>
            <w:r>
              <w:rPr>
                <w:sz w:val="15"/>
              </w:rPr>
              <w:t>6 Dec 1992</w:t>
            </w:r>
          </w:p>
        </w:tc>
        <w:tc>
          <w:tcPr>
            <w:tcW w:type="dxa" w:w="1656"/>
            <w:tcMar>
              <w:top w:w="85" w:type="dxa"/>
              <w:start w:w="100" w:type="dxa"/>
              <w:bottom w:w="85" w:type="dxa"/>
              <w:end w:w="100" w:type="dxa"/>
            </w:tcMar>
            <w:vAlign w:val="center"/>
          </w:tcPr>
          <w:p>
            <w:pPr>
              <w:spacing w:after="0"/>
            </w:pPr>
            <w:r>
              <w:rPr>
                <w:sz w:val="15"/>
              </w:rPr>
              <w:t>Fighter</w:t>
            </w:r>
          </w:p>
        </w:tc>
        <w:tc>
          <w:tcPr>
            <w:tcW w:type="dxa" w:w="2448"/>
            <w:tcMar>
              <w:top w:w="85" w:type="dxa"/>
              <w:start w:w="100" w:type="dxa"/>
              <w:bottom w:w="85" w:type="dxa"/>
              <w:end w:w="100" w:type="dxa"/>
            </w:tcMar>
            <w:vAlign w:val="center"/>
          </w:tcPr>
          <w:p>
            <w:pPr>
              <w:spacing w:after="0"/>
            </w:pPr>
            <w:r>
              <w:rPr>
                <w:sz w:val="15"/>
              </w:rPr>
              <w:t>Job-adaptive generalist</w:t>
            </w:r>
          </w:p>
        </w:tc>
      </w:tr>
      <w:tr>
        <w:tc>
          <w:tcPr>
            <w:tcW w:type="dxa" w:w="2232"/>
            <w:tcMar>
              <w:top w:w="85" w:type="dxa"/>
              <w:start w:w="100" w:type="dxa"/>
              <w:bottom w:w="85" w:type="dxa"/>
              <w:end w:w="100" w:type="dxa"/>
            </w:tcMar>
            <w:vAlign w:val="center"/>
            <w:shd w:fill="F7F9FC"/>
          </w:tcPr>
          <w:p>
            <w:pPr>
              <w:spacing w:after="0"/>
            </w:pPr>
            <w:r>
              <w:rPr>
                <w:b/>
                <w:color w:val="4056A1"/>
                <w:sz w:val="15"/>
              </w:rPr>
              <w:t>Exdeath</w:t>
            </w:r>
          </w:p>
        </w:tc>
        <w:tc>
          <w:tcPr>
            <w:tcW w:type="dxa" w:w="1728"/>
            <w:tcMar>
              <w:top w:w="85" w:type="dxa"/>
              <w:start w:w="100" w:type="dxa"/>
              <w:bottom w:w="85" w:type="dxa"/>
              <w:end w:w="100" w:type="dxa"/>
            </w:tcMar>
            <w:vAlign w:val="center"/>
            <w:shd w:fill="F7F9FC"/>
          </w:tcPr>
          <w:p>
            <w:pPr>
              <w:spacing w:after="0"/>
            </w:pPr>
            <w:r>
              <w:rPr>
                <w:sz w:val="15"/>
              </w:rPr>
              <w:t>FF V</w:t>
            </w:r>
          </w:p>
        </w:tc>
        <w:tc>
          <w:tcPr>
            <w:tcW w:type="dxa" w:w="1512"/>
            <w:tcMar>
              <w:top w:w="85" w:type="dxa"/>
              <w:start w:w="100" w:type="dxa"/>
              <w:bottom w:w="85" w:type="dxa"/>
              <w:end w:w="100" w:type="dxa"/>
            </w:tcMar>
            <w:vAlign w:val="center"/>
            <w:shd w:fill="F7F9FC"/>
          </w:tcPr>
          <w:p>
            <w:pPr>
              <w:spacing w:after="0"/>
            </w:pPr>
            <w:r>
              <w:rPr>
                <w:sz w:val="15"/>
              </w:rPr>
              <w:t>6 Dec 1992</w:t>
            </w:r>
          </w:p>
        </w:tc>
        <w:tc>
          <w:tcPr>
            <w:tcW w:type="dxa" w:w="1656"/>
            <w:tcMar>
              <w:top w:w="85" w:type="dxa"/>
              <w:start w:w="100" w:type="dxa"/>
              <w:bottom w:w="85" w:type="dxa"/>
              <w:end w:w="100" w:type="dxa"/>
            </w:tcMar>
            <w:vAlign w:val="center"/>
            <w:shd w:fill="F7F9FC"/>
          </w:tcPr>
          <w:p>
            <w:pPr>
              <w:spacing w:after="0"/>
            </w:pPr>
            <w:r>
              <w:rPr>
                <w:sz w:val="15"/>
              </w:rPr>
              <w:t>Mage/Vanguard</w:t>
            </w:r>
          </w:p>
        </w:tc>
        <w:tc>
          <w:tcPr>
            <w:tcW w:type="dxa" w:w="2448"/>
            <w:tcMar>
              <w:top w:w="85" w:type="dxa"/>
              <w:start w:w="100" w:type="dxa"/>
              <w:bottom w:w="85" w:type="dxa"/>
              <w:end w:w="100" w:type="dxa"/>
            </w:tcMar>
            <w:vAlign w:val="center"/>
            <w:shd w:fill="F7F9FC"/>
          </w:tcPr>
          <w:p>
            <w:pPr>
              <w:spacing w:after="0"/>
            </w:pPr>
            <w:r>
              <w:rPr>
                <w:sz w:val="15"/>
              </w:rPr>
              <w:t>Void and displacement</w:t>
            </w:r>
          </w:p>
        </w:tc>
      </w:tr>
      <w:tr>
        <w:tc>
          <w:tcPr>
            <w:tcW w:type="dxa" w:w="2232"/>
            <w:tcMar>
              <w:top w:w="85" w:type="dxa"/>
              <w:start w:w="100" w:type="dxa"/>
              <w:bottom w:w="85" w:type="dxa"/>
              <w:end w:w="100" w:type="dxa"/>
            </w:tcMar>
            <w:vAlign w:val="center"/>
          </w:tcPr>
          <w:p>
            <w:pPr>
              <w:spacing w:after="0"/>
            </w:pPr>
            <w:r>
              <w:rPr>
                <w:b/>
                <w:color w:val="4056A1"/>
                <w:sz w:val="15"/>
              </w:rPr>
              <w:t>Terra Branford</w:t>
            </w:r>
          </w:p>
        </w:tc>
        <w:tc>
          <w:tcPr>
            <w:tcW w:type="dxa" w:w="1728"/>
            <w:tcMar>
              <w:top w:w="85" w:type="dxa"/>
              <w:start w:w="100" w:type="dxa"/>
              <w:bottom w:w="85" w:type="dxa"/>
              <w:end w:w="100" w:type="dxa"/>
            </w:tcMar>
            <w:vAlign w:val="center"/>
          </w:tcPr>
          <w:p>
            <w:pPr>
              <w:spacing w:after="0"/>
            </w:pPr>
            <w:r>
              <w:rPr>
                <w:sz w:val="15"/>
              </w:rPr>
              <w:t>FF VI</w:t>
            </w:r>
          </w:p>
        </w:tc>
        <w:tc>
          <w:tcPr>
            <w:tcW w:type="dxa" w:w="1512"/>
            <w:tcMar>
              <w:top w:w="85" w:type="dxa"/>
              <w:start w:w="100" w:type="dxa"/>
              <w:bottom w:w="85" w:type="dxa"/>
              <w:end w:w="100" w:type="dxa"/>
            </w:tcMar>
            <w:vAlign w:val="center"/>
          </w:tcPr>
          <w:p>
            <w:pPr>
              <w:spacing w:after="0"/>
            </w:pPr>
            <w:r>
              <w:rPr>
                <w:sz w:val="15"/>
              </w:rPr>
              <w:t>2 Apr 1994</w:t>
            </w:r>
          </w:p>
        </w:tc>
        <w:tc>
          <w:tcPr>
            <w:tcW w:type="dxa" w:w="1656"/>
            <w:tcMar>
              <w:top w:w="85" w:type="dxa"/>
              <w:start w:w="100" w:type="dxa"/>
              <w:bottom w:w="85" w:type="dxa"/>
              <w:end w:w="100" w:type="dxa"/>
            </w:tcMar>
            <w:vAlign w:val="center"/>
          </w:tcPr>
          <w:p>
            <w:pPr>
              <w:spacing w:after="0"/>
            </w:pPr>
            <w:r>
              <w:rPr>
                <w:sz w:val="15"/>
              </w:rPr>
              <w:t>Mage</w:t>
            </w:r>
          </w:p>
        </w:tc>
        <w:tc>
          <w:tcPr>
            <w:tcW w:type="dxa" w:w="2448"/>
            <w:tcMar>
              <w:top w:w="85" w:type="dxa"/>
              <w:start w:w="100" w:type="dxa"/>
              <w:bottom w:w="85" w:type="dxa"/>
              <w:end w:w="100" w:type="dxa"/>
            </w:tcMar>
            <w:vAlign w:val="center"/>
          </w:tcPr>
          <w:p>
            <w:pPr>
              <w:spacing w:after="0"/>
            </w:pPr>
            <w:r>
              <w:rPr>
                <w:sz w:val="15"/>
              </w:rPr>
              <w:t>Transforming battlemage</w:t>
            </w:r>
          </w:p>
        </w:tc>
      </w:tr>
      <w:tr>
        <w:tc>
          <w:tcPr>
            <w:tcW w:type="dxa" w:w="2232"/>
            <w:tcMar>
              <w:top w:w="85" w:type="dxa"/>
              <w:start w:w="100" w:type="dxa"/>
              <w:bottom w:w="85" w:type="dxa"/>
              <w:end w:w="100" w:type="dxa"/>
            </w:tcMar>
            <w:vAlign w:val="center"/>
            <w:shd w:fill="F7F9FC"/>
          </w:tcPr>
          <w:p>
            <w:pPr>
              <w:spacing w:after="0"/>
            </w:pPr>
            <w:r>
              <w:rPr>
                <w:b/>
                <w:color w:val="4056A1"/>
                <w:sz w:val="15"/>
              </w:rPr>
              <w:t>Kefka Palazzo</w:t>
            </w:r>
          </w:p>
        </w:tc>
        <w:tc>
          <w:tcPr>
            <w:tcW w:type="dxa" w:w="1728"/>
            <w:tcMar>
              <w:top w:w="85" w:type="dxa"/>
              <w:start w:w="100" w:type="dxa"/>
              <w:bottom w:w="85" w:type="dxa"/>
              <w:end w:w="100" w:type="dxa"/>
            </w:tcMar>
            <w:vAlign w:val="center"/>
            <w:shd w:fill="F7F9FC"/>
          </w:tcPr>
          <w:p>
            <w:pPr>
              <w:spacing w:after="0"/>
            </w:pPr>
            <w:r>
              <w:rPr>
                <w:sz w:val="15"/>
              </w:rPr>
              <w:t>FF VI</w:t>
            </w:r>
          </w:p>
        </w:tc>
        <w:tc>
          <w:tcPr>
            <w:tcW w:type="dxa" w:w="1512"/>
            <w:tcMar>
              <w:top w:w="85" w:type="dxa"/>
              <w:start w:w="100" w:type="dxa"/>
              <w:bottom w:w="85" w:type="dxa"/>
              <w:end w:w="100" w:type="dxa"/>
            </w:tcMar>
            <w:vAlign w:val="center"/>
            <w:shd w:fill="F7F9FC"/>
          </w:tcPr>
          <w:p>
            <w:pPr>
              <w:spacing w:after="0"/>
            </w:pPr>
            <w:r>
              <w:rPr>
                <w:sz w:val="15"/>
              </w:rPr>
              <w:t>2 Apr 1994</w:t>
            </w:r>
          </w:p>
        </w:tc>
        <w:tc>
          <w:tcPr>
            <w:tcW w:type="dxa" w:w="1656"/>
            <w:tcMar>
              <w:top w:w="85" w:type="dxa"/>
              <w:start w:w="100" w:type="dxa"/>
              <w:bottom w:w="85" w:type="dxa"/>
              <w:end w:w="100" w:type="dxa"/>
            </w:tcMar>
            <w:vAlign w:val="center"/>
            <w:shd w:fill="F7F9FC"/>
          </w:tcPr>
          <w:p>
            <w:pPr>
              <w:spacing w:after="0"/>
            </w:pPr>
            <w:r>
              <w:rPr>
                <w:sz w:val="15"/>
              </w:rPr>
              <w:t>Mage</w:t>
            </w:r>
          </w:p>
        </w:tc>
        <w:tc>
          <w:tcPr>
            <w:tcW w:type="dxa" w:w="2448"/>
            <w:tcMar>
              <w:top w:w="85" w:type="dxa"/>
              <w:start w:w="100" w:type="dxa"/>
              <w:bottom w:w="85" w:type="dxa"/>
              <w:end w:w="100" w:type="dxa"/>
            </w:tcMar>
            <w:vAlign w:val="center"/>
            <w:shd w:fill="F7F9FC"/>
          </w:tcPr>
          <w:p>
            <w:pPr>
              <w:spacing w:after="0"/>
            </w:pPr>
            <w:r>
              <w:rPr>
                <w:sz w:val="15"/>
              </w:rPr>
              <w:t>Chaotic artillery</w:t>
            </w:r>
          </w:p>
        </w:tc>
      </w:tr>
      <w:tr>
        <w:tc>
          <w:tcPr>
            <w:tcW w:type="dxa" w:w="2232"/>
            <w:tcMar>
              <w:top w:w="85" w:type="dxa"/>
              <w:start w:w="100" w:type="dxa"/>
              <w:bottom w:w="85" w:type="dxa"/>
              <w:end w:w="100" w:type="dxa"/>
            </w:tcMar>
            <w:vAlign w:val="center"/>
          </w:tcPr>
          <w:p>
            <w:pPr>
              <w:spacing w:after="0"/>
            </w:pPr>
            <w:r>
              <w:rPr>
                <w:b/>
                <w:color w:val="4056A1"/>
                <w:sz w:val="15"/>
              </w:rPr>
              <w:t>Cloud Strife</w:t>
            </w:r>
          </w:p>
        </w:tc>
        <w:tc>
          <w:tcPr>
            <w:tcW w:type="dxa" w:w="1728"/>
            <w:tcMar>
              <w:top w:w="85" w:type="dxa"/>
              <w:start w:w="100" w:type="dxa"/>
              <w:bottom w:w="85" w:type="dxa"/>
              <w:end w:w="100" w:type="dxa"/>
            </w:tcMar>
            <w:vAlign w:val="center"/>
          </w:tcPr>
          <w:p>
            <w:pPr>
              <w:spacing w:after="0"/>
            </w:pPr>
            <w:r>
              <w:rPr>
                <w:sz w:val="15"/>
              </w:rPr>
              <w:t>FF VII</w:t>
            </w:r>
          </w:p>
        </w:tc>
        <w:tc>
          <w:tcPr>
            <w:tcW w:type="dxa" w:w="1512"/>
            <w:tcMar>
              <w:top w:w="85" w:type="dxa"/>
              <w:start w:w="100" w:type="dxa"/>
              <w:bottom w:w="85" w:type="dxa"/>
              <w:end w:w="100" w:type="dxa"/>
            </w:tcMar>
            <w:vAlign w:val="center"/>
          </w:tcPr>
          <w:p>
            <w:pPr>
              <w:spacing w:after="0"/>
            </w:pPr>
            <w:r>
              <w:rPr>
                <w:sz w:val="15"/>
              </w:rPr>
              <w:t>31 Jan 1997</w:t>
            </w:r>
          </w:p>
        </w:tc>
        <w:tc>
          <w:tcPr>
            <w:tcW w:type="dxa" w:w="1656"/>
            <w:tcMar>
              <w:top w:w="85" w:type="dxa"/>
              <w:start w:w="100" w:type="dxa"/>
              <w:bottom w:w="85" w:type="dxa"/>
              <w:end w:w="100" w:type="dxa"/>
            </w:tcMar>
            <w:vAlign w:val="center"/>
          </w:tcPr>
          <w:p>
            <w:pPr>
              <w:spacing w:after="0"/>
            </w:pPr>
            <w:r>
              <w:rPr>
                <w:sz w:val="15"/>
              </w:rPr>
              <w:t>Fighter</w:t>
            </w:r>
          </w:p>
        </w:tc>
        <w:tc>
          <w:tcPr>
            <w:tcW w:type="dxa" w:w="2448"/>
            <w:tcMar>
              <w:top w:w="85" w:type="dxa"/>
              <w:start w:w="100" w:type="dxa"/>
              <w:bottom w:w="85" w:type="dxa"/>
              <w:end w:w="100" w:type="dxa"/>
            </w:tcMar>
            <w:vAlign w:val="center"/>
          </w:tcPr>
          <w:p>
            <w:pPr>
              <w:spacing w:after="0"/>
            </w:pPr>
            <w:r>
              <w:rPr>
                <w:sz w:val="15"/>
              </w:rPr>
              <w:t>Limit-building duelist</w:t>
            </w:r>
          </w:p>
        </w:tc>
      </w:tr>
      <w:tr>
        <w:tc>
          <w:tcPr>
            <w:tcW w:type="dxa" w:w="2232"/>
            <w:tcMar>
              <w:top w:w="85" w:type="dxa"/>
              <w:start w:w="100" w:type="dxa"/>
              <w:bottom w:w="85" w:type="dxa"/>
              <w:end w:w="100" w:type="dxa"/>
            </w:tcMar>
            <w:vAlign w:val="center"/>
            <w:shd w:fill="F7F9FC"/>
          </w:tcPr>
          <w:p>
            <w:pPr>
              <w:spacing w:after="0"/>
            </w:pPr>
            <w:r>
              <w:rPr>
                <w:b/>
                <w:color w:val="4056A1"/>
                <w:sz w:val="15"/>
              </w:rPr>
              <w:t>Sephiroth</w:t>
            </w:r>
          </w:p>
        </w:tc>
        <w:tc>
          <w:tcPr>
            <w:tcW w:type="dxa" w:w="1728"/>
            <w:tcMar>
              <w:top w:w="85" w:type="dxa"/>
              <w:start w:w="100" w:type="dxa"/>
              <w:bottom w:w="85" w:type="dxa"/>
              <w:end w:w="100" w:type="dxa"/>
            </w:tcMar>
            <w:vAlign w:val="center"/>
            <w:shd w:fill="F7F9FC"/>
          </w:tcPr>
          <w:p>
            <w:pPr>
              <w:spacing w:after="0"/>
            </w:pPr>
            <w:r>
              <w:rPr>
                <w:sz w:val="15"/>
              </w:rPr>
              <w:t>FF VII</w:t>
            </w:r>
          </w:p>
        </w:tc>
        <w:tc>
          <w:tcPr>
            <w:tcW w:type="dxa" w:w="1512"/>
            <w:tcMar>
              <w:top w:w="85" w:type="dxa"/>
              <w:start w:w="100" w:type="dxa"/>
              <w:bottom w:w="85" w:type="dxa"/>
              <w:end w:w="100" w:type="dxa"/>
            </w:tcMar>
            <w:vAlign w:val="center"/>
            <w:shd w:fill="F7F9FC"/>
          </w:tcPr>
          <w:p>
            <w:pPr>
              <w:spacing w:after="0"/>
            </w:pPr>
            <w:r>
              <w:rPr>
                <w:sz w:val="15"/>
              </w:rPr>
              <w:t>31 Jan 1997</w:t>
            </w:r>
          </w:p>
        </w:tc>
        <w:tc>
          <w:tcPr>
            <w:tcW w:type="dxa" w:w="1656"/>
            <w:tcMar>
              <w:top w:w="85" w:type="dxa"/>
              <w:start w:w="100" w:type="dxa"/>
              <w:bottom w:w="85" w:type="dxa"/>
              <w:end w:w="100" w:type="dxa"/>
            </w:tcMar>
            <w:vAlign w:val="center"/>
            <w:shd w:fill="F7F9FC"/>
          </w:tcPr>
          <w:p>
            <w:pPr>
              <w:spacing w:after="0"/>
            </w:pPr>
            <w:r>
              <w:rPr>
                <w:sz w:val="15"/>
              </w:rPr>
              <w:t>Fighter/Assassin</w:t>
            </w:r>
          </w:p>
        </w:tc>
        <w:tc>
          <w:tcPr>
            <w:tcW w:type="dxa" w:w="2448"/>
            <w:tcMar>
              <w:top w:w="85" w:type="dxa"/>
              <w:start w:w="100" w:type="dxa"/>
              <w:bottom w:w="85" w:type="dxa"/>
              <w:end w:w="100" w:type="dxa"/>
            </w:tcMar>
            <w:vAlign w:val="center"/>
            <w:shd w:fill="F7F9FC"/>
          </w:tcPr>
          <w:p>
            <w:pPr>
              <w:spacing w:after="0"/>
            </w:pPr>
            <w:r>
              <w:rPr>
                <w:sz w:val="15"/>
              </w:rPr>
              <w:t>Long-reach execution</w:t>
            </w:r>
          </w:p>
        </w:tc>
      </w:tr>
      <w:tr>
        <w:tc>
          <w:tcPr>
            <w:tcW w:type="dxa" w:w="2232"/>
            <w:tcMar>
              <w:top w:w="85" w:type="dxa"/>
              <w:start w:w="100" w:type="dxa"/>
              <w:bottom w:w="85" w:type="dxa"/>
              <w:end w:w="100" w:type="dxa"/>
            </w:tcMar>
            <w:vAlign w:val="center"/>
          </w:tcPr>
          <w:p>
            <w:pPr>
              <w:spacing w:after="0"/>
            </w:pPr>
            <w:r>
              <w:rPr>
                <w:b/>
                <w:color w:val="4056A1"/>
                <w:sz w:val="15"/>
              </w:rPr>
              <w:t>Squall Leonhart</w:t>
            </w:r>
          </w:p>
        </w:tc>
        <w:tc>
          <w:tcPr>
            <w:tcW w:type="dxa" w:w="1728"/>
            <w:tcMar>
              <w:top w:w="85" w:type="dxa"/>
              <w:start w:w="100" w:type="dxa"/>
              <w:bottom w:w="85" w:type="dxa"/>
              <w:end w:w="100" w:type="dxa"/>
            </w:tcMar>
            <w:vAlign w:val="center"/>
          </w:tcPr>
          <w:p>
            <w:pPr>
              <w:spacing w:after="0"/>
            </w:pPr>
            <w:r>
              <w:rPr>
                <w:sz w:val="15"/>
              </w:rPr>
              <w:t>FF VIII</w:t>
            </w:r>
          </w:p>
        </w:tc>
        <w:tc>
          <w:tcPr>
            <w:tcW w:type="dxa" w:w="1512"/>
            <w:tcMar>
              <w:top w:w="85" w:type="dxa"/>
              <w:start w:w="100" w:type="dxa"/>
              <w:bottom w:w="85" w:type="dxa"/>
              <w:end w:w="100" w:type="dxa"/>
            </w:tcMar>
            <w:vAlign w:val="center"/>
          </w:tcPr>
          <w:p>
            <w:pPr>
              <w:spacing w:after="0"/>
            </w:pPr>
            <w:r>
              <w:rPr>
                <w:sz w:val="15"/>
              </w:rPr>
              <w:t>11 Feb 1999</w:t>
            </w:r>
          </w:p>
        </w:tc>
        <w:tc>
          <w:tcPr>
            <w:tcW w:type="dxa" w:w="1656"/>
            <w:tcMar>
              <w:top w:w="85" w:type="dxa"/>
              <w:start w:w="100" w:type="dxa"/>
              <w:bottom w:w="85" w:type="dxa"/>
              <w:end w:w="100" w:type="dxa"/>
            </w:tcMar>
            <w:vAlign w:val="center"/>
          </w:tcPr>
          <w:p>
            <w:pPr>
              <w:spacing w:after="0"/>
            </w:pPr>
            <w:r>
              <w:rPr>
                <w:sz w:val="15"/>
              </w:rPr>
              <w:t>Fighter</w:t>
            </w:r>
          </w:p>
        </w:tc>
        <w:tc>
          <w:tcPr>
            <w:tcW w:type="dxa" w:w="2448"/>
            <w:tcMar>
              <w:top w:w="85" w:type="dxa"/>
              <w:start w:w="100" w:type="dxa"/>
              <w:bottom w:w="85" w:type="dxa"/>
              <w:end w:w="100" w:type="dxa"/>
            </w:tcMar>
            <w:vAlign w:val="center"/>
          </w:tcPr>
          <w:p>
            <w:pPr>
              <w:spacing w:after="0"/>
            </w:pPr>
            <w:r>
              <w:rPr>
                <w:sz w:val="15"/>
              </w:rPr>
              <w:t>Timing-based duelist</w:t>
            </w:r>
          </w:p>
        </w:tc>
      </w:tr>
      <w:tr>
        <w:tc>
          <w:tcPr>
            <w:tcW w:type="dxa" w:w="2232"/>
            <w:tcMar>
              <w:top w:w="85" w:type="dxa"/>
              <w:start w:w="100" w:type="dxa"/>
              <w:bottom w:w="85" w:type="dxa"/>
              <w:end w:w="100" w:type="dxa"/>
            </w:tcMar>
            <w:vAlign w:val="center"/>
            <w:shd w:fill="F7F9FC"/>
          </w:tcPr>
          <w:p>
            <w:pPr>
              <w:spacing w:after="0"/>
            </w:pPr>
            <w:r>
              <w:rPr>
                <w:b/>
                <w:color w:val="4056A1"/>
                <w:sz w:val="15"/>
              </w:rPr>
              <w:t>Ultimecia</w:t>
            </w:r>
          </w:p>
        </w:tc>
        <w:tc>
          <w:tcPr>
            <w:tcW w:type="dxa" w:w="1728"/>
            <w:tcMar>
              <w:top w:w="85" w:type="dxa"/>
              <w:start w:w="100" w:type="dxa"/>
              <w:bottom w:w="85" w:type="dxa"/>
              <w:end w:w="100" w:type="dxa"/>
            </w:tcMar>
            <w:vAlign w:val="center"/>
            <w:shd w:fill="F7F9FC"/>
          </w:tcPr>
          <w:p>
            <w:pPr>
              <w:spacing w:after="0"/>
            </w:pPr>
            <w:r>
              <w:rPr>
                <w:sz w:val="15"/>
              </w:rPr>
              <w:t>FF VIII</w:t>
            </w:r>
          </w:p>
        </w:tc>
        <w:tc>
          <w:tcPr>
            <w:tcW w:type="dxa" w:w="1512"/>
            <w:tcMar>
              <w:top w:w="85" w:type="dxa"/>
              <w:start w:w="100" w:type="dxa"/>
              <w:bottom w:w="85" w:type="dxa"/>
              <w:end w:w="100" w:type="dxa"/>
            </w:tcMar>
            <w:vAlign w:val="center"/>
            <w:shd w:fill="F7F9FC"/>
          </w:tcPr>
          <w:p>
            <w:pPr>
              <w:spacing w:after="0"/>
            </w:pPr>
            <w:r>
              <w:rPr>
                <w:sz w:val="15"/>
              </w:rPr>
              <w:t>11 Feb 1999</w:t>
            </w:r>
          </w:p>
        </w:tc>
        <w:tc>
          <w:tcPr>
            <w:tcW w:type="dxa" w:w="1656"/>
            <w:tcMar>
              <w:top w:w="85" w:type="dxa"/>
              <w:start w:w="100" w:type="dxa"/>
              <w:bottom w:w="85" w:type="dxa"/>
              <w:end w:w="100" w:type="dxa"/>
            </w:tcMar>
            <w:vAlign w:val="center"/>
            <w:shd w:fill="F7F9FC"/>
          </w:tcPr>
          <w:p>
            <w:pPr>
              <w:spacing w:after="0"/>
            </w:pPr>
            <w:r>
              <w:rPr>
                <w:sz w:val="15"/>
              </w:rPr>
              <w:t>Mage</w:t>
            </w:r>
          </w:p>
        </w:tc>
        <w:tc>
          <w:tcPr>
            <w:tcW w:type="dxa" w:w="2448"/>
            <w:tcMar>
              <w:top w:w="85" w:type="dxa"/>
              <w:start w:w="100" w:type="dxa"/>
              <w:bottom w:w="85" w:type="dxa"/>
              <w:end w:w="100" w:type="dxa"/>
            </w:tcMar>
            <w:vAlign w:val="center"/>
            <w:shd w:fill="F7F9FC"/>
          </w:tcPr>
          <w:p>
            <w:pPr>
              <w:spacing w:after="0"/>
            </w:pPr>
            <w:r>
              <w:rPr>
                <w:sz w:val="15"/>
              </w:rPr>
              <w:t>Time and space control</w:t>
            </w:r>
          </w:p>
        </w:tc>
      </w:tr>
      <w:tr>
        <w:tc>
          <w:tcPr>
            <w:tcW w:type="dxa" w:w="2232"/>
            <w:tcMar>
              <w:top w:w="85" w:type="dxa"/>
              <w:start w:w="100" w:type="dxa"/>
              <w:bottom w:w="85" w:type="dxa"/>
              <w:end w:w="100" w:type="dxa"/>
            </w:tcMar>
            <w:vAlign w:val="center"/>
          </w:tcPr>
          <w:p>
            <w:pPr>
              <w:spacing w:after="0"/>
            </w:pPr>
            <w:r>
              <w:rPr>
                <w:b/>
                <w:color w:val="4056A1"/>
                <w:sz w:val="15"/>
              </w:rPr>
              <w:t>Zidane Tribal</w:t>
            </w:r>
          </w:p>
        </w:tc>
        <w:tc>
          <w:tcPr>
            <w:tcW w:type="dxa" w:w="1728"/>
            <w:tcMar>
              <w:top w:w="85" w:type="dxa"/>
              <w:start w:w="100" w:type="dxa"/>
              <w:bottom w:w="85" w:type="dxa"/>
              <w:end w:w="100" w:type="dxa"/>
            </w:tcMar>
            <w:vAlign w:val="center"/>
          </w:tcPr>
          <w:p>
            <w:pPr>
              <w:spacing w:after="0"/>
            </w:pPr>
            <w:r>
              <w:rPr>
                <w:sz w:val="15"/>
              </w:rPr>
              <w:t>FF IX</w:t>
            </w:r>
          </w:p>
        </w:tc>
        <w:tc>
          <w:tcPr>
            <w:tcW w:type="dxa" w:w="1512"/>
            <w:tcMar>
              <w:top w:w="85" w:type="dxa"/>
              <w:start w:w="100" w:type="dxa"/>
              <w:bottom w:w="85" w:type="dxa"/>
              <w:end w:w="100" w:type="dxa"/>
            </w:tcMar>
            <w:vAlign w:val="center"/>
          </w:tcPr>
          <w:p>
            <w:pPr>
              <w:spacing w:after="0"/>
            </w:pPr>
            <w:r>
              <w:rPr>
                <w:sz w:val="15"/>
              </w:rPr>
              <w:t>7 Jul 2000</w:t>
            </w:r>
          </w:p>
        </w:tc>
        <w:tc>
          <w:tcPr>
            <w:tcW w:type="dxa" w:w="1656"/>
            <w:tcMar>
              <w:top w:w="85" w:type="dxa"/>
              <w:start w:w="100" w:type="dxa"/>
              <w:bottom w:w="85" w:type="dxa"/>
              <w:end w:w="100" w:type="dxa"/>
            </w:tcMar>
            <w:vAlign w:val="center"/>
          </w:tcPr>
          <w:p>
            <w:pPr>
              <w:spacing w:after="0"/>
            </w:pPr>
            <w:r>
              <w:rPr>
                <w:sz w:val="15"/>
              </w:rPr>
              <w:t>Assassin</w:t>
            </w:r>
          </w:p>
        </w:tc>
        <w:tc>
          <w:tcPr>
            <w:tcW w:type="dxa" w:w="2448"/>
            <w:tcMar>
              <w:top w:w="85" w:type="dxa"/>
              <w:start w:w="100" w:type="dxa"/>
              <w:bottom w:w="85" w:type="dxa"/>
              <w:end w:w="100" w:type="dxa"/>
            </w:tcMar>
            <w:vAlign w:val="center"/>
          </w:tcPr>
          <w:p>
            <w:pPr>
              <w:spacing w:after="0"/>
            </w:pPr>
            <w:r>
              <w:rPr>
                <w:sz w:val="15"/>
              </w:rPr>
              <w:t>Mobile thief</w:t>
            </w:r>
          </w:p>
        </w:tc>
      </w:tr>
      <w:tr>
        <w:tc>
          <w:tcPr>
            <w:tcW w:type="dxa" w:w="2232"/>
            <w:tcMar>
              <w:top w:w="85" w:type="dxa"/>
              <w:start w:w="100" w:type="dxa"/>
              <w:bottom w:w="85" w:type="dxa"/>
              <w:end w:w="100" w:type="dxa"/>
            </w:tcMar>
            <w:vAlign w:val="center"/>
            <w:shd w:fill="F7F9FC"/>
          </w:tcPr>
          <w:p>
            <w:pPr>
              <w:spacing w:after="0"/>
            </w:pPr>
            <w:r>
              <w:rPr>
                <w:b/>
                <w:color w:val="4056A1"/>
                <w:sz w:val="15"/>
              </w:rPr>
              <w:t>Kuja</w:t>
            </w:r>
          </w:p>
        </w:tc>
        <w:tc>
          <w:tcPr>
            <w:tcW w:type="dxa" w:w="1728"/>
            <w:tcMar>
              <w:top w:w="85" w:type="dxa"/>
              <w:start w:w="100" w:type="dxa"/>
              <w:bottom w:w="85" w:type="dxa"/>
              <w:end w:w="100" w:type="dxa"/>
            </w:tcMar>
            <w:vAlign w:val="center"/>
            <w:shd w:fill="F7F9FC"/>
          </w:tcPr>
          <w:p>
            <w:pPr>
              <w:spacing w:after="0"/>
            </w:pPr>
            <w:r>
              <w:rPr>
                <w:sz w:val="15"/>
              </w:rPr>
              <w:t>FF IX</w:t>
            </w:r>
          </w:p>
        </w:tc>
        <w:tc>
          <w:tcPr>
            <w:tcW w:type="dxa" w:w="1512"/>
            <w:tcMar>
              <w:top w:w="85" w:type="dxa"/>
              <w:start w:w="100" w:type="dxa"/>
              <w:bottom w:w="85" w:type="dxa"/>
              <w:end w:w="100" w:type="dxa"/>
            </w:tcMar>
            <w:vAlign w:val="center"/>
            <w:shd w:fill="F7F9FC"/>
          </w:tcPr>
          <w:p>
            <w:pPr>
              <w:spacing w:after="0"/>
            </w:pPr>
            <w:r>
              <w:rPr>
                <w:sz w:val="15"/>
              </w:rPr>
              <w:t>7 Jul 2000</w:t>
            </w:r>
          </w:p>
        </w:tc>
        <w:tc>
          <w:tcPr>
            <w:tcW w:type="dxa" w:w="1656"/>
            <w:tcMar>
              <w:top w:w="85" w:type="dxa"/>
              <w:start w:w="100" w:type="dxa"/>
              <w:bottom w:w="85" w:type="dxa"/>
              <w:end w:w="100" w:type="dxa"/>
            </w:tcMar>
            <w:vAlign w:val="center"/>
            <w:shd w:fill="F7F9FC"/>
          </w:tcPr>
          <w:p>
            <w:pPr>
              <w:spacing w:after="0"/>
            </w:pPr>
            <w:r>
              <w:rPr>
                <w:sz w:val="15"/>
              </w:rPr>
              <w:t>Mage</w:t>
            </w:r>
          </w:p>
        </w:tc>
        <w:tc>
          <w:tcPr>
            <w:tcW w:type="dxa" w:w="2448"/>
            <w:tcMar>
              <w:top w:w="85" w:type="dxa"/>
              <w:start w:w="100" w:type="dxa"/>
              <w:bottom w:w="85" w:type="dxa"/>
              <w:end w:w="100" w:type="dxa"/>
            </w:tcMar>
            <w:vAlign w:val="center"/>
            <w:shd w:fill="F7F9FC"/>
          </w:tcPr>
          <w:p>
            <w:pPr>
              <w:spacing w:after="0"/>
            </w:pPr>
            <w:r>
              <w:rPr>
                <w:sz w:val="15"/>
              </w:rPr>
              <w:t>Combo artillery</w:t>
            </w:r>
          </w:p>
        </w:tc>
      </w:tr>
      <w:tr>
        <w:tc>
          <w:tcPr>
            <w:tcW w:type="dxa" w:w="2232"/>
            <w:tcMar>
              <w:top w:w="85" w:type="dxa"/>
              <w:start w:w="100" w:type="dxa"/>
              <w:bottom w:w="85" w:type="dxa"/>
              <w:end w:w="100" w:type="dxa"/>
            </w:tcMar>
            <w:vAlign w:val="center"/>
          </w:tcPr>
          <w:p>
            <w:pPr>
              <w:spacing w:after="0"/>
            </w:pPr>
            <w:r>
              <w:rPr>
                <w:b/>
                <w:color w:val="4056A1"/>
                <w:sz w:val="15"/>
              </w:rPr>
              <w:t>Tidus</w:t>
            </w:r>
          </w:p>
        </w:tc>
        <w:tc>
          <w:tcPr>
            <w:tcW w:type="dxa" w:w="1728"/>
            <w:tcMar>
              <w:top w:w="85" w:type="dxa"/>
              <w:start w:w="100" w:type="dxa"/>
              <w:bottom w:w="85" w:type="dxa"/>
              <w:end w:w="100" w:type="dxa"/>
            </w:tcMar>
            <w:vAlign w:val="center"/>
          </w:tcPr>
          <w:p>
            <w:pPr>
              <w:spacing w:after="0"/>
            </w:pPr>
            <w:r>
              <w:rPr>
                <w:sz w:val="15"/>
              </w:rPr>
              <w:t>FF X</w:t>
            </w:r>
          </w:p>
        </w:tc>
        <w:tc>
          <w:tcPr>
            <w:tcW w:type="dxa" w:w="1512"/>
            <w:tcMar>
              <w:top w:w="85" w:type="dxa"/>
              <w:start w:w="100" w:type="dxa"/>
              <w:bottom w:w="85" w:type="dxa"/>
              <w:end w:w="100" w:type="dxa"/>
            </w:tcMar>
            <w:vAlign w:val="center"/>
          </w:tcPr>
          <w:p>
            <w:pPr>
              <w:spacing w:after="0"/>
            </w:pPr>
            <w:r>
              <w:rPr>
                <w:sz w:val="15"/>
              </w:rPr>
              <w:t>19 Jul 2001</w:t>
            </w:r>
          </w:p>
        </w:tc>
        <w:tc>
          <w:tcPr>
            <w:tcW w:type="dxa" w:w="1656"/>
            <w:tcMar>
              <w:top w:w="85" w:type="dxa"/>
              <w:start w:w="100" w:type="dxa"/>
              <w:bottom w:w="85" w:type="dxa"/>
              <w:end w:w="100" w:type="dxa"/>
            </w:tcMar>
            <w:vAlign w:val="center"/>
          </w:tcPr>
          <w:p>
            <w:pPr>
              <w:spacing w:after="0"/>
            </w:pPr>
            <w:r>
              <w:rPr>
                <w:sz w:val="15"/>
              </w:rPr>
              <w:t>Fighter/Assassin</w:t>
            </w:r>
          </w:p>
        </w:tc>
        <w:tc>
          <w:tcPr>
            <w:tcW w:type="dxa" w:w="2448"/>
            <w:tcMar>
              <w:top w:w="85" w:type="dxa"/>
              <w:start w:w="100" w:type="dxa"/>
              <w:bottom w:w="85" w:type="dxa"/>
              <w:end w:w="100" w:type="dxa"/>
            </w:tcMar>
            <w:vAlign w:val="center"/>
          </w:tcPr>
          <w:p>
            <w:pPr>
              <w:spacing w:after="0"/>
            </w:pPr>
            <w:r>
              <w:rPr>
                <w:sz w:val="15"/>
              </w:rPr>
              <w:t>Fast tempo skirmisher</w:t>
            </w:r>
          </w:p>
        </w:tc>
      </w:tr>
      <w:tr>
        <w:tc>
          <w:tcPr>
            <w:tcW w:type="dxa" w:w="2232"/>
            <w:tcMar>
              <w:top w:w="85" w:type="dxa"/>
              <w:start w:w="100" w:type="dxa"/>
              <w:bottom w:w="85" w:type="dxa"/>
              <w:end w:w="100" w:type="dxa"/>
            </w:tcMar>
            <w:vAlign w:val="center"/>
            <w:shd w:fill="F7F9FC"/>
          </w:tcPr>
          <w:p>
            <w:pPr>
              <w:spacing w:after="0"/>
            </w:pPr>
            <w:r>
              <w:rPr>
                <w:b/>
                <w:color w:val="4056A1"/>
                <w:sz w:val="15"/>
              </w:rPr>
              <w:t>Jecht</w:t>
            </w:r>
          </w:p>
        </w:tc>
        <w:tc>
          <w:tcPr>
            <w:tcW w:type="dxa" w:w="1728"/>
            <w:tcMar>
              <w:top w:w="85" w:type="dxa"/>
              <w:start w:w="100" w:type="dxa"/>
              <w:bottom w:w="85" w:type="dxa"/>
              <w:end w:w="100" w:type="dxa"/>
            </w:tcMar>
            <w:vAlign w:val="center"/>
            <w:shd w:fill="F7F9FC"/>
          </w:tcPr>
          <w:p>
            <w:pPr>
              <w:spacing w:after="0"/>
            </w:pPr>
            <w:r>
              <w:rPr>
                <w:sz w:val="15"/>
              </w:rPr>
              <w:t>FF X</w:t>
            </w:r>
          </w:p>
        </w:tc>
        <w:tc>
          <w:tcPr>
            <w:tcW w:type="dxa" w:w="1512"/>
            <w:tcMar>
              <w:top w:w="85" w:type="dxa"/>
              <w:start w:w="100" w:type="dxa"/>
              <w:bottom w:w="85" w:type="dxa"/>
              <w:end w:w="100" w:type="dxa"/>
            </w:tcMar>
            <w:vAlign w:val="center"/>
            <w:shd w:fill="F7F9FC"/>
          </w:tcPr>
          <w:p>
            <w:pPr>
              <w:spacing w:after="0"/>
            </w:pPr>
            <w:r>
              <w:rPr>
                <w:sz w:val="15"/>
              </w:rPr>
              <w:t>19 Jul 2001</w:t>
            </w:r>
          </w:p>
        </w:tc>
        <w:tc>
          <w:tcPr>
            <w:tcW w:type="dxa" w:w="1656"/>
            <w:tcMar>
              <w:top w:w="85" w:type="dxa"/>
              <w:start w:w="100" w:type="dxa"/>
              <w:bottom w:w="85" w:type="dxa"/>
              <w:end w:w="100" w:type="dxa"/>
            </w:tcMar>
            <w:vAlign w:val="center"/>
            <w:shd w:fill="F7F9FC"/>
          </w:tcPr>
          <w:p>
            <w:pPr>
              <w:spacing w:after="0"/>
            </w:pPr>
            <w:r>
              <w:rPr>
                <w:sz w:val="15"/>
              </w:rPr>
              <w:t>Fighter</w:t>
            </w:r>
          </w:p>
        </w:tc>
        <w:tc>
          <w:tcPr>
            <w:tcW w:type="dxa" w:w="2448"/>
            <w:tcMar>
              <w:top w:w="85" w:type="dxa"/>
              <w:start w:w="100" w:type="dxa"/>
              <w:bottom w:w="85" w:type="dxa"/>
              <w:end w:w="100" w:type="dxa"/>
            </w:tcMar>
            <w:vAlign w:val="center"/>
            <w:shd w:fill="F7F9FC"/>
          </w:tcPr>
          <w:p>
            <w:pPr>
              <w:spacing w:after="0"/>
            </w:pPr>
            <w:r>
              <w:rPr>
                <w:sz w:val="15"/>
              </w:rPr>
              <w:t>Brawler and finisher</w:t>
            </w:r>
          </w:p>
        </w:tc>
      </w:tr>
      <w:tr>
        <w:tc>
          <w:tcPr>
            <w:tcW w:type="dxa" w:w="2232"/>
            <w:tcMar>
              <w:top w:w="85" w:type="dxa"/>
              <w:start w:w="100" w:type="dxa"/>
              <w:bottom w:w="85" w:type="dxa"/>
              <w:end w:w="100" w:type="dxa"/>
            </w:tcMar>
            <w:vAlign w:val="center"/>
          </w:tcPr>
          <w:p>
            <w:pPr>
              <w:spacing w:after="0"/>
            </w:pPr>
            <w:r>
              <w:rPr>
                <w:b/>
                <w:color w:val="4056A1"/>
                <w:sz w:val="15"/>
              </w:rPr>
              <w:t>Shantotto</w:t>
            </w:r>
          </w:p>
        </w:tc>
        <w:tc>
          <w:tcPr>
            <w:tcW w:type="dxa" w:w="1728"/>
            <w:tcMar>
              <w:top w:w="85" w:type="dxa"/>
              <w:start w:w="100" w:type="dxa"/>
              <w:bottom w:w="85" w:type="dxa"/>
              <w:end w:w="100" w:type="dxa"/>
            </w:tcMar>
            <w:vAlign w:val="center"/>
          </w:tcPr>
          <w:p>
            <w:pPr>
              <w:spacing w:after="0"/>
            </w:pPr>
            <w:r>
              <w:rPr>
                <w:sz w:val="15"/>
              </w:rPr>
              <w:t>FF XI</w:t>
            </w:r>
          </w:p>
        </w:tc>
        <w:tc>
          <w:tcPr>
            <w:tcW w:type="dxa" w:w="1512"/>
            <w:tcMar>
              <w:top w:w="85" w:type="dxa"/>
              <w:start w:w="100" w:type="dxa"/>
              <w:bottom w:w="85" w:type="dxa"/>
              <w:end w:w="100" w:type="dxa"/>
            </w:tcMar>
            <w:vAlign w:val="center"/>
          </w:tcPr>
          <w:p>
            <w:pPr>
              <w:spacing w:after="0"/>
            </w:pPr>
            <w:r>
              <w:rPr>
                <w:sz w:val="15"/>
              </w:rPr>
              <w:t>16 May 2002</w:t>
            </w:r>
          </w:p>
        </w:tc>
        <w:tc>
          <w:tcPr>
            <w:tcW w:type="dxa" w:w="1656"/>
            <w:tcMar>
              <w:top w:w="85" w:type="dxa"/>
              <w:start w:w="100" w:type="dxa"/>
              <w:bottom w:w="85" w:type="dxa"/>
              <w:end w:w="100" w:type="dxa"/>
            </w:tcMar>
            <w:vAlign w:val="center"/>
          </w:tcPr>
          <w:p>
            <w:pPr>
              <w:spacing w:after="0"/>
            </w:pPr>
            <w:r>
              <w:rPr>
                <w:sz w:val="15"/>
              </w:rPr>
              <w:t>Mage</w:t>
            </w:r>
          </w:p>
        </w:tc>
        <w:tc>
          <w:tcPr>
            <w:tcW w:type="dxa" w:w="2448"/>
            <w:tcMar>
              <w:top w:w="85" w:type="dxa"/>
              <w:start w:w="100" w:type="dxa"/>
              <w:bottom w:w="85" w:type="dxa"/>
              <w:end w:w="100" w:type="dxa"/>
            </w:tcMar>
            <w:vAlign w:val="center"/>
          </w:tcPr>
          <w:p>
            <w:pPr>
              <w:spacing w:after="0"/>
            </w:pPr>
            <w:r>
              <w:rPr>
                <w:sz w:val="15"/>
              </w:rPr>
              <w:t>Elemental burst caster</w:t>
            </w:r>
          </w:p>
        </w:tc>
      </w:tr>
      <w:tr>
        <w:tc>
          <w:tcPr>
            <w:tcW w:type="dxa" w:w="2232"/>
            <w:tcMar>
              <w:top w:w="85" w:type="dxa"/>
              <w:start w:w="100" w:type="dxa"/>
              <w:bottom w:w="85" w:type="dxa"/>
              <w:end w:w="100" w:type="dxa"/>
            </w:tcMar>
            <w:vAlign w:val="center"/>
            <w:shd w:fill="F7F9FC"/>
          </w:tcPr>
          <w:p>
            <w:pPr>
              <w:spacing w:after="0"/>
            </w:pPr>
            <w:r>
              <w:rPr>
                <w:b/>
                <w:color w:val="4056A1"/>
                <w:sz w:val="15"/>
              </w:rPr>
              <w:t>Vaan</w:t>
            </w:r>
          </w:p>
        </w:tc>
        <w:tc>
          <w:tcPr>
            <w:tcW w:type="dxa" w:w="1728"/>
            <w:tcMar>
              <w:top w:w="85" w:type="dxa"/>
              <w:start w:w="100" w:type="dxa"/>
              <w:bottom w:w="85" w:type="dxa"/>
              <w:end w:w="100" w:type="dxa"/>
            </w:tcMar>
            <w:vAlign w:val="center"/>
            <w:shd w:fill="F7F9FC"/>
          </w:tcPr>
          <w:p>
            <w:pPr>
              <w:spacing w:after="0"/>
            </w:pPr>
            <w:r>
              <w:rPr>
                <w:sz w:val="15"/>
              </w:rPr>
              <w:t>FF XII</w:t>
            </w:r>
          </w:p>
        </w:tc>
        <w:tc>
          <w:tcPr>
            <w:tcW w:type="dxa" w:w="1512"/>
            <w:tcMar>
              <w:top w:w="85" w:type="dxa"/>
              <w:start w:w="100" w:type="dxa"/>
              <w:bottom w:w="85" w:type="dxa"/>
              <w:end w:w="100" w:type="dxa"/>
            </w:tcMar>
            <w:vAlign w:val="center"/>
            <w:shd w:fill="F7F9FC"/>
          </w:tcPr>
          <w:p>
            <w:pPr>
              <w:spacing w:after="0"/>
            </w:pPr>
            <w:r>
              <w:rPr>
                <w:sz w:val="15"/>
              </w:rPr>
              <w:t>16 Mar 2006</w:t>
            </w:r>
          </w:p>
        </w:tc>
        <w:tc>
          <w:tcPr>
            <w:tcW w:type="dxa" w:w="1656"/>
            <w:tcMar>
              <w:top w:w="85" w:type="dxa"/>
              <w:start w:w="100" w:type="dxa"/>
              <w:bottom w:w="85" w:type="dxa"/>
              <w:end w:w="100" w:type="dxa"/>
            </w:tcMar>
            <w:vAlign w:val="center"/>
            <w:shd w:fill="F7F9FC"/>
          </w:tcPr>
          <w:p>
            <w:pPr>
              <w:spacing w:after="0"/>
            </w:pPr>
            <w:r>
              <w:rPr>
                <w:sz w:val="15"/>
              </w:rPr>
              <w:t>Assassin/Marksman</w:t>
            </w:r>
          </w:p>
        </w:tc>
        <w:tc>
          <w:tcPr>
            <w:tcW w:type="dxa" w:w="2448"/>
            <w:tcMar>
              <w:top w:w="85" w:type="dxa"/>
              <w:start w:w="100" w:type="dxa"/>
              <w:bottom w:w="85" w:type="dxa"/>
              <w:end w:w="100" w:type="dxa"/>
            </w:tcMar>
            <w:vAlign w:val="center"/>
            <w:shd w:fill="F7F9FC"/>
          </w:tcPr>
          <w:p>
            <w:pPr>
              <w:spacing w:after="0"/>
            </w:pPr>
            <w:r>
              <w:rPr>
                <w:sz w:val="15"/>
              </w:rPr>
              <w:t>Opportunistic hybrid</w:t>
            </w:r>
          </w:p>
        </w:tc>
      </w:tr>
      <w:tr>
        <w:tc>
          <w:tcPr>
            <w:tcW w:type="dxa" w:w="2232"/>
            <w:tcMar>
              <w:top w:w="85" w:type="dxa"/>
              <w:start w:w="100" w:type="dxa"/>
              <w:bottom w:w="85" w:type="dxa"/>
              <w:end w:w="100" w:type="dxa"/>
            </w:tcMar>
            <w:vAlign w:val="center"/>
          </w:tcPr>
          <w:p>
            <w:pPr>
              <w:spacing w:after="0"/>
            </w:pPr>
            <w:r>
              <w:rPr>
                <w:b/>
                <w:color w:val="4056A1"/>
                <w:sz w:val="15"/>
              </w:rPr>
              <w:t>Lightning</w:t>
            </w:r>
          </w:p>
        </w:tc>
        <w:tc>
          <w:tcPr>
            <w:tcW w:type="dxa" w:w="1728"/>
            <w:tcMar>
              <w:top w:w="85" w:type="dxa"/>
              <w:start w:w="100" w:type="dxa"/>
              <w:bottom w:w="85" w:type="dxa"/>
              <w:end w:w="100" w:type="dxa"/>
            </w:tcMar>
            <w:vAlign w:val="center"/>
          </w:tcPr>
          <w:p>
            <w:pPr>
              <w:spacing w:after="0"/>
            </w:pPr>
            <w:r>
              <w:rPr>
                <w:sz w:val="15"/>
              </w:rPr>
              <w:t>FF XIII</w:t>
            </w:r>
          </w:p>
        </w:tc>
        <w:tc>
          <w:tcPr>
            <w:tcW w:type="dxa" w:w="1512"/>
            <w:tcMar>
              <w:top w:w="85" w:type="dxa"/>
              <w:start w:w="100" w:type="dxa"/>
              <w:bottom w:w="85" w:type="dxa"/>
              <w:end w:w="100" w:type="dxa"/>
            </w:tcMar>
            <w:vAlign w:val="center"/>
          </w:tcPr>
          <w:p>
            <w:pPr>
              <w:spacing w:after="0"/>
            </w:pPr>
            <w:r>
              <w:rPr>
                <w:sz w:val="15"/>
              </w:rPr>
              <w:t>17 Dec 2009</w:t>
            </w:r>
          </w:p>
        </w:tc>
        <w:tc>
          <w:tcPr>
            <w:tcW w:type="dxa" w:w="1656"/>
            <w:tcMar>
              <w:top w:w="85" w:type="dxa"/>
              <w:start w:w="100" w:type="dxa"/>
              <w:bottom w:w="85" w:type="dxa"/>
              <w:end w:w="100" w:type="dxa"/>
            </w:tcMar>
            <w:vAlign w:val="center"/>
          </w:tcPr>
          <w:p>
            <w:pPr>
              <w:spacing w:after="0"/>
            </w:pPr>
            <w:r>
              <w:rPr>
                <w:sz w:val="15"/>
              </w:rPr>
              <w:t>Fighter/Assassin</w:t>
            </w:r>
          </w:p>
        </w:tc>
        <w:tc>
          <w:tcPr>
            <w:tcW w:type="dxa" w:w="2448"/>
            <w:tcMar>
              <w:top w:w="85" w:type="dxa"/>
              <w:start w:w="100" w:type="dxa"/>
              <w:bottom w:w="85" w:type="dxa"/>
              <w:end w:w="100" w:type="dxa"/>
            </w:tcMar>
            <w:vAlign w:val="center"/>
          </w:tcPr>
          <w:p>
            <w:pPr>
              <w:spacing w:after="0"/>
            </w:pPr>
            <w:r>
              <w:rPr>
                <w:sz w:val="15"/>
              </w:rPr>
              <w:t>Paradigm-style stance</w:t>
            </w:r>
          </w:p>
        </w:tc>
      </w:tr>
      <w:tr>
        <w:tc>
          <w:tcPr>
            <w:tcW w:type="dxa" w:w="2232"/>
            <w:tcMar>
              <w:top w:w="85" w:type="dxa"/>
              <w:start w:w="100" w:type="dxa"/>
              <w:bottom w:w="85" w:type="dxa"/>
              <w:end w:w="100" w:type="dxa"/>
            </w:tcMar>
            <w:vAlign w:val="center"/>
            <w:shd w:fill="F7F9FC"/>
          </w:tcPr>
          <w:p>
            <w:pPr>
              <w:spacing w:after="0"/>
            </w:pPr>
            <w:r>
              <w:rPr>
                <w:b/>
                <w:color w:val="4056A1"/>
                <w:sz w:val="15"/>
              </w:rPr>
              <w:t>Y'shtola Rhul</w:t>
            </w:r>
          </w:p>
        </w:tc>
        <w:tc>
          <w:tcPr>
            <w:tcW w:type="dxa" w:w="1728"/>
            <w:tcMar>
              <w:top w:w="85" w:type="dxa"/>
              <w:start w:w="100" w:type="dxa"/>
              <w:bottom w:w="85" w:type="dxa"/>
              <w:end w:w="100" w:type="dxa"/>
            </w:tcMar>
            <w:vAlign w:val="center"/>
            <w:shd w:fill="F7F9FC"/>
          </w:tcPr>
          <w:p>
            <w:pPr>
              <w:spacing w:after="0"/>
            </w:pPr>
            <w:r>
              <w:rPr>
                <w:sz w:val="15"/>
              </w:rPr>
              <w:t>FF XIV: A Realm Reborn</w:t>
            </w:r>
          </w:p>
        </w:tc>
        <w:tc>
          <w:tcPr>
            <w:tcW w:type="dxa" w:w="1512"/>
            <w:tcMar>
              <w:top w:w="85" w:type="dxa"/>
              <w:start w:w="100" w:type="dxa"/>
              <w:bottom w:w="85" w:type="dxa"/>
              <w:end w:w="100" w:type="dxa"/>
            </w:tcMar>
            <w:vAlign w:val="center"/>
            <w:shd w:fill="F7F9FC"/>
          </w:tcPr>
          <w:p>
            <w:pPr>
              <w:spacing w:after="0"/>
            </w:pPr>
            <w:r>
              <w:rPr>
                <w:sz w:val="15"/>
              </w:rPr>
              <w:t>27 Aug 2013</w:t>
            </w:r>
          </w:p>
        </w:tc>
        <w:tc>
          <w:tcPr>
            <w:tcW w:type="dxa" w:w="1656"/>
            <w:tcMar>
              <w:top w:w="85" w:type="dxa"/>
              <w:start w:w="100" w:type="dxa"/>
              <w:bottom w:w="85" w:type="dxa"/>
              <w:end w:w="100" w:type="dxa"/>
            </w:tcMar>
            <w:vAlign w:val="center"/>
            <w:shd w:fill="F7F9FC"/>
          </w:tcPr>
          <w:p>
            <w:pPr>
              <w:spacing w:after="0"/>
            </w:pPr>
            <w:r>
              <w:rPr>
                <w:sz w:val="15"/>
              </w:rPr>
              <w:t>Support/Mage</w:t>
            </w:r>
          </w:p>
        </w:tc>
        <w:tc>
          <w:tcPr>
            <w:tcW w:type="dxa" w:w="2448"/>
            <w:tcMar>
              <w:top w:w="85" w:type="dxa"/>
              <w:start w:w="100" w:type="dxa"/>
              <w:bottom w:w="85" w:type="dxa"/>
              <w:end w:w="100" w:type="dxa"/>
            </w:tcMar>
            <w:vAlign w:val="center"/>
            <w:shd w:fill="F7F9FC"/>
          </w:tcPr>
          <w:p>
            <w:pPr>
              <w:spacing w:after="0"/>
            </w:pPr>
            <w:r>
              <w:rPr>
                <w:sz w:val="15"/>
              </w:rPr>
              <w:t>Protective spellcaster</w:t>
            </w:r>
          </w:p>
        </w:tc>
      </w:tr>
      <w:tr>
        <w:tc>
          <w:tcPr>
            <w:tcW w:type="dxa" w:w="2232"/>
            <w:tcMar>
              <w:top w:w="85" w:type="dxa"/>
              <w:start w:w="100" w:type="dxa"/>
              <w:bottom w:w="85" w:type="dxa"/>
              <w:end w:w="100" w:type="dxa"/>
            </w:tcMar>
            <w:vAlign w:val="center"/>
          </w:tcPr>
          <w:p>
            <w:pPr>
              <w:spacing w:after="0"/>
            </w:pPr>
            <w:r>
              <w:rPr>
                <w:b/>
                <w:color w:val="4056A1"/>
                <w:sz w:val="15"/>
              </w:rPr>
              <w:t>Noctis Lucis Caelum</w:t>
            </w:r>
          </w:p>
        </w:tc>
        <w:tc>
          <w:tcPr>
            <w:tcW w:type="dxa" w:w="1728"/>
            <w:tcMar>
              <w:top w:w="85" w:type="dxa"/>
              <w:start w:w="100" w:type="dxa"/>
              <w:bottom w:w="85" w:type="dxa"/>
              <w:end w:w="100" w:type="dxa"/>
            </w:tcMar>
            <w:vAlign w:val="center"/>
          </w:tcPr>
          <w:p>
            <w:pPr>
              <w:spacing w:after="0"/>
            </w:pPr>
            <w:r>
              <w:rPr>
                <w:sz w:val="15"/>
              </w:rPr>
              <w:t>FF XV</w:t>
            </w:r>
          </w:p>
        </w:tc>
        <w:tc>
          <w:tcPr>
            <w:tcW w:type="dxa" w:w="1512"/>
            <w:tcMar>
              <w:top w:w="85" w:type="dxa"/>
              <w:start w:w="100" w:type="dxa"/>
              <w:bottom w:w="85" w:type="dxa"/>
              <w:end w:w="100" w:type="dxa"/>
            </w:tcMar>
            <w:vAlign w:val="center"/>
          </w:tcPr>
          <w:p>
            <w:pPr>
              <w:spacing w:after="0"/>
            </w:pPr>
            <w:r>
              <w:rPr>
                <w:sz w:val="15"/>
              </w:rPr>
              <w:t>29 Nov 2016</w:t>
            </w:r>
          </w:p>
        </w:tc>
        <w:tc>
          <w:tcPr>
            <w:tcW w:type="dxa" w:w="1656"/>
            <w:tcMar>
              <w:top w:w="85" w:type="dxa"/>
              <w:start w:w="100" w:type="dxa"/>
              <w:bottom w:w="85" w:type="dxa"/>
              <w:end w:w="100" w:type="dxa"/>
            </w:tcMar>
            <w:vAlign w:val="center"/>
          </w:tcPr>
          <w:p>
            <w:pPr>
              <w:spacing w:after="0"/>
            </w:pPr>
            <w:r>
              <w:rPr>
                <w:sz w:val="15"/>
              </w:rPr>
              <w:t>Assassin/Fighter</w:t>
            </w:r>
          </w:p>
        </w:tc>
        <w:tc>
          <w:tcPr>
            <w:tcW w:type="dxa" w:w="2448"/>
            <w:tcMar>
              <w:top w:w="85" w:type="dxa"/>
              <w:start w:w="100" w:type="dxa"/>
              <w:bottom w:w="85" w:type="dxa"/>
              <w:end w:w="100" w:type="dxa"/>
            </w:tcMar>
            <w:vAlign w:val="center"/>
          </w:tcPr>
          <w:p>
            <w:pPr>
              <w:spacing w:after="0"/>
            </w:pPr>
            <w:r>
              <w:rPr>
                <w:sz w:val="15"/>
              </w:rPr>
              <w:t>Warp-weapon diver</w:t>
            </w:r>
          </w:p>
        </w:tc>
      </w:tr>
      <w:tr>
        <w:tc>
          <w:tcPr>
            <w:tcW w:type="dxa" w:w="2232"/>
            <w:tcMar>
              <w:top w:w="85" w:type="dxa"/>
              <w:start w:w="100" w:type="dxa"/>
              <w:bottom w:w="85" w:type="dxa"/>
              <w:end w:w="100" w:type="dxa"/>
            </w:tcMar>
            <w:vAlign w:val="center"/>
            <w:shd w:fill="F7F9FC"/>
          </w:tcPr>
          <w:p>
            <w:pPr>
              <w:spacing w:after="0"/>
            </w:pPr>
            <w:r>
              <w:rPr>
                <w:b/>
                <w:color w:val="4056A1"/>
                <w:sz w:val="15"/>
              </w:rPr>
              <w:t>Clive Rosfield</w:t>
            </w:r>
          </w:p>
        </w:tc>
        <w:tc>
          <w:tcPr>
            <w:tcW w:type="dxa" w:w="1728"/>
            <w:tcMar>
              <w:top w:w="85" w:type="dxa"/>
              <w:start w:w="100" w:type="dxa"/>
              <w:bottom w:w="85" w:type="dxa"/>
              <w:end w:w="100" w:type="dxa"/>
            </w:tcMar>
            <w:vAlign w:val="center"/>
            <w:shd w:fill="F7F9FC"/>
          </w:tcPr>
          <w:p>
            <w:pPr>
              <w:spacing w:after="0"/>
            </w:pPr>
            <w:r>
              <w:rPr>
                <w:sz w:val="15"/>
              </w:rPr>
              <w:t>FF XVI</w:t>
            </w:r>
          </w:p>
        </w:tc>
        <w:tc>
          <w:tcPr>
            <w:tcW w:type="dxa" w:w="1512"/>
            <w:tcMar>
              <w:top w:w="85" w:type="dxa"/>
              <w:start w:w="100" w:type="dxa"/>
              <w:bottom w:w="85" w:type="dxa"/>
              <w:end w:w="100" w:type="dxa"/>
            </w:tcMar>
            <w:vAlign w:val="center"/>
            <w:shd w:fill="F7F9FC"/>
          </w:tcPr>
          <w:p>
            <w:pPr>
              <w:spacing w:after="0"/>
            </w:pPr>
            <w:r>
              <w:rPr>
                <w:sz w:val="15"/>
              </w:rPr>
              <w:t>22 Jun 2023</w:t>
            </w:r>
          </w:p>
        </w:tc>
        <w:tc>
          <w:tcPr>
            <w:tcW w:type="dxa" w:w="1656"/>
            <w:tcMar>
              <w:top w:w="85" w:type="dxa"/>
              <w:start w:w="100" w:type="dxa"/>
              <w:bottom w:w="85" w:type="dxa"/>
              <w:end w:w="100" w:type="dxa"/>
            </w:tcMar>
            <w:vAlign w:val="center"/>
            <w:shd w:fill="F7F9FC"/>
          </w:tcPr>
          <w:p>
            <w:pPr>
              <w:spacing w:after="0"/>
            </w:pPr>
            <w:r>
              <w:rPr>
                <w:sz w:val="15"/>
              </w:rPr>
              <w:t>Fighter</w:t>
            </w:r>
          </w:p>
        </w:tc>
        <w:tc>
          <w:tcPr>
            <w:tcW w:type="dxa" w:w="2448"/>
            <w:tcMar>
              <w:top w:w="85" w:type="dxa"/>
              <w:start w:w="100" w:type="dxa"/>
              <w:bottom w:w="85" w:type="dxa"/>
              <w:end w:w="100" w:type="dxa"/>
            </w:tcMar>
            <w:vAlign w:val="center"/>
            <w:shd w:fill="F7F9FC"/>
          </w:tcPr>
          <w:p>
            <w:pPr>
              <w:spacing w:after="0"/>
            </w:pPr>
            <w:r>
              <w:rPr>
                <w:sz w:val="15"/>
              </w:rPr>
              <w:t>Eikonic combo bruiser</w:t>
            </w:r>
          </w:p>
        </w:tc>
      </w:tr>
    </w:tbl>
    <w:p>
      <w:pPr>
        <w:spacing w:after="0"/>
        <w:widowControl w:val="1"/>
      </w:pPr>
    </w:p>
    <w:p>
      <w:pPr>
        <w:pStyle w:val="Heading2"/>
        <w:keepNext/>
        <w:widowControl w:val="1"/>
      </w:pPr>
      <w:r>
        <w:t>9.2 Detailed Champion Concepts</w:t>
      </w:r>
    </w:p>
    <w:p>
      <w:pPr>
        <w:pStyle w:val="Heading3"/>
        <w:keepNext/>
        <w:widowControl w:val="1"/>
      </w:pPr>
      <w:r>
        <w:t>1. Warrior of Light</w:t>
      </w:r>
    </w:p>
    <w:p>
      <w:pPr>
        <w:widowControl w:val="1"/>
      </w:pPr>
      <w:r>
        <w:t>World and source: FF I; original Japanese release used for this concept: 18 Dec 1987. Proposed role: Vanguard. Core fantasy: Lawful guardian who leads from the front.</w:t>
      </w:r>
    </w:p>
    <w:p>
      <w:pPr>
        <w:pStyle w:val="ListBullet"/>
        <w:widowControl w:val="1"/>
      </w:pPr>
      <w:r>
        <w:t>Passive – Crystal Resolve: blocking or controlling an enemy builds Resolve, empowering the next shield.</w:t>
      </w:r>
    </w:p>
    <w:p>
      <w:pPr>
        <w:pStyle w:val="ListBullet"/>
        <w:widowControl w:val="1"/>
      </w:pPr>
      <w:r>
        <w:t>Q – Radiant Cut: short sword arc; outer edge deals extra damage.</w:t>
      </w:r>
    </w:p>
    <w:p>
      <w:pPr>
        <w:pStyle w:val="ListBullet"/>
        <w:widowControl w:val="1"/>
      </w:pPr>
      <w:r>
        <w:t>W – Shield of Light: directional guard that reduces frontal damage, then releases a light wave.</w:t>
      </w:r>
    </w:p>
    <w:p>
      <w:pPr>
        <w:pStyle w:val="ListBullet"/>
        <w:widowControl w:val="1"/>
      </w:pPr>
      <w:r>
        <w:t>E – Vanguard Step: dash to an ally or enemy; enemy arrival briefly displaces.</w:t>
      </w:r>
    </w:p>
    <w:p>
      <w:pPr>
        <w:pStyle w:val="ListBullet"/>
        <w:widowControl w:val="1"/>
      </w:pPr>
      <w:r>
        <w:t>Ultimate – Shining Bulwark: creates a protective field and marks nearby enemies to encourage focused defense.</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 Garland</w:t>
      </w:r>
    </w:p>
    <w:p>
      <w:pPr>
        <w:widowControl w:val="1"/>
      </w:pPr>
      <w:r>
        <w:t>World and source: FF I; original Japanese release used for this concept: 18 Dec 1987. Proposed role: Fighter. Core fantasy: Relentless armored knight built for extended disruption.</w:t>
      </w:r>
    </w:p>
    <w:p>
      <w:pPr>
        <w:pStyle w:val="ListBullet"/>
        <w:widowControl w:val="1"/>
      </w:pPr>
      <w:r>
        <w:t>Passive – Cycle of Strife: ability hits grant armor and power, capped and lost after leaving combat.</w:t>
      </w:r>
    </w:p>
    <w:p>
      <w:pPr>
        <w:pStyle w:val="ListBullet"/>
        <w:widowControl w:val="1"/>
      </w:pPr>
      <w:r>
        <w:t>Q – Greatblade Reap: broad sweep that pulls edge targets slightly inward.</w:t>
      </w:r>
    </w:p>
    <w:p>
      <w:pPr>
        <w:pStyle w:val="ListBullet"/>
        <w:widowControl w:val="1"/>
      </w:pPr>
      <w:r>
        <w:t>W – Iron Advance: unstoppable wind-up into a short charge.</w:t>
      </w:r>
    </w:p>
    <w:p>
      <w:pPr>
        <w:pStyle w:val="ListBullet"/>
        <w:widowControl w:val="1"/>
      </w:pPr>
      <w:r>
        <w:t>E – Chain of Ruin: throws a chain blade that slows and enables a recast lunge.</w:t>
      </w:r>
    </w:p>
    <w:p>
      <w:pPr>
        <w:pStyle w:val="ListBullet"/>
        <w:widowControl w:val="1"/>
      </w:pPr>
      <w:r>
        <w:t>Ultimate – Chaosbringer: empowers size, reach, and repeated shockwaves for a limited time.</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3. Firion</w:t>
      </w:r>
    </w:p>
    <w:p>
      <w:pPr>
        <w:widowControl w:val="1"/>
      </w:pPr>
      <w:r>
        <w:t>World and source: FF II; original Japanese release used for this concept: 17 Dec 1988. Proposed role: Marksman/Fighter. Core fantasy: Versatile rebel who rotates among weapon ranges.</w:t>
      </w:r>
    </w:p>
    <w:p>
      <w:pPr>
        <w:pStyle w:val="ListBullet"/>
        <w:widowControl w:val="1"/>
      </w:pPr>
      <w:r>
        <w:t>Passive – Arsenal Rhythm: using a different ability class grants a stacking adaptive bonus.</w:t>
      </w:r>
    </w:p>
    <w:p>
      <w:pPr>
        <w:pStyle w:val="ListBullet"/>
        <w:widowControl w:val="1"/>
      </w:pPr>
      <w:r>
        <w:t>Q – Spearline: piercing thrust with a sweet spot at maximum reach.</w:t>
      </w:r>
    </w:p>
    <w:p>
      <w:pPr>
        <w:pStyle w:val="ListBullet"/>
        <w:widowControl w:val="1"/>
      </w:pPr>
      <w:r>
        <w:t>W – Bow Volley: targeted area volley that reveals struck enemies.</w:t>
      </w:r>
    </w:p>
    <w:p>
      <w:pPr>
        <w:pStyle w:val="ListBullet"/>
        <w:widowControl w:val="1"/>
      </w:pPr>
      <w:r>
        <w:t>E – Blood Blade: close strike that restores health based on champion damage.</w:t>
      </w:r>
    </w:p>
    <w:p>
      <w:pPr>
        <w:pStyle w:val="ListBullet"/>
        <w:widowControl w:val="1"/>
      </w:pPr>
      <w:r>
        <w:t>Ultimate – Wild Rose Arsenal: rapid sequence of weapon projections ending in a controllable finishing shot.</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4. The Emperor</w:t>
      </w:r>
    </w:p>
    <w:p>
      <w:pPr>
        <w:widowControl w:val="1"/>
      </w:pPr>
      <w:r>
        <w:t>World and source: FF II; original Japanese release used for this concept: 17 Dec 1988. Proposed role: Mage. Core fantasy: Patient controller who turns terrain into a trap.</w:t>
      </w:r>
    </w:p>
    <w:p>
      <w:pPr>
        <w:pStyle w:val="ListBullet"/>
        <w:widowControl w:val="1"/>
      </w:pPr>
      <w:r>
        <w:t>Passive – Dominion: enemies hit by separate traps become Exposed.</w:t>
      </w:r>
    </w:p>
    <w:p>
      <w:pPr>
        <w:pStyle w:val="ListBullet"/>
        <w:widowControl w:val="1"/>
      </w:pPr>
      <w:r>
        <w:t>Q – Thunder Sigil: delayed lightning seal.</w:t>
      </w:r>
    </w:p>
    <w:p>
      <w:pPr>
        <w:pStyle w:val="ListBullet"/>
        <w:widowControl w:val="1"/>
      </w:pPr>
      <w:r>
        <w:t>W – Hell Snare: hidden zone that roots after arming, visible at close range.</w:t>
      </w:r>
    </w:p>
    <w:p>
      <w:pPr>
        <w:pStyle w:val="ListBullet"/>
        <w:widowControl w:val="1"/>
      </w:pPr>
      <w:r>
        <w:t>E – Imperial Repulse: cone blast that pushes enemies toward prepared zones.</w:t>
      </w:r>
    </w:p>
    <w:p>
      <w:pPr>
        <w:pStyle w:val="ListBullet"/>
        <w:widowControl w:val="1"/>
      </w:pPr>
      <w:r>
        <w:t>Ultimate – Pandemonium: creates a large domain where traps arm faster and periodic bolts strike Exposed targets.</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5. Onion Knight</w:t>
      </w:r>
    </w:p>
    <w:p>
      <w:pPr>
        <w:widowControl w:val="1"/>
      </w:pPr>
      <w:r>
        <w:t>World and source: FF III; original Japanese release used for this concept: 27 Apr 1990. Proposed role: Assassin/Mage. Core fantasy: Young adaptable hero who changes between nimble and arcane play.</w:t>
      </w:r>
    </w:p>
    <w:p>
      <w:pPr>
        <w:pStyle w:val="ListBullet"/>
        <w:widowControl w:val="1"/>
      </w:pPr>
      <w:r>
        <w:t>Passive – Job Mastery: alternating physical and magical casts improves the next opposite type.</w:t>
      </w:r>
    </w:p>
    <w:p>
      <w:pPr>
        <w:pStyle w:val="ListBullet"/>
        <w:widowControl w:val="1"/>
      </w:pPr>
      <w:r>
        <w:t>Q – Swift Blade: dash slash with reset potential on a marked target.</w:t>
      </w:r>
    </w:p>
    <w:p>
      <w:pPr>
        <w:pStyle w:val="ListBullet"/>
        <w:widowControl w:val="1"/>
      </w:pPr>
      <w:r>
        <w:t>W – Dualcast: launches two compact magic bolts.</w:t>
      </w:r>
    </w:p>
    <w:p>
      <w:pPr>
        <w:pStyle w:val="ListBullet"/>
        <w:widowControl w:val="1"/>
      </w:pPr>
      <w:r>
        <w:t>E – Job Shift: toggle between Ninja mobility and Sage range, modifying Q and W.</w:t>
      </w:r>
    </w:p>
    <w:p>
      <w:pPr>
        <w:pStyle w:val="ListBullet"/>
        <w:widowControl w:val="1"/>
      </w:pPr>
      <w:r>
        <w:t>Ultimate – Mastered Jobs: briefly activates both stances and grants a finishing recast.</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6. Cloud of Darkness</w:t>
      </w:r>
    </w:p>
    <w:p>
      <w:pPr>
        <w:widowControl w:val="1"/>
      </w:pPr>
      <w:r>
        <w:t>World and source: FF III; original Japanese release used for this concept: 27 Apr 1990. Proposed role: Mage. Core fantasy: Otherworldly entity that controls lanes with void pressure.</w:t>
      </w:r>
    </w:p>
    <w:p>
      <w:pPr>
        <w:pStyle w:val="ListBullet"/>
        <w:widowControl w:val="1"/>
      </w:pPr>
      <w:r>
        <w:t>Passive – Particle Beam: sustained attacks apply Void, increasing beam damage.</w:t>
      </w:r>
    </w:p>
    <w:p>
      <w:pPr>
        <w:pStyle w:val="ListBullet"/>
        <w:widowControl w:val="1"/>
      </w:pPr>
      <w:r>
        <w:t>Q – Zero Ray: narrow beam with extended range after charge.</w:t>
      </w:r>
    </w:p>
    <w:p>
      <w:pPr>
        <w:pStyle w:val="ListBullet"/>
        <w:widowControl w:val="1"/>
      </w:pPr>
      <w:r>
        <w:t>W – Dark Flood: advancing field that slows.</w:t>
      </w:r>
    </w:p>
    <w:p>
      <w:pPr>
        <w:pStyle w:val="ListBullet"/>
        <w:widowControl w:val="1"/>
      </w:pPr>
      <w:r>
        <w:t>E – Unbound Form: brief untargetable drift with no ability casting.</w:t>
      </w:r>
    </w:p>
    <w:p>
      <w:pPr>
        <w:pStyle w:val="ListBullet"/>
        <w:widowControl w:val="1"/>
      </w:pPr>
      <w:r>
        <w:t>Ultimate – World of Nothing: expanding void zone that reduces vision and detonates accumulated Void.</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7. Cecil Harvey</w:t>
      </w:r>
    </w:p>
    <w:p>
      <w:pPr>
        <w:widowControl w:val="1"/>
      </w:pPr>
      <w:r>
        <w:t>World and source: FF IV; original Japanese release used for this concept: 19 Jul 1991. Proposed role: Vanguard/Fighter. Core fantasy: Atoning knight who chooses sacrifice or protection.</w:t>
      </w:r>
    </w:p>
    <w:p>
      <w:pPr>
        <w:pStyle w:val="ListBullet"/>
        <w:widowControl w:val="1"/>
      </w:pPr>
      <w:r>
        <w:t>Passive – Dual Nature: Dark Knight damage fills a Light gauge; Paladin protection consumes it efficiently.</w:t>
      </w:r>
    </w:p>
    <w:p>
      <w:pPr>
        <w:pStyle w:val="ListBullet"/>
        <w:widowControl w:val="1"/>
      </w:pPr>
      <w:r>
        <w:t>Q – Darkness / Holy Edge: health-cost cleave or restorative light slash.</w:t>
      </w:r>
    </w:p>
    <w:p>
      <w:pPr>
        <w:pStyle w:val="ListBullet"/>
        <w:widowControl w:val="1"/>
      </w:pPr>
      <w:r>
        <w:t>W – Shadow March / Cover: pressure aura or leap to shield an ally.</w:t>
      </w:r>
    </w:p>
    <w:p>
      <w:pPr>
        <w:pStyle w:val="ListBullet"/>
        <w:widowControl w:val="1"/>
      </w:pPr>
      <w:r>
        <w:t>E – Nightfall / Radiant Chain: slow field or tether that shares protection.</w:t>
      </w:r>
    </w:p>
    <w:p>
      <w:pPr>
        <w:pStyle w:val="ListBullet"/>
        <w:widowControl w:val="1"/>
      </w:pPr>
      <w:r>
        <w:t>Ultimate – Redemption: transforms stance, cleanses Cecil, and empowers that stance for a limited window.</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8. Kain Highwind</w:t>
      </w:r>
    </w:p>
    <w:p>
      <w:pPr>
        <w:widowControl w:val="1"/>
      </w:pPr>
      <w:r>
        <w:t>World and source: FF IV; original Japanese release used for this concept: 19 Jul 1991. Proposed role: Assassin/Fighter. Core fantasy: Aerial initiator with commitment and precise landing zones.</w:t>
      </w:r>
    </w:p>
    <w:p>
      <w:pPr>
        <w:pStyle w:val="ListBullet"/>
        <w:widowControl w:val="1"/>
      </w:pPr>
      <w:r>
        <w:t>Passive – Dragoon’s Poise: movement toward isolated enemies grants speed.</w:t>
      </w:r>
    </w:p>
    <w:p>
      <w:pPr>
        <w:pStyle w:val="ListBullet"/>
        <w:widowControl w:val="1"/>
      </w:pPr>
      <w:r>
        <w:t>Q – Lancet Thrust: linear stab that heals against champions.</w:t>
      </w:r>
    </w:p>
    <w:p>
      <w:pPr>
        <w:pStyle w:val="ListBullet"/>
        <w:widowControl w:val="1"/>
      </w:pPr>
      <w:r>
        <w:t>W – Vault: short hop over terrain with a landing strike.</w:t>
      </w:r>
    </w:p>
    <w:p>
      <w:pPr>
        <w:pStyle w:val="ListBullet"/>
        <w:widowControl w:val="1"/>
      </w:pPr>
      <w:r>
        <w:t>E – Dragon Pin: spear toss that marks and slows.</w:t>
      </w:r>
    </w:p>
    <w:p>
      <w:pPr>
        <w:pStyle w:val="ListBullet"/>
        <w:widowControl w:val="1"/>
      </w:pPr>
      <w:r>
        <w:t>Ultimate – High Jump: leaves the battlefield, selects a visible landing area, then crashes down and knocks up.</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9. Bartz Klauser</w:t>
      </w:r>
    </w:p>
    <w:p>
      <w:pPr>
        <w:widowControl w:val="1"/>
      </w:pPr>
      <w:r>
        <w:t>World and source: FF V; original Japanese release used for this concept: 6 Dec 1992. Proposed role: Fighter. Core fantasy: Flexible adventurer whose borrowed jobs answer the match.</w:t>
      </w:r>
    </w:p>
    <w:p>
      <w:pPr>
        <w:pStyle w:val="ListBullet"/>
        <w:widowControl w:val="1"/>
      </w:pPr>
      <w:r>
        <w:t>Passive – Freelancer: gains small bonuses from different item categories.</w:t>
      </w:r>
    </w:p>
    <w:p>
      <w:pPr>
        <w:pStyle w:val="ListBullet"/>
        <w:widowControl w:val="1"/>
      </w:pPr>
      <w:r>
        <w:t>Q – Spellblade Arc: choose a temporary element with distinct secondary effect.</w:t>
      </w:r>
    </w:p>
    <w:p>
      <w:pPr>
        <w:pStyle w:val="ListBullet"/>
        <w:widowControl w:val="1"/>
      </w:pPr>
      <w:r>
        <w:t>W – Ranger Step: mobile ranged strike.</w:t>
      </w:r>
    </w:p>
    <w:p>
      <w:pPr>
        <w:pStyle w:val="ListBullet"/>
        <w:widowControl w:val="1"/>
      </w:pPr>
      <w:r>
        <w:t>E – Guard Job: brief stance that converts part of incoming damage into speed.</w:t>
      </w:r>
    </w:p>
    <w:p>
      <w:pPr>
        <w:pStyle w:val="ListBullet"/>
        <w:widowControl w:val="1"/>
      </w:pPr>
      <w:r>
        <w:t>Ultimate – Job Parade: cycles three empowered job actions chosen from a pre-match loadout.</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10. Exdeath</w:t>
      </w:r>
    </w:p>
    <w:p>
      <w:pPr>
        <w:widowControl w:val="1"/>
      </w:pPr>
      <w:r>
        <w:t>World and source: FF V; original Japanese release used for this concept: 6 Dec 1992. Proposed role: Mage/Vanguard. Core fantasy: Immovable void tyrant who punishes poor positioning.</w:t>
      </w:r>
    </w:p>
    <w:p>
      <w:pPr>
        <w:pStyle w:val="ListBullet"/>
        <w:widowControl w:val="1"/>
      </w:pPr>
      <w:r>
        <w:t>Passive – Rooted in the Void: standing ground increases defenses; moving releases stored void energy.</w:t>
      </w:r>
    </w:p>
    <w:p>
      <w:pPr>
        <w:pStyle w:val="ListBullet"/>
        <w:widowControl w:val="1"/>
      </w:pPr>
      <w:r>
        <w:t>Q – Black Branch: line of dark roots that erupts after a delay.</w:t>
      </w:r>
    </w:p>
    <w:p>
      <w:pPr>
        <w:pStyle w:val="ListBullet"/>
        <w:widowControl w:val="1"/>
      </w:pPr>
      <w:r>
        <w:t>W – Gravity Well: pulls units toward its center.</w:t>
      </w:r>
    </w:p>
    <w:p>
      <w:pPr>
        <w:pStyle w:val="ListBullet"/>
        <w:widowControl w:val="1"/>
      </w:pPr>
      <w:r>
        <w:t>E – Void Gate: paired short portals for projectiles and one champion passage.</w:t>
      </w:r>
    </w:p>
    <w:p>
      <w:pPr>
        <w:pStyle w:val="ListBullet"/>
        <w:widowControl w:val="1"/>
      </w:pPr>
      <w:r>
        <w:t>Ultimate – Grand Cross: large patterned zone with sequential, avoidable detonations and debuffs.</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11. Terra Branford</w:t>
      </w:r>
    </w:p>
    <w:p>
      <w:pPr>
        <w:widowControl w:val="1"/>
      </w:pPr>
      <w:r>
        <w:t>World and source: FF VI; original Japanese release used for this concept: 2 Apr 1994. Proposed role: Mage. Core fantasy: Ranged battlemage who builds toward a dangerous transformation.</w:t>
      </w:r>
    </w:p>
    <w:p>
      <w:pPr>
        <w:pStyle w:val="ListBullet"/>
        <w:widowControl w:val="1"/>
      </w:pPr>
      <w:r>
        <w:t>Passive – Esper Resonance: spell hits generate Trance; excess charge enhances the next basic spell.</w:t>
      </w:r>
    </w:p>
    <w:p>
      <w:pPr>
        <w:pStyle w:val="ListBullet"/>
        <w:widowControl w:val="1"/>
      </w:pPr>
      <w:r>
        <w:t>Q – Fire Lance: piercing flame projectile.</w:t>
      </w:r>
    </w:p>
    <w:p>
      <w:pPr>
        <w:pStyle w:val="ListBullet"/>
        <w:widowControl w:val="1"/>
      </w:pPr>
      <w:r>
        <w:t>W – Graviga Field: slows and draws enemies slightly toward center.</w:t>
      </w:r>
    </w:p>
    <w:p>
      <w:pPr>
        <w:pStyle w:val="ListBullet"/>
        <w:widowControl w:val="1"/>
      </w:pPr>
      <w:r>
        <w:t>E – Protective Magic: shield that bursts if broken.</w:t>
      </w:r>
    </w:p>
    <w:p>
      <w:pPr>
        <w:pStyle w:val="ListBullet"/>
        <w:widowControl w:val="1"/>
      </w:pPr>
      <w:r>
        <w:t>Ultimate – Trance: gains flight-like movement, range, and modified spells for a short duration.</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12. Kefka Palazzo</w:t>
      </w:r>
    </w:p>
    <w:p>
      <w:pPr>
        <w:widowControl w:val="1"/>
      </w:pPr>
      <w:r>
        <w:t>World and source: FF VI; original Japanese release used for this concept: 2 Apr 1994. Proposed role: Mage. Core fantasy: Unpredictable artillery mage with deceptive zones.</w:t>
      </w:r>
    </w:p>
    <w:p>
      <w:pPr>
        <w:pStyle w:val="ListBullet"/>
        <w:widowControl w:val="1"/>
      </w:pPr>
      <w:r>
        <w:t>Passive – Madcap: every third spell leaves a short-lived hazardous afterimage.</w:t>
      </w:r>
    </w:p>
    <w:p>
      <w:pPr>
        <w:pStyle w:val="ListBullet"/>
        <w:widowControl w:val="1"/>
      </w:pPr>
      <w:r>
        <w:t>Q – Jester Bolt: zigzag projectile with a readable path.</w:t>
      </w:r>
    </w:p>
    <w:p>
      <w:pPr>
        <w:pStyle w:val="ListBullet"/>
        <w:widowControl w:val="1"/>
      </w:pPr>
      <w:r>
        <w:t>W – False Gift: places a suspicious pickup that explodes for enemies or grants a small ally effect.</w:t>
      </w:r>
    </w:p>
    <w:p>
      <w:pPr>
        <w:pStyle w:val="ListBullet"/>
        <w:widowControl w:val="1"/>
      </w:pPr>
      <w:r>
        <w:t>E – Havoc Hop: short evasive leap leaving a damaging patch.</w:t>
      </w:r>
    </w:p>
    <w:p>
      <w:pPr>
        <w:pStyle w:val="ListBullet"/>
        <w:widowControl w:val="1"/>
      </w:pPr>
      <w:r>
        <w:t>Ultimate – Light of Ruin: paints multiple warning lines, then fires them in sequence.</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13. Cloud Strife</w:t>
      </w:r>
    </w:p>
    <w:p>
      <w:pPr>
        <w:widowControl w:val="1"/>
      </w:pPr>
      <w:r>
        <w:t>World and source: FF VII; original Japanese release used for this concept: 31 Jan 1997. Proposed role: Fighter. Core fantasy: Heavy-sword duelist who converts pressure into a finishing window.</w:t>
      </w:r>
    </w:p>
    <w:p>
      <w:pPr>
        <w:pStyle w:val="ListBullet"/>
        <w:widowControl w:val="1"/>
      </w:pPr>
      <w:r>
        <w:t>Passive – Limit Gauge: taking and dealing champion damage builds Limit; full Limit modifies one basic ability.</w:t>
      </w:r>
    </w:p>
    <w:p>
      <w:pPr>
        <w:pStyle w:val="ListBullet"/>
        <w:widowControl w:val="1"/>
      </w:pPr>
      <w:r>
        <w:t>Q – Cross Slash: three-part directional combo.</w:t>
      </w:r>
    </w:p>
    <w:p>
      <w:pPr>
        <w:pStyle w:val="ListBullet"/>
        <w:widowControl w:val="1"/>
      </w:pPr>
      <w:r>
        <w:t>W – Braver: committed leap strike with bonus center damage.</w:t>
      </w:r>
    </w:p>
    <w:p>
      <w:pPr>
        <w:pStyle w:val="ListBullet"/>
        <w:widowControl w:val="1"/>
      </w:pPr>
      <w:r>
        <w:t>E – Counterstance: braces, reducing damage and enabling a retaliatory sweep.</w:t>
      </w:r>
    </w:p>
    <w:p>
      <w:pPr>
        <w:pStyle w:val="ListBullet"/>
        <w:widowControl w:val="1"/>
      </w:pPr>
      <w:r>
        <w:t>Ultimate – Omnisurge: locks a nearby target area and performs a short multi-hit sequence; enemies can peel or exit before the final hit.</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14. Sephiroth</w:t>
      </w:r>
    </w:p>
    <w:p>
      <w:pPr>
        <w:widowControl w:val="1"/>
      </w:pPr>
      <w:r>
        <w:t>World and source: FF VII; original Japanese release used for this concept: 31 Jan 1997. Proposed role: Fighter/Assassin. Core fantasy: Long-reach threat who isolates weakened targets.</w:t>
      </w:r>
    </w:p>
    <w:p>
      <w:pPr>
        <w:pStyle w:val="ListBullet"/>
        <w:widowControl w:val="1"/>
      </w:pPr>
      <w:r>
        <w:t>Passive – One-Wing Pressure: hitting at maximum weapon range grants a brief speed and reach rhythm bonus.</w:t>
      </w:r>
    </w:p>
    <w:p>
      <w:pPr>
        <w:pStyle w:val="ListBullet"/>
        <w:widowControl w:val="1"/>
      </w:pPr>
      <w:r>
        <w:t>Q – Masamune Line: precise line thrust.</w:t>
      </w:r>
    </w:p>
    <w:p>
      <w:pPr>
        <w:pStyle w:val="ListBullet"/>
        <w:widowControl w:val="1"/>
      </w:pPr>
      <w:r>
        <w:t>W – Shadow Flare: orbiting orbs that fire after a delay.</w:t>
      </w:r>
    </w:p>
    <w:p>
      <w:pPr>
        <w:pStyle w:val="ListBullet"/>
        <w:widowControl w:val="1"/>
      </w:pPr>
      <w:r>
        <w:t>E – Skyward Cut: launches a nearby enemy and enables an aerial follow-up.</w:t>
      </w:r>
    </w:p>
    <w:p>
      <w:pPr>
        <w:pStyle w:val="ListBullet"/>
        <w:widowControl w:val="1"/>
      </w:pPr>
      <w:r>
        <w:t>Ultimate – Fallen Star: marks a large zone; delayed impact damages and applies a short vulnerability, with ample warning.</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15. Squall Leonhart</w:t>
      </w:r>
    </w:p>
    <w:p>
      <w:pPr>
        <w:widowControl w:val="1"/>
      </w:pPr>
      <w:r>
        <w:t>World and source: FF VIII; original Japanese release used for this concept: 11 Feb 1999. Proposed role: Fighter. Core fantasy: Close duelist rewarded for exact input timing.</w:t>
      </w:r>
    </w:p>
    <w:p>
      <w:pPr>
        <w:pStyle w:val="ListBullet"/>
        <w:widowControl w:val="1"/>
      </w:pPr>
      <w:r>
        <w:t>Passive – Trigger Window: basic attacks display a short timing cue; successful taps add modest bonus damage, with accessibility auto mode at lower efficiency.</w:t>
      </w:r>
    </w:p>
    <w:p>
      <w:pPr>
        <w:pStyle w:val="ListBullet"/>
        <w:widowControl w:val="1"/>
      </w:pPr>
      <w:r>
        <w:t>Q – Renzokuken Step: dash strike that primes Trigger.</w:t>
      </w:r>
    </w:p>
    <w:p>
      <w:pPr>
        <w:pStyle w:val="ListBullet"/>
        <w:widowControl w:val="1"/>
      </w:pPr>
      <w:r>
        <w:t>W – Draw Guard: absorbs a spell fragment and grants a temporary resistance based on damage type.</w:t>
      </w:r>
    </w:p>
    <w:p>
      <w:pPr>
        <w:pStyle w:val="ListBullet"/>
        <w:widowControl w:val="1"/>
      </w:pPr>
      <w:r>
        <w:t>E – Rough Divide: low-health gap closer with capped scaling.</w:t>
      </w:r>
    </w:p>
    <w:p>
      <w:pPr>
        <w:pStyle w:val="ListBullet"/>
        <w:widowControl w:val="1"/>
      </w:pPr>
      <w:r>
        <w:t>Ultimate – Lionheart Sequence: targeted combo with directional final slash and interrupt counterplay.</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16. Ultimecia</w:t>
      </w:r>
    </w:p>
    <w:p>
      <w:pPr>
        <w:widowControl w:val="1"/>
      </w:pPr>
      <w:r>
        <w:t>World and source: FF VIII; original Japanese release used for this concept: 11 Feb 1999. Proposed role: Mage. Core fantasy: Late-scaling control mage who delays and reorders danger.</w:t>
      </w:r>
    </w:p>
    <w:p>
      <w:pPr>
        <w:pStyle w:val="ListBullet"/>
        <w:widowControl w:val="1"/>
      </w:pPr>
      <w:r>
        <w:t>Passive – Time Compression: abilities leave temporal echoes that repeat at reduced strength.</w:t>
      </w:r>
    </w:p>
    <w:p>
      <w:pPr>
        <w:pStyle w:val="ListBullet"/>
        <w:widowControl w:val="1"/>
      </w:pPr>
      <w:r>
        <w:t>Q – Sorceress Bolt: accelerating projectile.</w:t>
      </w:r>
    </w:p>
    <w:p>
      <w:pPr>
        <w:pStyle w:val="ListBullet"/>
        <w:widowControl w:val="1"/>
      </w:pPr>
      <w:r>
        <w:t>W – Delayed Fate: marks a zone that detonates, then briefly rewinds its boundary for a second pulse.</w:t>
      </w:r>
    </w:p>
    <w:p>
      <w:pPr>
        <w:pStyle w:val="ListBullet"/>
        <w:widowControl w:val="1"/>
      </w:pPr>
      <w:r>
        <w:t>E – Time Snare: slow that intensifies if the target keeps moving.</w:t>
      </w:r>
    </w:p>
    <w:p>
      <w:pPr>
        <w:pStyle w:val="ListBullet"/>
        <w:widowControl w:val="1"/>
      </w:pPr>
      <w:r>
        <w:t>Ultimate – Compressed Hour: creates a domain where enemy cooldown recovery and movement are briefly hindered, within strict balance caps.</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17. Zidane Tribal</w:t>
      </w:r>
    </w:p>
    <w:p>
      <w:pPr>
        <w:widowControl w:val="1"/>
      </w:pPr>
      <w:r>
        <w:t>World and source: FF IX; original Japanese release used for this concept: 7 Jul 2000. Proposed role: Assassin. Core fantasy: Playful roaming assassin who steals tempo rather than inventory.</w:t>
      </w:r>
    </w:p>
    <w:p>
      <w:pPr>
        <w:pStyle w:val="ListBullet"/>
        <w:widowControl w:val="1"/>
      </w:pPr>
      <w:r>
        <w:t>Passive – Thief’s Cunning: striking from a new direction grants speed and a small gold-neutral combat bonus.</w:t>
      </w:r>
    </w:p>
    <w:p>
      <w:pPr>
        <w:pStyle w:val="ListBullet"/>
        <w:widowControl w:val="1"/>
      </w:pPr>
      <w:r>
        <w:t>Q – Twinblade Dash: passes through a target and marks the exit side.</w:t>
      </w:r>
    </w:p>
    <w:p>
      <w:pPr>
        <w:pStyle w:val="ListBullet"/>
        <w:widowControl w:val="1"/>
      </w:pPr>
      <w:r>
        <w:t>W – Mug: quick hit that steals movement speed, never currency or items.</w:t>
      </w:r>
    </w:p>
    <w:p>
      <w:pPr>
        <w:pStyle w:val="ListBullet"/>
        <w:widowControl w:val="1"/>
      </w:pPr>
      <w:r>
        <w:t>E – Swing Line: grapples to terrain or a marked unit.</w:t>
      </w:r>
    </w:p>
    <w:p>
      <w:pPr>
        <w:pStyle w:val="ListBullet"/>
        <w:widowControl w:val="1"/>
      </w:pPr>
      <w:r>
        <w:t>Ultimate – Trance Rush: gains enhanced mobility and a short finishing combo against marked enemies.</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18. Kuja</w:t>
      </w:r>
    </w:p>
    <w:p>
      <w:pPr>
        <w:widowControl w:val="1"/>
      </w:pPr>
      <w:r>
        <w:t>World and source: FF IX; original Japanese release used for this concept: 7 Jul 2000. Proposed role: Mage. Core fantasy: Elegant combo mage who stages escalating magical performances.</w:t>
      </w:r>
    </w:p>
    <w:p>
      <w:pPr>
        <w:pStyle w:val="ListBullet"/>
        <w:widowControl w:val="1"/>
      </w:pPr>
      <w:r>
        <w:t>Passive – Crescendo: distinct spell hits advance a three-step performance; completion empowers the next cast.</w:t>
      </w:r>
    </w:p>
    <w:p>
      <w:pPr>
        <w:pStyle w:val="ListBullet"/>
        <w:widowControl w:val="1"/>
      </w:pPr>
      <w:r>
        <w:t>Q – Flare Note: explosive projectile.</w:t>
      </w:r>
    </w:p>
    <w:p>
      <w:pPr>
        <w:pStyle w:val="ListBullet"/>
        <w:widowControl w:val="1"/>
      </w:pPr>
      <w:r>
        <w:t>W – Ring of Thorns: circular zone with a safe center that changes on empowered cast.</w:t>
      </w:r>
    </w:p>
    <w:p>
      <w:pPr>
        <w:pStyle w:val="ListBullet"/>
        <w:widowControl w:val="1"/>
      </w:pPr>
      <w:r>
        <w:t>E – Regal Drift: glide that allows one basic spell while moving.</w:t>
      </w:r>
    </w:p>
    <w:p>
      <w:pPr>
        <w:pStyle w:val="ListBullet"/>
        <w:widowControl w:val="1"/>
      </w:pPr>
      <w:r>
        <w:t>Ultimate – Ultima Performance: channels a series of expanding notes, ending in a high-impact but interruptible blast.</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19. Tidus</w:t>
      </w:r>
    </w:p>
    <w:p>
      <w:pPr>
        <w:widowControl w:val="1"/>
      </w:pPr>
      <w:r>
        <w:t>World and source: FF X; original Japanese release used for this concept: 19 Jul 2001. Proposed role: Fighter/Assassin. Core fantasy: Fast skirmisher who accelerates allies and disrupts slow formations.</w:t>
      </w:r>
    </w:p>
    <w:p>
      <w:pPr>
        <w:pStyle w:val="ListBullet"/>
        <w:widowControl w:val="1"/>
      </w:pPr>
      <w:r>
        <w:t>Passive – Blitz Tempo: moving and hitting builds Tempo, improving attack cadence.</w:t>
      </w:r>
    </w:p>
    <w:p>
      <w:pPr>
        <w:pStyle w:val="ListBullet"/>
        <w:widowControl w:val="1"/>
      </w:pPr>
      <w:r>
        <w:t>Q – Quick Hit: short targeted dash with low damage and good rhythm.</w:t>
      </w:r>
    </w:p>
    <w:p>
      <w:pPr>
        <w:pStyle w:val="ListBullet"/>
        <w:widowControl w:val="1"/>
      </w:pPr>
      <w:r>
        <w:t>W – Cheer: brief team movement and attack-speed aura.</w:t>
      </w:r>
    </w:p>
    <w:p>
      <w:pPr>
        <w:pStyle w:val="ListBullet"/>
        <w:widowControl w:val="1"/>
      </w:pPr>
      <w:r>
        <w:t>E – Jecht Shot: charged ball strike that knocks aside nearby secondary enemies.</w:t>
      </w:r>
    </w:p>
    <w:p>
      <w:pPr>
        <w:pStyle w:val="ListBullet"/>
        <w:widowControl w:val="1"/>
      </w:pPr>
      <w:r>
        <w:t>Ultimate – Spiral Break: curving dash sequence ending in a knock-up at the selected point.</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20. Jecht</w:t>
      </w:r>
    </w:p>
    <w:p>
      <w:pPr>
        <w:widowControl w:val="1"/>
      </w:pPr>
      <w:r>
        <w:t>World and source: FF X; original Japanese release used for this concept: 19 Jul 2001. Proposed role: Fighter. Core fantasy: Aggressive brawler who thrives under pressure.</w:t>
      </w:r>
    </w:p>
    <w:p>
      <w:pPr>
        <w:pStyle w:val="ListBullet"/>
        <w:widowControl w:val="1"/>
      </w:pPr>
      <w:r>
        <w:t>Passive – Brash Momentum: close-range hits build Momentum; crowd control removes part, not all.</w:t>
      </w:r>
    </w:p>
    <w:p>
      <w:pPr>
        <w:pStyle w:val="ListBullet"/>
        <w:widowControl w:val="1"/>
      </w:pPr>
      <w:r>
        <w:t>Q – Heavy Hook: short punch and shoulder follow-up.</w:t>
      </w:r>
    </w:p>
    <w:p>
      <w:pPr>
        <w:pStyle w:val="ListBullet"/>
        <w:widowControl w:val="1"/>
      </w:pPr>
      <w:r>
        <w:t>W – Guard Break: overhead strike that reduces shields and defenses temporarily.</w:t>
      </w:r>
    </w:p>
    <w:p>
      <w:pPr>
        <w:pStyle w:val="ListBullet"/>
        <w:widowControl w:val="1"/>
      </w:pPr>
      <w:r>
        <w:t>E – Rushdown: advancing stance with controlled direction.</w:t>
      </w:r>
    </w:p>
    <w:p>
      <w:pPr>
        <w:pStyle w:val="ListBullet"/>
        <w:widowControl w:val="1"/>
      </w:pPr>
      <w:r>
        <w:t>Ultimate – Final Shot: dramatic projectile kick that carries the first champion hit toward a marked impact zone.</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21. Shantotto</w:t>
      </w:r>
    </w:p>
    <w:p>
      <w:pPr>
        <w:widowControl w:val="1"/>
      </w:pPr>
      <w:r>
        <w:t>World and source: FF XI; original Japanese release used for this concept: 16 May 2002. Proposed role: Mage. Core fantasy: Compact elemental mage with sharp burst sequencing.</w:t>
      </w:r>
    </w:p>
    <w:p>
      <w:pPr>
        <w:pStyle w:val="ListBullet"/>
        <w:widowControl w:val="1"/>
      </w:pPr>
      <w:r>
        <w:t>Passive – Elemental Chain: alternating elements applies a chain bonus.</w:t>
      </w:r>
    </w:p>
    <w:p>
      <w:pPr>
        <w:pStyle w:val="ListBullet"/>
        <w:widowControl w:val="1"/>
      </w:pPr>
      <w:r>
        <w:t>Q – Fire: focused explosion.</w:t>
      </w:r>
    </w:p>
    <w:p>
      <w:pPr>
        <w:pStyle w:val="ListBullet"/>
        <w:widowControl w:val="1"/>
      </w:pPr>
      <w:r>
        <w:t>W – Blizzard: slowing shard fan.</w:t>
      </w:r>
    </w:p>
    <w:p>
      <w:pPr>
        <w:pStyle w:val="ListBullet"/>
        <w:widowControl w:val="1"/>
      </w:pPr>
      <w:r>
        <w:t>E – Thunder: delayed target-area strike.</w:t>
      </w:r>
    </w:p>
    <w:p>
      <w:pPr>
        <w:pStyle w:val="ListBullet"/>
        <w:widowControl w:val="1"/>
      </w:pPr>
      <w:r>
        <w:t>Ultimate – Ancient Magic: select one of three amplified elemental finishes, shown to enemies during wind-up.</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22. Vaan</w:t>
      </w:r>
    </w:p>
    <w:p>
      <w:pPr>
        <w:widowControl w:val="1"/>
      </w:pPr>
      <w:r>
        <w:t>World and source: FF XII; original Japanese release used for this concept: 16 Mar 2006. Proposed role: Assassin/Marksman. Core fantasy: Opportunistic hybrid who changes range to exploit openings.</w:t>
      </w:r>
    </w:p>
    <w:p>
      <w:pPr>
        <w:pStyle w:val="ListBullet"/>
        <w:widowControl w:val="1"/>
      </w:pPr>
      <w:r>
        <w:t>Passive – Freebooter: damaging a recently controlled or isolated enemy grants a brief adaptive bonus.</w:t>
      </w:r>
    </w:p>
    <w:p>
      <w:pPr>
        <w:pStyle w:val="ListBullet"/>
        <w:widowControl w:val="1"/>
      </w:pPr>
      <w:r>
        <w:t>Q – Dagger Rush: close dash and retreat option.</w:t>
      </w:r>
    </w:p>
    <w:p>
      <w:pPr>
        <w:pStyle w:val="ListBullet"/>
        <w:widowControl w:val="1"/>
      </w:pPr>
      <w:r>
        <w:t>W – Crossbow Snap: quick ranged shot that marks.</w:t>
      </w:r>
    </w:p>
    <w:p>
      <w:pPr>
        <w:pStyle w:val="ListBullet"/>
        <w:widowControl w:val="1"/>
      </w:pPr>
      <w:r>
        <w:t>E – Mist Step: reposition to the side of a marked enemy.</w:t>
      </w:r>
    </w:p>
    <w:p>
      <w:pPr>
        <w:pStyle w:val="ListBullet"/>
        <w:widowControl w:val="1"/>
      </w:pPr>
      <w:r>
        <w:t>Ultimate – Quickening Chain: player chooses up to three rapid actions under a short input window, with predictable variants.</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23. Lightning</w:t>
      </w:r>
    </w:p>
    <w:p>
      <w:pPr>
        <w:widowControl w:val="1"/>
      </w:pPr>
      <w:r>
        <w:t>World and source: FF XIII; original Japanese release used for this concept: 17 Dec 2009. Proposed role: Fighter/Assassin. Core fantasy: Disciplined stance fighter who switches between assault, pressure, and support.</w:t>
      </w:r>
    </w:p>
    <w:p>
      <w:pPr>
        <w:pStyle w:val="ListBullet"/>
        <w:widowControl w:val="1"/>
      </w:pPr>
      <w:r>
        <w:t>Passive – Paradigm Flow: changing stance after casting refunds a small portion of the next basic cooldown.</w:t>
      </w:r>
    </w:p>
    <w:p>
      <w:pPr>
        <w:pStyle w:val="ListBullet"/>
        <w:widowControl w:val="1"/>
      </w:pPr>
      <w:r>
        <w:t>Q – Commando Strike: direct physical line attack.</w:t>
      </w:r>
    </w:p>
    <w:p>
      <w:pPr>
        <w:pStyle w:val="ListBullet"/>
        <w:widowControl w:val="1"/>
      </w:pPr>
      <w:r>
        <w:t>W – Ravager Bolt: ranged magic that amplifies stagger-like pressure.</w:t>
      </w:r>
    </w:p>
    <w:p>
      <w:pPr>
        <w:pStyle w:val="ListBullet"/>
        <w:widowControl w:val="1"/>
      </w:pPr>
      <w:r>
        <w:t>E – Medic Guard: small self/ally heal and cleanse with long cooldown.</w:t>
      </w:r>
    </w:p>
    <w:p>
      <w:pPr>
        <w:pStyle w:val="ListBullet"/>
        <w:widowControl w:val="1"/>
      </w:pPr>
      <w:r>
        <w:t>Ultimate – Army of One: rapid movement sequence that consumes built pressure for a final area strike.</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24. Y'shtola Rhul</w:t>
      </w:r>
    </w:p>
    <w:p>
      <w:pPr>
        <w:widowControl w:val="1"/>
      </w:pPr>
      <w:r>
        <w:t>World and source: FF XIV: A Realm Reborn; original Japanese release used for this concept: 27 Aug 2013. Proposed role: Support/Mage. Core fantasy: Calm protective caster who controls safe space.</w:t>
      </w:r>
    </w:p>
    <w:p>
      <w:pPr>
        <w:pStyle w:val="ListBullet"/>
        <w:widowControl w:val="1"/>
      </w:pPr>
      <w:r>
        <w:t>Passive – Aetheric Insight: abilities reveal affected terrain and build Aether.</w:t>
      </w:r>
    </w:p>
    <w:p>
      <w:pPr>
        <w:pStyle w:val="ListBullet"/>
        <w:widowControl w:val="1"/>
      </w:pPr>
      <w:r>
        <w:t>Q – Stone Line: earth projectile that slows.</w:t>
      </w:r>
    </w:p>
    <w:p>
      <w:pPr>
        <w:pStyle w:val="ListBullet"/>
        <w:widowControl w:val="1"/>
      </w:pPr>
      <w:r>
        <w:t>W – Aetherial Ward: placed shield zone for allies.</w:t>
      </w:r>
    </w:p>
    <w:p>
      <w:pPr>
        <w:pStyle w:val="ListBullet"/>
        <w:widowControl w:val="1"/>
      </w:pPr>
      <w:r>
        <w:t>E – Flow: short reposition to an allied ward or champion, consuming Aether.</w:t>
      </w:r>
    </w:p>
    <w:p>
      <w:pPr>
        <w:pStyle w:val="ListBullet"/>
        <w:widowControl w:val="1"/>
      </w:pPr>
      <w:r>
        <w:t>Ultimate – Scion’s Sanctuary: large protective circle that reduces incoming burst and ends with a measured heal.</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25. Noctis Lucis Caelum</w:t>
      </w:r>
    </w:p>
    <w:p>
      <w:pPr>
        <w:widowControl w:val="1"/>
      </w:pPr>
      <w:r>
        <w:t>World and source: FF XV; original Japanese release used for this concept: 29 Nov 2016. Proposed role: Assassin/Fighter. Core fantasy: Royal warp fighter who projects weapons and attacks from unexpected angles.</w:t>
      </w:r>
    </w:p>
    <w:p>
      <w:pPr>
        <w:pStyle w:val="ListBullet"/>
        <w:widowControl w:val="1"/>
      </w:pPr>
      <w:r>
        <w:t>Passive – Royal Arms: ability casts rotate a spectral weapon bonus.</w:t>
      </w:r>
    </w:p>
    <w:p>
      <w:pPr>
        <w:pStyle w:val="ListBullet"/>
        <w:widowControl w:val="1"/>
      </w:pPr>
      <w:r>
        <w:t>Q – Warp Strike: throws a blade and recasts to warp to it or the struck target.</w:t>
      </w:r>
    </w:p>
    <w:p>
      <w:pPr>
        <w:pStyle w:val="ListBullet"/>
        <w:widowControl w:val="1"/>
      </w:pPr>
      <w:r>
        <w:t>W – Phased Guard: brief damage avoidance that consumes resource.</w:t>
      </w:r>
    </w:p>
    <w:p>
      <w:pPr>
        <w:pStyle w:val="ListBullet"/>
        <w:widowControl w:val="1"/>
      </w:pPr>
      <w:r>
        <w:t>E – Armiger Arc: spectral weapons sweep a selected sector.</w:t>
      </w:r>
    </w:p>
    <w:p>
      <w:pPr>
        <w:pStyle w:val="ListBullet"/>
        <w:widowControl w:val="1"/>
      </w:pPr>
      <w:r>
        <w:t>Ultimate – Armiger Unleashed: orbiting weapons enhance attacks and allow one long-range finishing warp.</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3"/>
        <w:keepNext/>
        <w:widowControl w:val="1"/>
      </w:pPr>
      <w:r>
        <w:t>26. Clive Rosfield</w:t>
      </w:r>
    </w:p>
    <w:p>
      <w:pPr>
        <w:widowControl w:val="1"/>
      </w:pPr>
      <w:r>
        <w:t>World and source: FF XVI; original Japanese release used for this concept: 22 Jun 2023. Proposed role: Fighter. Core fantasy: Eikonic bruiser who combines elemental actions into grounded combos.</w:t>
      </w:r>
    </w:p>
    <w:p>
      <w:pPr>
        <w:pStyle w:val="ListBullet"/>
        <w:widowControl w:val="1"/>
      </w:pPr>
      <w:r>
        <w:t>Passive – Eikonic Cycle: choose two attuned aspects before the match; alternating their abilities builds Resolve.</w:t>
      </w:r>
    </w:p>
    <w:p>
      <w:pPr>
        <w:pStyle w:val="ListBullet"/>
        <w:widowControl w:val="1"/>
      </w:pPr>
      <w:r>
        <w:t>Q – Phoenix Shift: advancing flame strike.</w:t>
      </w:r>
    </w:p>
    <w:p>
      <w:pPr>
        <w:pStyle w:val="ListBullet"/>
        <w:widowControl w:val="1"/>
      </w:pPr>
      <w:r>
        <w:t>W – Titanic Block: timed guard that enables a counter.</w:t>
      </w:r>
    </w:p>
    <w:p>
      <w:pPr>
        <w:pStyle w:val="ListBullet"/>
        <w:widowControl w:val="1"/>
      </w:pPr>
      <w:r>
        <w:t>E – Garuda Claw: short pull on light targets or self-pull toward heavy targets.</w:t>
      </w:r>
    </w:p>
    <w:p>
      <w:pPr>
        <w:pStyle w:val="ListBullet"/>
        <w:widowControl w:val="1"/>
      </w:pPr>
      <w:r>
        <w:t>Ultimate – Ifrit Ascendant: empowered close-combat form with new combo finishers for a limited duration.</w:t>
      </w:r>
    </w:p>
    <w:p>
      <w:pPr>
        <w:widowControl w:val="1"/>
      </w:pPr>
      <w:r>
        <w:t>Balance and production notes: Final names, animation references, voice, likeness, VFX motifs, damage types, crowd-control duration, targeting rules, and numerical values require licensor approval, accessibility review, performance testing, and competitive playtesting.</w:t>
      </w:r>
    </w:p>
    <w:p>
      <w:pPr>
        <w:pStyle w:val="Heading2"/>
        <w:keepNext/>
        <w:widowControl w:val="1"/>
      </w:pPr>
      <w:r>
        <w:t>9.3 Champion Production Template</w:t>
      </w:r>
    </w:p>
    <w:p>
      <w:pPr>
        <w:pStyle w:val="ListBullet"/>
        <w:widowControl w:val="1"/>
      </w:pPr>
      <w:r>
        <w:t>One-page role brief: fantasy, player promise, role, difficulty, strengths, weaknesses, counters.</w:t>
      </w:r>
    </w:p>
    <w:p>
      <w:pPr>
        <w:pStyle w:val="ListBullet"/>
        <w:widowControl w:val="1"/>
      </w:pPr>
      <w:r>
        <w:t>Ability specification: input, targeting, range, timing, state machine, interruption, server validation, VFX/audio cues, bot use, accessibility.</w:t>
      </w:r>
    </w:p>
    <w:p>
      <w:pPr>
        <w:pStyle w:val="ListBullet"/>
        <w:widowControl w:val="1"/>
      </w:pPr>
      <w:r>
        <w:t>Model package: source, license record, scale, pivot, rig, skeleton version, LODs, materials, textures, collision, sockets.</w:t>
      </w:r>
    </w:p>
    <w:p>
      <w:pPr>
        <w:pStyle w:val="ListBullet"/>
        <w:widowControl w:val="1"/>
      </w:pPr>
      <w:r>
        <w:t>Animation set: idle, locomotion, turns, basic chain, abilities, hit reactions, control states, death, recall, emotes.</w:t>
      </w:r>
    </w:p>
    <w:p>
      <w:pPr>
        <w:pStyle w:val="ListBullet"/>
        <w:widowControl w:val="1"/>
      </w:pPr>
      <w:r>
        <w:t>QA matrix: terrain behavior, latency, packet loss, cancel windows, untargetability, death interactions, reconnect, low-FPS behavior.</w:t>
      </w:r>
    </w:p>
    <w:p>
      <w:pPr>
        <w:pStyle w:val="ListBullet"/>
        <w:widowControl w:val="1"/>
      </w:pPr>
      <w:r>
        <w:t>Telemetry events: cast, hit, miss, interrupt, damage, target type, location, outcome, client performance.</w:t>
      </w:r>
    </w:p>
    <w:p>
      <w:pPr>
        <w:pStyle w:val="Heading1"/>
        <w:keepNext/>
        <w:widowControl w:val="1"/>
      </w:pPr>
      <w:r>
        <w:t>10. Controls, Camera, HUD, and Accessibility</w:t>
      </w:r>
    </w:p>
    <w:p>
      <w:pPr>
        <w:pStyle w:val="Heading2"/>
        <w:keepNext/>
        <w:widowControl w:val="1"/>
      </w:pPr>
      <w:r>
        <w:t>10.1 Mobile Controls</w:t>
      </w:r>
    </w:p>
    <w:p>
      <w:pPr>
        <w:spacing w:before="120" w:after="40"/>
        <w:jc w:val="center"/>
      </w:pPr>
      <w:r>
        <w:drawing>
          <wp:inline xmlns:a="http://schemas.openxmlformats.org/drawingml/2006/main" xmlns:pic="http://schemas.openxmlformats.org/drawingml/2006/picture">
            <wp:extent cx="5760720" cy="2728762"/>
            <wp:docPr id="19" name="Picture 19"/>
            <wp:cNvGraphicFramePr>
              <a:graphicFrameLocks noChangeAspect="1"/>
            </wp:cNvGraphicFramePr>
            <a:graphic>
              <a:graphicData uri="http://schemas.openxmlformats.org/drawingml/2006/picture">
                <pic:pic>
                  <pic:nvPicPr>
                    <pic:cNvPr id="0" name="hud_mobile.png"/>
                    <pic:cNvPicPr/>
                  </pic:nvPicPr>
                  <pic:blipFill>
                    <a:blip r:embed="rId29"/>
                    <a:stretch>
                      <a:fillRect/>
                    </a:stretch>
                  </pic:blipFill>
                  <pic:spPr>
                    <a:xfrm>
                      <a:off x="0" y="0"/>
                      <a:ext cx="5760720" cy="2728762"/>
                    </a:xfrm>
                    <a:prstGeom prst="rect"/>
                  </pic:spPr>
                </pic:pic>
              </a:graphicData>
            </a:graphic>
          </wp:inline>
        </w:drawing>
      </w:r>
    </w:p>
    <w:p>
      <w:pPr>
        <w:spacing w:after="160"/>
        <w:jc w:val="center"/>
      </w:pPr>
      <w:r>
        <w:rPr>
          <w:rFonts w:ascii="Arial" w:hAnsi="Arial"/>
          <w:b/>
          <w:color w:val="1A2340"/>
          <w:sz w:val="18"/>
        </w:rPr>
        <w:t xml:space="preserve">Figure 10.1 — Mobile touch HUD (placeholder). </w:t>
      </w:r>
      <w:r>
        <w:rPr>
          <w:rFonts w:ascii="Arial" w:hAnsi="Arial"/>
          <w:color w:val="5B6474"/>
          <w:sz w:val="18"/>
        </w:rPr>
        <w:t>Two-thumb layout: left movement ring; right Attack + Q/W/E/R arc; corners glanceable.</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728"/>
            <w:shd w:fill="151A2E"/>
            <w:tcMar>
              <w:top w:w="90" w:type="dxa"/>
              <w:start w:w="100" w:type="dxa"/>
              <w:bottom w:w="90" w:type="dxa"/>
              <w:end w:w="100" w:type="dxa"/>
            </w:tcMar>
            <w:vAlign w:val="center"/>
          </w:tcPr>
          <w:p>
            <w:pPr>
              <w:jc w:val="center"/>
            </w:pPr>
            <w:r>
              <w:rPr>
                <w:b/>
                <w:color w:val="FFFFFF"/>
                <w:sz w:val="17"/>
              </w:rPr>
              <w:t>Control</w:t>
            </w:r>
          </w:p>
        </w:tc>
        <w:tc>
          <w:tcPr>
            <w:tcW w:type="dxa" w:w="4320"/>
            <w:shd w:fill="151A2E"/>
            <w:tcMar>
              <w:top w:w="90" w:type="dxa"/>
              <w:start w:w="100" w:type="dxa"/>
              <w:bottom w:w="90" w:type="dxa"/>
              <w:end w:w="100" w:type="dxa"/>
            </w:tcMar>
            <w:vAlign w:val="center"/>
          </w:tcPr>
          <w:p>
            <w:pPr>
              <w:jc w:val="center"/>
            </w:pPr>
            <w:r>
              <w:rPr>
                <w:b/>
                <w:color w:val="FFFFFF"/>
                <w:sz w:val="17"/>
              </w:rPr>
              <w:t>Default Behavior</w:t>
            </w:r>
          </w:p>
        </w:tc>
        <w:tc>
          <w:tcPr>
            <w:tcW w:type="dxa" w:w="3672"/>
            <w:shd w:fill="151A2E"/>
            <w:tcMar>
              <w:top w:w="90" w:type="dxa"/>
              <w:start w:w="100" w:type="dxa"/>
              <w:bottom w:w="90" w:type="dxa"/>
              <w:end w:w="100" w:type="dxa"/>
            </w:tcMar>
            <w:vAlign w:val="center"/>
          </w:tcPr>
          <w:p>
            <w:pPr>
              <w:jc w:val="center"/>
            </w:pPr>
            <w:r>
              <w:rPr>
                <w:b/>
                <w:color w:val="FFFFFF"/>
                <w:sz w:val="17"/>
              </w:rPr>
              <w:t>Options</w:t>
            </w:r>
          </w:p>
        </w:tc>
      </w:tr>
      <w:tr>
        <w:tc>
          <w:tcPr>
            <w:tcW w:type="dxa" w:w="1728"/>
            <w:tcMar>
              <w:top w:w="85" w:type="dxa"/>
              <w:start w:w="100" w:type="dxa"/>
              <w:bottom w:w="85" w:type="dxa"/>
              <w:end w:w="100" w:type="dxa"/>
            </w:tcMar>
            <w:vAlign w:val="center"/>
          </w:tcPr>
          <w:p>
            <w:pPr>
              <w:spacing w:after="0"/>
            </w:pPr>
            <w:r>
              <w:rPr>
                <w:b/>
                <w:color w:val="4056A1"/>
                <w:sz w:val="17"/>
              </w:rPr>
              <w:t>Movement stick</w:t>
            </w:r>
          </w:p>
        </w:tc>
        <w:tc>
          <w:tcPr>
            <w:tcW w:type="dxa" w:w="4320"/>
            <w:tcMar>
              <w:top w:w="85" w:type="dxa"/>
              <w:start w:w="100" w:type="dxa"/>
              <w:bottom w:w="85" w:type="dxa"/>
              <w:end w:w="100" w:type="dxa"/>
            </w:tcMar>
            <w:vAlign w:val="center"/>
          </w:tcPr>
          <w:p>
            <w:pPr>
              <w:spacing w:after="0"/>
            </w:pPr>
            <w:r>
              <w:rPr>
                <w:sz w:val="17"/>
              </w:rPr>
              <w:t>Left-side floating or fixed virtual stick.</w:t>
            </w:r>
          </w:p>
        </w:tc>
        <w:tc>
          <w:tcPr>
            <w:tcW w:type="dxa" w:w="3672"/>
            <w:tcMar>
              <w:top w:w="85" w:type="dxa"/>
              <w:start w:w="100" w:type="dxa"/>
              <w:bottom w:w="85" w:type="dxa"/>
              <w:end w:w="100" w:type="dxa"/>
            </w:tcMar>
            <w:vAlign w:val="center"/>
          </w:tcPr>
          <w:p>
            <w:pPr>
              <w:spacing w:after="0"/>
            </w:pPr>
            <w:r>
              <w:rPr>
                <w:sz w:val="17"/>
              </w:rPr>
              <w:t>Dead zone, size, position, left-handed layout.</w:t>
            </w:r>
          </w:p>
        </w:tc>
      </w:tr>
      <w:tr>
        <w:tc>
          <w:tcPr>
            <w:tcW w:type="dxa" w:w="1728"/>
            <w:tcMar>
              <w:top w:w="85" w:type="dxa"/>
              <w:start w:w="100" w:type="dxa"/>
              <w:bottom w:w="85" w:type="dxa"/>
              <w:end w:w="100" w:type="dxa"/>
            </w:tcMar>
            <w:vAlign w:val="center"/>
            <w:shd w:fill="F7F9FC"/>
          </w:tcPr>
          <w:p>
            <w:pPr>
              <w:spacing w:after="0"/>
            </w:pPr>
            <w:r>
              <w:rPr>
                <w:b/>
                <w:color w:val="4056A1"/>
                <w:sz w:val="17"/>
              </w:rPr>
              <w:t>Basic attack</w:t>
            </w:r>
          </w:p>
        </w:tc>
        <w:tc>
          <w:tcPr>
            <w:tcW w:type="dxa" w:w="4320"/>
            <w:tcMar>
              <w:top w:w="85" w:type="dxa"/>
              <w:start w:w="100" w:type="dxa"/>
              <w:bottom w:w="85" w:type="dxa"/>
              <w:end w:w="100" w:type="dxa"/>
            </w:tcMar>
            <w:vAlign w:val="center"/>
            <w:shd w:fill="F7F9FC"/>
          </w:tcPr>
          <w:p>
            <w:pPr>
              <w:spacing w:after="0"/>
            </w:pPr>
            <w:r>
              <w:rPr>
                <w:sz w:val="17"/>
              </w:rPr>
              <w:t>Contextual attack with target priority.</w:t>
            </w:r>
          </w:p>
        </w:tc>
        <w:tc>
          <w:tcPr>
            <w:tcW w:type="dxa" w:w="3672"/>
            <w:tcMar>
              <w:top w:w="85" w:type="dxa"/>
              <w:start w:w="100" w:type="dxa"/>
              <w:bottom w:w="85" w:type="dxa"/>
              <w:end w:w="100" w:type="dxa"/>
            </w:tcMar>
            <w:vAlign w:val="center"/>
            <w:shd w:fill="F7F9FC"/>
          </w:tcPr>
          <w:p>
            <w:pPr>
              <w:spacing w:after="0"/>
            </w:pPr>
            <w:r>
              <w:rPr>
                <w:sz w:val="17"/>
              </w:rPr>
              <w:t>Hero/minion/tower buttons; lock portrait.</w:t>
            </w:r>
          </w:p>
        </w:tc>
      </w:tr>
      <w:tr>
        <w:tc>
          <w:tcPr>
            <w:tcW w:type="dxa" w:w="1728"/>
            <w:tcMar>
              <w:top w:w="85" w:type="dxa"/>
              <w:start w:w="100" w:type="dxa"/>
              <w:bottom w:w="85" w:type="dxa"/>
              <w:end w:w="100" w:type="dxa"/>
            </w:tcMar>
            <w:vAlign w:val="center"/>
          </w:tcPr>
          <w:p>
            <w:pPr>
              <w:spacing w:after="0"/>
            </w:pPr>
            <w:r>
              <w:rPr>
                <w:b/>
                <w:color w:val="4056A1"/>
                <w:sz w:val="17"/>
              </w:rPr>
              <w:t>Abilities</w:t>
            </w:r>
          </w:p>
        </w:tc>
        <w:tc>
          <w:tcPr>
            <w:tcW w:type="dxa" w:w="4320"/>
            <w:tcMar>
              <w:top w:w="85" w:type="dxa"/>
              <w:start w:w="100" w:type="dxa"/>
              <w:bottom w:w="85" w:type="dxa"/>
              <w:end w:w="100" w:type="dxa"/>
            </w:tcMar>
            <w:vAlign w:val="center"/>
          </w:tcPr>
          <w:p>
            <w:pPr>
              <w:spacing w:after="0"/>
            </w:pPr>
            <w:r>
              <w:rPr>
                <w:sz w:val="17"/>
              </w:rPr>
              <w:t>Right-side buttons with drag aiming and quick cast.</w:t>
            </w:r>
          </w:p>
        </w:tc>
        <w:tc>
          <w:tcPr>
            <w:tcW w:type="dxa" w:w="3672"/>
            <w:tcMar>
              <w:top w:w="85" w:type="dxa"/>
              <w:start w:w="100" w:type="dxa"/>
              <w:bottom w:w="85" w:type="dxa"/>
              <w:end w:w="100" w:type="dxa"/>
            </w:tcMar>
            <w:vAlign w:val="center"/>
          </w:tcPr>
          <w:p>
            <w:pPr>
              <w:spacing w:after="0"/>
            </w:pPr>
            <w:r>
              <w:rPr>
                <w:sz w:val="17"/>
              </w:rPr>
              <w:t>Cancel zones, sensitivity, direction assist.</w:t>
            </w:r>
          </w:p>
        </w:tc>
      </w:tr>
      <w:tr>
        <w:tc>
          <w:tcPr>
            <w:tcW w:type="dxa" w:w="1728"/>
            <w:tcMar>
              <w:top w:w="85" w:type="dxa"/>
              <w:start w:w="100" w:type="dxa"/>
              <w:bottom w:w="85" w:type="dxa"/>
              <w:end w:w="100" w:type="dxa"/>
            </w:tcMar>
            <w:vAlign w:val="center"/>
            <w:shd w:fill="F7F9FC"/>
          </w:tcPr>
          <w:p>
            <w:pPr>
              <w:spacing w:after="0"/>
            </w:pPr>
            <w:r>
              <w:rPr>
                <w:b/>
                <w:color w:val="4056A1"/>
                <w:sz w:val="17"/>
              </w:rPr>
              <w:t>Camera</w:t>
            </w:r>
          </w:p>
        </w:tc>
        <w:tc>
          <w:tcPr>
            <w:tcW w:type="dxa" w:w="4320"/>
            <w:tcMar>
              <w:top w:w="85" w:type="dxa"/>
              <w:start w:w="100" w:type="dxa"/>
              <w:bottom w:w="85" w:type="dxa"/>
              <w:end w:w="100" w:type="dxa"/>
            </w:tcMar>
            <w:vAlign w:val="center"/>
            <w:shd w:fill="F7F9FC"/>
          </w:tcPr>
          <w:p>
            <w:pPr>
              <w:spacing w:after="0"/>
            </w:pPr>
            <w:r>
              <w:rPr>
                <w:sz w:val="17"/>
              </w:rPr>
              <w:t>Follows hero with edge pan and ability preview.</w:t>
            </w:r>
          </w:p>
        </w:tc>
        <w:tc>
          <w:tcPr>
            <w:tcW w:type="dxa" w:w="3672"/>
            <w:tcMar>
              <w:top w:w="85" w:type="dxa"/>
              <w:start w:w="100" w:type="dxa"/>
              <w:bottom w:w="85" w:type="dxa"/>
              <w:end w:w="100" w:type="dxa"/>
            </w:tcMar>
            <w:vAlign w:val="center"/>
            <w:shd w:fill="F7F9FC"/>
          </w:tcPr>
          <w:p>
            <w:pPr>
              <w:spacing w:after="0"/>
            </w:pPr>
            <w:r>
              <w:rPr>
                <w:sz w:val="17"/>
              </w:rPr>
              <w:t>Pan sensitivity, height presets, shake reduction.</w:t>
            </w:r>
          </w:p>
        </w:tc>
      </w:tr>
      <w:tr>
        <w:tc>
          <w:tcPr>
            <w:tcW w:type="dxa" w:w="1728"/>
            <w:tcMar>
              <w:top w:w="85" w:type="dxa"/>
              <w:start w:w="100" w:type="dxa"/>
              <w:bottom w:w="85" w:type="dxa"/>
              <w:end w:w="100" w:type="dxa"/>
            </w:tcMar>
            <w:vAlign w:val="center"/>
          </w:tcPr>
          <w:p>
            <w:pPr>
              <w:spacing w:after="0"/>
            </w:pPr>
            <w:r>
              <w:rPr>
                <w:b/>
                <w:color w:val="4056A1"/>
                <w:sz w:val="17"/>
              </w:rPr>
              <w:t>Items/active spell</w:t>
            </w:r>
          </w:p>
        </w:tc>
        <w:tc>
          <w:tcPr>
            <w:tcW w:type="dxa" w:w="4320"/>
            <w:tcMar>
              <w:top w:w="85" w:type="dxa"/>
              <w:start w:w="100" w:type="dxa"/>
              <w:bottom w:w="85" w:type="dxa"/>
              <w:end w:w="100" w:type="dxa"/>
            </w:tcMar>
            <w:vAlign w:val="center"/>
          </w:tcPr>
          <w:p>
            <w:pPr>
              <w:spacing w:after="0"/>
            </w:pPr>
            <w:r>
              <w:rPr>
                <w:sz w:val="17"/>
              </w:rPr>
              <w:t>Compact secondary cluster.</w:t>
            </w:r>
          </w:p>
        </w:tc>
        <w:tc>
          <w:tcPr>
            <w:tcW w:type="dxa" w:w="3672"/>
            <w:tcMar>
              <w:top w:w="85" w:type="dxa"/>
              <w:start w:w="100" w:type="dxa"/>
              <w:bottom w:w="85" w:type="dxa"/>
              <w:end w:w="100" w:type="dxa"/>
            </w:tcMar>
            <w:vAlign w:val="center"/>
          </w:tcPr>
          <w:p>
            <w:pPr>
              <w:spacing w:after="0"/>
            </w:pPr>
            <w:r>
              <w:rPr>
                <w:sz w:val="17"/>
              </w:rPr>
              <w:t>Reorder, resize, hold confirmation.</w:t>
            </w:r>
          </w:p>
        </w:tc>
      </w:tr>
      <w:tr>
        <w:tc>
          <w:tcPr>
            <w:tcW w:type="dxa" w:w="1728"/>
            <w:tcMar>
              <w:top w:w="85" w:type="dxa"/>
              <w:start w:w="100" w:type="dxa"/>
              <w:bottom w:w="85" w:type="dxa"/>
              <w:end w:w="100" w:type="dxa"/>
            </w:tcMar>
            <w:vAlign w:val="center"/>
            <w:shd w:fill="F7F9FC"/>
          </w:tcPr>
          <w:p>
            <w:pPr>
              <w:spacing w:after="0"/>
            </w:pPr>
            <w:r>
              <w:rPr>
                <w:b/>
                <w:color w:val="4056A1"/>
                <w:sz w:val="17"/>
              </w:rPr>
              <w:t>Communication</w:t>
            </w:r>
          </w:p>
        </w:tc>
        <w:tc>
          <w:tcPr>
            <w:tcW w:type="dxa" w:w="4320"/>
            <w:tcMar>
              <w:top w:w="85" w:type="dxa"/>
              <w:start w:w="100" w:type="dxa"/>
              <w:bottom w:w="85" w:type="dxa"/>
              <w:end w:w="100" w:type="dxa"/>
            </w:tcMar>
            <w:vAlign w:val="center"/>
            <w:shd w:fill="F7F9FC"/>
          </w:tcPr>
          <w:p>
            <w:pPr>
              <w:spacing w:after="0"/>
            </w:pPr>
            <w:r>
              <w:rPr>
                <w:sz w:val="17"/>
              </w:rPr>
              <w:t>Ping wheel, quick chat, objective timers.</w:t>
            </w:r>
          </w:p>
        </w:tc>
        <w:tc>
          <w:tcPr>
            <w:tcW w:type="dxa" w:w="3672"/>
            <w:tcMar>
              <w:top w:w="85" w:type="dxa"/>
              <w:start w:w="100" w:type="dxa"/>
              <w:bottom w:w="85" w:type="dxa"/>
              <w:end w:w="100" w:type="dxa"/>
            </w:tcMar>
            <w:vAlign w:val="center"/>
            <w:shd w:fill="F7F9FC"/>
          </w:tcPr>
          <w:p>
            <w:pPr>
              <w:spacing w:after="0"/>
            </w:pPr>
            <w:r>
              <w:rPr>
                <w:sz w:val="17"/>
              </w:rPr>
              <w:t>Mute categories, text-to-speech where supported.</w:t>
            </w:r>
          </w:p>
        </w:tc>
      </w:tr>
    </w:tbl>
    <w:p>
      <w:pPr>
        <w:spacing w:after="0"/>
        <w:widowControl w:val="1"/>
      </w:pPr>
    </w:p>
    <w:p>
      <w:pPr>
        <w:pStyle w:val="Heading2"/>
        <w:keepNext/>
        <w:widowControl w:val="1"/>
      </w:pPr>
      <w:r>
        <w:t>10.2 HUD Requirements</w:t>
      </w:r>
    </w:p>
    <w:p>
      <w:pPr>
        <w:spacing w:before="120" w:after="40"/>
        <w:jc w:val="center"/>
      </w:pPr>
      <w:r>
        <w:drawing>
          <wp:inline xmlns:a="http://schemas.openxmlformats.org/drawingml/2006/main" xmlns:pic="http://schemas.openxmlformats.org/drawingml/2006/picture">
            <wp:extent cx="5577840" cy="2849549"/>
            <wp:docPr id="20" name="Picture 20"/>
            <wp:cNvGraphicFramePr>
              <a:graphicFrameLocks noChangeAspect="1"/>
            </wp:cNvGraphicFramePr>
            <a:graphic>
              <a:graphicData uri="http://schemas.openxmlformats.org/drawingml/2006/picture">
                <pic:pic>
                  <pic:nvPicPr>
                    <pic:cNvPr id="0" name="healthbars.png"/>
                    <pic:cNvPicPr/>
                  </pic:nvPicPr>
                  <pic:blipFill>
                    <a:blip r:embed="rId30"/>
                    <a:stretch>
                      <a:fillRect/>
                    </a:stretch>
                  </pic:blipFill>
                  <pic:spPr>
                    <a:xfrm>
                      <a:off x="0" y="0"/>
                      <a:ext cx="5577840" cy="2849549"/>
                    </a:xfrm>
                    <a:prstGeom prst="rect"/>
                  </pic:spPr>
                </pic:pic>
              </a:graphicData>
            </a:graphic>
          </wp:inline>
        </w:drawing>
      </w:r>
    </w:p>
    <w:p>
      <w:pPr>
        <w:spacing w:after="160"/>
        <w:jc w:val="center"/>
      </w:pPr>
      <w:r>
        <w:rPr>
          <w:rFonts w:ascii="Arial" w:hAnsi="Arial"/>
          <w:b/>
          <w:color w:val="1A2340"/>
          <w:sz w:val="18"/>
        </w:rPr>
        <w:t xml:space="preserve">Figure 10.2 — Health-bar &amp; state taxonomy (placeholder). </w:t>
      </w:r>
      <w:r>
        <w:rPr>
          <w:rFonts w:ascii="Arial" w:hAnsi="Arial"/>
          <w:color w:val="5B6474"/>
          <w:sz w:val="18"/>
        </w:rPr>
        <w:t>Champion / structure / minion / boss bars; effect chips; accessibility rules.</w:t>
      </w:r>
    </w:p>
    <w:p>
      <w:pPr>
        <w:pStyle w:val="ListBullet"/>
        <w:widowControl w:val="1"/>
      </w:pPr>
      <w:r>
        <w:t>Health/resource, level, status effects, ultimate state, inventory, gold, minimap, team state, objective sequence, timers, network quality, and surrender/reconnect states.</w:t>
      </w:r>
    </w:p>
    <w:p>
      <w:pPr>
        <w:pStyle w:val="ListBullet"/>
        <w:widowControl w:val="1"/>
      </w:pPr>
      <w:r>
        <w:t>Objective portraits must preview all three elemental summons and indicate Odin unlock conditions.</w:t>
      </w:r>
    </w:p>
    <w:p>
      <w:pPr>
        <w:pStyle w:val="ListBullet"/>
        <w:widowControl w:val="1"/>
      </w:pPr>
      <w:r>
        <w:t>Color cannot be the only state indicator. Use icon shape, pattern, position, and text alternatives.</w:t>
      </w:r>
    </w:p>
    <w:p>
      <w:pPr>
        <w:pStyle w:val="ListBullet"/>
        <w:widowControl w:val="1"/>
      </w:pPr>
      <w:r>
        <w:t>Damage numbers and non-essential VFX can be reduced. Critical telegraphs cannot be disabled.</w:t>
      </w:r>
    </w:p>
    <w:p>
      <w:pPr>
        <w:pStyle w:val="ListBullet"/>
        <w:widowControl w:val="1"/>
      </w:pPr>
      <w:r>
        <w:t>HUD must respect device safe areas, camera cutouts, tablet aspect ratios, and font scaling.</w:t>
      </w:r>
    </w:p>
    <w:p>
      <w:pPr>
        <w:pStyle w:val="Heading2"/>
        <w:keepNext/>
        <w:widowControl w:val="1"/>
      </w:pPr>
      <w:r>
        <w:t>10.3 Accessibility Baseline</w:t>
      </w:r>
    </w:p>
    <w:p>
      <w:pPr>
        <w:pStyle w:val="ListBullet"/>
        <w:widowControl w:val="1"/>
      </w:pPr>
      <w:r>
        <w:t>Color-vision presets and team-color customization.</w:t>
      </w:r>
    </w:p>
    <w:p>
      <w:pPr>
        <w:pStyle w:val="ListBullet"/>
        <w:widowControl w:val="1"/>
      </w:pPr>
      <w:r>
        <w:t>Subtitle size, speaker labels, background opacity, and captioning for critical sounds.</w:t>
      </w:r>
    </w:p>
    <w:p>
      <w:pPr>
        <w:pStyle w:val="ListBullet"/>
        <w:widowControl w:val="1"/>
      </w:pPr>
      <w:r>
        <w:t>Reduced camera shake, flash intensity, motion blur, and screen effects.</w:t>
      </w:r>
    </w:p>
    <w:p>
      <w:pPr>
        <w:pStyle w:val="ListBullet"/>
        <w:widowControl w:val="1"/>
      </w:pPr>
      <w:r>
        <w:t>Hold/toggle options, aim assistance, timing accessibility for Squall’s trigger mechanic, and customizable controls.</w:t>
      </w:r>
    </w:p>
    <w:p>
      <w:pPr>
        <w:pStyle w:val="ListBullet"/>
        <w:widowControl w:val="1"/>
      </w:pPr>
      <w:r>
        <w:t>Bot modes and tutorial repetition without penalty.</w:t>
      </w:r>
    </w:p>
    <w:p>
      <w:pPr>
        <w:pStyle w:val="ListBullet"/>
        <w:widowControl w:val="1"/>
      </w:pPr>
      <w:r>
        <w:t>Plain-language descriptions and practice previews for every ability and item.</w:t>
      </w:r>
    </w:p>
    <w:p>
      <w:pPr>
        <w:pStyle w:val="Heading1"/>
        <w:keepNext/>
        <w:widowControl w:val="1"/>
      </w:pPr>
      <w:r>
        <w:t>11. Progression, Economy, and Monetization</w:t>
      </w:r>
    </w:p>
    <w:p>
      <w:pPr>
        <w:pStyle w:val="Heading2"/>
        <w:keepNext/>
        <w:widowControl w:val="1"/>
      </w:pPr>
      <w:r>
        <w:t>11.1 In-match Economy</w:t>
      </w:r>
    </w:p>
    <w:p>
      <w:pPr>
        <w:widowControl w:val="1"/>
      </w:pPr>
      <w:r>
        <w:t>Players earn gold and experience through lane participation, last hits or shared rules selected by mode, jungle camps, champion takedowns, structures, and objectives. Comeback systems must reward contested play without deliberately punishing the leading team. Item categories should support attack, magic, defense, movement, utility, and situational counters. All purchasable power resets after each match.</w:t>
      </w:r>
    </w:p>
    <w:p>
      <w:pPr>
        <w:pStyle w:val="Heading2"/>
        <w:keepNext/>
        <w:widowControl w:val="1"/>
      </w:pPr>
      <w:r>
        <w:t>11.2 Account Progression</w:t>
      </w:r>
    </w:p>
    <w:p>
      <w:pPr>
        <w:pStyle w:val="ListBullet"/>
        <w:widowControl w:val="1"/>
      </w:pPr>
      <w:r>
        <w:t>Account level unlocks systems and educational rewards, not permanent combat stats.</w:t>
      </w:r>
    </w:p>
    <w:p>
      <w:pPr>
        <w:pStyle w:val="ListBullet"/>
        <w:widowControl w:val="1"/>
      </w:pPr>
      <w:r>
        <w:t>Champion mastery records experience and awards cosmetics or profile recognition.</w:t>
      </w:r>
    </w:p>
    <w:p>
      <w:pPr>
        <w:pStyle w:val="ListBullet"/>
        <w:widowControl w:val="1"/>
      </w:pPr>
      <w:r>
        <w:t>Ranked seasons provide visible tiers, placement, decay rules where appropriate, and end-of-season cosmetic rewards.</w:t>
      </w:r>
    </w:p>
    <w:p>
      <w:pPr>
        <w:pStyle w:val="ListBullet"/>
        <w:widowControl w:val="1"/>
      </w:pPr>
      <w:r>
        <w:t>New players receive a safe starter roster and transparent paths to earn additional champions.</w:t>
      </w:r>
    </w:p>
    <w:p>
      <w:pPr>
        <w:pStyle w:val="Heading2"/>
        <w:keepNext/>
        <w:widowControl w:val="1"/>
      </w:pPr>
      <w:r>
        <w:t>11.3 Monetization Principles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312"/>
            <w:shd w:fill="151A2E"/>
            <w:tcMar>
              <w:top w:w="90" w:type="dxa"/>
              <w:start w:w="100" w:type="dxa"/>
              <w:bottom w:w="90" w:type="dxa"/>
              <w:end w:w="100" w:type="dxa"/>
            </w:tcMar>
            <w:vAlign w:val="center"/>
          </w:tcPr>
          <w:p>
            <w:pPr>
              <w:jc w:val="center"/>
            </w:pPr>
            <w:r>
              <w:rPr>
                <w:b/>
                <w:color w:val="FFFFFF"/>
                <w:sz w:val="16"/>
              </w:rPr>
              <w:t>Allowed</w:t>
            </w:r>
          </w:p>
        </w:tc>
        <w:tc>
          <w:tcPr>
            <w:tcW w:type="dxa" w:w="3312"/>
            <w:shd w:fill="151A2E"/>
            <w:tcMar>
              <w:top w:w="90" w:type="dxa"/>
              <w:start w:w="100" w:type="dxa"/>
              <w:bottom w:w="90" w:type="dxa"/>
              <w:end w:w="100" w:type="dxa"/>
            </w:tcMar>
            <w:vAlign w:val="center"/>
          </w:tcPr>
          <w:p>
            <w:pPr>
              <w:jc w:val="center"/>
            </w:pPr>
            <w:r>
              <w:rPr>
                <w:b/>
                <w:color w:val="FFFFFF"/>
                <w:sz w:val="16"/>
              </w:rPr>
              <w:t>Conditional</w:t>
            </w:r>
          </w:p>
        </w:tc>
        <w:tc>
          <w:tcPr>
            <w:tcW w:type="dxa" w:w="3096"/>
            <w:shd w:fill="151A2E"/>
            <w:tcMar>
              <w:top w:w="90" w:type="dxa"/>
              <w:start w:w="100" w:type="dxa"/>
              <w:bottom w:w="90" w:type="dxa"/>
              <w:end w:w="100" w:type="dxa"/>
            </w:tcMar>
            <w:vAlign w:val="center"/>
          </w:tcPr>
          <w:p>
            <w:pPr>
              <w:jc w:val="center"/>
            </w:pPr>
            <w:r>
              <w:rPr>
                <w:b/>
                <w:color w:val="FFFFFF"/>
                <w:sz w:val="16"/>
              </w:rPr>
              <w:t>Prohibited</w:t>
            </w:r>
          </w:p>
        </w:tc>
      </w:tr>
      <w:tr>
        <w:tc>
          <w:tcPr>
            <w:tcW w:type="dxa" w:w="3312"/>
            <w:tcMar>
              <w:top w:w="85" w:type="dxa"/>
              <w:start w:w="100" w:type="dxa"/>
              <w:bottom w:w="85" w:type="dxa"/>
              <w:end w:w="100" w:type="dxa"/>
            </w:tcMar>
            <w:vAlign w:val="center"/>
          </w:tcPr>
          <w:p>
            <w:pPr>
              <w:spacing w:after="0"/>
            </w:pPr>
            <w:r>
              <w:rPr>
                <w:b/>
                <w:color w:val="4056A1"/>
                <w:sz w:val="16"/>
              </w:rPr>
              <w:t>Champion cosmetics, weapon appearances, recall effects, emotes, profile frames, announcer packs, optional battle pass.</w:t>
            </w:r>
          </w:p>
        </w:tc>
        <w:tc>
          <w:tcPr>
            <w:tcW w:type="dxa" w:w="3312"/>
            <w:tcMar>
              <w:top w:w="85" w:type="dxa"/>
              <w:start w:w="100" w:type="dxa"/>
              <w:bottom w:w="85" w:type="dxa"/>
              <w:end w:w="100" w:type="dxa"/>
            </w:tcMar>
            <w:vAlign w:val="center"/>
          </w:tcPr>
          <w:p>
            <w:pPr>
              <w:spacing w:after="0"/>
            </w:pPr>
            <w:r>
              <w:rPr>
                <w:sz w:val="16"/>
              </w:rPr>
              <w:t>Licensed music, crossover bundles, randomized cosmetic acquisition only if lawful, clearly disclosed, age-appropriate, and approved.</w:t>
            </w:r>
          </w:p>
        </w:tc>
        <w:tc>
          <w:tcPr>
            <w:tcW w:type="dxa" w:w="3096"/>
            <w:tcMar>
              <w:top w:w="85" w:type="dxa"/>
              <w:start w:w="100" w:type="dxa"/>
              <w:bottom w:w="85" w:type="dxa"/>
              <w:end w:w="100" w:type="dxa"/>
            </w:tcMar>
            <w:vAlign w:val="center"/>
          </w:tcPr>
          <w:p>
            <w:pPr>
              <w:spacing w:after="0"/>
            </w:pPr>
            <w:r>
              <w:rPr>
                <w:sz w:val="16"/>
              </w:rPr>
              <w:t>Stat boosts, better matchmaking, paid objective power, paid runes, opaque combat advantages, required spending to remain competitive.</w:t>
            </w:r>
          </w:p>
        </w:tc>
      </w:tr>
    </w:tbl>
    <w:p>
      <w:pPr>
        <w:spacing w:after="0"/>
        <w:widowControl w:val="1"/>
      </w:pPr>
    </w:p>
    <w:p>
      <w:pPr>
        <w:widowControl w:val="1"/>
      </w:pPr>
      <w:r>
        <w:t>Regional monetization laws, platform rules, probability disclosure, refund handling, parental controls, and consumer-protection requirements must be reviewed before store implementation. A direct-purchase path and duplicate protection are strongly preferred over chance-based acquisition.</w:t>
      </w:r>
    </w:p>
    <w:p>
      <w:pPr>
        <w:pStyle w:val="Heading1"/>
        <w:keepNext/>
        <w:widowControl w:val="1"/>
      </w:pPr>
      <w:r>
        <w:t>12. Modes, Social, Competitive, and Live Operations</w:t>
      </w:r>
    </w:p>
    <w:p>
      <w:pPr>
        <w:pStyle w:val="Heading2"/>
        <w:keepNext/>
        <w:widowControl w:val="1"/>
      </w:pPr>
      <w:r>
        <w:t>12.1 Mode Roadmap</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2232"/>
            <w:shd w:fill="151A2E"/>
            <w:tcMar>
              <w:top w:w="90" w:type="dxa"/>
              <w:start w:w="100" w:type="dxa"/>
              <w:bottom w:w="90" w:type="dxa"/>
              <w:end w:w="100" w:type="dxa"/>
            </w:tcMar>
            <w:vAlign w:val="center"/>
          </w:tcPr>
          <w:p>
            <w:pPr>
              <w:jc w:val="center"/>
            </w:pPr>
            <w:r>
              <w:rPr>
                <w:b/>
                <w:color w:val="FFFFFF"/>
                <w:sz w:val="16"/>
              </w:rPr>
              <w:t>Mode</w:t>
            </w:r>
          </w:p>
        </w:tc>
        <w:tc>
          <w:tcPr>
            <w:tcW w:type="dxa" w:w="1080"/>
            <w:shd w:fill="151A2E"/>
            <w:tcMar>
              <w:top w:w="90" w:type="dxa"/>
              <w:start w:w="100" w:type="dxa"/>
              <w:bottom w:w="90" w:type="dxa"/>
              <w:end w:w="100" w:type="dxa"/>
            </w:tcMar>
            <w:vAlign w:val="center"/>
          </w:tcPr>
          <w:p>
            <w:pPr>
              <w:jc w:val="center"/>
            </w:pPr>
            <w:r>
              <w:rPr>
                <w:b/>
                <w:color w:val="FFFFFF"/>
                <w:sz w:val="16"/>
              </w:rPr>
              <w:t>Players</w:t>
            </w:r>
          </w:p>
        </w:tc>
        <w:tc>
          <w:tcPr>
            <w:tcW w:type="dxa" w:w="4032"/>
            <w:shd w:fill="151A2E"/>
            <w:tcMar>
              <w:top w:w="90" w:type="dxa"/>
              <w:start w:w="100" w:type="dxa"/>
              <w:bottom w:w="90" w:type="dxa"/>
              <w:end w:w="100" w:type="dxa"/>
            </w:tcMar>
            <w:vAlign w:val="center"/>
          </w:tcPr>
          <w:p>
            <w:pPr>
              <w:jc w:val="center"/>
            </w:pPr>
            <w:r>
              <w:rPr>
                <w:b/>
                <w:color w:val="FFFFFF"/>
                <w:sz w:val="16"/>
              </w:rPr>
              <w:t>Purpose</w:t>
            </w:r>
          </w:p>
        </w:tc>
        <w:tc>
          <w:tcPr>
            <w:tcW w:type="dxa" w:w="2304"/>
            <w:shd w:fill="151A2E"/>
            <w:tcMar>
              <w:top w:w="90" w:type="dxa"/>
              <w:start w:w="100" w:type="dxa"/>
              <w:bottom w:w="90" w:type="dxa"/>
              <w:end w:w="100" w:type="dxa"/>
            </w:tcMar>
            <w:vAlign w:val="center"/>
          </w:tcPr>
          <w:p>
            <w:pPr>
              <w:jc w:val="center"/>
            </w:pPr>
            <w:r>
              <w:rPr>
                <w:b/>
                <w:color w:val="FFFFFF"/>
                <w:sz w:val="16"/>
              </w:rPr>
              <w:t>Status</w:t>
            </w:r>
          </w:p>
        </w:tc>
      </w:tr>
      <w:tr>
        <w:tc>
          <w:tcPr>
            <w:tcW w:type="dxa" w:w="2232"/>
            <w:tcMar>
              <w:top w:w="85" w:type="dxa"/>
              <w:start w:w="100" w:type="dxa"/>
              <w:bottom w:w="85" w:type="dxa"/>
              <w:end w:w="100" w:type="dxa"/>
            </w:tcMar>
            <w:vAlign w:val="center"/>
          </w:tcPr>
          <w:p>
            <w:pPr>
              <w:spacing w:after="0"/>
            </w:pPr>
            <w:r>
              <w:rPr>
                <w:b/>
                <w:color w:val="4056A1"/>
                <w:sz w:val="16"/>
              </w:rPr>
              <w:t>Standard Crystal War</w:t>
            </w:r>
          </w:p>
        </w:tc>
        <w:tc>
          <w:tcPr>
            <w:tcW w:type="dxa" w:w="1080"/>
            <w:tcMar>
              <w:top w:w="85" w:type="dxa"/>
              <w:start w:w="100" w:type="dxa"/>
              <w:bottom w:w="85" w:type="dxa"/>
              <w:end w:w="100" w:type="dxa"/>
            </w:tcMar>
            <w:vAlign w:val="center"/>
          </w:tcPr>
          <w:p>
            <w:pPr>
              <w:spacing w:after="0"/>
            </w:pPr>
            <w:r>
              <w:rPr>
                <w:sz w:val="16"/>
              </w:rPr>
              <w:t>5v5</w:t>
            </w:r>
          </w:p>
        </w:tc>
        <w:tc>
          <w:tcPr>
            <w:tcW w:type="dxa" w:w="4032"/>
            <w:tcMar>
              <w:top w:w="85" w:type="dxa"/>
              <w:start w:w="100" w:type="dxa"/>
              <w:bottom w:w="85" w:type="dxa"/>
              <w:end w:w="100" w:type="dxa"/>
            </w:tcMar>
            <w:vAlign w:val="center"/>
          </w:tcPr>
          <w:p>
            <w:pPr>
              <w:spacing w:after="0"/>
            </w:pPr>
            <w:r>
              <w:rPr>
                <w:sz w:val="16"/>
              </w:rPr>
              <w:t>Primary three-lane experience.</w:t>
            </w:r>
          </w:p>
        </w:tc>
        <w:tc>
          <w:tcPr>
            <w:tcW w:type="dxa" w:w="2304"/>
            <w:tcMar>
              <w:top w:w="85" w:type="dxa"/>
              <w:start w:w="100" w:type="dxa"/>
              <w:bottom w:w="85" w:type="dxa"/>
              <w:end w:w="100" w:type="dxa"/>
            </w:tcMar>
            <w:vAlign w:val="center"/>
          </w:tcPr>
          <w:p>
            <w:pPr>
              <w:spacing w:after="0"/>
            </w:pPr>
            <w:r>
              <w:rPr>
                <w:sz w:val="16"/>
              </w:rPr>
              <w:t>Launch target</w:t>
            </w:r>
          </w:p>
        </w:tc>
      </w:tr>
      <w:tr>
        <w:tc>
          <w:tcPr>
            <w:tcW w:type="dxa" w:w="2232"/>
            <w:tcMar>
              <w:top w:w="85" w:type="dxa"/>
              <w:start w:w="100" w:type="dxa"/>
              <w:bottom w:w="85" w:type="dxa"/>
              <w:end w:w="100" w:type="dxa"/>
            </w:tcMar>
            <w:vAlign w:val="center"/>
            <w:shd w:fill="F7F9FC"/>
          </w:tcPr>
          <w:p>
            <w:pPr>
              <w:spacing w:after="0"/>
            </w:pPr>
            <w:r>
              <w:rPr>
                <w:b/>
                <w:color w:val="4056A1"/>
                <w:sz w:val="16"/>
              </w:rPr>
              <w:t>Ranked Crystal War</w:t>
            </w:r>
          </w:p>
        </w:tc>
        <w:tc>
          <w:tcPr>
            <w:tcW w:type="dxa" w:w="1080"/>
            <w:tcMar>
              <w:top w:w="85" w:type="dxa"/>
              <w:start w:w="100" w:type="dxa"/>
              <w:bottom w:w="85" w:type="dxa"/>
              <w:end w:w="100" w:type="dxa"/>
            </w:tcMar>
            <w:vAlign w:val="center"/>
            <w:shd w:fill="F7F9FC"/>
          </w:tcPr>
          <w:p>
            <w:pPr>
              <w:spacing w:after="0"/>
            </w:pPr>
            <w:r>
              <w:rPr>
                <w:sz w:val="16"/>
              </w:rPr>
              <w:t>5v5</w:t>
            </w:r>
          </w:p>
        </w:tc>
        <w:tc>
          <w:tcPr>
            <w:tcW w:type="dxa" w:w="4032"/>
            <w:tcMar>
              <w:top w:w="85" w:type="dxa"/>
              <w:start w:w="100" w:type="dxa"/>
              <w:bottom w:w="85" w:type="dxa"/>
              <w:end w:w="100" w:type="dxa"/>
            </w:tcMar>
            <w:vAlign w:val="center"/>
            <w:shd w:fill="F7F9FC"/>
          </w:tcPr>
          <w:p>
            <w:pPr>
              <w:spacing w:after="0"/>
            </w:pPr>
            <w:r>
              <w:rPr>
                <w:sz w:val="16"/>
              </w:rPr>
              <w:t>Drafted competitive ladder.</w:t>
            </w:r>
          </w:p>
        </w:tc>
        <w:tc>
          <w:tcPr>
            <w:tcW w:type="dxa" w:w="2304"/>
            <w:tcMar>
              <w:top w:w="85" w:type="dxa"/>
              <w:start w:w="100" w:type="dxa"/>
              <w:bottom w:w="85" w:type="dxa"/>
              <w:end w:w="100" w:type="dxa"/>
            </w:tcMar>
            <w:vAlign w:val="center"/>
            <w:shd w:fill="F7F9FC"/>
          </w:tcPr>
          <w:p>
            <w:pPr>
              <w:spacing w:after="0"/>
            </w:pPr>
            <w:r>
              <w:rPr>
                <w:sz w:val="16"/>
              </w:rPr>
              <w:t>Launch or shortly after stability gate</w:t>
            </w:r>
          </w:p>
        </w:tc>
      </w:tr>
      <w:tr>
        <w:tc>
          <w:tcPr>
            <w:tcW w:type="dxa" w:w="2232"/>
            <w:tcMar>
              <w:top w:w="85" w:type="dxa"/>
              <w:start w:w="100" w:type="dxa"/>
              <w:bottom w:w="85" w:type="dxa"/>
              <w:end w:w="100" w:type="dxa"/>
            </w:tcMar>
            <w:vAlign w:val="center"/>
          </w:tcPr>
          <w:p>
            <w:pPr>
              <w:spacing w:after="0"/>
            </w:pPr>
            <w:r>
              <w:rPr>
                <w:b/>
                <w:color w:val="4056A1"/>
                <w:sz w:val="16"/>
              </w:rPr>
              <w:t>Training Ground</w:t>
            </w:r>
          </w:p>
        </w:tc>
        <w:tc>
          <w:tcPr>
            <w:tcW w:type="dxa" w:w="1080"/>
            <w:tcMar>
              <w:top w:w="85" w:type="dxa"/>
              <w:start w:w="100" w:type="dxa"/>
              <w:bottom w:w="85" w:type="dxa"/>
              <w:end w:w="100" w:type="dxa"/>
            </w:tcMar>
            <w:vAlign w:val="center"/>
          </w:tcPr>
          <w:p>
            <w:pPr>
              <w:spacing w:after="0"/>
            </w:pPr>
            <w:r>
              <w:rPr>
                <w:sz w:val="16"/>
              </w:rPr>
              <w:t>Solo</w:t>
            </w:r>
          </w:p>
        </w:tc>
        <w:tc>
          <w:tcPr>
            <w:tcW w:type="dxa" w:w="4032"/>
            <w:tcMar>
              <w:top w:w="85" w:type="dxa"/>
              <w:start w:w="100" w:type="dxa"/>
              <w:bottom w:w="85" w:type="dxa"/>
              <w:end w:w="100" w:type="dxa"/>
            </w:tcMar>
            <w:vAlign w:val="center"/>
          </w:tcPr>
          <w:p>
            <w:pPr>
              <w:spacing w:after="0"/>
            </w:pPr>
            <w:r>
              <w:rPr>
                <w:sz w:val="16"/>
              </w:rPr>
              <w:t>Ability, item, objective, and control practice.</w:t>
            </w:r>
          </w:p>
        </w:tc>
        <w:tc>
          <w:tcPr>
            <w:tcW w:type="dxa" w:w="2304"/>
            <w:tcMar>
              <w:top w:w="85" w:type="dxa"/>
              <w:start w:w="100" w:type="dxa"/>
              <w:bottom w:w="85" w:type="dxa"/>
              <w:end w:w="100" w:type="dxa"/>
            </w:tcMar>
            <w:vAlign w:val="center"/>
          </w:tcPr>
          <w:p>
            <w:pPr>
              <w:spacing w:after="0"/>
            </w:pPr>
            <w:r>
              <w:rPr>
                <w:sz w:val="16"/>
              </w:rPr>
              <w:t>Launch requirement</w:t>
            </w:r>
          </w:p>
        </w:tc>
      </w:tr>
      <w:tr>
        <w:tc>
          <w:tcPr>
            <w:tcW w:type="dxa" w:w="2232"/>
            <w:tcMar>
              <w:top w:w="85" w:type="dxa"/>
              <w:start w:w="100" w:type="dxa"/>
              <w:bottom w:w="85" w:type="dxa"/>
              <w:end w:w="100" w:type="dxa"/>
            </w:tcMar>
            <w:vAlign w:val="center"/>
            <w:shd w:fill="F7F9FC"/>
          </w:tcPr>
          <w:p>
            <w:pPr>
              <w:spacing w:after="0"/>
            </w:pPr>
            <w:r>
              <w:rPr>
                <w:b/>
                <w:color w:val="4056A1"/>
                <w:sz w:val="16"/>
              </w:rPr>
              <w:t>Co-op vs AI</w:t>
            </w:r>
          </w:p>
        </w:tc>
        <w:tc>
          <w:tcPr>
            <w:tcW w:type="dxa" w:w="1080"/>
            <w:tcMar>
              <w:top w:w="85" w:type="dxa"/>
              <w:start w:w="100" w:type="dxa"/>
              <w:bottom w:w="85" w:type="dxa"/>
              <w:end w:w="100" w:type="dxa"/>
            </w:tcMar>
            <w:vAlign w:val="center"/>
            <w:shd w:fill="F7F9FC"/>
          </w:tcPr>
          <w:p>
            <w:pPr>
              <w:spacing w:after="0"/>
            </w:pPr>
            <w:r>
              <w:rPr>
                <w:sz w:val="16"/>
              </w:rPr>
              <w:t>5 humans vs AI</w:t>
            </w:r>
          </w:p>
        </w:tc>
        <w:tc>
          <w:tcPr>
            <w:tcW w:type="dxa" w:w="4032"/>
            <w:tcMar>
              <w:top w:w="85" w:type="dxa"/>
              <w:start w:w="100" w:type="dxa"/>
              <w:bottom w:w="85" w:type="dxa"/>
              <w:end w:w="100" w:type="dxa"/>
            </w:tcMar>
            <w:vAlign w:val="center"/>
            <w:shd w:fill="F7F9FC"/>
          </w:tcPr>
          <w:p>
            <w:pPr>
              <w:spacing w:after="0"/>
            </w:pPr>
            <w:r>
              <w:rPr>
                <w:sz w:val="16"/>
              </w:rPr>
              <w:t>Onboarding and low-pressure play.</w:t>
            </w:r>
          </w:p>
        </w:tc>
        <w:tc>
          <w:tcPr>
            <w:tcW w:type="dxa" w:w="2304"/>
            <w:tcMar>
              <w:top w:w="85" w:type="dxa"/>
              <w:start w:w="100" w:type="dxa"/>
              <w:bottom w:w="85" w:type="dxa"/>
              <w:end w:w="100" w:type="dxa"/>
            </w:tcMar>
            <w:vAlign w:val="center"/>
            <w:shd w:fill="F7F9FC"/>
          </w:tcPr>
          <w:p>
            <w:pPr>
              <w:spacing w:after="0"/>
            </w:pPr>
            <w:r>
              <w:rPr>
                <w:sz w:val="16"/>
              </w:rPr>
              <w:t>Launch requirement</w:t>
            </w:r>
          </w:p>
        </w:tc>
      </w:tr>
      <w:tr>
        <w:tc>
          <w:tcPr>
            <w:tcW w:type="dxa" w:w="2232"/>
            <w:tcMar>
              <w:top w:w="85" w:type="dxa"/>
              <w:start w:w="100" w:type="dxa"/>
              <w:bottom w:w="85" w:type="dxa"/>
              <w:end w:w="100" w:type="dxa"/>
            </w:tcMar>
            <w:vAlign w:val="center"/>
          </w:tcPr>
          <w:p>
            <w:pPr>
              <w:spacing w:after="0"/>
            </w:pPr>
            <w:r>
              <w:rPr>
                <w:b/>
                <w:color w:val="4056A1"/>
                <w:sz w:val="16"/>
              </w:rPr>
              <w:t>Crystal Clash</w:t>
            </w:r>
          </w:p>
        </w:tc>
        <w:tc>
          <w:tcPr>
            <w:tcW w:type="dxa" w:w="1080"/>
            <w:tcMar>
              <w:top w:w="85" w:type="dxa"/>
              <w:start w:w="100" w:type="dxa"/>
              <w:bottom w:w="85" w:type="dxa"/>
              <w:end w:w="100" w:type="dxa"/>
            </w:tcMar>
            <w:vAlign w:val="center"/>
          </w:tcPr>
          <w:p>
            <w:pPr>
              <w:spacing w:after="0"/>
            </w:pPr>
            <w:r>
              <w:rPr>
                <w:sz w:val="16"/>
              </w:rPr>
              <w:t>3v3</w:t>
            </w:r>
          </w:p>
        </w:tc>
        <w:tc>
          <w:tcPr>
            <w:tcW w:type="dxa" w:w="4032"/>
            <w:tcMar>
              <w:top w:w="85" w:type="dxa"/>
              <w:start w:w="100" w:type="dxa"/>
              <w:bottom w:w="85" w:type="dxa"/>
              <w:end w:w="100" w:type="dxa"/>
            </w:tcMar>
            <w:vAlign w:val="center"/>
          </w:tcPr>
          <w:p>
            <w:pPr>
              <w:spacing w:after="0"/>
            </w:pPr>
            <w:r>
              <w:rPr>
                <w:sz w:val="16"/>
              </w:rPr>
              <w:t>Shorter two-lane or compact-map mode.</w:t>
            </w:r>
          </w:p>
        </w:tc>
        <w:tc>
          <w:tcPr>
            <w:tcW w:type="dxa" w:w="2304"/>
            <w:tcMar>
              <w:top w:w="85" w:type="dxa"/>
              <w:start w:w="100" w:type="dxa"/>
              <w:bottom w:w="85" w:type="dxa"/>
              <w:end w:w="100" w:type="dxa"/>
            </w:tcMar>
            <w:vAlign w:val="center"/>
          </w:tcPr>
          <w:p>
            <w:pPr>
              <w:spacing w:after="0"/>
            </w:pPr>
            <w:r>
              <w:rPr>
                <w:sz w:val="16"/>
              </w:rPr>
              <w:t>Post-launch candidate</w:t>
            </w:r>
          </w:p>
        </w:tc>
      </w:tr>
      <w:tr>
        <w:tc>
          <w:tcPr>
            <w:tcW w:type="dxa" w:w="2232"/>
            <w:tcMar>
              <w:top w:w="85" w:type="dxa"/>
              <w:start w:w="100" w:type="dxa"/>
              <w:bottom w:w="85" w:type="dxa"/>
              <w:end w:w="100" w:type="dxa"/>
            </w:tcMar>
            <w:vAlign w:val="center"/>
            <w:shd w:fill="F7F9FC"/>
          </w:tcPr>
          <w:p>
            <w:pPr>
              <w:spacing w:after="0"/>
            </w:pPr>
            <w:r>
              <w:rPr>
                <w:b/>
                <w:color w:val="4056A1"/>
                <w:sz w:val="16"/>
              </w:rPr>
              <w:t>Summon Rush</w:t>
            </w:r>
          </w:p>
        </w:tc>
        <w:tc>
          <w:tcPr>
            <w:tcW w:type="dxa" w:w="1080"/>
            <w:tcMar>
              <w:top w:w="85" w:type="dxa"/>
              <w:start w:w="100" w:type="dxa"/>
              <w:bottom w:w="85" w:type="dxa"/>
              <w:end w:w="100" w:type="dxa"/>
            </w:tcMar>
            <w:vAlign w:val="center"/>
            <w:shd w:fill="F7F9FC"/>
          </w:tcPr>
          <w:p>
            <w:pPr>
              <w:spacing w:after="0"/>
            </w:pPr>
            <w:r>
              <w:rPr>
                <w:sz w:val="16"/>
              </w:rPr>
              <w:t>Event</w:t>
            </w:r>
          </w:p>
        </w:tc>
        <w:tc>
          <w:tcPr>
            <w:tcW w:type="dxa" w:w="4032"/>
            <w:tcMar>
              <w:top w:w="85" w:type="dxa"/>
              <w:start w:w="100" w:type="dxa"/>
              <w:bottom w:w="85" w:type="dxa"/>
              <w:end w:w="100" w:type="dxa"/>
            </w:tcMar>
            <w:vAlign w:val="center"/>
            <w:shd w:fill="F7F9FC"/>
          </w:tcPr>
          <w:p>
            <w:pPr>
              <w:spacing w:after="0"/>
            </w:pPr>
            <w:r>
              <w:rPr>
                <w:sz w:val="16"/>
              </w:rPr>
              <w:t>Objective-forward rotating rules.</w:t>
            </w:r>
          </w:p>
        </w:tc>
        <w:tc>
          <w:tcPr>
            <w:tcW w:type="dxa" w:w="2304"/>
            <w:tcMar>
              <w:top w:w="85" w:type="dxa"/>
              <w:start w:w="100" w:type="dxa"/>
              <w:bottom w:w="85" w:type="dxa"/>
              <w:end w:w="100" w:type="dxa"/>
            </w:tcMar>
            <w:vAlign w:val="center"/>
            <w:shd w:fill="F7F9FC"/>
          </w:tcPr>
          <w:p>
            <w:pPr>
              <w:spacing w:after="0"/>
            </w:pPr>
            <w:r>
              <w:rPr>
                <w:sz w:val="16"/>
              </w:rPr>
              <w:t>Seasonal candidate</w:t>
            </w:r>
          </w:p>
        </w:tc>
      </w:tr>
      <w:tr>
        <w:tc>
          <w:tcPr>
            <w:tcW w:type="dxa" w:w="2232"/>
            <w:tcMar>
              <w:top w:w="85" w:type="dxa"/>
              <w:start w:w="100" w:type="dxa"/>
              <w:bottom w:w="85" w:type="dxa"/>
              <w:end w:w="100" w:type="dxa"/>
            </w:tcMar>
            <w:vAlign w:val="center"/>
          </w:tcPr>
          <w:p>
            <w:pPr>
              <w:spacing w:after="0"/>
            </w:pPr>
            <w:r>
              <w:rPr>
                <w:b/>
                <w:color w:val="4056A1"/>
                <w:sz w:val="16"/>
              </w:rPr>
              <w:t>Custom/Tournament</w:t>
            </w:r>
          </w:p>
        </w:tc>
        <w:tc>
          <w:tcPr>
            <w:tcW w:type="dxa" w:w="1080"/>
            <w:tcMar>
              <w:top w:w="85" w:type="dxa"/>
              <w:start w:w="100" w:type="dxa"/>
              <w:bottom w:w="85" w:type="dxa"/>
              <w:end w:w="100" w:type="dxa"/>
            </w:tcMar>
            <w:vAlign w:val="center"/>
          </w:tcPr>
          <w:p>
            <w:pPr>
              <w:spacing w:after="0"/>
            </w:pPr>
            <w:r>
              <w:rPr>
                <w:sz w:val="16"/>
              </w:rPr>
              <w:t>Variable</w:t>
            </w:r>
          </w:p>
        </w:tc>
        <w:tc>
          <w:tcPr>
            <w:tcW w:type="dxa" w:w="4032"/>
            <w:tcMar>
              <w:top w:w="85" w:type="dxa"/>
              <w:start w:w="100" w:type="dxa"/>
              <w:bottom w:w="85" w:type="dxa"/>
              <w:end w:w="100" w:type="dxa"/>
            </w:tcMar>
            <w:vAlign w:val="center"/>
          </w:tcPr>
          <w:p>
            <w:pPr>
              <w:spacing w:after="0"/>
            </w:pPr>
            <w:r>
              <w:rPr>
                <w:sz w:val="16"/>
              </w:rPr>
              <w:t>Scrims, observers, controlled draft.</w:t>
            </w:r>
          </w:p>
        </w:tc>
        <w:tc>
          <w:tcPr>
            <w:tcW w:type="dxa" w:w="2304"/>
            <w:tcMar>
              <w:top w:w="85" w:type="dxa"/>
              <w:start w:w="100" w:type="dxa"/>
              <w:bottom w:w="85" w:type="dxa"/>
              <w:end w:w="100" w:type="dxa"/>
            </w:tcMar>
            <w:vAlign w:val="center"/>
          </w:tcPr>
          <w:p>
            <w:pPr>
              <w:spacing w:after="0"/>
            </w:pPr>
            <w:r>
              <w:rPr>
                <w:sz w:val="16"/>
              </w:rPr>
              <w:t>Competitive roadmap</w:t>
            </w:r>
          </w:p>
        </w:tc>
      </w:tr>
    </w:tbl>
    <w:p>
      <w:pPr>
        <w:spacing w:after="0"/>
        <w:widowControl w:val="1"/>
      </w:pPr>
    </w:p>
    <w:p>
      <w:pPr>
        <w:pStyle w:val="Heading2"/>
        <w:keepNext/>
        <w:widowControl w:val="1"/>
      </w:pPr>
      <w:r>
        <w:t>12.2 Social Systems</w:t>
      </w:r>
    </w:p>
    <w:p>
      <w:pPr>
        <w:pStyle w:val="ListBullet"/>
        <w:widowControl w:val="1"/>
      </w:pPr>
      <w:r>
        <w:t>Friends, parties, guild/free-company-style groups subject to terminology approval, recent teammates, block, report, commendations.</w:t>
      </w:r>
    </w:p>
    <w:p>
      <w:pPr>
        <w:pStyle w:val="ListBullet"/>
        <w:widowControl w:val="1"/>
      </w:pPr>
      <w:r>
        <w:t>Quick pings are the primary coordination layer. Text and voice chat require moderation, consent, mute, and youth-safety controls.</w:t>
      </w:r>
    </w:p>
    <w:p>
      <w:pPr>
        <w:pStyle w:val="ListBullet"/>
        <w:widowControl w:val="1"/>
      </w:pPr>
      <w:r>
        <w:t>Behavior systems must separate reporting from automatic punishment and include review, appeal, evidence retention, privacy limits, and false-report protection.</w:t>
      </w:r>
    </w:p>
    <w:p>
      <w:pPr>
        <w:pStyle w:val="ListBullet"/>
        <w:widowControl w:val="1"/>
      </w:pPr>
      <w:r>
        <w:t>Party-size balancing and premade indicators should protect solo players.</w:t>
      </w:r>
    </w:p>
    <w:p>
      <w:pPr>
        <w:pStyle w:val="Heading2"/>
        <w:keepNext/>
        <w:widowControl w:val="1"/>
      </w:pPr>
      <w:r>
        <w:t>12.3 Live Operations</w:t>
      </w:r>
    </w:p>
    <w:p>
      <w:pPr>
        <w:pStyle w:val="ListBullet"/>
        <w:widowControl w:val="1"/>
      </w:pPr>
      <w:r>
        <w:t>Use a predictable patch cadence with hotfix capability and server-side tuning.</w:t>
      </w:r>
    </w:p>
    <w:p>
      <w:pPr>
        <w:pStyle w:val="ListBullet"/>
        <w:widowControl w:val="1"/>
      </w:pPr>
      <w:r>
        <w:t>Separate balance patches, content updates, events, and emergency fixes in communication.</w:t>
      </w:r>
    </w:p>
    <w:p>
      <w:pPr>
        <w:pStyle w:val="ListBullet"/>
        <w:widowControl w:val="1"/>
      </w:pPr>
      <w:r>
        <w:t>Feature flags and staged rollouts reduce blast radius.</w:t>
      </w:r>
    </w:p>
    <w:p>
      <w:pPr>
        <w:pStyle w:val="ListBullet"/>
        <w:widowControl w:val="1"/>
      </w:pPr>
      <w:r>
        <w:t>Every season needs a theme, measurable goals, asset plan, localization plan, store plan, and rollback path.</w:t>
      </w:r>
    </w:p>
    <w:p>
      <w:pPr>
        <w:pStyle w:val="ListBullet"/>
        <w:widowControl w:val="1"/>
      </w:pPr>
      <w:r>
        <w:t>Do not announce licensed characters, dates, or assets before contractual approval.</w:t>
      </w:r>
    </w:p>
    <w:p>
      <w:pPr>
        <w:pStyle w:val="Heading1"/>
        <w:keepNext/>
        <w:widowControl w:val="1"/>
      </w:pPr>
      <w:r>
        <w:t>13. Art, Animation, VFX, Audio, and Model Pipeline</w:t>
      </w:r>
    </w:p>
    <w:p>
      <w:pPr>
        <w:pStyle w:val="Heading2"/>
        <w:keepNext/>
        <w:widowControl w:val="1"/>
      </w:pPr>
      <w:r>
        <w:t>13.1 Visual Direction</w:t>
      </w:r>
    </w:p>
    <w:p>
      <w:pPr>
        <w:widowControl w:val="1"/>
      </w:pPr>
      <w:r>
        <w:t>Stylized high-fidelity characters with readable materials, heroic proportions, disciplined effect colors, and an arena that blends crystalline Dissidia motifs with abstracted memories of multiple worlds. The camera distance makes silhouette, pose, timing, and team color more important than small costume detail.</w:t>
      </w:r>
    </w:p>
    <w:p>
      <w:pPr>
        <w:pStyle w:val="Heading2"/>
        <w:keepNext/>
        <w:widowControl w:val="1"/>
      </w:pPr>
      <w:r>
        <w:t>13.2 Existing 3D Model Intake</w:t>
      </w:r>
    </w:p>
    <w:p>
      <w:pPr>
        <w:pStyle w:val="ListNumber"/>
        <w:widowControl w:val="1"/>
      </w:pPr>
      <w:r>
        <w:t>Create an asset register recording source, owner, license, permitted territories/platforms, modification rights, expiration, and attribution. Quarantine models without a verified chain of title.</w:t>
      </w:r>
    </w:p>
    <w:p>
      <w:pPr>
        <w:pStyle w:val="ListNumber"/>
        <w:widowControl w:val="1"/>
      </w:pPr>
      <w:r>
        <w:t>Normalize units, forward axis, origin, naming, scale, and export settings.</w:t>
      </w:r>
    </w:p>
    <w:p>
      <w:pPr>
        <w:pStyle w:val="ListNumber"/>
        <w:widowControl w:val="1"/>
      </w:pPr>
      <w:r>
        <w:t>Audit topology, UVs, texture channels, materials, transparency, bones, blend shapes, animation clips, and hidden geometry.</w:t>
      </w:r>
    </w:p>
    <w:p>
      <w:pPr>
        <w:pStyle w:val="ListNumber"/>
        <w:widowControl w:val="1"/>
      </w:pPr>
      <w:r>
        <w:t>Retarget to approved skeletons where possible. Preserve unique anatomy only when it improves the champion and budget allows.</w:t>
      </w:r>
    </w:p>
    <w:p>
      <w:pPr>
        <w:pStyle w:val="ListNumber"/>
        <w:widowControl w:val="1"/>
      </w:pPr>
      <w:r>
        <w:t>Generate LOD0–LOD3, mobile collision volumes, VFX sockets, hit boxes, selection radius, ground shadow, and team-color channels.</w:t>
      </w:r>
    </w:p>
    <w:p>
      <w:pPr>
        <w:pStyle w:val="ListNumber"/>
        <w:widowControl w:val="1"/>
      </w:pPr>
      <w:r>
        <w:t>Build automated import validation for triangle count, material count, texture size, missing references, rig version, and forbidden shaders.</w:t>
      </w:r>
    </w:p>
    <w:p>
      <w:pPr>
        <w:pStyle w:val="Heading2"/>
        <w:keepNext/>
        <w:widowControl w:val="1"/>
      </w:pPr>
      <w:r>
        <w:t>13.3 Starting Mobile Budgets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51A2E"/>
            <w:tcMar>
              <w:top w:w="90" w:type="dxa"/>
              <w:start w:w="100" w:type="dxa"/>
              <w:bottom w:w="90" w:type="dxa"/>
              <w:end w:w="100" w:type="dxa"/>
            </w:tcMar>
            <w:vAlign w:val="center"/>
          </w:tcPr>
          <w:p>
            <w:pPr>
              <w:jc w:val="center"/>
            </w:pPr>
            <w:r>
              <w:rPr>
                <w:b/>
                <w:color w:val="FFFFFF"/>
                <w:sz w:val="17"/>
              </w:rPr>
              <w:t>Asset</w:t>
            </w:r>
          </w:p>
        </w:tc>
        <w:tc>
          <w:tcPr>
            <w:tcW w:type="dxa" w:w="2448"/>
            <w:shd w:fill="151A2E"/>
            <w:tcMar>
              <w:top w:w="90" w:type="dxa"/>
              <w:start w:w="100" w:type="dxa"/>
              <w:bottom w:w="90" w:type="dxa"/>
              <w:end w:w="100" w:type="dxa"/>
            </w:tcMar>
            <w:vAlign w:val="center"/>
          </w:tcPr>
          <w:p>
            <w:pPr>
              <w:jc w:val="center"/>
            </w:pPr>
            <w:r>
              <w:rPr>
                <w:b/>
                <w:color w:val="FFFFFF"/>
                <w:sz w:val="17"/>
              </w:rPr>
              <w:t>Starting Target</w:t>
            </w:r>
          </w:p>
        </w:tc>
        <w:tc>
          <w:tcPr>
            <w:tcW w:type="dxa" w:w="4896"/>
            <w:shd w:fill="151A2E"/>
            <w:tcMar>
              <w:top w:w="90" w:type="dxa"/>
              <w:start w:w="100" w:type="dxa"/>
              <w:bottom w:w="90" w:type="dxa"/>
              <w:end w:w="100" w:type="dxa"/>
            </w:tcMar>
            <w:vAlign w:val="center"/>
          </w:tcPr>
          <w:p>
            <w:pPr>
              <w:jc w:val="center"/>
            </w:pPr>
            <w:r>
              <w:rPr>
                <w:b/>
                <w:color w:val="FFFFFF"/>
                <w:sz w:val="17"/>
              </w:rPr>
              <w:t>Notes</w:t>
            </w:r>
          </w:p>
        </w:tc>
      </w:tr>
      <w:tr>
        <w:tc>
          <w:tcPr>
            <w:tcW w:type="dxa" w:w="2088"/>
            <w:tcMar>
              <w:top w:w="85" w:type="dxa"/>
              <w:start w:w="100" w:type="dxa"/>
              <w:bottom w:w="85" w:type="dxa"/>
              <w:end w:w="100" w:type="dxa"/>
            </w:tcMar>
            <w:vAlign w:val="center"/>
          </w:tcPr>
          <w:p>
            <w:pPr>
              <w:spacing w:after="0"/>
            </w:pPr>
            <w:r>
              <w:rPr>
                <w:b/>
                <w:color w:val="4056A1"/>
                <w:sz w:val="17"/>
              </w:rPr>
              <w:t>Hero visible mesh</w:t>
            </w:r>
          </w:p>
        </w:tc>
        <w:tc>
          <w:tcPr>
            <w:tcW w:type="dxa" w:w="2448"/>
            <w:tcMar>
              <w:top w:w="85" w:type="dxa"/>
              <w:start w:w="100" w:type="dxa"/>
              <w:bottom w:w="85" w:type="dxa"/>
              <w:end w:w="100" w:type="dxa"/>
            </w:tcMar>
            <w:vAlign w:val="center"/>
          </w:tcPr>
          <w:p>
            <w:pPr>
              <w:spacing w:after="0"/>
            </w:pPr>
            <w:r>
              <w:rPr>
                <w:sz w:val="17"/>
              </w:rPr>
              <w:t>25k–60k triangles</w:t>
            </w:r>
          </w:p>
        </w:tc>
        <w:tc>
          <w:tcPr>
            <w:tcW w:type="dxa" w:w="4896"/>
            <w:tcMar>
              <w:top w:w="85" w:type="dxa"/>
              <w:start w:w="100" w:type="dxa"/>
              <w:bottom w:w="85" w:type="dxa"/>
              <w:end w:w="100" w:type="dxa"/>
            </w:tcMar>
            <w:vAlign w:val="center"/>
          </w:tcPr>
          <w:p>
            <w:pPr>
              <w:spacing w:after="0"/>
            </w:pPr>
            <w:r>
              <w:rPr>
                <w:sz w:val="17"/>
              </w:rPr>
              <w:t>Adjust by device tier, silhouette, materials, and on-screen count.</w:t>
            </w:r>
          </w:p>
        </w:tc>
      </w:tr>
      <w:tr>
        <w:tc>
          <w:tcPr>
            <w:tcW w:type="dxa" w:w="2088"/>
            <w:tcMar>
              <w:top w:w="85" w:type="dxa"/>
              <w:start w:w="100" w:type="dxa"/>
              <w:bottom w:w="85" w:type="dxa"/>
              <w:end w:w="100" w:type="dxa"/>
            </w:tcMar>
            <w:vAlign w:val="center"/>
            <w:shd w:fill="F7F9FC"/>
          </w:tcPr>
          <w:p>
            <w:pPr>
              <w:spacing w:after="0"/>
            </w:pPr>
            <w:r>
              <w:rPr>
                <w:b/>
                <w:color w:val="4056A1"/>
                <w:sz w:val="17"/>
              </w:rPr>
              <w:t>Major summon</w:t>
            </w:r>
          </w:p>
        </w:tc>
        <w:tc>
          <w:tcPr>
            <w:tcW w:type="dxa" w:w="2448"/>
            <w:tcMar>
              <w:top w:w="85" w:type="dxa"/>
              <w:start w:w="100" w:type="dxa"/>
              <w:bottom w:w="85" w:type="dxa"/>
              <w:end w:w="100" w:type="dxa"/>
            </w:tcMar>
            <w:vAlign w:val="center"/>
            <w:shd w:fill="F7F9FC"/>
          </w:tcPr>
          <w:p>
            <w:pPr>
              <w:spacing w:after="0"/>
            </w:pPr>
            <w:r>
              <w:rPr>
                <w:sz w:val="17"/>
              </w:rPr>
              <w:t>40k–80k triangles</w:t>
            </w:r>
          </w:p>
        </w:tc>
        <w:tc>
          <w:tcPr>
            <w:tcW w:type="dxa" w:w="4896"/>
            <w:tcMar>
              <w:top w:w="85" w:type="dxa"/>
              <w:start w:w="100" w:type="dxa"/>
              <w:bottom w:w="85" w:type="dxa"/>
              <w:end w:w="100" w:type="dxa"/>
            </w:tcMar>
            <w:vAlign w:val="center"/>
            <w:shd w:fill="F7F9FC"/>
          </w:tcPr>
          <w:p>
            <w:pPr>
              <w:spacing w:after="0"/>
            </w:pPr>
            <w:r>
              <w:rPr>
                <w:sz w:val="17"/>
              </w:rPr>
              <w:t>Aggressive LOD and effect scaling; only one major encounter at a time.</w:t>
            </w:r>
          </w:p>
        </w:tc>
      </w:tr>
      <w:tr>
        <w:tc>
          <w:tcPr>
            <w:tcW w:type="dxa" w:w="2088"/>
            <w:tcMar>
              <w:top w:w="85" w:type="dxa"/>
              <w:start w:w="100" w:type="dxa"/>
              <w:bottom w:w="85" w:type="dxa"/>
              <w:end w:w="100" w:type="dxa"/>
            </w:tcMar>
            <w:vAlign w:val="center"/>
          </w:tcPr>
          <w:p>
            <w:pPr>
              <w:spacing w:after="0"/>
            </w:pPr>
            <w:r>
              <w:rPr>
                <w:b/>
                <w:color w:val="4056A1"/>
                <w:sz w:val="17"/>
              </w:rPr>
              <w:t>Jungle monster</w:t>
            </w:r>
          </w:p>
        </w:tc>
        <w:tc>
          <w:tcPr>
            <w:tcW w:type="dxa" w:w="2448"/>
            <w:tcMar>
              <w:top w:w="85" w:type="dxa"/>
              <w:start w:w="100" w:type="dxa"/>
              <w:bottom w:w="85" w:type="dxa"/>
              <w:end w:w="100" w:type="dxa"/>
            </w:tcMar>
            <w:vAlign w:val="center"/>
          </w:tcPr>
          <w:p>
            <w:pPr>
              <w:spacing w:after="0"/>
            </w:pPr>
            <w:r>
              <w:rPr>
                <w:sz w:val="17"/>
              </w:rPr>
              <w:t>8k–30k triangles</w:t>
            </w:r>
          </w:p>
        </w:tc>
        <w:tc>
          <w:tcPr>
            <w:tcW w:type="dxa" w:w="4896"/>
            <w:tcMar>
              <w:top w:w="85" w:type="dxa"/>
              <w:start w:w="100" w:type="dxa"/>
              <w:bottom w:w="85" w:type="dxa"/>
              <w:end w:w="100" w:type="dxa"/>
            </w:tcMar>
            <w:vAlign w:val="center"/>
          </w:tcPr>
          <w:p>
            <w:pPr>
              <w:spacing w:after="0"/>
            </w:pPr>
            <w:r>
              <w:rPr>
                <w:sz w:val="17"/>
              </w:rPr>
              <w:t>Share rigs and materials where visually appropriate.</w:t>
            </w:r>
          </w:p>
        </w:tc>
      </w:tr>
      <w:tr>
        <w:tc>
          <w:tcPr>
            <w:tcW w:type="dxa" w:w="2088"/>
            <w:tcMar>
              <w:top w:w="85" w:type="dxa"/>
              <w:start w:w="100" w:type="dxa"/>
              <w:bottom w:w="85" w:type="dxa"/>
              <w:end w:w="100" w:type="dxa"/>
            </w:tcMar>
            <w:vAlign w:val="center"/>
            <w:shd w:fill="F7F9FC"/>
          </w:tcPr>
          <w:p>
            <w:pPr>
              <w:spacing w:after="0"/>
            </w:pPr>
            <w:r>
              <w:rPr>
                <w:b/>
                <w:color w:val="4056A1"/>
                <w:sz w:val="17"/>
              </w:rPr>
              <w:t>Goblin minion</w:t>
            </w:r>
          </w:p>
        </w:tc>
        <w:tc>
          <w:tcPr>
            <w:tcW w:type="dxa" w:w="2448"/>
            <w:tcMar>
              <w:top w:w="85" w:type="dxa"/>
              <w:start w:w="100" w:type="dxa"/>
              <w:bottom w:w="85" w:type="dxa"/>
              <w:end w:w="100" w:type="dxa"/>
            </w:tcMar>
            <w:vAlign w:val="center"/>
            <w:shd w:fill="F7F9FC"/>
          </w:tcPr>
          <w:p>
            <w:pPr>
              <w:spacing w:after="0"/>
            </w:pPr>
            <w:r>
              <w:rPr>
                <w:sz w:val="17"/>
              </w:rPr>
              <w:t>3k–10k triangles</w:t>
            </w:r>
          </w:p>
        </w:tc>
        <w:tc>
          <w:tcPr>
            <w:tcW w:type="dxa" w:w="4896"/>
            <w:tcMar>
              <w:top w:w="85" w:type="dxa"/>
              <w:start w:w="100" w:type="dxa"/>
              <w:bottom w:w="85" w:type="dxa"/>
              <w:end w:w="100" w:type="dxa"/>
            </w:tcMar>
            <w:vAlign w:val="center"/>
            <w:shd w:fill="F7F9FC"/>
          </w:tcPr>
          <w:p>
            <w:pPr>
              <w:spacing w:after="0"/>
            </w:pPr>
            <w:r>
              <w:rPr>
                <w:sz w:val="17"/>
              </w:rPr>
              <w:t>Pool aggressively; many units can be visible.</w:t>
            </w:r>
          </w:p>
        </w:tc>
      </w:tr>
      <w:tr>
        <w:tc>
          <w:tcPr>
            <w:tcW w:type="dxa" w:w="2088"/>
            <w:tcMar>
              <w:top w:w="85" w:type="dxa"/>
              <w:start w:w="100" w:type="dxa"/>
              <w:bottom w:w="85" w:type="dxa"/>
              <w:end w:w="100" w:type="dxa"/>
            </w:tcMar>
            <w:vAlign w:val="center"/>
          </w:tcPr>
          <w:p>
            <w:pPr>
              <w:spacing w:after="0"/>
            </w:pPr>
            <w:r>
              <w:rPr>
                <w:b/>
                <w:color w:val="4056A1"/>
                <w:sz w:val="17"/>
              </w:rPr>
              <w:t>Materials</w:t>
            </w:r>
          </w:p>
        </w:tc>
        <w:tc>
          <w:tcPr>
            <w:tcW w:type="dxa" w:w="2448"/>
            <w:tcMar>
              <w:top w:w="85" w:type="dxa"/>
              <w:start w:w="100" w:type="dxa"/>
              <w:bottom w:w="85" w:type="dxa"/>
              <w:end w:w="100" w:type="dxa"/>
            </w:tcMar>
            <w:vAlign w:val="center"/>
          </w:tcPr>
          <w:p>
            <w:pPr>
              <w:spacing w:after="0"/>
            </w:pPr>
            <w:r>
              <w:rPr>
                <w:sz w:val="17"/>
              </w:rPr>
              <w:t>1–2 primary per common unit</w:t>
            </w:r>
          </w:p>
        </w:tc>
        <w:tc>
          <w:tcPr>
            <w:tcW w:type="dxa" w:w="4896"/>
            <w:tcMar>
              <w:top w:w="85" w:type="dxa"/>
              <w:start w:w="100" w:type="dxa"/>
              <w:bottom w:w="85" w:type="dxa"/>
              <w:end w:w="100" w:type="dxa"/>
            </w:tcMar>
            <w:vAlign w:val="center"/>
          </w:tcPr>
          <w:p>
            <w:pPr>
              <w:spacing w:after="0"/>
            </w:pPr>
            <w:r>
              <w:rPr>
                <w:sz w:val="17"/>
              </w:rPr>
              <w:t>Use atlases and shared shader variants.</w:t>
            </w:r>
          </w:p>
        </w:tc>
      </w:tr>
      <w:tr>
        <w:tc>
          <w:tcPr>
            <w:tcW w:type="dxa" w:w="2088"/>
            <w:tcMar>
              <w:top w:w="85" w:type="dxa"/>
              <w:start w:w="100" w:type="dxa"/>
              <w:bottom w:w="85" w:type="dxa"/>
              <w:end w:w="100" w:type="dxa"/>
            </w:tcMar>
            <w:vAlign w:val="center"/>
            <w:shd w:fill="F7F9FC"/>
          </w:tcPr>
          <w:p>
            <w:pPr>
              <w:spacing w:after="0"/>
            </w:pPr>
            <w:r>
              <w:rPr>
                <w:b/>
                <w:color w:val="4056A1"/>
                <w:sz w:val="17"/>
              </w:rPr>
              <w:t>Textures</w:t>
            </w:r>
          </w:p>
        </w:tc>
        <w:tc>
          <w:tcPr>
            <w:tcW w:type="dxa" w:w="2448"/>
            <w:tcMar>
              <w:top w:w="85" w:type="dxa"/>
              <w:start w:w="100" w:type="dxa"/>
              <w:bottom w:w="85" w:type="dxa"/>
              <w:end w:w="100" w:type="dxa"/>
            </w:tcMar>
            <w:vAlign w:val="center"/>
            <w:shd w:fill="F7F9FC"/>
          </w:tcPr>
          <w:p>
            <w:pPr>
              <w:spacing w:after="0"/>
            </w:pPr>
            <w:r>
              <w:rPr>
                <w:sz w:val="17"/>
              </w:rPr>
              <w:t>Importance-based</w:t>
            </w:r>
          </w:p>
        </w:tc>
        <w:tc>
          <w:tcPr>
            <w:tcW w:type="dxa" w:w="4896"/>
            <w:tcMar>
              <w:top w:w="85" w:type="dxa"/>
              <w:start w:w="100" w:type="dxa"/>
              <w:bottom w:w="85" w:type="dxa"/>
              <w:end w:w="100" w:type="dxa"/>
            </w:tcMar>
            <w:vAlign w:val="center"/>
            <w:shd w:fill="F7F9FC"/>
          </w:tcPr>
          <w:p>
            <w:pPr>
              <w:spacing w:after="0"/>
            </w:pPr>
            <w:r>
              <w:rPr>
                <w:sz w:val="17"/>
              </w:rPr>
              <w:t>Do not default every asset to maximum resolution.</w:t>
            </w:r>
          </w:p>
        </w:tc>
      </w:tr>
      <w:tr>
        <w:tc>
          <w:tcPr>
            <w:tcW w:type="dxa" w:w="2088"/>
            <w:tcMar>
              <w:top w:w="85" w:type="dxa"/>
              <w:start w:w="100" w:type="dxa"/>
              <w:bottom w:w="85" w:type="dxa"/>
              <w:end w:w="100" w:type="dxa"/>
            </w:tcMar>
            <w:vAlign w:val="center"/>
          </w:tcPr>
          <w:p>
            <w:pPr>
              <w:spacing w:after="0"/>
            </w:pPr>
            <w:r>
              <w:rPr>
                <w:b/>
                <w:color w:val="4056A1"/>
                <w:sz w:val="17"/>
              </w:rPr>
              <w:t>VFX</w:t>
            </w:r>
          </w:p>
        </w:tc>
        <w:tc>
          <w:tcPr>
            <w:tcW w:type="dxa" w:w="2448"/>
            <w:tcMar>
              <w:top w:w="85" w:type="dxa"/>
              <w:start w:w="100" w:type="dxa"/>
              <w:bottom w:w="85" w:type="dxa"/>
              <w:end w:w="100" w:type="dxa"/>
            </w:tcMar>
            <w:vAlign w:val="center"/>
          </w:tcPr>
          <w:p>
            <w:pPr>
              <w:spacing w:after="0"/>
            </w:pPr>
            <w:r>
              <w:rPr>
                <w:sz w:val="17"/>
              </w:rPr>
              <w:t>Tiered density</w:t>
            </w:r>
          </w:p>
        </w:tc>
        <w:tc>
          <w:tcPr>
            <w:tcW w:type="dxa" w:w="4896"/>
            <w:tcMar>
              <w:top w:w="85" w:type="dxa"/>
              <w:start w:w="100" w:type="dxa"/>
              <w:bottom w:w="85" w:type="dxa"/>
              <w:end w:w="100" w:type="dxa"/>
            </w:tcMar>
            <w:vAlign w:val="center"/>
          </w:tcPr>
          <w:p>
            <w:pPr>
              <w:spacing w:after="0"/>
            </w:pPr>
            <w:r>
              <w:rPr>
                <w:sz w:val="17"/>
              </w:rPr>
              <w:t>Critical telegraphs remain visible at every quality level.</w:t>
            </w:r>
          </w:p>
        </w:tc>
      </w:tr>
    </w:tbl>
    <w:p>
      <w:pPr>
        <w:spacing w:after="0"/>
        <w:widowControl w:val="1"/>
      </w:pPr>
    </w:p>
    <w:p>
      <w:pPr>
        <w:pStyle w:val="Heading2"/>
        <w:keepNext/>
        <w:widowControl w:val="1"/>
      </w:pPr>
      <w:r>
        <w:t>13.4 Animation and VFX Rules</w:t>
      </w:r>
    </w:p>
    <w:p>
      <w:pPr>
        <w:pStyle w:val="ListBullet"/>
        <w:widowControl w:val="1"/>
      </w:pPr>
      <w:r>
        <w:t>Gameplay timing owns animation, not the reverse. Root motion is used only when the server movement model supports it.</w:t>
      </w:r>
    </w:p>
    <w:p>
      <w:pPr>
        <w:pStyle w:val="ListBullet"/>
        <w:widowControl w:val="1"/>
      </w:pPr>
      <w:r>
        <w:t>Startup, active, recovery, cancel, and interruption frames are documented per ability.</w:t>
      </w:r>
    </w:p>
    <w:p>
      <w:pPr>
        <w:pStyle w:val="ListBullet"/>
        <w:widowControl w:val="1"/>
      </w:pPr>
      <w:r>
        <w:t>Enemy danger uses consistent shapes and timing. Friendly and hostile versions remain distinguishable without relying only on red/blue.</w:t>
      </w:r>
    </w:p>
    <w:p>
      <w:pPr>
        <w:pStyle w:val="ListBullet"/>
        <w:widowControl w:val="1"/>
      </w:pPr>
      <w:r>
        <w:t>Large summon cinematics cannot remove player control during a live fight unless all players are safely locked by rule and duration is minimal.</w:t>
      </w:r>
    </w:p>
    <w:p>
      <w:pPr>
        <w:pStyle w:val="ListBullet"/>
        <w:widowControl w:val="1"/>
      </w:pPr>
      <w:r>
        <w:t>Use pooled effects, GPU-friendly particles, shader variant control, and overdraw budgets.</w:t>
      </w:r>
    </w:p>
    <w:p>
      <w:pPr>
        <w:pStyle w:val="Heading2"/>
        <w:keepNext/>
        <w:widowControl w:val="1"/>
      </w:pPr>
      <w:r>
        <w:t>13.5 Audio</w:t>
      </w:r>
    </w:p>
    <w:p>
      <w:pPr>
        <w:pStyle w:val="ListBullet"/>
        <w:widowControl w:val="1"/>
      </w:pPr>
      <w:r>
        <w:t>Original music and sound design unless separately licensed. Do not use extracted game audio.</w:t>
      </w:r>
    </w:p>
    <w:p>
      <w:pPr>
        <w:pStyle w:val="ListBullet"/>
        <w:widowControl w:val="1"/>
      </w:pPr>
      <w:r>
        <w:t>Champion voice requires casting, contracts, union review where applicable, recording specs, localization, and licensor approval.</w:t>
      </w:r>
    </w:p>
    <w:p>
      <w:pPr>
        <w:pStyle w:val="ListBullet"/>
        <w:widowControl w:val="1"/>
      </w:pPr>
      <w:r>
        <w:t>Critical ability, objective, low-health, kill, and UI cues need priority mixing and caption alternatives.</w:t>
      </w:r>
    </w:p>
    <w:p>
      <w:pPr>
        <w:pStyle w:val="ListBullet"/>
        <w:widowControl w:val="1"/>
      </w:pPr>
      <w:r>
        <w:t>Dynamic music should intensify around summons, Odin, base pressure, and final victory without masking communication.</w:t>
      </w:r>
    </w:p>
    <w:p>
      <w:pPr>
        <w:pStyle w:val="Heading1"/>
        <w:keepNext/>
        <w:widowControl w:val="1"/>
      </w:pPr>
      <w:r>
        <w:t>14. Technology, Networking, Security, and Backend</w:t>
      </w:r>
    </w:p>
    <w:p>
      <w:pPr>
        <w:pStyle w:val="Heading2"/>
        <w:keepNext/>
        <w:widowControl w:val="1"/>
      </w:pPr>
      <w:r>
        <w:t>14.1 Engine Recommendation</w:t>
      </w:r>
    </w:p>
    <w:p>
      <w:pPr>
        <w:widowControl w:val="1"/>
      </w:pPr>
      <w:r>
        <w:t>Unity is recommended for the first mobile vertical slice because of rapid mobile iteration, mature asset workflows, addressable content, and broad device tooling. Unreal Engine should be selected instead if the existing model, shader, animation, or team expertise materially reduces risk. The decision must be proven through the same benchmark scene on representative low, mid, and high device tiers.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800"/>
            <w:shd w:fill="151A2E"/>
            <w:tcMar>
              <w:top w:w="90" w:type="dxa"/>
              <w:start w:w="100" w:type="dxa"/>
              <w:bottom w:w="90" w:type="dxa"/>
              <w:end w:w="100" w:type="dxa"/>
            </w:tcMar>
            <w:vAlign w:val="center"/>
          </w:tcPr>
          <w:p>
            <w:pPr>
              <w:jc w:val="center"/>
            </w:pPr>
            <w:r>
              <w:rPr>
                <w:b/>
                <w:color w:val="FFFFFF"/>
                <w:sz w:val="16"/>
              </w:rPr>
              <w:t>Criterion</w:t>
            </w:r>
          </w:p>
        </w:tc>
        <w:tc>
          <w:tcPr>
            <w:tcW w:type="dxa" w:w="3888"/>
            <w:shd w:fill="151A2E"/>
            <w:tcMar>
              <w:top w:w="90" w:type="dxa"/>
              <w:start w:w="100" w:type="dxa"/>
              <w:bottom w:w="90" w:type="dxa"/>
              <w:end w:w="100" w:type="dxa"/>
            </w:tcMar>
            <w:vAlign w:val="center"/>
          </w:tcPr>
          <w:p>
            <w:pPr>
              <w:jc w:val="center"/>
            </w:pPr>
            <w:r>
              <w:rPr>
                <w:b/>
                <w:color w:val="FFFFFF"/>
                <w:sz w:val="16"/>
              </w:rPr>
              <w:t>Unity Proof</w:t>
            </w:r>
          </w:p>
        </w:tc>
        <w:tc>
          <w:tcPr>
            <w:tcW w:type="dxa" w:w="3888"/>
            <w:shd w:fill="151A2E"/>
            <w:tcMar>
              <w:top w:w="90" w:type="dxa"/>
              <w:start w:w="100" w:type="dxa"/>
              <w:bottom w:w="90" w:type="dxa"/>
              <w:end w:w="100" w:type="dxa"/>
            </w:tcMar>
            <w:vAlign w:val="center"/>
          </w:tcPr>
          <w:p>
            <w:pPr>
              <w:jc w:val="center"/>
            </w:pPr>
            <w:r>
              <w:rPr>
                <w:b/>
                <w:color w:val="FFFFFF"/>
                <w:sz w:val="16"/>
              </w:rPr>
              <w:t>Unreal Proof</w:t>
            </w:r>
          </w:p>
        </w:tc>
      </w:tr>
      <w:tr>
        <w:tc>
          <w:tcPr>
            <w:tcW w:type="dxa" w:w="1800"/>
            <w:tcMar>
              <w:top w:w="85" w:type="dxa"/>
              <w:start w:w="100" w:type="dxa"/>
              <w:bottom w:w="85" w:type="dxa"/>
              <w:end w:w="100" w:type="dxa"/>
            </w:tcMar>
            <w:vAlign w:val="center"/>
          </w:tcPr>
          <w:p>
            <w:pPr>
              <w:spacing w:after="0"/>
            </w:pPr>
            <w:r>
              <w:rPr>
                <w:b/>
                <w:color w:val="4056A1"/>
                <w:sz w:val="16"/>
              </w:rPr>
              <w:t>Device performance</w:t>
            </w:r>
          </w:p>
        </w:tc>
        <w:tc>
          <w:tcPr>
            <w:tcW w:type="dxa" w:w="3888"/>
            <w:tcMar>
              <w:top w:w="85" w:type="dxa"/>
              <w:start w:w="100" w:type="dxa"/>
              <w:bottom w:w="85" w:type="dxa"/>
              <w:end w:w="100" w:type="dxa"/>
            </w:tcMar>
            <w:vAlign w:val="center"/>
          </w:tcPr>
          <w:p>
            <w:pPr>
              <w:spacing w:after="0"/>
            </w:pPr>
            <w:r>
              <w:rPr>
                <w:sz w:val="16"/>
              </w:rPr>
              <w:t>10 champions, minion waves, one summon, full VFX.</w:t>
            </w:r>
          </w:p>
        </w:tc>
        <w:tc>
          <w:tcPr>
            <w:tcW w:type="dxa" w:w="3888"/>
            <w:tcMar>
              <w:top w:w="85" w:type="dxa"/>
              <w:start w:w="100" w:type="dxa"/>
              <w:bottom w:w="85" w:type="dxa"/>
              <w:end w:w="100" w:type="dxa"/>
            </w:tcMar>
            <w:vAlign w:val="center"/>
          </w:tcPr>
          <w:p>
            <w:pPr>
              <w:spacing w:after="0"/>
            </w:pPr>
            <w:r>
              <w:rPr>
                <w:sz w:val="16"/>
              </w:rPr>
              <w:t>Same benchmark and thermal run.</w:t>
            </w:r>
          </w:p>
        </w:tc>
      </w:tr>
      <w:tr>
        <w:tc>
          <w:tcPr>
            <w:tcW w:type="dxa" w:w="1800"/>
            <w:tcMar>
              <w:top w:w="85" w:type="dxa"/>
              <w:start w:w="100" w:type="dxa"/>
              <w:bottom w:w="85" w:type="dxa"/>
              <w:end w:w="100" w:type="dxa"/>
            </w:tcMar>
            <w:vAlign w:val="center"/>
            <w:shd w:fill="F7F9FC"/>
          </w:tcPr>
          <w:p>
            <w:pPr>
              <w:spacing w:after="0"/>
            </w:pPr>
            <w:r>
              <w:rPr>
                <w:b/>
                <w:color w:val="4056A1"/>
                <w:sz w:val="16"/>
              </w:rPr>
              <w:t>Asset pipeline</w:t>
            </w:r>
          </w:p>
        </w:tc>
        <w:tc>
          <w:tcPr>
            <w:tcW w:type="dxa" w:w="3888"/>
            <w:tcMar>
              <w:top w:w="85" w:type="dxa"/>
              <w:start w:w="100" w:type="dxa"/>
              <w:bottom w:w="85" w:type="dxa"/>
              <w:end w:w="100" w:type="dxa"/>
            </w:tcMar>
            <w:vAlign w:val="center"/>
            <w:shd w:fill="F7F9FC"/>
          </w:tcPr>
          <w:p>
            <w:pPr>
              <w:spacing w:after="0"/>
            </w:pPr>
            <w:r>
              <w:rPr>
                <w:sz w:val="16"/>
              </w:rPr>
              <w:t>Model import, LOD, animation retarget, addressables.</w:t>
            </w:r>
          </w:p>
        </w:tc>
        <w:tc>
          <w:tcPr>
            <w:tcW w:type="dxa" w:w="3888"/>
            <w:tcMar>
              <w:top w:w="85" w:type="dxa"/>
              <w:start w:w="100" w:type="dxa"/>
              <w:bottom w:w="85" w:type="dxa"/>
              <w:end w:w="100" w:type="dxa"/>
            </w:tcMar>
            <w:vAlign w:val="center"/>
            <w:shd w:fill="F7F9FC"/>
          </w:tcPr>
          <w:p>
            <w:pPr>
              <w:spacing w:after="0"/>
            </w:pPr>
            <w:r>
              <w:rPr>
                <w:sz w:val="16"/>
              </w:rPr>
              <w:t>Model import, LOD, animation blueprint, asset management.</w:t>
            </w:r>
          </w:p>
        </w:tc>
      </w:tr>
      <w:tr>
        <w:tc>
          <w:tcPr>
            <w:tcW w:type="dxa" w:w="1800"/>
            <w:tcMar>
              <w:top w:w="85" w:type="dxa"/>
              <w:start w:w="100" w:type="dxa"/>
              <w:bottom w:w="85" w:type="dxa"/>
              <w:end w:w="100" w:type="dxa"/>
            </w:tcMar>
            <w:vAlign w:val="center"/>
          </w:tcPr>
          <w:p>
            <w:pPr>
              <w:spacing w:after="0"/>
            </w:pPr>
            <w:r>
              <w:rPr>
                <w:b/>
                <w:color w:val="4056A1"/>
                <w:sz w:val="16"/>
              </w:rPr>
              <w:t>Networking</w:t>
            </w:r>
          </w:p>
        </w:tc>
        <w:tc>
          <w:tcPr>
            <w:tcW w:type="dxa" w:w="3888"/>
            <w:tcMar>
              <w:top w:w="85" w:type="dxa"/>
              <w:start w:w="100" w:type="dxa"/>
              <w:bottom w:w="85" w:type="dxa"/>
              <w:end w:w="100" w:type="dxa"/>
            </w:tcMar>
            <w:vAlign w:val="center"/>
          </w:tcPr>
          <w:p>
            <w:pPr>
              <w:spacing w:after="0"/>
            </w:pPr>
            <w:r>
              <w:rPr>
                <w:sz w:val="16"/>
              </w:rPr>
              <w:t>Authoritative simulation integration and reconciliation.</w:t>
            </w:r>
          </w:p>
        </w:tc>
        <w:tc>
          <w:tcPr>
            <w:tcW w:type="dxa" w:w="3888"/>
            <w:tcMar>
              <w:top w:w="85" w:type="dxa"/>
              <w:start w:w="100" w:type="dxa"/>
              <w:bottom w:w="85" w:type="dxa"/>
              <w:end w:w="100" w:type="dxa"/>
            </w:tcMar>
            <w:vAlign w:val="center"/>
          </w:tcPr>
          <w:p>
            <w:pPr>
              <w:spacing w:after="0"/>
            </w:pPr>
            <w:r>
              <w:rPr>
                <w:sz w:val="16"/>
              </w:rPr>
              <w:t>Authoritative dedicated server and replication strategy.</w:t>
            </w:r>
          </w:p>
        </w:tc>
      </w:tr>
      <w:tr>
        <w:tc>
          <w:tcPr>
            <w:tcW w:type="dxa" w:w="1800"/>
            <w:tcMar>
              <w:top w:w="85" w:type="dxa"/>
              <w:start w:w="100" w:type="dxa"/>
              <w:bottom w:w="85" w:type="dxa"/>
              <w:end w:w="100" w:type="dxa"/>
            </w:tcMar>
            <w:vAlign w:val="center"/>
            <w:shd w:fill="F7F9FC"/>
          </w:tcPr>
          <w:p>
            <w:pPr>
              <w:spacing w:after="0"/>
            </w:pPr>
            <w:r>
              <w:rPr>
                <w:b/>
                <w:color w:val="4056A1"/>
                <w:sz w:val="16"/>
              </w:rPr>
              <w:t>Build operations</w:t>
            </w:r>
          </w:p>
        </w:tc>
        <w:tc>
          <w:tcPr>
            <w:tcW w:type="dxa" w:w="3888"/>
            <w:tcMar>
              <w:top w:w="85" w:type="dxa"/>
              <w:start w:w="100" w:type="dxa"/>
              <w:bottom w:w="85" w:type="dxa"/>
              <w:end w:w="100" w:type="dxa"/>
            </w:tcMar>
            <w:vAlign w:val="center"/>
            <w:shd w:fill="F7F9FC"/>
          </w:tcPr>
          <w:p>
            <w:pPr>
              <w:spacing w:after="0"/>
            </w:pPr>
            <w:r>
              <w:rPr>
                <w:sz w:val="16"/>
              </w:rPr>
              <w:t>CI builds, symbols, crash reporting, content delivery.</w:t>
            </w:r>
          </w:p>
        </w:tc>
        <w:tc>
          <w:tcPr>
            <w:tcW w:type="dxa" w:w="3888"/>
            <w:tcMar>
              <w:top w:w="85" w:type="dxa"/>
              <w:start w:w="100" w:type="dxa"/>
              <w:bottom w:w="85" w:type="dxa"/>
              <w:end w:w="100" w:type="dxa"/>
            </w:tcMar>
            <w:vAlign w:val="center"/>
            <w:shd w:fill="F7F9FC"/>
          </w:tcPr>
          <w:p>
            <w:pPr>
              <w:spacing w:after="0"/>
            </w:pPr>
            <w:r>
              <w:rPr>
                <w:sz w:val="16"/>
              </w:rPr>
              <w:t>CI builds, symbols, crash reporting, patch delivery.</w:t>
            </w:r>
          </w:p>
        </w:tc>
      </w:tr>
      <w:tr>
        <w:tc>
          <w:tcPr>
            <w:tcW w:type="dxa" w:w="1800"/>
            <w:tcMar>
              <w:top w:w="85" w:type="dxa"/>
              <w:start w:w="100" w:type="dxa"/>
              <w:bottom w:w="85" w:type="dxa"/>
              <w:end w:w="100" w:type="dxa"/>
            </w:tcMar>
            <w:vAlign w:val="center"/>
          </w:tcPr>
          <w:p>
            <w:pPr>
              <w:spacing w:after="0"/>
            </w:pPr>
            <w:r>
              <w:rPr>
                <w:b/>
                <w:color w:val="4056A1"/>
                <w:sz w:val="16"/>
              </w:rPr>
              <w:t>Team capability</w:t>
            </w:r>
          </w:p>
        </w:tc>
        <w:tc>
          <w:tcPr>
            <w:tcW w:type="dxa" w:w="3888"/>
            <w:tcMar>
              <w:top w:w="85" w:type="dxa"/>
              <w:start w:w="100" w:type="dxa"/>
              <w:bottom w:w="85" w:type="dxa"/>
              <w:end w:w="100" w:type="dxa"/>
            </w:tcMar>
            <w:vAlign w:val="center"/>
          </w:tcPr>
          <w:p>
            <w:pPr>
              <w:spacing w:after="0"/>
            </w:pPr>
            <w:r>
              <w:rPr>
                <w:sz w:val="16"/>
              </w:rPr>
              <w:t>Available engineers and mobile optimization experience.</w:t>
            </w:r>
          </w:p>
        </w:tc>
        <w:tc>
          <w:tcPr>
            <w:tcW w:type="dxa" w:w="3888"/>
            <w:tcMar>
              <w:top w:w="85" w:type="dxa"/>
              <w:start w:w="100" w:type="dxa"/>
              <w:bottom w:w="85" w:type="dxa"/>
              <w:end w:w="100" w:type="dxa"/>
            </w:tcMar>
            <w:vAlign w:val="center"/>
          </w:tcPr>
          <w:p>
            <w:pPr>
              <w:spacing w:after="0"/>
            </w:pPr>
            <w:r>
              <w:rPr>
                <w:sz w:val="16"/>
              </w:rPr>
              <w:t>Available engineers and Unreal mobile expertise.</w:t>
            </w:r>
          </w:p>
        </w:tc>
      </w:tr>
    </w:tbl>
    <w:p>
      <w:pPr>
        <w:spacing w:after="0"/>
        <w:widowControl w:val="1"/>
      </w:pPr>
    </w:p>
    <w:p>
      <w:pPr>
        <w:pStyle w:val="Heading2"/>
        <w:keepNext/>
        <w:widowControl w:val="1"/>
      </w:pPr>
      <w:r>
        <w:t>14.2 Architecture</w:t>
      </w:r>
    </w:p>
    <w:p>
      <w:pPr>
        <w:pStyle w:val="ListBullet"/>
        <w:widowControl w:val="1"/>
      </w:pPr>
      <w:r>
        <w:t>Dedicated authoritative match servers. Clients send inputs and receive validated state.</w:t>
      </w:r>
    </w:p>
    <w:p>
      <w:pPr>
        <w:pStyle w:val="ListBullet"/>
        <w:widowControl w:val="1"/>
      </w:pPr>
      <w:r>
        <w:t>Client prediction and reconciliation for movement; lag compensation only where fair and bounded.</w:t>
      </w:r>
    </w:p>
    <w:p>
      <w:pPr>
        <w:pStyle w:val="ListBullet"/>
        <w:widowControl w:val="1"/>
      </w:pPr>
      <w:r>
        <w:t>Service separation for identity, entitlement, inventory, matchmaking, rating, parties, chat, telemetry, configuration, and customer support.</w:t>
      </w:r>
    </w:p>
    <w:p>
      <w:pPr>
        <w:pStyle w:val="ListBullet"/>
        <w:widowControl w:val="1"/>
      </w:pPr>
      <w:r>
        <w:t>Remote configuration with typed schemas, approval workflow, audit log, versioning, canary rollout, and rollback.</w:t>
      </w:r>
    </w:p>
    <w:p>
      <w:pPr>
        <w:pStyle w:val="ListBullet"/>
        <w:widowControl w:val="1"/>
      </w:pPr>
      <w:r>
        <w:t>Content-addressed patching and asset bundles with regional CDN planning.</w:t>
      </w:r>
    </w:p>
    <w:p>
      <w:pPr>
        <w:pStyle w:val="ListBullet"/>
        <w:widowControl w:val="1"/>
      </w:pPr>
      <w:r>
        <w:t>Replay system based on authoritative events or snapshots, designed early rather than retrofitted.</w:t>
      </w:r>
    </w:p>
    <w:p>
      <w:pPr>
        <w:pStyle w:val="Heading2"/>
        <w:keepNext/>
        <w:widowControl w:val="1"/>
      </w:pPr>
      <w:r>
        <w:t>14.3 Security and Anti-cheat</w:t>
      </w:r>
    </w:p>
    <w:p>
      <w:pPr>
        <w:pStyle w:val="ListBullet"/>
        <w:widowControl w:val="1"/>
      </w:pPr>
      <w:r>
        <w:t>Never trust client-reported damage, cooldown, inventory, movement, or objective ownership.</w:t>
      </w:r>
    </w:p>
    <w:p>
      <w:pPr>
        <w:pStyle w:val="ListBullet"/>
        <w:widowControl w:val="1"/>
      </w:pPr>
      <w:r>
        <w:t>Validate input rate, acceleration, ability state, line-of-sight where relevant, target eligibility, economy, and sequence numbers.</w:t>
      </w:r>
    </w:p>
    <w:p>
      <w:pPr>
        <w:pStyle w:val="ListBullet"/>
        <w:widowControl w:val="1"/>
      </w:pPr>
      <w:r>
        <w:t>Encrypt transport, protect tokens, rotate secrets, minimize privileges, and isolate production data.</w:t>
      </w:r>
    </w:p>
    <w:p>
      <w:pPr>
        <w:pStyle w:val="ListBullet"/>
        <w:widowControl w:val="1"/>
      </w:pPr>
      <w:r>
        <w:t>Use detection layers: impossible-state rules, statistical signals, device integrity signals where lawful, report correlation, and manual review.</w:t>
      </w:r>
    </w:p>
    <w:p>
      <w:pPr>
        <w:pStyle w:val="ListBullet"/>
        <w:widowControl w:val="1"/>
      </w:pPr>
      <w:r>
        <w:t>Plan DDoS protection, rate limits, bot detection, secure build pipeline, dependency scanning, and incident response.</w:t>
      </w:r>
    </w:p>
    <w:p>
      <w:pPr>
        <w:pStyle w:val="ListBullet"/>
        <w:widowControl w:val="1"/>
      </w:pPr>
      <w:r>
        <w:t>Security controls must respect privacy law and provide appeal paths for enforcement decisions.</w:t>
      </w:r>
    </w:p>
    <w:p>
      <w:pPr>
        <w:pStyle w:val="Heading2"/>
        <w:keepNext/>
        <w:widowControl w:val="1"/>
      </w:pPr>
      <w:r>
        <w:t>14.4 Performance Targets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088"/>
            <w:shd w:fill="151A2E"/>
            <w:tcMar>
              <w:top w:w="90" w:type="dxa"/>
              <w:start w:w="100" w:type="dxa"/>
              <w:bottom w:w="90" w:type="dxa"/>
              <w:end w:w="100" w:type="dxa"/>
            </w:tcMar>
            <w:vAlign w:val="center"/>
          </w:tcPr>
          <w:p>
            <w:pPr>
              <w:jc w:val="center"/>
            </w:pPr>
            <w:r>
              <w:rPr>
                <w:b/>
                <w:color w:val="FFFFFF"/>
                <w:sz w:val="16"/>
              </w:rPr>
              <w:t>Metric</w:t>
            </w:r>
          </w:p>
        </w:tc>
        <w:tc>
          <w:tcPr>
            <w:tcW w:type="dxa" w:w="3528"/>
            <w:shd w:fill="151A2E"/>
            <w:tcMar>
              <w:top w:w="90" w:type="dxa"/>
              <w:start w:w="100" w:type="dxa"/>
              <w:bottom w:w="90" w:type="dxa"/>
              <w:end w:w="100" w:type="dxa"/>
            </w:tcMar>
            <w:vAlign w:val="center"/>
          </w:tcPr>
          <w:p>
            <w:pPr>
              <w:jc w:val="center"/>
            </w:pPr>
            <w:r>
              <w:rPr>
                <w:b/>
                <w:color w:val="FFFFFF"/>
                <w:sz w:val="16"/>
              </w:rPr>
              <w:t>Prototype Gate</w:t>
            </w:r>
          </w:p>
        </w:tc>
        <w:tc>
          <w:tcPr>
            <w:tcW w:type="dxa" w:w="3960"/>
            <w:shd w:fill="151A2E"/>
            <w:tcMar>
              <w:top w:w="90" w:type="dxa"/>
              <w:start w:w="100" w:type="dxa"/>
              <w:bottom w:w="90" w:type="dxa"/>
              <w:end w:w="100" w:type="dxa"/>
            </w:tcMar>
            <w:vAlign w:val="center"/>
          </w:tcPr>
          <w:p>
            <w:pPr>
              <w:jc w:val="center"/>
            </w:pPr>
            <w:r>
              <w:rPr>
                <w:b/>
                <w:color w:val="FFFFFF"/>
                <w:sz w:val="16"/>
              </w:rPr>
              <w:t>Release Direction</w:t>
            </w:r>
          </w:p>
        </w:tc>
      </w:tr>
      <w:tr>
        <w:tc>
          <w:tcPr>
            <w:tcW w:type="dxa" w:w="2088"/>
            <w:tcMar>
              <w:top w:w="85" w:type="dxa"/>
              <w:start w:w="100" w:type="dxa"/>
              <w:bottom w:w="85" w:type="dxa"/>
              <w:end w:w="100" w:type="dxa"/>
            </w:tcMar>
            <w:vAlign w:val="center"/>
          </w:tcPr>
          <w:p>
            <w:pPr>
              <w:spacing w:after="0"/>
            </w:pPr>
            <w:r>
              <w:rPr>
                <w:b/>
                <w:color w:val="4056A1"/>
                <w:sz w:val="16"/>
              </w:rPr>
              <w:t>Frame rate</w:t>
            </w:r>
          </w:p>
        </w:tc>
        <w:tc>
          <w:tcPr>
            <w:tcW w:type="dxa" w:w="3528"/>
            <w:tcMar>
              <w:top w:w="85" w:type="dxa"/>
              <w:start w:w="100" w:type="dxa"/>
              <w:bottom w:w="85" w:type="dxa"/>
              <w:end w:w="100" w:type="dxa"/>
            </w:tcMar>
            <w:vAlign w:val="center"/>
          </w:tcPr>
          <w:p>
            <w:pPr>
              <w:spacing w:after="0"/>
            </w:pPr>
            <w:r>
              <w:rPr>
                <w:sz w:val="16"/>
              </w:rPr>
              <w:t>Stable 30 FPS on declared minimum test device.</w:t>
            </w:r>
          </w:p>
        </w:tc>
        <w:tc>
          <w:tcPr>
            <w:tcW w:type="dxa" w:w="3960"/>
            <w:tcMar>
              <w:top w:w="85" w:type="dxa"/>
              <w:start w:w="100" w:type="dxa"/>
              <w:bottom w:w="85" w:type="dxa"/>
              <w:end w:w="100" w:type="dxa"/>
            </w:tcMar>
            <w:vAlign w:val="center"/>
          </w:tcPr>
          <w:p>
            <w:pPr>
              <w:spacing w:after="0"/>
            </w:pPr>
            <w:r>
              <w:rPr>
                <w:sz w:val="16"/>
              </w:rPr>
              <w:t>30 FPS minimum mode; stable 60 option on supported tiers.</w:t>
            </w:r>
          </w:p>
        </w:tc>
      </w:tr>
      <w:tr>
        <w:tc>
          <w:tcPr>
            <w:tcW w:type="dxa" w:w="2088"/>
            <w:tcMar>
              <w:top w:w="85" w:type="dxa"/>
              <w:start w:w="100" w:type="dxa"/>
              <w:bottom w:w="85" w:type="dxa"/>
              <w:end w:w="100" w:type="dxa"/>
            </w:tcMar>
            <w:vAlign w:val="center"/>
            <w:shd w:fill="F7F9FC"/>
          </w:tcPr>
          <w:p>
            <w:pPr>
              <w:spacing w:after="0"/>
            </w:pPr>
            <w:r>
              <w:rPr>
                <w:b/>
                <w:color w:val="4056A1"/>
                <w:sz w:val="16"/>
              </w:rPr>
              <w:t>Thermals</w:t>
            </w:r>
          </w:p>
        </w:tc>
        <w:tc>
          <w:tcPr>
            <w:tcW w:type="dxa" w:w="3528"/>
            <w:tcMar>
              <w:top w:w="85" w:type="dxa"/>
              <w:start w:w="100" w:type="dxa"/>
              <w:bottom w:w="85" w:type="dxa"/>
              <w:end w:w="100" w:type="dxa"/>
            </w:tcMar>
            <w:vAlign w:val="center"/>
            <w:shd w:fill="F7F9FC"/>
          </w:tcPr>
          <w:p>
            <w:pPr>
              <w:spacing w:after="0"/>
            </w:pPr>
            <w:r>
              <w:rPr>
                <w:sz w:val="16"/>
              </w:rPr>
              <w:t>Full-match soak without severe sustained collapse.</w:t>
            </w:r>
          </w:p>
        </w:tc>
        <w:tc>
          <w:tcPr>
            <w:tcW w:type="dxa" w:w="3960"/>
            <w:tcMar>
              <w:top w:w="85" w:type="dxa"/>
              <w:start w:w="100" w:type="dxa"/>
              <w:bottom w:w="85" w:type="dxa"/>
              <w:end w:w="100" w:type="dxa"/>
            </w:tcMar>
            <w:vAlign w:val="center"/>
            <w:shd w:fill="F7F9FC"/>
          </w:tcPr>
          <w:p>
            <w:pPr>
              <w:spacing w:after="0"/>
            </w:pPr>
            <w:r>
              <w:rPr>
                <w:sz w:val="16"/>
              </w:rPr>
              <w:t>Device-tier profile and warning/quality adaptation.</w:t>
            </w:r>
          </w:p>
        </w:tc>
      </w:tr>
      <w:tr>
        <w:tc>
          <w:tcPr>
            <w:tcW w:type="dxa" w:w="2088"/>
            <w:tcMar>
              <w:top w:w="85" w:type="dxa"/>
              <w:start w:w="100" w:type="dxa"/>
              <w:bottom w:w="85" w:type="dxa"/>
              <w:end w:w="100" w:type="dxa"/>
            </w:tcMar>
            <w:vAlign w:val="center"/>
          </w:tcPr>
          <w:p>
            <w:pPr>
              <w:spacing w:after="0"/>
            </w:pPr>
            <w:r>
              <w:rPr>
                <w:b/>
                <w:color w:val="4056A1"/>
                <w:sz w:val="16"/>
              </w:rPr>
              <w:t>Memory</w:t>
            </w:r>
          </w:p>
        </w:tc>
        <w:tc>
          <w:tcPr>
            <w:tcW w:type="dxa" w:w="3528"/>
            <w:tcMar>
              <w:top w:w="85" w:type="dxa"/>
              <w:start w:w="100" w:type="dxa"/>
              <w:bottom w:w="85" w:type="dxa"/>
              <w:end w:w="100" w:type="dxa"/>
            </w:tcMar>
            <w:vAlign w:val="center"/>
          </w:tcPr>
          <w:p>
            <w:pPr>
              <w:spacing w:after="0"/>
            </w:pPr>
            <w:r>
              <w:rPr>
                <w:sz w:val="16"/>
              </w:rPr>
              <w:t>No out-of-memory in repeated matches.</w:t>
            </w:r>
          </w:p>
        </w:tc>
        <w:tc>
          <w:tcPr>
            <w:tcW w:type="dxa" w:w="3960"/>
            <w:tcMar>
              <w:top w:w="85" w:type="dxa"/>
              <w:start w:w="100" w:type="dxa"/>
              <w:bottom w:w="85" w:type="dxa"/>
              <w:end w:w="100" w:type="dxa"/>
            </w:tcMar>
            <w:vAlign w:val="center"/>
          </w:tcPr>
          <w:p>
            <w:pPr>
              <w:spacing w:after="0"/>
            </w:pPr>
            <w:r>
              <w:rPr>
                <w:sz w:val="16"/>
              </w:rPr>
              <w:t>Headroom for OS variance and social overlays.</w:t>
            </w:r>
          </w:p>
        </w:tc>
      </w:tr>
      <w:tr>
        <w:tc>
          <w:tcPr>
            <w:tcW w:type="dxa" w:w="2088"/>
            <w:tcMar>
              <w:top w:w="85" w:type="dxa"/>
              <w:start w:w="100" w:type="dxa"/>
              <w:bottom w:w="85" w:type="dxa"/>
              <w:end w:w="100" w:type="dxa"/>
            </w:tcMar>
            <w:vAlign w:val="center"/>
            <w:shd w:fill="F7F9FC"/>
          </w:tcPr>
          <w:p>
            <w:pPr>
              <w:spacing w:after="0"/>
            </w:pPr>
            <w:r>
              <w:rPr>
                <w:b/>
                <w:color w:val="4056A1"/>
                <w:sz w:val="16"/>
              </w:rPr>
              <w:t>Network</w:t>
            </w:r>
          </w:p>
        </w:tc>
        <w:tc>
          <w:tcPr>
            <w:tcW w:type="dxa" w:w="3528"/>
            <w:tcMar>
              <w:top w:w="85" w:type="dxa"/>
              <w:start w:w="100" w:type="dxa"/>
              <w:bottom w:w="85" w:type="dxa"/>
              <w:end w:w="100" w:type="dxa"/>
            </w:tcMar>
            <w:vAlign w:val="center"/>
            <w:shd w:fill="F7F9FC"/>
          </w:tcPr>
          <w:p>
            <w:pPr>
              <w:spacing w:after="0"/>
            </w:pPr>
            <w:r>
              <w:rPr>
                <w:sz w:val="16"/>
              </w:rPr>
              <w:t>Playable under realistic latency, jitter, and packet loss.</w:t>
            </w:r>
          </w:p>
        </w:tc>
        <w:tc>
          <w:tcPr>
            <w:tcW w:type="dxa" w:w="3960"/>
            <w:tcMar>
              <w:top w:w="85" w:type="dxa"/>
              <w:start w:w="100" w:type="dxa"/>
              <w:bottom w:w="85" w:type="dxa"/>
              <w:end w:w="100" w:type="dxa"/>
            </w:tcMar>
            <w:vAlign w:val="center"/>
            <w:shd w:fill="F7F9FC"/>
          </w:tcPr>
          <w:p>
            <w:pPr>
              <w:spacing w:after="0"/>
            </w:pPr>
            <w:r>
              <w:rPr>
                <w:sz w:val="16"/>
              </w:rPr>
              <w:t>Regional targets defined from infrastructure study.</w:t>
            </w:r>
          </w:p>
        </w:tc>
      </w:tr>
      <w:tr>
        <w:tc>
          <w:tcPr>
            <w:tcW w:type="dxa" w:w="2088"/>
            <w:tcMar>
              <w:top w:w="85" w:type="dxa"/>
              <w:start w:w="100" w:type="dxa"/>
              <w:bottom w:w="85" w:type="dxa"/>
              <w:end w:w="100" w:type="dxa"/>
            </w:tcMar>
            <w:vAlign w:val="center"/>
          </w:tcPr>
          <w:p>
            <w:pPr>
              <w:spacing w:after="0"/>
            </w:pPr>
            <w:r>
              <w:rPr>
                <w:b/>
                <w:color w:val="4056A1"/>
                <w:sz w:val="16"/>
              </w:rPr>
              <w:t>Crash-free sessions</w:t>
            </w:r>
          </w:p>
        </w:tc>
        <w:tc>
          <w:tcPr>
            <w:tcW w:type="dxa" w:w="3528"/>
            <w:tcMar>
              <w:top w:w="85" w:type="dxa"/>
              <w:start w:w="100" w:type="dxa"/>
              <w:bottom w:w="85" w:type="dxa"/>
              <w:end w:w="100" w:type="dxa"/>
            </w:tcMar>
            <w:vAlign w:val="center"/>
          </w:tcPr>
          <w:p>
            <w:pPr>
              <w:spacing w:after="0"/>
            </w:pPr>
            <w:r>
              <w:rPr>
                <w:sz w:val="16"/>
              </w:rPr>
              <w:t>Instrumented and improving each milestone.</w:t>
            </w:r>
          </w:p>
        </w:tc>
        <w:tc>
          <w:tcPr>
            <w:tcW w:type="dxa" w:w="3960"/>
            <w:tcMar>
              <w:top w:w="85" w:type="dxa"/>
              <w:start w:w="100" w:type="dxa"/>
              <w:bottom w:w="85" w:type="dxa"/>
              <w:end w:w="100" w:type="dxa"/>
            </w:tcMar>
            <w:vAlign w:val="center"/>
          </w:tcPr>
          <w:p>
            <w:pPr>
              <w:spacing w:after="0"/>
            </w:pPr>
            <w:r>
              <w:rPr>
                <w:sz w:val="16"/>
              </w:rPr>
              <w:t>Store-quality threshold set by production and platform data.</w:t>
            </w:r>
          </w:p>
        </w:tc>
      </w:tr>
      <w:tr>
        <w:tc>
          <w:tcPr>
            <w:tcW w:type="dxa" w:w="2088"/>
            <w:tcMar>
              <w:top w:w="85" w:type="dxa"/>
              <w:start w:w="100" w:type="dxa"/>
              <w:bottom w:w="85" w:type="dxa"/>
              <w:end w:w="100" w:type="dxa"/>
            </w:tcMar>
            <w:vAlign w:val="center"/>
            <w:shd w:fill="F7F9FC"/>
          </w:tcPr>
          <w:p>
            <w:pPr>
              <w:spacing w:after="0"/>
            </w:pPr>
            <w:r>
              <w:rPr>
                <w:b/>
                <w:color w:val="4056A1"/>
                <w:sz w:val="16"/>
              </w:rPr>
              <w:t>Load time</w:t>
            </w:r>
          </w:p>
        </w:tc>
        <w:tc>
          <w:tcPr>
            <w:tcW w:type="dxa" w:w="3528"/>
            <w:tcMar>
              <w:top w:w="85" w:type="dxa"/>
              <w:start w:w="100" w:type="dxa"/>
              <w:bottom w:w="85" w:type="dxa"/>
              <w:end w:w="100" w:type="dxa"/>
            </w:tcMar>
            <w:vAlign w:val="center"/>
            <w:shd w:fill="F7F9FC"/>
          </w:tcPr>
          <w:p>
            <w:pPr>
              <w:spacing w:after="0"/>
            </w:pPr>
            <w:r>
              <w:rPr>
                <w:sz w:val="16"/>
              </w:rPr>
              <w:t>Measured from launch, queue, and match entry.</w:t>
            </w:r>
          </w:p>
        </w:tc>
        <w:tc>
          <w:tcPr>
            <w:tcW w:type="dxa" w:w="3960"/>
            <w:tcMar>
              <w:top w:w="85" w:type="dxa"/>
              <w:start w:w="100" w:type="dxa"/>
              <w:bottom w:w="85" w:type="dxa"/>
              <w:end w:w="100" w:type="dxa"/>
            </w:tcMar>
            <w:vAlign w:val="center"/>
            <w:shd w:fill="F7F9FC"/>
          </w:tcPr>
          <w:p>
            <w:pPr>
              <w:spacing w:after="0"/>
            </w:pPr>
            <w:r>
              <w:rPr>
                <w:sz w:val="16"/>
              </w:rPr>
              <w:t>Budgets set per device tier and network condition.</w:t>
            </w:r>
          </w:p>
        </w:tc>
      </w:tr>
    </w:tbl>
    <w:p>
      <w:pPr>
        <w:spacing w:after="0"/>
        <w:widowControl w:val="1"/>
      </w:pPr>
    </w:p>
    <w:p>
      <w:pPr>
        <w:pStyle w:val="Heading1"/>
        <w:keepNext/>
        <w:widowControl w:val="1"/>
      </w:pPr>
      <w:r>
        <w:t>15. Production Plan and Team</w:t>
      </w:r>
    </w:p>
    <w:p>
      <w:pPr>
        <w:pStyle w:val="Heading2"/>
        <w:keepNext/>
        <w:widowControl w:val="1"/>
      </w:pPr>
      <w:r>
        <w:t>15.1 Stage Gates</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44"/>
            <w:shd w:fill="151A2E"/>
            <w:tcMar>
              <w:top w:w="90" w:type="dxa"/>
              <w:start w:w="100" w:type="dxa"/>
              <w:bottom w:w="90" w:type="dxa"/>
              <w:end w:w="100" w:type="dxa"/>
            </w:tcMar>
            <w:vAlign w:val="center"/>
          </w:tcPr>
          <w:p>
            <w:pPr>
              <w:jc w:val="center"/>
            </w:pPr>
            <w:r>
              <w:rPr>
                <w:b/>
                <w:color w:val="FFFFFF"/>
                <w:sz w:val="16"/>
              </w:rPr>
              <w:t>Stage</w:t>
            </w:r>
          </w:p>
        </w:tc>
        <w:tc>
          <w:tcPr>
            <w:tcW w:type="dxa" w:w="4392"/>
            <w:shd w:fill="151A2E"/>
            <w:tcMar>
              <w:top w:w="90" w:type="dxa"/>
              <w:start w:w="100" w:type="dxa"/>
              <w:bottom w:w="90" w:type="dxa"/>
              <w:end w:w="100" w:type="dxa"/>
            </w:tcMar>
            <w:vAlign w:val="center"/>
          </w:tcPr>
          <w:p>
            <w:pPr>
              <w:jc w:val="center"/>
            </w:pPr>
            <w:r>
              <w:rPr>
                <w:b/>
                <w:color w:val="FFFFFF"/>
                <w:sz w:val="16"/>
              </w:rPr>
              <w:t>Deliverables</w:t>
            </w:r>
          </w:p>
        </w:tc>
        <w:tc>
          <w:tcPr>
            <w:tcW w:type="dxa" w:w="3312"/>
            <w:shd w:fill="151A2E"/>
            <w:tcMar>
              <w:top w:w="90" w:type="dxa"/>
              <w:start w:w="100" w:type="dxa"/>
              <w:bottom w:w="90" w:type="dxa"/>
              <w:end w:w="100" w:type="dxa"/>
            </w:tcMar>
            <w:vAlign w:val="center"/>
          </w:tcPr>
          <w:p>
            <w:pPr>
              <w:jc w:val="center"/>
            </w:pPr>
            <w:r>
              <w:rPr>
                <w:b/>
                <w:color w:val="FFFFFF"/>
                <w:sz w:val="16"/>
              </w:rPr>
              <w:t>Exit Gate</w:t>
            </w:r>
          </w:p>
        </w:tc>
      </w:tr>
      <w:tr>
        <w:tc>
          <w:tcPr>
            <w:tcW w:type="dxa" w:w="1944"/>
            <w:tcMar>
              <w:top w:w="85" w:type="dxa"/>
              <w:start w:w="100" w:type="dxa"/>
              <w:bottom w:w="85" w:type="dxa"/>
              <w:end w:w="100" w:type="dxa"/>
            </w:tcMar>
            <w:vAlign w:val="center"/>
          </w:tcPr>
          <w:p>
            <w:pPr>
              <w:spacing w:after="0"/>
            </w:pPr>
            <w:r>
              <w:rPr>
                <w:b/>
                <w:color w:val="4056A1"/>
                <w:sz w:val="16"/>
              </w:rPr>
              <w:t>0. Rights and feasibility</w:t>
            </w:r>
          </w:p>
        </w:tc>
        <w:tc>
          <w:tcPr>
            <w:tcW w:type="dxa" w:w="4392"/>
            <w:tcMar>
              <w:top w:w="85" w:type="dxa"/>
              <w:start w:w="100" w:type="dxa"/>
              <w:bottom w:w="85" w:type="dxa"/>
              <w:end w:w="100" w:type="dxa"/>
            </w:tcMar>
            <w:vAlign w:val="center"/>
          </w:tcPr>
          <w:p>
            <w:pPr>
              <w:spacing w:after="0"/>
            </w:pPr>
            <w:r>
              <w:rPr>
                <w:sz w:val="16"/>
              </w:rPr>
              <w:t>Rights outreach, asset chain of title, engine benchmark, budget range, product thesis.</w:t>
            </w:r>
          </w:p>
        </w:tc>
        <w:tc>
          <w:tcPr>
            <w:tcW w:type="dxa" w:w="3312"/>
            <w:tcMar>
              <w:top w:w="85" w:type="dxa"/>
              <w:start w:w="100" w:type="dxa"/>
              <w:bottom w:w="85" w:type="dxa"/>
              <w:end w:w="100" w:type="dxa"/>
            </w:tcMar>
            <w:vAlign w:val="center"/>
          </w:tcPr>
          <w:p>
            <w:pPr>
              <w:spacing w:after="0"/>
            </w:pPr>
            <w:r>
              <w:rPr>
                <w:sz w:val="16"/>
              </w:rPr>
              <w:t>Written permission path; benchmark evidence; approved concept scope.</w:t>
            </w:r>
          </w:p>
        </w:tc>
      </w:tr>
      <w:tr>
        <w:tc>
          <w:tcPr>
            <w:tcW w:type="dxa" w:w="1944"/>
            <w:tcMar>
              <w:top w:w="85" w:type="dxa"/>
              <w:start w:w="100" w:type="dxa"/>
              <w:bottom w:w="85" w:type="dxa"/>
              <w:end w:w="100" w:type="dxa"/>
            </w:tcMar>
            <w:vAlign w:val="center"/>
            <w:shd w:fill="F7F9FC"/>
          </w:tcPr>
          <w:p>
            <w:pPr>
              <w:spacing w:after="0"/>
            </w:pPr>
            <w:r>
              <w:rPr>
                <w:b/>
                <w:color w:val="4056A1"/>
                <w:sz w:val="16"/>
              </w:rPr>
              <w:t>1. Paper and greybox</w:t>
            </w:r>
          </w:p>
        </w:tc>
        <w:tc>
          <w:tcPr>
            <w:tcW w:type="dxa" w:w="4392"/>
            <w:tcMar>
              <w:top w:w="85" w:type="dxa"/>
              <w:start w:w="100" w:type="dxa"/>
              <w:bottom w:w="85" w:type="dxa"/>
              <w:end w:w="100" w:type="dxa"/>
            </w:tcMar>
            <w:vAlign w:val="center"/>
            <w:shd w:fill="F7F9FC"/>
          </w:tcPr>
          <w:p>
            <w:pPr>
              <w:spacing w:after="0"/>
            </w:pPr>
            <w:r>
              <w:rPr>
                <w:sz w:val="16"/>
              </w:rPr>
              <w:t>Core loop, touch controls, one lane, basic bots, one champion per role.</w:t>
            </w:r>
          </w:p>
        </w:tc>
        <w:tc>
          <w:tcPr>
            <w:tcW w:type="dxa" w:w="3312"/>
            <w:tcMar>
              <w:top w:w="85" w:type="dxa"/>
              <w:start w:w="100" w:type="dxa"/>
              <w:bottom w:w="85" w:type="dxa"/>
              <w:end w:w="100" w:type="dxa"/>
            </w:tcMar>
            <w:vAlign w:val="center"/>
            <w:shd w:fill="F7F9FC"/>
          </w:tcPr>
          <w:p>
            <w:pPr>
              <w:spacing w:after="0"/>
            </w:pPr>
            <w:r>
              <w:rPr>
                <w:sz w:val="16"/>
              </w:rPr>
              <w:t>Fun and readable internal match.</w:t>
            </w:r>
          </w:p>
        </w:tc>
      </w:tr>
      <w:tr>
        <w:tc>
          <w:tcPr>
            <w:tcW w:type="dxa" w:w="1944"/>
            <w:tcMar>
              <w:top w:w="85" w:type="dxa"/>
              <w:start w:w="100" w:type="dxa"/>
              <w:bottom w:w="85" w:type="dxa"/>
              <w:end w:w="100" w:type="dxa"/>
            </w:tcMar>
            <w:vAlign w:val="center"/>
          </w:tcPr>
          <w:p>
            <w:pPr>
              <w:spacing w:after="0"/>
            </w:pPr>
            <w:r>
              <w:rPr>
                <w:b/>
                <w:color w:val="4056A1"/>
                <w:sz w:val="16"/>
              </w:rPr>
              <w:t>2. Vertical slice</w:t>
            </w:r>
          </w:p>
        </w:tc>
        <w:tc>
          <w:tcPr>
            <w:tcW w:type="dxa" w:w="4392"/>
            <w:tcMar>
              <w:top w:w="85" w:type="dxa"/>
              <w:start w:w="100" w:type="dxa"/>
              <w:bottom w:w="85" w:type="dxa"/>
              <w:end w:w="100" w:type="dxa"/>
            </w:tcMar>
            <w:vAlign w:val="center"/>
          </w:tcPr>
          <w:p>
            <w:pPr>
              <w:spacing w:after="0"/>
            </w:pPr>
            <w:r>
              <w:rPr>
                <w:sz w:val="16"/>
              </w:rPr>
              <w:t>One polished arena sector, 10 champions, goblin wave, camps, one summon, backend skeleton.</w:t>
            </w:r>
          </w:p>
        </w:tc>
        <w:tc>
          <w:tcPr>
            <w:tcW w:type="dxa" w:w="3312"/>
            <w:tcMar>
              <w:top w:w="85" w:type="dxa"/>
              <w:start w:w="100" w:type="dxa"/>
              <w:bottom w:w="85" w:type="dxa"/>
              <w:end w:w="100" w:type="dxa"/>
            </w:tcMar>
            <w:vAlign w:val="center"/>
          </w:tcPr>
          <w:p>
            <w:pPr>
              <w:spacing w:after="0"/>
            </w:pPr>
            <w:r>
              <w:rPr>
                <w:sz w:val="16"/>
              </w:rPr>
              <w:t>Licensor/publisher quality review and mobile performance gate.</w:t>
            </w:r>
          </w:p>
        </w:tc>
      </w:tr>
      <w:tr>
        <w:tc>
          <w:tcPr>
            <w:tcW w:type="dxa" w:w="1944"/>
            <w:tcMar>
              <w:top w:w="85" w:type="dxa"/>
              <w:start w:w="100" w:type="dxa"/>
              <w:bottom w:w="85" w:type="dxa"/>
              <w:end w:w="100" w:type="dxa"/>
            </w:tcMar>
            <w:vAlign w:val="center"/>
            <w:shd w:fill="F7F9FC"/>
          </w:tcPr>
          <w:p>
            <w:pPr>
              <w:spacing w:after="0"/>
            </w:pPr>
            <w:r>
              <w:rPr>
                <w:b/>
                <w:color w:val="4056A1"/>
                <w:sz w:val="16"/>
              </w:rPr>
              <w:t>3. Pre-alpha</w:t>
            </w:r>
          </w:p>
        </w:tc>
        <w:tc>
          <w:tcPr>
            <w:tcW w:type="dxa" w:w="4392"/>
            <w:tcMar>
              <w:top w:w="85" w:type="dxa"/>
              <w:start w:w="100" w:type="dxa"/>
              <w:bottom w:w="85" w:type="dxa"/>
              <w:end w:w="100" w:type="dxa"/>
            </w:tcMar>
            <w:vAlign w:val="center"/>
            <w:shd w:fill="F7F9FC"/>
          </w:tcPr>
          <w:p>
            <w:pPr>
              <w:spacing w:after="0"/>
            </w:pPr>
            <w:r>
              <w:rPr>
                <w:sz w:val="16"/>
              </w:rPr>
              <w:t>Full map, match flow, 16+ champions, basic progression, telemetry.</w:t>
            </w:r>
          </w:p>
        </w:tc>
        <w:tc>
          <w:tcPr>
            <w:tcW w:type="dxa" w:w="3312"/>
            <w:tcMar>
              <w:top w:w="85" w:type="dxa"/>
              <w:start w:w="100" w:type="dxa"/>
              <w:bottom w:w="85" w:type="dxa"/>
              <w:end w:w="100" w:type="dxa"/>
            </w:tcMar>
            <w:vAlign w:val="center"/>
            <w:shd w:fill="F7F9FC"/>
          </w:tcPr>
          <w:p>
            <w:pPr>
              <w:spacing w:after="0"/>
            </w:pPr>
            <w:r>
              <w:rPr>
                <w:sz w:val="16"/>
              </w:rPr>
              <w:t>Stable team play and content pipeline.</w:t>
            </w:r>
          </w:p>
        </w:tc>
      </w:tr>
      <w:tr>
        <w:tc>
          <w:tcPr>
            <w:tcW w:type="dxa" w:w="1944"/>
            <w:tcMar>
              <w:top w:w="85" w:type="dxa"/>
              <w:start w:w="100" w:type="dxa"/>
              <w:bottom w:w="85" w:type="dxa"/>
              <w:end w:w="100" w:type="dxa"/>
            </w:tcMar>
            <w:vAlign w:val="center"/>
          </w:tcPr>
          <w:p>
            <w:pPr>
              <w:spacing w:after="0"/>
            </w:pPr>
            <w:r>
              <w:rPr>
                <w:b/>
                <w:color w:val="4056A1"/>
                <w:sz w:val="16"/>
              </w:rPr>
              <w:t>4. Alpha</w:t>
            </w:r>
          </w:p>
        </w:tc>
        <w:tc>
          <w:tcPr>
            <w:tcW w:type="dxa" w:w="4392"/>
            <w:tcMar>
              <w:top w:w="85" w:type="dxa"/>
              <w:start w:w="100" w:type="dxa"/>
              <w:bottom w:w="85" w:type="dxa"/>
              <w:end w:w="100" w:type="dxa"/>
            </w:tcMar>
            <w:vAlign w:val="center"/>
          </w:tcPr>
          <w:p>
            <w:pPr>
              <w:spacing w:after="0"/>
            </w:pPr>
            <w:r>
              <w:rPr>
                <w:sz w:val="16"/>
              </w:rPr>
              <w:t>Target roster, matchmaking, reconnect, social basics, store sandbox, moderation.</w:t>
            </w:r>
          </w:p>
        </w:tc>
        <w:tc>
          <w:tcPr>
            <w:tcW w:type="dxa" w:w="3312"/>
            <w:tcMar>
              <w:top w:w="85" w:type="dxa"/>
              <w:start w:w="100" w:type="dxa"/>
              <w:bottom w:w="85" w:type="dxa"/>
              <w:end w:w="100" w:type="dxa"/>
            </w:tcMar>
            <w:vAlign w:val="center"/>
          </w:tcPr>
          <w:p>
            <w:pPr>
              <w:spacing w:after="0"/>
            </w:pPr>
            <w:r>
              <w:rPr>
                <w:sz w:val="16"/>
              </w:rPr>
              <w:t>Feature complete enough for controlled external tests.</w:t>
            </w:r>
          </w:p>
        </w:tc>
      </w:tr>
      <w:tr>
        <w:tc>
          <w:tcPr>
            <w:tcW w:type="dxa" w:w="1944"/>
            <w:tcMar>
              <w:top w:w="85" w:type="dxa"/>
              <w:start w:w="100" w:type="dxa"/>
              <w:bottom w:w="85" w:type="dxa"/>
              <w:end w:w="100" w:type="dxa"/>
            </w:tcMar>
            <w:vAlign w:val="center"/>
            <w:shd w:fill="F7F9FC"/>
          </w:tcPr>
          <w:p>
            <w:pPr>
              <w:spacing w:after="0"/>
            </w:pPr>
            <w:r>
              <w:rPr>
                <w:b/>
                <w:color w:val="4056A1"/>
                <w:sz w:val="16"/>
              </w:rPr>
              <w:t>5. Beta/soft launch</w:t>
            </w:r>
          </w:p>
        </w:tc>
        <w:tc>
          <w:tcPr>
            <w:tcW w:type="dxa" w:w="4392"/>
            <w:tcMar>
              <w:top w:w="85" w:type="dxa"/>
              <w:start w:w="100" w:type="dxa"/>
              <w:bottom w:w="85" w:type="dxa"/>
              <w:end w:w="100" w:type="dxa"/>
            </w:tcMar>
            <w:vAlign w:val="center"/>
            <w:shd w:fill="F7F9FC"/>
          </w:tcPr>
          <w:p>
            <w:pPr>
              <w:spacing w:after="0"/>
            </w:pPr>
            <w:r>
              <w:rPr>
                <w:sz w:val="16"/>
              </w:rPr>
              <w:t>Regional operations, scale, retention, balance, device coverage, compliance.</w:t>
            </w:r>
          </w:p>
        </w:tc>
        <w:tc>
          <w:tcPr>
            <w:tcW w:type="dxa" w:w="3312"/>
            <w:tcMar>
              <w:top w:w="85" w:type="dxa"/>
              <w:start w:w="100" w:type="dxa"/>
              <w:bottom w:w="85" w:type="dxa"/>
              <w:end w:w="100" w:type="dxa"/>
            </w:tcMar>
            <w:vAlign w:val="center"/>
            <w:shd w:fill="F7F9FC"/>
          </w:tcPr>
          <w:p>
            <w:pPr>
              <w:spacing w:after="0"/>
            </w:pPr>
            <w:r>
              <w:rPr>
                <w:sz w:val="16"/>
              </w:rPr>
              <w:t>Metrics, stability, and legal gates met.</w:t>
            </w:r>
          </w:p>
        </w:tc>
      </w:tr>
      <w:tr>
        <w:tc>
          <w:tcPr>
            <w:tcW w:type="dxa" w:w="1944"/>
            <w:tcMar>
              <w:top w:w="85" w:type="dxa"/>
              <w:start w:w="100" w:type="dxa"/>
              <w:bottom w:w="85" w:type="dxa"/>
              <w:end w:w="100" w:type="dxa"/>
            </w:tcMar>
            <w:vAlign w:val="center"/>
          </w:tcPr>
          <w:p>
            <w:pPr>
              <w:spacing w:after="0"/>
            </w:pPr>
            <w:r>
              <w:rPr>
                <w:b/>
                <w:color w:val="4056A1"/>
                <w:sz w:val="16"/>
              </w:rPr>
              <w:t>6. Global release</w:t>
            </w:r>
          </w:p>
        </w:tc>
        <w:tc>
          <w:tcPr>
            <w:tcW w:type="dxa" w:w="4392"/>
            <w:tcMar>
              <w:top w:w="85" w:type="dxa"/>
              <w:start w:w="100" w:type="dxa"/>
              <w:bottom w:w="85" w:type="dxa"/>
              <w:end w:w="100" w:type="dxa"/>
            </w:tcMar>
            <w:vAlign w:val="center"/>
          </w:tcPr>
          <w:p>
            <w:pPr>
              <w:spacing w:after="0"/>
            </w:pPr>
            <w:r>
              <w:rPr>
                <w:sz w:val="16"/>
              </w:rPr>
              <w:t>Certification, localization, support, live-ops calendar, rollback.</w:t>
            </w:r>
          </w:p>
        </w:tc>
        <w:tc>
          <w:tcPr>
            <w:tcW w:type="dxa" w:w="3312"/>
            <w:tcMar>
              <w:top w:w="85" w:type="dxa"/>
              <w:start w:w="100" w:type="dxa"/>
              <w:bottom w:w="85" w:type="dxa"/>
              <w:end w:w="100" w:type="dxa"/>
            </w:tcMar>
            <w:vAlign w:val="center"/>
          </w:tcPr>
          <w:p>
            <w:pPr>
              <w:spacing w:after="0"/>
            </w:pPr>
            <w:r>
              <w:rPr>
                <w:sz w:val="16"/>
              </w:rPr>
              <w:t>Executive, legal, platform, and operational sign-off.</w:t>
            </w:r>
          </w:p>
        </w:tc>
      </w:tr>
    </w:tbl>
    <w:p>
      <w:pPr>
        <w:spacing w:after="0"/>
        <w:widowControl w:val="1"/>
      </w:pPr>
    </w:p>
    <w:p>
      <w:pPr>
        <w:pStyle w:val="Heading2"/>
        <w:keepNext/>
        <w:widowControl w:val="1"/>
      </w:pPr>
      <w:r>
        <w:t>15.2 Disciplines</w:t>
      </w:r>
    </w:p>
    <w:p>
      <w:pPr>
        <w:pStyle w:val="ListBullet"/>
        <w:widowControl w:val="1"/>
      </w:pPr>
      <w:r>
        <w:t>Leadership: executive producer, game director, product director, technical director, art director.</w:t>
      </w:r>
    </w:p>
    <w:p>
      <w:pPr>
        <w:pStyle w:val="ListBullet"/>
        <w:widowControl w:val="1"/>
      </w:pPr>
      <w:r>
        <w:t>Design: systems, champion, level, economy, UX, narrative, competitive balance.</w:t>
      </w:r>
    </w:p>
    <w:p>
      <w:pPr>
        <w:pStyle w:val="ListBullet"/>
        <w:widowControl w:val="1"/>
      </w:pPr>
      <w:r>
        <w:t>Engineering: gameplay, client, server, backend, tools, build/release, security, data.</w:t>
      </w:r>
    </w:p>
    <w:p>
      <w:pPr>
        <w:pStyle w:val="ListBullet"/>
        <w:widowControl w:val="1"/>
      </w:pPr>
      <w:r>
        <w:t>Art: concept, character, environment, animation, technical art, VFX, UI, lighting.</w:t>
      </w:r>
    </w:p>
    <w:p>
      <w:pPr>
        <w:pStyle w:val="ListBullet"/>
        <w:widowControl w:val="1"/>
      </w:pPr>
      <w:r>
        <w:t>Audio: music, sound design, implementation, voice production.</w:t>
      </w:r>
    </w:p>
    <w:p>
      <w:pPr>
        <w:pStyle w:val="ListBullet"/>
        <w:widowControl w:val="1"/>
      </w:pPr>
      <w:r>
        <w:t>Quality: embedded QA, compatibility lab, automation, network testing, localization QA, certification.</w:t>
      </w:r>
    </w:p>
    <w:p>
      <w:pPr>
        <w:pStyle w:val="ListBullet"/>
        <w:widowControl w:val="1"/>
      </w:pPr>
      <w:r>
        <w:t>Operations: production, analytics, community, customer support, trust and safety, live operations.</w:t>
      </w:r>
    </w:p>
    <w:p>
      <w:pPr>
        <w:pStyle w:val="ListBullet"/>
        <w:widowControl w:val="1"/>
      </w:pPr>
      <w:r>
        <w:t>Business and governance: licensing, legal, privacy, finance, procurement, marketing, regional publishing.</w:t>
      </w:r>
    </w:p>
    <w:p>
      <w:pPr>
        <w:pStyle w:val="Heading2"/>
        <w:keepNext/>
        <w:widowControl w:val="1"/>
      </w:pPr>
      <w:r>
        <w:t>15.3 Backlog Priority for First Playable</w:t>
      </w:r>
    </w:p>
    <w:p>
      <w:pPr>
        <w:pStyle w:val="ListNumber"/>
        <w:widowControl w:val="1"/>
      </w:pPr>
      <w:r>
        <w:t>Touch movement, camera, targeting, one basic attack.</w:t>
      </w:r>
    </w:p>
    <w:p>
      <w:pPr>
        <w:pStyle w:val="ListNumber"/>
        <w:widowControl w:val="1"/>
      </w:pPr>
      <w:r>
        <w:t>One champion each for Vanguard, Fighter, Assassin, Marksman, Mage, and Support.</w:t>
      </w:r>
    </w:p>
    <w:p>
      <w:pPr>
        <w:pStyle w:val="ListNumber"/>
        <w:widowControl w:val="1"/>
      </w:pPr>
      <w:r>
        <w:t>Health, damage, death, respawn, fountain, structures, Crystal Core.</w:t>
      </w:r>
    </w:p>
    <w:p>
      <w:pPr>
        <w:pStyle w:val="ListNumber"/>
        <w:widowControl w:val="1"/>
      </w:pPr>
      <w:r>
        <w:t>Goblin minion wave and lane navigation.</w:t>
      </w:r>
    </w:p>
    <w:p>
      <w:pPr>
        <w:pStyle w:val="ListNumber"/>
        <w:widowControl w:val="1"/>
      </w:pPr>
      <w:r>
        <w:t>One jungle route with small, medium, and large camps.</w:t>
      </w:r>
    </w:p>
    <w:p>
      <w:pPr>
        <w:pStyle w:val="ListNumber"/>
        <w:widowControl w:val="1"/>
      </w:pPr>
      <w:r>
        <w:t>One elemental summon with server-owned reward.</w:t>
      </w:r>
    </w:p>
    <w:p>
      <w:pPr>
        <w:pStyle w:val="ListNumber"/>
        <w:widowControl w:val="1"/>
      </w:pPr>
      <w:r>
        <w:t>Dedicated-server match, lobby, reconnect, telemetry, and bot fill.</w:t>
      </w:r>
    </w:p>
    <w:p>
      <w:pPr>
        <w:pStyle w:val="ListNumber"/>
        <w:widowControl w:val="1"/>
      </w:pPr>
      <w:r>
        <w:t>Performance overlay, automated build, crash capture, and device test list.</w:t>
      </w:r>
    </w:p>
    <w:p>
      <w:pPr>
        <w:pStyle w:val="Heading1"/>
        <w:keepNext/>
        <w:widowControl w:val="1"/>
      </w:pPr>
      <w:r>
        <w:t>16. Testing and Quality Strategy</w:t>
      </w:r>
    </w:p>
    <w:p>
      <w:pPr>
        <w:pStyle w:val="Heading2"/>
        <w:keepNext/>
        <w:widowControl w:val="1"/>
      </w:pPr>
      <w:r>
        <w:t>16.1 Test Layers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1800"/>
            <w:shd w:fill="151A2E"/>
            <w:tcMar>
              <w:top w:w="90" w:type="dxa"/>
              <w:start w:w="100" w:type="dxa"/>
              <w:bottom w:w="90" w:type="dxa"/>
              <w:end w:w="100" w:type="dxa"/>
            </w:tcMar>
            <w:vAlign w:val="center"/>
          </w:tcPr>
          <w:p>
            <w:pPr>
              <w:jc w:val="center"/>
            </w:pPr>
            <w:r>
              <w:rPr>
                <w:b/>
                <w:color w:val="FFFFFF"/>
                <w:sz w:val="17"/>
              </w:rPr>
              <w:t>Layer</w:t>
            </w:r>
          </w:p>
        </w:tc>
        <w:tc>
          <w:tcPr>
            <w:tcW w:type="dxa" w:w="7704"/>
            <w:shd w:fill="151A2E"/>
            <w:tcMar>
              <w:top w:w="90" w:type="dxa"/>
              <w:start w:w="100" w:type="dxa"/>
              <w:bottom w:w="90" w:type="dxa"/>
              <w:end w:w="100" w:type="dxa"/>
            </w:tcMar>
            <w:vAlign w:val="center"/>
          </w:tcPr>
          <w:p>
            <w:pPr>
              <w:jc w:val="center"/>
            </w:pPr>
            <w:r>
              <w:rPr>
                <w:b/>
                <w:color w:val="FFFFFF"/>
                <w:sz w:val="17"/>
              </w:rPr>
              <w:t>Coverage</w:t>
            </w:r>
          </w:p>
        </w:tc>
      </w:tr>
      <w:tr>
        <w:tc>
          <w:tcPr>
            <w:tcW w:type="dxa" w:w="1800"/>
            <w:tcMar>
              <w:top w:w="85" w:type="dxa"/>
              <w:start w:w="100" w:type="dxa"/>
              <w:bottom w:w="85" w:type="dxa"/>
              <w:end w:w="100" w:type="dxa"/>
            </w:tcMar>
            <w:vAlign w:val="center"/>
          </w:tcPr>
          <w:p>
            <w:pPr>
              <w:spacing w:after="0"/>
            </w:pPr>
            <w:r>
              <w:rPr>
                <w:b/>
                <w:color w:val="4056A1"/>
                <w:sz w:val="17"/>
              </w:rPr>
              <w:t>Unit</w:t>
            </w:r>
          </w:p>
        </w:tc>
        <w:tc>
          <w:tcPr>
            <w:tcW w:type="dxa" w:w="7704"/>
            <w:tcMar>
              <w:top w:w="85" w:type="dxa"/>
              <w:start w:w="100" w:type="dxa"/>
              <w:bottom w:w="85" w:type="dxa"/>
              <w:end w:w="100" w:type="dxa"/>
            </w:tcMar>
            <w:vAlign w:val="center"/>
          </w:tcPr>
          <w:p>
            <w:pPr>
              <w:spacing w:after="0"/>
            </w:pPr>
            <w:r>
              <w:rPr>
                <w:sz w:val="17"/>
              </w:rPr>
              <w:t>Damage formulas, cooldowns, buffs, inventory, shuffle bag, objective ownership, serialization.</w:t>
            </w:r>
          </w:p>
        </w:tc>
      </w:tr>
      <w:tr>
        <w:tc>
          <w:tcPr>
            <w:tcW w:type="dxa" w:w="1800"/>
            <w:tcMar>
              <w:top w:w="85" w:type="dxa"/>
              <w:start w:w="100" w:type="dxa"/>
              <w:bottom w:w="85" w:type="dxa"/>
              <w:end w:w="100" w:type="dxa"/>
            </w:tcMar>
            <w:vAlign w:val="center"/>
            <w:shd w:fill="F7F9FC"/>
          </w:tcPr>
          <w:p>
            <w:pPr>
              <w:spacing w:after="0"/>
            </w:pPr>
            <w:r>
              <w:rPr>
                <w:b/>
                <w:color w:val="4056A1"/>
                <w:sz w:val="17"/>
              </w:rPr>
              <w:t>Integration</w:t>
            </w:r>
          </w:p>
        </w:tc>
        <w:tc>
          <w:tcPr>
            <w:tcW w:type="dxa" w:w="7704"/>
            <w:tcMar>
              <w:top w:w="85" w:type="dxa"/>
              <w:start w:w="100" w:type="dxa"/>
              <w:bottom w:w="85" w:type="dxa"/>
              <w:end w:w="100" w:type="dxa"/>
            </w:tcMar>
            <w:vAlign w:val="center"/>
            <w:shd w:fill="F7F9FC"/>
          </w:tcPr>
          <w:p>
            <w:pPr>
              <w:spacing w:after="0"/>
            </w:pPr>
            <w:r>
              <w:rPr>
                <w:sz w:val="17"/>
              </w:rPr>
              <w:t>Client/server commands, reconnect, matchmaking, entitlements, remote config, store sandbox.</w:t>
            </w:r>
          </w:p>
        </w:tc>
      </w:tr>
      <w:tr>
        <w:tc>
          <w:tcPr>
            <w:tcW w:type="dxa" w:w="1800"/>
            <w:tcMar>
              <w:top w:w="85" w:type="dxa"/>
              <w:start w:w="100" w:type="dxa"/>
              <w:bottom w:w="85" w:type="dxa"/>
              <w:end w:w="100" w:type="dxa"/>
            </w:tcMar>
            <w:vAlign w:val="center"/>
          </w:tcPr>
          <w:p>
            <w:pPr>
              <w:spacing w:after="0"/>
            </w:pPr>
            <w:r>
              <w:rPr>
                <w:b/>
                <w:color w:val="4056A1"/>
                <w:sz w:val="17"/>
              </w:rPr>
              <w:t>Simulation</w:t>
            </w:r>
          </w:p>
        </w:tc>
        <w:tc>
          <w:tcPr>
            <w:tcW w:type="dxa" w:w="7704"/>
            <w:tcMar>
              <w:top w:w="85" w:type="dxa"/>
              <w:start w:w="100" w:type="dxa"/>
              <w:bottom w:w="85" w:type="dxa"/>
              <w:end w:w="100" w:type="dxa"/>
            </w:tcMar>
            <w:vAlign w:val="center"/>
          </w:tcPr>
          <w:p>
            <w:pPr>
              <w:spacing w:after="0"/>
            </w:pPr>
            <w:r>
              <w:rPr>
                <w:sz w:val="17"/>
              </w:rPr>
              <w:t>Bot-vs-bot balance, economy curves, spawn schedule, pathing, stress, soak.</w:t>
            </w:r>
          </w:p>
        </w:tc>
      </w:tr>
      <w:tr>
        <w:tc>
          <w:tcPr>
            <w:tcW w:type="dxa" w:w="1800"/>
            <w:tcMar>
              <w:top w:w="85" w:type="dxa"/>
              <w:start w:w="100" w:type="dxa"/>
              <w:bottom w:w="85" w:type="dxa"/>
              <w:end w:w="100" w:type="dxa"/>
            </w:tcMar>
            <w:vAlign w:val="center"/>
            <w:shd w:fill="F7F9FC"/>
          </w:tcPr>
          <w:p>
            <w:pPr>
              <w:spacing w:after="0"/>
            </w:pPr>
            <w:r>
              <w:rPr>
                <w:b/>
                <w:color w:val="4056A1"/>
                <w:sz w:val="17"/>
              </w:rPr>
              <w:t>Functional</w:t>
            </w:r>
          </w:p>
        </w:tc>
        <w:tc>
          <w:tcPr>
            <w:tcW w:type="dxa" w:w="7704"/>
            <w:tcMar>
              <w:top w:w="85" w:type="dxa"/>
              <w:start w:w="100" w:type="dxa"/>
              <w:bottom w:w="85" w:type="dxa"/>
              <w:end w:w="100" w:type="dxa"/>
            </w:tcMar>
            <w:vAlign w:val="center"/>
            <w:shd w:fill="F7F9FC"/>
          </w:tcPr>
          <w:p>
            <w:pPr>
              <w:spacing w:after="0"/>
            </w:pPr>
            <w:r>
              <w:rPr>
                <w:sz w:val="17"/>
              </w:rPr>
              <w:t>Champion interactions, items, map, objective rewards, UI, tutorial, reports.</w:t>
            </w:r>
          </w:p>
        </w:tc>
      </w:tr>
      <w:tr>
        <w:tc>
          <w:tcPr>
            <w:tcW w:type="dxa" w:w="1800"/>
            <w:tcMar>
              <w:top w:w="85" w:type="dxa"/>
              <w:start w:w="100" w:type="dxa"/>
              <w:bottom w:w="85" w:type="dxa"/>
              <w:end w:w="100" w:type="dxa"/>
            </w:tcMar>
            <w:vAlign w:val="center"/>
          </w:tcPr>
          <w:p>
            <w:pPr>
              <w:spacing w:after="0"/>
            </w:pPr>
            <w:r>
              <w:rPr>
                <w:b/>
                <w:color w:val="4056A1"/>
                <w:sz w:val="17"/>
              </w:rPr>
              <w:t>Compatibility</w:t>
            </w:r>
          </w:p>
        </w:tc>
        <w:tc>
          <w:tcPr>
            <w:tcW w:type="dxa" w:w="7704"/>
            <w:tcMar>
              <w:top w:w="85" w:type="dxa"/>
              <w:start w:w="100" w:type="dxa"/>
              <w:bottom w:w="85" w:type="dxa"/>
              <w:end w:w="100" w:type="dxa"/>
            </w:tcMar>
            <w:vAlign w:val="center"/>
          </w:tcPr>
          <w:p>
            <w:pPr>
              <w:spacing w:after="0"/>
            </w:pPr>
            <w:r>
              <w:rPr>
                <w:sz w:val="17"/>
              </w:rPr>
              <w:t>Devices, OS versions, GPUs, aspect ratios, thermal profiles, memory pressure.</w:t>
            </w:r>
          </w:p>
        </w:tc>
      </w:tr>
      <w:tr>
        <w:tc>
          <w:tcPr>
            <w:tcW w:type="dxa" w:w="1800"/>
            <w:tcMar>
              <w:top w:w="85" w:type="dxa"/>
              <w:start w:w="100" w:type="dxa"/>
              <w:bottom w:w="85" w:type="dxa"/>
              <w:end w:w="100" w:type="dxa"/>
            </w:tcMar>
            <w:vAlign w:val="center"/>
            <w:shd w:fill="F7F9FC"/>
          </w:tcPr>
          <w:p>
            <w:pPr>
              <w:spacing w:after="0"/>
            </w:pPr>
            <w:r>
              <w:rPr>
                <w:b/>
                <w:color w:val="4056A1"/>
                <w:sz w:val="17"/>
              </w:rPr>
              <w:t>Network</w:t>
            </w:r>
          </w:p>
        </w:tc>
        <w:tc>
          <w:tcPr>
            <w:tcW w:type="dxa" w:w="7704"/>
            <w:tcMar>
              <w:top w:w="85" w:type="dxa"/>
              <w:start w:w="100" w:type="dxa"/>
              <w:bottom w:w="85" w:type="dxa"/>
              <w:end w:w="100" w:type="dxa"/>
            </w:tcMar>
            <w:vAlign w:val="center"/>
            <w:shd w:fill="F7F9FC"/>
          </w:tcPr>
          <w:p>
            <w:pPr>
              <w:spacing w:after="0"/>
            </w:pPr>
            <w:r>
              <w:rPr>
                <w:sz w:val="17"/>
              </w:rPr>
              <w:t>Latency, jitter, loss, reordering, disconnect, server migration policy, regional routing.</w:t>
            </w:r>
          </w:p>
        </w:tc>
      </w:tr>
      <w:tr>
        <w:tc>
          <w:tcPr>
            <w:tcW w:type="dxa" w:w="1800"/>
            <w:tcMar>
              <w:top w:w="85" w:type="dxa"/>
              <w:start w:w="100" w:type="dxa"/>
              <w:bottom w:w="85" w:type="dxa"/>
              <w:end w:w="100" w:type="dxa"/>
            </w:tcMar>
            <w:vAlign w:val="center"/>
          </w:tcPr>
          <w:p>
            <w:pPr>
              <w:spacing w:after="0"/>
            </w:pPr>
            <w:r>
              <w:rPr>
                <w:b/>
                <w:color w:val="4056A1"/>
                <w:sz w:val="17"/>
              </w:rPr>
              <w:t>Security</w:t>
            </w:r>
          </w:p>
        </w:tc>
        <w:tc>
          <w:tcPr>
            <w:tcW w:type="dxa" w:w="7704"/>
            <w:tcMar>
              <w:top w:w="85" w:type="dxa"/>
              <w:start w:w="100" w:type="dxa"/>
              <w:bottom w:w="85" w:type="dxa"/>
              <w:end w:w="100" w:type="dxa"/>
            </w:tcMar>
            <w:vAlign w:val="center"/>
          </w:tcPr>
          <w:p>
            <w:pPr>
              <w:spacing w:after="0"/>
            </w:pPr>
            <w:r>
              <w:rPr>
                <w:sz w:val="17"/>
              </w:rPr>
              <w:t>Penetration test, abuse cases, cheat attempts, API authorization, dependency and build review.</w:t>
            </w:r>
          </w:p>
        </w:tc>
      </w:tr>
      <w:tr>
        <w:tc>
          <w:tcPr>
            <w:tcW w:type="dxa" w:w="1800"/>
            <w:tcMar>
              <w:top w:w="85" w:type="dxa"/>
              <w:start w:w="100" w:type="dxa"/>
              <w:bottom w:w="85" w:type="dxa"/>
              <w:end w:w="100" w:type="dxa"/>
            </w:tcMar>
            <w:vAlign w:val="center"/>
            <w:shd w:fill="F7F9FC"/>
          </w:tcPr>
          <w:p>
            <w:pPr>
              <w:spacing w:after="0"/>
            </w:pPr>
            <w:r>
              <w:rPr>
                <w:b/>
                <w:color w:val="4056A1"/>
                <w:sz w:val="17"/>
              </w:rPr>
              <w:t>Accessibility</w:t>
            </w:r>
          </w:p>
        </w:tc>
        <w:tc>
          <w:tcPr>
            <w:tcW w:type="dxa" w:w="7704"/>
            <w:tcMar>
              <w:top w:w="85" w:type="dxa"/>
              <w:start w:w="100" w:type="dxa"/>
              <w:bottom w:w="85" w:type="dxa"/>
              <w:end w:w="100" w:type="dxa"/>
            </w:tcMar>
            <w:vAlign w:val="center"/>
            <w:shd w:fill="F7F9FC"/>
          </w:tcPr>
          <w:p>
            <w:pPr>
              <w:spacing w:after="0"/>
            </w:pPr>
            <w:r>
              <w:rPr>
                <w:sz w:val="17"/>
              </w:rPr>
              <w:t>Control variants, color, text scale, captions, motion settings, assisted timing.</w:t>
            </w:r>
          </w:p>
        </w:tc>
      </w:tr>
      <w:tr>
        <w:tc>
          <w:tcPr>
            <w:tcW w:type="dxa" w:w="1800"/>
            <w:tcMar>
              <w:top w:w="85" w:type="dxa"/>
              <w:start w:w="100" w:type="dxa"/>
              <w:bottom w:w="85" w:type="dxa"/>
              <w:end w:w="100" w:type="dxa"/>
            </w:tcMar>
            <w:vAlign w:val="center"/>
          </w:tcPr>
          <w:p>
            <w:pPr>
              <w:spacing w:after="0"/>
            </w:pPr>
            <w:r>
              <w:rPr>
                <w:b/>
                <w:color w:val="4056A1"/>
                <w:sz w:val="17"/>
              </w:rPr>
              <w:t>Localization</w:t>
            </w:r>
          </w:p>
        </w:tc>
        <w:tc>
          <w:tcPr>
            <w:tcW w:type="dxa" w:w="7704"/>
            <w:tcMar>
              <w:top w:w="85" w:type="dxa"/>
              <w:start w:w="100" w:type="dxa"/>
              <w:bottom w:w="85" w:type="dxa"/>
              <w:end w:w="100" w:type="dxa"/>
            </w:tcMar>
            <w:vAlign w:val="center"/>
          </w:tcPr>
          <w:p>
            <w:pPr>
              <w:spacing w:after="0"/>
            </w:pPr>
            <w:r>
              <w:rPr>
                <w:sz w:val="17"/>
              </w:rPr>
              <w:t>Expansion, fonts, line breaks, RTL support where planned, voice/text sync, cultural review.</w:t>
            </w:r>
          </w:p>
        </w:tc>
      </w:tr>
      <w:tr>
        <w:tc>
          <w:tcPr>
            <w:tcW w:type="dxa" w:w="1800"/>
            <w:tcMar>
              <w:top w:w="85" w:type="dxa"/>
              <w:start w:w="100" w:type="dxa"/>
              <w:bottom w:w="85" w:type="dxa"/>
              <w:end w:w="100" w:type="dxa"/>
            </w:tcMar>
            <w:vAlign w:val="center"/>
            <w:shd w:fill="F7F9FC"/>
          </w:tcPr>
          <w:p>
            <w:pPr>
              <w:spacing w:after="0"/>
            </w:pPr>
            <w:r>
              <w:rPr>
                <w:b/>
                <w:color w:val="4056A1"/>
                <w:sz w:val="17"/>
              </w:rPr>
              <w:t>Certification</w:t>
            </w:r>
          </w:p>
        </w:tc>
        <w:tc>
          <w:tcPr>
            <w:tcW w:type="dxa" w:w="7704"/>
            <w:tcMar>
              <w:top w:w="85" w:type="dxa"/>
              <w:start w:w="100" w:type="dxa"/>
              <w:bottom w:w="85" w:type="dxa"/>
              <w:end w:w="100" w:type="dxa"/>
            </w:tcMar>
            <w:vAlign w:val="center"/>
            <w:shd w:fill="F7F9FC"/>
          </w:tcPr>
          <w:p>
            <w:pPr>
              <w:spacing w:after="0"/>
            </w:pPr>
            <w:r>
              <w:rPr>
                <w:sz w:val="17"/>
              </w:rPr>
              <w:t>Apple/Google requirements, privacy labels, purchases, deletion, login, crashes, policy compliance.</w:t>
            </w:r>
          </w:p>
        </w:tc>
      </w:tr>
    </w:tbl>
    <w:p>
      <w:pPr>
        <w:spacing w:after="0"/>
        <w:widowControl w:val="1"/>
      </w:pPr>
    </w:p>
    <w:p>
      <w:pPr>
        <w:pStyle w:val="Heading2"/>
        <w:keepNext/>
        <w:widowControl w:val="1"/>
      </w:pPr>
      <w:r>
        <w:t>16.2 Balance Validation</w:t>
      </w:r>
    </w:p>
    <w:p>
      <w:pPr>
        <w:pStyle w:val="ListBullet"/>
        <w:widowControl w:val="1"/>
      </w:pPr>
      <w:r>
        <w:t>Track pick, ban, win, role win, match-up, skill-bracket performance, party effect, objective conversion, item combinations, and side advantage.</w:t>
      </w:r>
    </w:p>
    <w:p>
      <w:pPr>
        <w:pStyle w:val="ListBullet"/>
        <w:widowControl w:val="1"/>
      </w:pPr>
      <w:r>
        <w:t>Do not balance from global win rate alone. Segment by role, mastery, rating, region, latency, build, and patch age.</w:t>
      </w:r>
    </w:p>
    <w:p>
      <w:pPr>
        <w:pStyle w:val="ListBullet"/>
        <w:widowControl w:val="1"/>
      </w:pPr>
      <w:r>
        <w:t>Use minimum sample thresholds and confidence intervals before routine changes; emergency exploits can bypass normal cadence.</w:t>
      </w:r>
    </w:p>
    <w:p>
      <w:pPr>
        <w:pStyle w:val="ListBullet"/>
        <w:widowControl w:val="1"/>
      </w:pPr>
      <w:r>
        <w:t>Keep a balance change log with hypothesis, expected outcome, affected cohorts, telemetry, and rollback criterion.</w:t>
      </w:r>
    </w:p>
    <w:p>
      <w:pPr>
        <w:pStyle w:val="ListBullet"/>
        <w:widowControl w:val="1"/>
      </w:pPr>
      <w:r>
        <w:t>Run readability reviews whenever balance changes modify timing, range, or effect density.</w:t>
      </w:r>
    </w:p>
    <w:p>
      <w:pPr>
        <w:pStyle w:val="Heading2"/>
        <w:keepNext/>
        <w:widowControl w:val="1"/>
      </w:pPr>
      <w:r>
        <w:t>16.3 Release-blocking Defects</w:t>
      </w:r>
    </w:p>
    <w:p>
      <w:pPr>
        <w:pStyle w:val="ListBullet"/>
        <w:widowControl w:val="1"/>
      </w:pPr>
      <w:r>
        <w:t>Crash, data loss, purchase loss, account compromise, or privacy violation.</w:t>
      </w:r>
    </w:p>
    <w:p>
      <w:pPr>
        <w:pStyle w:val="ListBullet"/>
        <w:widowControl w:val="1"/>
      </w:pPr>
      <w:r>
        <w:t>Server desync, objective ownership error, inventory duplication, or competitive exploit.</w:t>
      </w:r>
    </w:p>
    <w:p>
      <w:pPr>
        <w:pStyle w:val="ListBullet"/>
        <w:widowControl w:val="1"/>
      </w:pPr>
      <w:r>
        <w:t>Unrecoverable reconnect, stuck match, broken tutorial gate, or certification failure.</w:t>
      </w:r>
    </w:p>
    <w:p>
      <w:pPr>
        <w:pStyle w:val="ListBullet"/>
        <w:widowControl w:val="1"/>
      </w:pPr>
      <w:r>
        <w:t>Critical accessibility failure that hides required information.</w:t>
      </w:r>
    </w:p>
    <w:p>
      <w:pPr>
        <w:pStyle w:val="ListBullet"/>
        <w:widowControl w:val="1"/>
      </w:pPr>
      <w:r>
        <w:t>Unauthorized asset, missing license, trademark conflict, or prohibited marketing claim.</w:t>
      </w:r>
    </w:p>
    <w:p>
      <w:pPr>
        <w:pStyle w:val="Heading1"/>
        <w:keepNext/>
        <w:widowControl w:val="1"/>
      </w:pPr>
      <w:r>
        <w:t>17. Release, Certification, and Post-launch</w:t>
      </w:r>
    </w:p>
    <w:p>
      <w:pPr>
        <w:pStyle w:val="Heading2"/>
        <w:keepNext/>
        <w:widowControl w:val="1"/>
      </w:pPr>
      <w:r>
        <w:t>17.1 Release Date Policy</w:t>
      </w:r>
    </w:p>
    <w:p>
      <w:pPr>
        <w:widowControl w:val="1"/>
      </w:pPr>
      <w:r>
        <w:t>The final release date is intentionally listed as TBD. A specific date would be speculative because the project has not established written rights clearance, final engine selection, staffed production capacity, regional server plan, soft-launch evidence, or platform certification. The date may be committed only after the soft-launch exit gate and a joint review by production, engineering, QA, legal/licensing, privacy, security, publishing, customer support, and the rights holder.</w:t>
      </w:r>
    </w:p>
    <w:p>
      <w:pPr>
        <w:pStyle w:val="Heading2"/>
        <w:keepNext/>
        <w:widowControl w:val="1"/>
      </w:pPr>
      <w:r>
        <w:t>17.2 Soft-launch Exit Criteria</w:t>
      </w:r>
    </w:p>
    <w:p>
      <w:pPr>
        <w:pStyle w:val="ListBullet"/>
        <w:widowControl w:val="1"/>
      </w:pPr>
      <w:r>
        <w:t>Rights and store metadata approved for the test territories.</w:t>
      </w:r>
    </w:p>
    <w:p>
      <w:pPr>
        <w:pStyle w:val="ListBullet"/>
        <w:widowControl w:val="1"/>
      </w:pPr>
      <w:r>
        <w:t>Crash, ANR, server stability, reconnect, purchase, and support metrics meet internally approved thresholds.</w:t>
      </w:r>
    </w:p>
    <w:p>
      <w:pPr>
        <w:pStyle w:val="ListBullet"/>
        <w:widowControl w:val="1"/>
      </w:pPr>
      <w:r>
        <w:t>Matchmaking quality and queue health are acceptable by role and party size.</w:t>
      </w:r>
    </w:p>
    <w:p>
      <w:pPr>
        <w:pStyle w:val="ListBullet"/>
        <w:widowControl w:val="1"/>
      </w:pPr>
      <w:r>
        <w:t>No severe side advantage or objective-selection defect.</w:t>
      </w:r>
    </w:p>
    <w:p>
      <w:pPr>
        <w:pStyle w:val="ListBullet"/>
        <w:widowControl w:val="1"/>
      </w:pPr>
      <w:r>
        <w:t>Retention and session behavior support continued investment without harmful monetization pressure.</w:t>
      </w:r>
    </w:p>
    <w:p>
      <w:pPr>
        <w:pStyle w:val="ListBullet"/>
        <w:widowControl w:val="1"/>
      </w:pPr>
      <w:r>
        <w:t>Moderation, privacy requests, refunds, incident response, and customer support operate end to end.</w:t>
      </w:r>
    </w:p>
    <w:p>
      <w:pPr>
        <w:pStyle w:val="ListBullet"/>
        <w:widowControl w:val="1"/>
      </w:pPr>
      <w:r>
        <w:t>Content pipeline can sustain the planned cadence without unacceptable overtime or quality decline.</w:t>
      </w:r>
    </w:p>
    <w:p>
      <w:pPr>
        <w:pStyle w:val="Heading2"/>
        <w:keepNext/>
        <w:widowControl w:val="1"/>
      </w:pPr>
      <w:r>
        <w:t>17.3 Store and Certification Checklist</w:t>
      </w:r>
    </w:p>
    <w:p>
      <w:pPr>
        <w:pStyle w:val="ListBullet"/>
        <w:widowControl w:val="1"/>
      </w:pPr>
      <w:r>
        <w:t>App identity, signing, bundle IDs, age rating, privacy policy, terms, licenses, account deletion, data safety labels.</w:t>
      </w:r>
    </w:p>
    <w:p>
      <w:pPr>
        <w:pStyle w:val="ListBullet"/>
        <w:widowControl w:val="1"/>
      </w:pPr>
      <w:r>
        <w:t>In-app purchase products, restore flow, parental controls, regional pricing, receipts, refund/support paths.</w:t>
      </w:r>
    </w:p>
    <w:p>
      <w:pPr>
        <w:pStyle w:val="ListBullet"/>
        <w:widowControl w:val="1"/>
      </w:pPr>
      <w:r>
        <w:t>Third-party SDK inventory, consent, tracking declarations, ad policy if any, child-safety assessment.</w:t>
      </w:r>
    </w:p>
    <w:p>
      <w:pPr>
        <w:pStyle w:val="ListBullet"/>
        <w:widowControl w:val="1"/>
      </w:pPr>
      <w:r>
        <w:t>Screenshots and trailers must represent actual gameplay and use only approved assets.</w:t>
      </w:r>
    </w:p>
    <w:p>
      <w:pPr>
        <w:pStyle w:val="ListBullet"/>
        <w:widowControl w:val="1"/>
      </w:pPr>
      <w:r>
        <w:t>Offline and degraded-service messaging, maintenance mode, minimum version enforcement, and rollback.</w:t>
      </w:r>
    </w:p>
    <w:p>
      <w:pPr>
        <w:pStyle w:val="ListBullet"/>
        <w:widowControl w:val="1"/>
      </w:pPr>
      <w:r>
        <w:t>Symbols, crash reporting, release notes, known issues, customer-support macros, and incident contacts.</w:t>
      </w:r>
    </w:p>
    <w:p>
      <w:pPr>
        <w:pStyle w:val="Heading2"/>
        <w:keepNext/>
        <w:widowControl w:val="1"/>
      </w:pPr>
      <w:r>
        <w:t>17.4 Post-launch Operations</w:t>
      </w:r>
    </w:p>
    <w:p>
      <w:pPr>
        <w:pStyle w:val="ListBullet"/>
        <w:widowControl w:val="1"/>
      </w:pPr>
      <w:r>
        <w:t>Daily operational dashboard for stability, matchmaking, economy, security, moderation, and purchases.</w:t>
      </w:r>
    </w:p>
    <w:p>
      <w:pPr>
        <w:pStyle w:val="ListBullet"/>
        <w:widowControl w:val="1"/>
      </w:pPr>
      <w:r>
        <w:t>Weekly cross-discipline review; scheduled balance communication; emergency hotfix process.</w:t>
      </w:r>
    </w:p>
    <w:p>
      <w:pPr>
        <w:pStyle w:val="ListBullet"/>
        <w:widowControl w:val="1"/>
      </w:pPr>
      <w:r>
        <w:t>Seasonal roadmap with licensor approval lead times and localization capacity.</w:t>
      </w:r>
    </w:p>
    <w:p>
      <w:pPr>
        <w:pStyle w:val="ListBullet"/>
        <w:widowControl w:val="1"/>
      </w:pPr>
      <w:r>
        <w:t>Champion releases must include counterplay education and avoid intentional launch over-powering.</w:t>
      </w:r>
    </w:p>
    <w:p>
      <w:pPr>
        <w:pStyle w:val="ListBullet"/>
        <w:widowControl w:val="1"/>
      </w:pPr>
      <w:r>
        <w:t>Maintain end-of-life, refund, account export/deletion, and server sunset plans from the start.</w:t>
      </w:r>
    </w:p>
    <w:p>
      <w:pPr>
        <w:pStyle w:val="Heading1"/>
        <w:keepNext/>
        <w:widowControl w:val="1"/>
      </w:pPr>
      <w:r>
        <w:t>18. Legal, Privacy, Safety, and Risk Register</w:t>
      </w:r>
    </w:p>
    <w:p>
      <w:pPr>
        <w:pStyle w:val="Heading2"/>
        <w:keepNext/>
        <w:widowControl w:val="1"/>
      </w:pPr>
      <w:r>
        <w:t>18.1 Mandatory Rights Workstreams</w:t>
      </w:r>
    </w:p>
    <w:p>
      <w:pPr>
        <w:pStyle w:val="ListBullet"/>
        <w:widowControl w:val="1"/>
      </w:pPr>
      <w:r>
        <w:t>Trademark and title clearance for “Dissidia: Final Fantasy Ultima Pugma Clamoris” in every intended territory and store.</w:t>
      </w:r>
    </w:p>
    <w:p>
      <w:pPr>
        <w:pStyle w:val="ListBullet"/>
        <w:widowControl w:val="1"/>
      </w:pPr>
      <w:r>
        <w:t>Character, creature, summon, world, costume, weapon, logo, likeness, voice, music, sound, animation, and model permissions.</w:t>
      </w:r>
    </w:p>
    <w:p>
      <w:pPr>
        <w:pStyle w:val="ListBullet"/>
        <w:widowControl w:val="1"/>
      </w:pPr>
      <w:r>
        <w:t>Written asset chain of title for every provided 3D model and texture.</w:t>
      </w:r>
    </w:p>
    <w:p>
      <w:pPr>
        <w:pStyle w:val="ListBullet"/>
        <w:widowControl w:val="1"/>
      </w:pPr>
      <w:r>
        <w:t>License scope: platforms, territories, languages, duration, marketing, esports, merchandise, user-generated content, modifications, sublicensing, and termination.</w:t>
      </w:r>
    </w:p>
    <w:p>
      <w:pPr>
        <w:pStyle w:val="ListBullet"/>
        <w:widowControl w:val="1"/>
      </w:pPr>
      <w:r>
        <w:t>Approval workflow and lead times with the rights holder.</w:t>
      </w:r>
    </w:p>
    <w:p>
      <w:pPr>
        <w:pStyle w:val="ListBullet"/>
        <w:widowControl w:val="1"/>
      </w:pPr>
      <w:r>
        <w:t>Open-source software notices and obligations; third-party SDK contracts and data processing terms.</w:t>
      </w:r>
    </w:p>
    <w:p>
      <w:pPr>
        <w:pStyle w:val="Heading2"/>
        <w:keepNext/>
        <w:widowControl w:val="1"/>
      </w:pPr>
      <w:r>
        <w:t>18.2 Privacy and Player Safety</w:t>
      </w:r>
    </w:p>
    <w:p>
      <w:pPr>
        <w:pStyle w:val="ListBullet"/>
        <w:widowControl w:val="1"/>
      </w:pPr>
      <w:r>
        <w:t>Data minimization, purpose limitation, retention schedules, encryption, access control, deletion/export, breach response, and regional transfer review.</w:t>
      </w:r>
    </w:p>
    <w:p>
      <w:pPr>
        <w:pStyle w:val="ListBullet"/>
        <w:widowControl w:val="1"/>
      </w:pPr>
      <w:r>
        <w:t>Age assurance and parental-consent approach appropriate to target regions and features.</w:t>
      </w:r>
    </w:p>
    <w:p>
      <w:pPr>
        <w:pStyle w:val="ListBullet"/>
        <w:widowControl w:val="1"/>
      </w:pPr>
      <w:r>
        <w:t>Chat filtering, mute/block/report, human review, appeals, evidence retention, and crisis escalation.</w:t>
      </w:r>
    </w:p>
    <w:p>
      <w:pPr>
        <w:pStyle w:val="ListBullet"/>
        <w:widowControl w:val="1"/>
      </w:pPr>
      <w:r>
        <w:t>No dark patterns, coercive countdowns, disguised ads, or monetization that exploits minors or vulnerable users.</w:t>
      </w:r>
    </w:p>
    <w:p>
      <w:pPr>
        <w:pStyle w:val="ListBullet"/>
        <w:widowControl w:val="1"/>
      </w:pPr>
      <w:r>
        <w:t>Competitive integrity rules and transparent enforcement categories.</w:t>
      </w:r>
    </w:p>
    <w:p>
      <w:pPr>
        <w:pStyle w:val="Heading2"/>
        <w:keepNext/>
        <w:widowControl w:val="1"/>
      </w:pPr>
      <w:r>
        <w:t>18.3 Key Risks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944"/>
            <w:shd w:fill="151A2E"/>
            <w:tcMar>
              <w:top w:w="90" w:type="dxa"/>
              <w:start w:w="100" w:type="dxa"/>
              <w:bottom w:w="90" w:type="dxa"/>
              <w:end w:w="100" w:type="dxa"/>
            </w:tcMar>
            <w:vAlign w:val="center"/>
          </w:tcPr>
          <w:p>
            <w:pPr>
              <w:jc w:val="center"/>
            </w:pPr>
            <w:r>
              <w:rPr>
                <w:b/>
                <w:color w:val="FFFFFF"/>
                <w:sz w:val="15"/>
              </w:rPr>
              <w:t>Risk</w:t>
            </w:r>
          </w:p>
        </w:tc>
        <w:tc>
          <w:tcPr>
            <w:tcW w:type="dxa" w:w="1224"/>
            <w:shd w:fill="151A2E"/>
            <w:tcMar>
              <w:top w:w="90" w:type="dxa"/>
              <w:start w:w="100" w:type="dxa"/>
              <w:bottom w:w="90" w:type="dxa"/>
              <w:end w:w="100" w:type="dxa"/>
            </w:tcMar>
            <w:vAlign w:val="center"/>
          </w:tcPr>
          <w:p>
            <w:pPr>
              <w:jc w:val="center"/>
            </w:pPr>
            <w:r>
              <w:rPr>
                <w:b/>
                <w:color w:val="FFFFFF"/>
                <w:sz w:val="15"/>
              </w:rPr>
              <w:t>Severity</w:t>
            </w:r>
          </w:p>
        </w:tc>
        <w:tc>
          <w:tcPr>
            <w:tcW w:type="dxa" w:w="2952"/>
            <w:shd w:fill="151A2E"/>
            <w:tcMar>
              <w:top w:w="90" w:type="dxa"/>
              <w:start w:w="100" w:type="dxa"/>
              <w:bottom w:w="90" w:type="dxa"/>
              <w:end w:w="100" w:type="dxa"/>
            </w:tcMar>
            <w:vAlign w:val="center"/>
          </w:tcPr>
          <w:p>
            <w:pPr>
              <w:jc w:val="center"/>
            </w:pPr>
            <w:r>
              <w:rPr>
                <w:b/>
                <w:color w:val="FFFFFF"/>
                <w:sz w:val="15"/>
              </w:rPr>
              <w:t>Impact</w:t>
            </w:r>
          </w:p>
        </w:tc>
        <w:tc>
          <w:tcPr>
            <w:tcW w:type="dxa" w:w="3528"/>
            <w:shd w:fill="151A2E"/>
            <w:tcMar>
              <w:top w:w="90" w:type="dxa"/>
              <w:start w:w="100" w:type="dxa"/>
              <w:bottom w:w="90" w:type="dxa"/>
              <w:end w:w="100" w:type="dxa"/>
            </w:tcMar>
            <w:vAlign w:val="center"/>
          </w:tcPr>
          <w:p>
            <w:pPr>
              <w:jc w:val="center"/>
            </w:pPr>
            <w:r>
              <w:rPr>
                <w:b/>
                <w:color w:val="FFFFFF"/>
                <w:sz w:val="15"/>
              </w:rPr>
              <w:t>Mitigation</w:t>
            </w:r>
          </w:p>
        </w:tc>
      </w:tr>
      <w:tr>
        <w:tc>
          <w:tcPr>
            <w:tcW w:type="dxa" w:w="1944"/>
            <w:tcMar>
              <w:top w:w="85" w:type="dxa"/>
              <w:start w:w="100" w:type="dxa"/>
              <w:bottom w:w="85" w:type="dxa"/>
              <w:end w:w="100" w:type="dxa"/>
            </w:tcMar>
            <w:vAlign w:val="center"/>
          </w:tcPr>
          <w:p>
            <w:pPr>
              <w:spacing w:after="0"/>
            </w:pPr>
            <w:r>
              <w:rPr>
                <w:b/>
                <w:color w:val="4056A1"/>
                <w:sz w:val="15"/>
              </w:rPr>
              <w:t>Rights not secured</w:t>
            </w:r>
          </w:p>
        </w:tc>
        <w:tc>
          <w:tcPr>
            <w:tcW w:type="dxa" w:w="1224"/>
            <w:tcMar>
              <w:top w:w="85" w:type="dxa"/>
              <w:start w:w="100" w:type="dxa"/>
              <w:bottom w:w="85" w:type="dxa"/>
              <w:end w:w="100" w:type="dxa"/>
            </w:tcMar>
            <w:vAlign w:val="center"/>
          </w:tcPr>
          <w:p>
            <w:pPr>
              <w:spacing w:after="0"/>
            </w:pPr>
            <w:r>
              <w:rPr>
                <w:sz w:val="15"/>
              </w:rPr>
              <w:t>Critical</w:t>
            </w:r>
          </w:p>
        </w:tc>
        <w:tc>
          <w:tcPr>
            <w:tcW w:type="dxa" w:w="2952"/>
            <w:tcMar>
              <w:top w:w="85" w:type="dxa"/>
              <w:start w:w="100" w:type="dxa"/>
              <w:bottom w:w="85" w:type="dxa"/>
              <w:end w:w="100" w:type="dxa"/>
            </w:tcMar>
            <w:vAlign w:val="center"/>
          </w:tcPr>
          <w:p>
            <w:pPr>
              <w:spacing w:after="0"/>
            </w:pPr>
            <w:r>
              <w:rPr>
                <w:sz w:val="15"/>
              </w:rPr>
              <w:t>Project cannot lawfully release with proposed IP.</w:t>
            </w:r>
          </w:p>
        </w:tc>
        <w:tc>
          <w:tcPr>
            <w:tcW w:type="dxa" w:w="3528"/>
            <w:tcMar>
              <w:top w:w="85" w:type="dxa"/>
              <w:start w:w="100" w:type="dxa"/>
              <w:bottom w:w="85" w:type="dxa"/>
              <w:end w:w="100" w:type="dxa"/>
            </w:tcMar>
            <w:vAlign w:val="center"/>
          </w:tcPr>
          <w:p>
            <w:pPr>
              <w:spacing w:after="0"/>
            </w:pPr>
            <w:r>
              <w:rPr>
                <w:sz w:val="15"/>
              </w:rPr>
              <w:t>Treat prototype as private; pursue written license; maintain original-IP contingency.</w:t>
            </w:r>
          </w:p>
        </w:tc>
      </w:tr>
      <w:tr>
        <w:tc>
          <w:tcPr>
            <w:tcW w:type="dxa" w:w="1944"/>
            <w:tcMar>
              <w:top w:w="85" w:type="dxa"/>
              <w:start w:w="100" w:type="dxa"/>
              <w:bottom w:w="85" w:type="dxa"/>
              <w:end w:w="100" w:type="dxa"/>
            </w:tcMar>
            <w:vAlign w:val="center"/>
            <w:shd w:fill="F7F9FC"/>
          </w:tcPr>
          <w:p>
            <w:pPr>
              <w:spacing w:after="0"/>
            </w:pPr>
            <w:r>
              <w:rPr>
                <w:b/>
                <w:color w:val="4056A1"/>
                <w:sz w:val="15"/>
              </w:rPr>
              <w:t>Model provenance unclear</w:t>
            </w:r>
          </w:p>
        </w:tc>
        <w:tc>
          <w:tcPr>
            <w:tcW w:type="dxa" w:w="1224"/>
            <w:tcMar>
              <w:top w:w="85" w:type="dxa"/>
              <w:start w:w="100" w:type="dxa"/>
              <w:bottom w:w="85" w:type="dxa"/>
              <w:end w:w="100" w:type="dxa"/>
            </w:tcMar>
            <w:vAlign w:val="center"/>
            <w:shd w:fill="F7F9FC"/>
          </w:tcPr>
          <w:p>
            <w:pPr>
              <w:spacing w:after="0"/>
            </w:pPr>
            <w:r>
              <w:rPr>
                <w:sz w:val="15"/>
              </w:rPr>
              <w:t>Critical</w:t>
            </w:r>
          </w:p>
        </w:tc>
        <w:tc>
          <w:tcPr>
            <w:tcW w:type="dxa" w:w="2952"/>
            <w:tcMar>
              <w:top w:w="85" w:type="dxa"/>
              <w:start w:w="100" w:type="dxa"/>
              <w:bottom w:w="85" w:type="dxa"/>
              <w:end w:w="100" w:type="dxa"/>
            </w:tcMar>
            <w:vAlign w:val="center"/>
            <w:shd w:fill="F7F9FC"/>
          </w:tcPr>
          <w:p>
            <w:pPr>
              <w:spacing w:after="0"/>
            </w:pPr>
            <w:r>
              <w:rPr>
                <w:sz w:val="15"/>
              </w:rPr>
              <w:t>Takedown, breach, rework, reputational loss.</w:t>
            </w:r>
          </w:p>
        </w:tc>
        <w:tc>
          <w:tcPr>
            <w:tcW w:type="dxa" w:w="3528"/>
            <w:tcMar>
              <w:top w:w="85" w:type="dxa"/>
              <w:start w:w="100" w:type="dxa"/>
              <w:bottom w:w="85" w:type="dxa"/>
              <w:end w:w="100" w:type="dxa"/>
            </w:tcMar>
            <w:vAlign w:val="center"/>
            <w:shd w:fill="F7F9FC"/>
          </w:tcPr>
          <w:p>
            <w:pPr>
              <w:spacing w:after="0"/>
            </w:pPr>
            <w:r>
              <w:rPr>
                <w:sz w:val="15"/>
              </w:rPr>
              <w:t>Asset register, quarantine, legal review, replacement plan.</w:t>
            </w:r>
          </w:p>
        </w:tc>
      </w:tr>
      <w:tr>
        <w:tc>
          <w:tcPr>
            <w:tcW w:type="dxa" w:w="1944"/>
            <w:tcMar>
              <w:top w:w="85" w:type="dxa"/>
              <w:start w:w="100" w:type="dxa"/>
              <w:bottom w:w="85" w:type="dxa"/>
              <w:end w:w="100" w:type="dxa"/>
            </w:tcMar>
            <w:vAlign w:val="center"/>
          </w:tcPr>
          <w:p>
            <w:pPr>
              <w:spacing w:after="0"/>
            </w:pPr>
            <w:r>
              <w:rPr>
                <w:b/>
                <w:color w:val="4056A1"/>
                <w:sz w:val="15"/>
              </w:rPr>
              <w:t>Scope too large</w:t>
            </w:r>
          </w:p>
        </w:tc>
        <w:tc>
          <w:tcPr>
            <w:tcW w:type="dxa" w:w="1224"/>
            <w:tcMar>
              <w:top w:w="85" w:type="dxa"/>
              <w:start w:w="100" w:type="dxa"/>
              <w:bottom w:w="85" w:type="dxa"/>
              <w:end w:w="100" w:type="dxa"/>
            </w:tcMar>
            <w:vAlign w:val="center"/>
          </w:tcPr>
          <w:p>
            <w:pPr>
              <w:spacing w:after="0"/>
            </w:pPr>
            <w:r>
              <w:rPr>
                <w:sz w:val="15"/>
              </w:rPr>
              <w:t>High</w:t>
            </w:r>
          </w:p>
        </w:tc>
        <w:tc>
          <w:tcPr>
            <w:tcW w:type="dxa" w:w="2952"/>
            <w:tcMar>
              <w:top w:w="85" w:type="dxa"/>
              <w:start w:w="100" w:type="dxa"/>
              <w:bottom w:w="85" w:type="dxa"/>
              <w:end w:w="100" w:type="dxa"/>
            </w:tcMar>
            <w:vAlign w:val="center"/>
          </w:tcPr>
          <w:p>
            <w:pPr>
              <w:spacing w:after="0"/>
            </w:pPr>
            <w:r>
              <w:rPr>
                <w:sz w:val="15"/>
              </w:rPr>
              <w:t>Roster and backend delay quality.</w:t>
            </w:r>
          </w:p>
        </w:tc>
        <w:tc>
          <w:tcPr>
            <w:tcW w:type="dxa" w:w="3528"/>
            <w:tcMar>
              <w:top w:w="85" w:type="dxa"/>
              <w:start w:w="100" w:type="dxa"/>
              <w:bottom w:w="85" w:type="dxa"/>
              <w:end w:w="100" w:type="dxa"/>
            </w:tcMar>
            <w:vAlign w:val="center"/>
          </w:tcPr>
          <w:p>
            <w:pPr>
              <w:spacing w:after="0"/>
            </w:pPr>
            <w:r>
              <w:rPr>
                <w:sz w:val="15"/>
              </w:rPr>
              <w:t>Vertical slice, stage gates, cap launch scope, reuse systems.</w:t>
            </w:r>
          </w:p>
        </w:tc>
      </w:tr>
      <w:tr>
        <w:tc>
          <w:tcPr>
            <w:tcW w:type="dxa" w:w="1944"/>
            <w:tcMar>
              <w:top w:w="85" w:type="dxa"/>
              <w:start w:w="100" w:type="dxa"/>
              <w:bottom w:w="85" w:type="dxa"/>
              <w:end w:w="100" w:type="dxa"/>
            </w:tcMar>
            <w:vAlign w:val="center"/>
            <w:shd w:fill="F7F9FC"/>
          </w:tcPr>
          <w:p>
            <w:pPr>
              <w:spacing w:after="0"/>
            </w:pPr>
            <w:r>
              <w:rPr>
                <w:b/>
                <w:color w:val="4056A1"/>
                <w:sz w:val="15"/>
              </w:rPr>
              <w:t>Mobile performance</w:t>
            </w:r>
          </w:p>
        </w:tc>
        <w:tc>
          <w:tcPr>
            <w:tcW w:type="dxa" w:w="1224"/>
            <w:tcMar>
              <w:top w:w="85" w:type="dxa"/>
              <w:start w:w="100" w:type="dxa"/>
              <w:bottom w:w="85" w:type="dxa"/>
              <w:end w:w="100" w:type="dxa"/>
            </w:tcMar>
            <w:vAlign w:val="center"/>
            <w:shd w:fill="F7F9FC"/>
          </w:tcPr>
          <w:p>
            <w:pPr>
              <w:spacing w:after="0"/>
            </w:pPr>
            <w:r>
              <w:rPr>
                <w:sz w:val="15"/>
              </w:rPr>
              <w:t>High</w:t>
            </w:r>
          </w:p>
        </w:tc>
        <w:tc>
          <w:tcPr>
            <w:tcW w:type="dxa" w:w="2952"/>
            <w:tcMar>
              <w:top w:w="85" w:type="dxa"/>
              <w:start w:w="100" w:type="dxa"/>
              <w:bottom w:w="85" w:type="dxa"/>
              <w:end w:w="100" w:type="dxa"/>
            </w:tcMar>
            <w:vAlign w:val="center"/>
            <w:shd w:fill="F7F9FC"/>
          </w:tcPr>
          <w:p>
            <w:pPr>
              <w:spacing w:after="0"/>
            </w:pPr>
            <w:r>
              <w:rPr>
                <w:sz w:val="15"/>
              </w:rPr>
              <w:t>Thermals, crashes, poor reviews.</w:t>
            </w:r>
          </w:p>
        </w:tc>
        <w:tc>
          <w:tcPr>
            <w:tcW w:type="dxa" w:w="3528"/>
            <w:tcMar>
              <w:top w:w="85" w:type="dxa"/>
              <w:start w:w="100" w:type="dxa"/>
              <w:bottom w:w="85" w:type="dxa"/>
              <w:end w:w="100" w:type="dxa"/>
            </w:tcMar>
            <w:vAlign w:val="center"/>
            <w:shd w:fill="F7F9FC"/>
          </w:tcPr>
          <w:p>
            <w:pPr>
              <w:spacing w:after="0"/>
            </w:pPr>
            <w:r>
              <w:rPr>
                <w:sz w:val="15"/>
              </w:rPr>
              <w:t>Benchmark early, device tiers, budgets, soak tests.</w:t>
            </w:r>
          </w:p>
        </w:tc>
      </w:tr>
      <w:tr>
        <w:tc>
          <w:tcPr>
            <w:tcW w:type="dxa" w:w="1944"/>
            <w:tcMar>
              <w:top w:w="85" w:type="dxa"/>
              <w:start w:w="100" w:type="dxa"/>
              <w:bottom w:w="85" w:type="dxa"/>
              <w:end w:w="100" w:type="dxa"/>
            </w:tcMar>
            <w:vAlign w:val="center"/>
          </w:tcPr>
          <w:p>
            <w:pPr>
              <w:spacing w:after="0"/>
            </w:pPr>
            <w:r>
              <w:rPr>
                <w:b/>
                <w:color w:val="4056A1"/>
                <w:sz w:val="15"/>
              </w:rPr>
              <w:t>Combat unreadable</w:t>
            </w:r>
          </w:p>
        </w:tc>
        <w:tc>
          <w:tcPr>
            <w:tcW w:type="dxa" w:w="1224"/>
            <w:tcMar>
              <w:top w:w="85" w:type="dxa"/>
              <w:start w:w="100" w:type="dxa"/>
              <w:bottom w:w="85" w:type="dxa"/>
              <w:end w:w="100" w:type="dxa"/>
            </w:tcMar>
            <w:vAlign w:val="center"/>
          </w:tcPr>
          <w:p>
            <w:pPr>
              <w:spacing w:after="0"/>
            </w:pPr>
            <w:r>
              <w:rPr>
                <w:sz w:val="15"/>
              </w:rPr>
              <w:t>High</w:t>
            </w:r>
          </w:p>
        </w:tc>
        <w:tc>
          <w:tcPr>
            <w:tcW w:type="dxa" w:w="2952"/>
            <w:tcMar>
              <w:top w:w="85" w:type="dxa"/>
              <w:start w:w="100" w:type="dxa"/>
              <w:bottom w:w="85" w:type="dxa"/>
              <w:end w:w="100" w:type="dxa"/>
            </w:tcMar>
            <w:vAlign w:val="center"/>
          </w:tcPr>
          <w:p>
            <w:pPr>
              <w:spacing w:after="0"/>
            </w:pPr>
            <w:r>
              <w:rPr>
                <w:sz w:val="15"/>
              </w:rPr>
              <w:t>Player confusion and accessibility failure.</w:t>
            </w:r>
          </w:p>
        </w:tc>
        <w:tc>
          <w:tcPr>
            <w:tcW w:type="dxa" w:w="3528"/>
            <w:tcMar>
              <w:top w:w="85" w:type="dxa"/>
              <w:start w:w="100" w:type="dxa"/>
              <w:bottom w:w="85" w:type="dxa"/>
              <w:end w:w="100" w:type="dxa"/>
            </w:tcMar>
            <w:vAlign w:val="center"/>
          </w:tcPr>
          <w:p>
            <w:pPr>
              <w:spacing w:after="0"/>
            </w:pPr>
            <w:r>
              <w:rPr>
                <w:sz w:val="15"/>
              </w:rPr>
              <w:t>Effect taxonomy, silhouette review, density settings, playtests.</w:t>
            </w:r>
          </w:p>
        </w:tc>
      </w:tr>
      <w:tr>
        <w:tc>
          <w:tcPr>
            <w:tcW w:type="dxa" w:w="1944"/>
            <w:tcMar>
              <w:top w:w="85" w:type="dxa"/>
              <w:start w:w="100" w:type="dxa"/>
              <w:bottom w:w="85" w:type="dxa"/>
              <w:end w:w="100" w:type="dxa"/>
            </w:tcMar>
            <w:vAlign w:val="center"/>
            <w:shd w:fill="F7F9FC"/>
          </w:tcPr>
          <w:p>
            <w:pPr>
              <w:spacing w:after="0"/>
            </w:pPr>
            <w:r>
              <w:rPr>
                <w:b/>
                <w:color w:val="4056A1"/>
                <w:sz w:val="15"/>
              </w:rPr>
              <w:t>Objective RNG feels unfair</w:t>
            </w:r>
          </w:p>
        </w:tc>
        <w:tc>
          <w:tcPr>
            <w:tcW w:type="dxa" w:w="1224"/>
            <w:tcMar>
              <w:top w:w="85" w:type="dxa"/>
              <w:start w:w="100" w:type="dxa"/>
              <w:bottom w:w="85" w:type="dxa"/>
              <w:end w:w="100" w:type="dxa"/>
            </w:tcMar>
            <w:vAlign w:val="center"/>
            <w:shd w:fill="F7F9FC"/>
          </w:tcPr>
          <w:p>
            <w:pPr>
              <w:spacing w:after="0"/>
            </w:pPr>
            <w:r>
              <w:rPr>
                <w:sz w:val="15"/>
              </w:rPr>
              <w:t>High</w:t>
            </w:r>
          </w:p>
        </w:tc>
        <w:tc>
          <w:tcPr>
            <w:tcW w:type="dxa" w:w="2952"/>
            <w:tcMar>
              <w:top w:w="85" w:type="dxa"/>
              <w:start w:w="100" w:type="dxa"/>
              <w:bottom w:w="85" w:type="dxa"/>
              <w:end w:w="100" w:type="dxa"/>
            </w:tcMar>
            <w:vAlign w:val="center"/>
            <w:shd w:fill="F7F9FC"/>
          </w:tcPr>
          <w:p>
            <w:pPr>
              <w:spacing w:after="0"/>
            </w:pPr>
            <w:r>
              <w:rPr>
                <w:sz w:val="15"/>
              </w:rPr>
              <w:t>Competitive distrust.</w:t>
            </w:r>
          </w:p>
        </w:tc>
        <w:tc>
          <w:tcPr>
            <w:tcW w:type="dxa" w:w="3528"/>
            <w:tcMar>
              <w:top w:w="85" w:type="dxa"/>
              <w:start w:w="100" w:type="dxa"/>
              <w:bottom w:w="85" w:type="dxa"/>
              <w:end w:w="100" w:type="dxa"/>
            </w:tcMar>
            <w:vAlign w:val="center"/>
            <w:shd w:fill="F7F9FC"/>
          </w:tcPr>
          <w:p>
            <w:pPr>
              <w:spacing w:after="0"/>
            </w:pPr>
            <w:r>
              <w:rPr>
                <w:sz w:val="15"/>
              </w:rPr>
              <w:t>Revealed seeded shuffle bag, no duplicates, audit logs.</w:t>
            </w:r>
          </w:p>
        </w:tc>
      </w:tr>
      <w:tr>
        <w:tc>
          <w:tcPr>
            <w:tcW w:type="dxa" w:w="1944"/>
            <w:tcMar>
              <w:top w:w="85" w:type="dxa"/>
              <w:start w:w="100" w:type="dxa"/>
              <w:bottom w:w="85" w:type="dxa"/>
              <w:end w:w="100" w:type="dxa"/>
            </w:tcMar>
            <w:vAlign w:val="center"/>
          </w:tcPr>
          <w:p>
            <w:pPr>
              <w:spacing w:after="0"/>
            </w:pPr>
            <w:r>
              <w:rPr>
                <w:b/>
                <w:color w:val="4056A1"/>
                <w:sz w:val="15"/>
              </w:rPr>
              <w:t>Network/cheat risk</w:t>
            </w:r>
          </w:p>
        </w:tc>
        <w:tc>
          <w:tcPr>
            <w:tcW w:type="dxa" w:w="1224"/>
            <w:tcMar>
              <w:top w:w="85" w:type="dxa"/>
              <w:start w:w="100" w:type="dxa"/>
              <w:bottom w:w="85" w:type="dxa"/>
              <w:end w:w="100" w:type="dxa"/>
            </w:tcMar>
            <w:vAlign w:val="center"/>
          </w:tcPr>
          <w:p>
            <w:pPr>
              <w:spacing w:after="0"/>
            </w:pPr>
            <w:r>
              <w:rPr>
                <w:sz w:val="15"/>
              </w:rPr>
              <w:t>High</w:t>
            </w:r>
          </w:p>
        </w:tc>
        <w:tc>
          <w:tcPr>
            <w:tcW w:type="dxa" w:w="2952"/>
            <w:tcMar>
              <w:top w:w="85" w:type="dxa"/>
              <w:start w:w="100" w:type="dxa"/>
              <w:bottom w:w="85" w:type="dxa"/>
              <w:end w:w="100" w:type="dxa"/>
            </w:tcMar>
            <w:vAlign w:val="center"/>
          </w:tcPr>
          <w:p>
            <w:pPr>
              <w:spacing w:after="0"/>
            </w:pPr>
            <w:r>
              <w:rPr>
                <w:sz w:val="15"/>
              </w:rPr>
              <w:t>Unfair matches and churn.</w:t>
            </w:r>
          </w:p>
        </w:tc>
        <w:tc>
          <w:tcPr>
            <w:tcW w:type="dxa" w:w="3528"/>
            <w:tcMar>
              <w:top w:w="85" w:type="dxa"/>
              <w:start w:w="100" w:type="dxa"/>
              <w:bottom w:w="85" w:type="dxa"/>
              <w:end w:w="100" w:type="dxa"/>
            </w:tcMar>
            <w:vAlign w:val="center"/>
          </w:tcPr>
          <w:p>
            <w:pPr>
              <w:spacing w:after="0"/>
            </w:pPr>
            <w:r>
              <w:rPr>
                <w:sz w:val="15"/>
              </w:rPr>
              <w:t>Server authority, validation, monitoring, incident response.</w:t>
            </w:r>
          </w:p>
        </w:tc>
      </w:tr>
      <w:tr>
        <w:tc>
          <w:tcPr>
            <w:tcW w:type="dxa" w:w="1944"/>
            <w:tcMar>
              <w:top w:w="85" w:type="dxa"/>
              <w:start w:w="100" w:type="dxa"/>
              <w:bottom w:w="85" w:type="dxa"/>
              <w:end w:w="100" w:type="dxa"/>
            </w:tcMar>
            <w:vAlign w:val="center"/>
            <w:shd w:fill="F7F9FC"/>
          </w:tcPr>
          <w:p>
            <w:pPr>
              <w:spacing w:after="0"/>
            </w:pPr>
            <w:r>
              <w:rPr>
                <w:b/>
                <w:color w:val="4056A1"/>
                <w:sz w:val="15"/>
              </w:rPr>
              <w:t>Monetization backlash</w:t>
            </w:r>
          </w:p>
        </w:tc>
        <w:tc>
          <w:tcPr>
            <w:tcW w:type="dxa" w:w="1224"/>
            <w:tcMar>
              <w:top w:w="85" w:type="dxa"/>
              <w:start w:w="100" w:type="dxa"/>
              <w:bottom w:w="85" w:type="dxa"/>
              <w:end w:w="100" w:type="dxa"/>
            </w:tcMar>
            <w:vAlign w:val="center"/>
            <w:shd w:fill="F7F9FC"/>
          </w:tcPr>
          <w:p>
            <w:pPr>
              <w:spacing w:after="0"/>
            </w:pPr>
            <w:r>
              <w:rPr>
                <w:sz w:val="15"/>
              </w:rPr>
              <w:t>High</w:t>
            </w:r>
          </w:p>
        </w:tc>
        <w:tc>
          <w:tcPr>
            <w:tcW w:type="dxa" w:w="2952"/>
            <w:tcMar>
              <w:top w:w="85" w:type="dxa"/>
              <w:start w:w="100" w:type="dxa"/>
              <w:bottom w:w="85" w:type="dxa"/>
              <w:end w:w="100" w:type="dxa"/>
            </w:tcMar>
            <w:vAlign w:val="center"/>
            <w:shd w:fill="F7F9FC"/>
          </w:tcPr>
          <w:p>
            <w:pPr>
              <w:spacing w:after="0"/>
            </w:pPr>
            <w:r>
              <w:rPr>
                <w:sz w:val="15"/>
              </w:rPr>
              <w:t>Trust and regulatory risk.</w:t>
            </w:r>
          </w:p>
        </w:tc>
        <w:tc>
          <w:tcPr>
            <w:tcW w:type="dxa" w:w="3528"/>
            <w:tcMar>
              <w:top w:w="85" w:type="dxa"/>
              <w:start w:w="100" w:type="dxa"/>
              <w:bottom w:w="85" w:type="dxa"/>
              <w:end w:w="100" w:type="dxa"/>
            </w:tcMar>
            <w:vAlign w:val="center"/>
            <w:shd w:fill="F7F9FC"/>
          </w:tcPr>
          <w:p>
            <w:pPr>
              <w:spacing w:after="0"/>
            </w:pPr>
            <w:r>
              <w:rPr>
                <w:sz w:val="15"/>
              </w:rPr>
              <w:t>Cosmetic-led economy, transparent pricing, no paid power.</w:t>
            </w:r>
          </w:p>
        </w:tc>
      </w:tr>
      <w:tr>
        <w:tc>
          <w:tcPr>
            <w:tcW w:type="dxa" w:w="1944"/>
            <w:tcMar>
              <w:top w:w="85" w:type="dxa"/>
              <w:start w:w="100" w:type="dxa"/>
              <w:bottom w:w="85" w:type="dxa"/>
              <w:end w:w="100" w:type="dxa"/>
            </w:tcMar>
            <w:vAlign w:val="center"/>
          </w:tcPr>
          <w:p>
            <w:pPr>
              <w:spacing w:after="0"/>
            </w:pPr>
            <w:r>
              <w:rPr>
                <w:b/>
                <w:color w:val="4056A1"/>
                <w:sz w:val="15"/>
              </w:rPr>
              <w:t>Content cadence burnout</w:t>
            </w:r>
          </w:p>
        </w:tc>
        <w:tc>
          <w:tcPr>
            <w:tcW w:type="dxa" w:w="1224"/>
            <w:tcMar>
              <w:top w:w="85" w:type="dxa"/>
              <w:start w:w="100" w:type="dxa"/>
              <w:bottom w:w="85" w:type="dxa"/>
              <w:end w:w="100" w:type="dxa"/>
            </w:tcMar>
            <w:vAlign w:val="center"/>
          </w:tcPr>
          <w:p>
            <w:pPr>
              <w:spacing w:after="0"/>
            </w:pPr>
            <w:r>
              <w:rPr>
                <w:sz w:val="15"/>
              </w:rPr>
              <w:t>Medium/High</w:t>
            </w:r>
          </w:p>
        </w:tc>
        <w:tc>
          <w:tcPr>
            <w:tcW w:type="dxa" w:w="2952"/>
            <w:tcMar>
              <w:top w:w="85" w:type="dxa"/>
              <w:start w:w="100" w:type="dxa"/>
              <w:bottom w:w="85" w:type="dxa"/>
              <w:end w:w="100" w:type="dxa"/>
            </w:tcMar>
            <w:vAlign w:val="center"/>
          </w:tcPr>
          <w:p>
            <w:pPr>
              <w:spacing w:after="0"/>
            </w:pPr>
            <w:r>
              <w:rPr>
                <w:sz w:val="15"/>
              </w:rPr>
              <w:t>Quality decline and staff attrition.</w:t>
            </w:r>
          </w:p>
        </w:tc>
        <w:tc>
          <w:tcPr>
            <w:tcW w:type="dxa" w:w="3528"/>
            <w:tcMar>
              <w:top w:w="85" w:type="dxa"/>
              <w:start w:w="100" w:type="dxa"/>
              <w:bottom w:w="85" w:type="dxa"/>
              <w:end w:w="100" w:type="dxa"/>
            </w:tcMar>
            <w:vAlign w:val="center"/>
          </w:tcPr>
          <w:p>
            <w:pPr>
              <w:spacing w:after="0"/>
            </w:pPr>
            <w:r>
              <w:rPr>
                <w:sz w:val="15"/>
              </w:rPr>
              <w:t>Sustainable calendar, tooling, reuse, capacity planning.</w:t>
            </w:r>
          </w:p>
        </w:tc>
      </w:tr>
      <w:tr>
        <w:tc>
          <w:tcPr>
            <w:tcW w:type="dxa" w:w="1944"/>
            <w:tcMar>
              <w:top w:w="85" w:type="dxa"/>
              <w:start w:w="100" w:type="dxa"/>
              <w:bottom w:w="85" w:type="dxa"/>
              <w:end w:w="100" w:type="dxa"/>
            </w:tcMar>
            <w:vAlign w:val="center"/>
            <w:shd w:fill="F7F9FC"/>
          </w:tcPr>
          <w:p>
            <w:pPr>
              <w:spacing w:after="0"/>
            </w:pPr>
            <w:r>
              <w:rPr>
                <w:b/>
                <w:color w:val="4056A1"/>
                <w:sz w:val="15"/>
              </w:rPr>
              <w:t>Name or cultural issue</w:t>
            </w:r>
          </w:p>
        </w:tc>
        <w:tc>
          <w:tcPr>
            <w:tcW w:type="dxa" w:w="1224"/>
            <w:tcMar>
              <w:top w:w="85" w:type="dxa"/>
              <w:start w:w="100" w:type="dxa"/>
              <w:bottom w:w="85" w:type="dxa"/>
              <w:end w:w="100" w:type="dxa"/>
            </w:tcMar>
            <w:vAlign w:val="center"/>
            <w:shd w:fill="F7F9FC"/>
          </w:tcPr>
          <w:p>
            <w:pPr>
              <w:spacing w:after="0"/>
            </w:pPr>
            <w:r>
              <w:rPr>
                <w:sz w:val="15"/>
              </w:rPr>
              <w:t>Medium/High</w:t>
            </w:r>
          </w:p>
        </w:tc>
        <w:tc>
          <w:tcPr>
            <w:tcW w:type="dxa" w:w="2952"/>
            <w:tcMar>
              <w:top w:w="85" w:type="dxa"/>
              <w:start w:w="100" w:type="dxa"/>
              <w:bottom w:w="85" w:type="dxa"/>
              <w:end w:w="100" w:type="dxa"/>
            </w:tcMar>
            <w:vAlign w:val="center"/>
            <w:shd w:fill="F7F9FC"/>
          </w:tcPr>
          <w:p>
            <w:pPr>
              <w:spacing w:after="0"/>
            </w:pPr>
            <w:r>
              <w:rPr>
                <w:sz w:val="15"/>
              </w:rPr>
              <w:t>Market confusion or rejection.</w:t>
            </w:r>
          </w:p>
        </w:tc>
        <w:tc>
          <w:tcPr>
            <w:tcW w:type="dxa" w:w="3528"/>
            <w:tcMar>
              <w:top w:w="85" w:type="dxa"/>
              <w:start w:w="100" w:type="dxa"/>
              <w:bottom w:w="85" w:type="dxa"/>
              <w:end w:w="100" w:type="dxa"/>
            </w:tcMar>
            <w:vAlign w:val="center"/>
            <w:shd w:fill="F7F9FC"/>
          </w:tcPr>
          <w:p>
            <w:pPr>
              <w:spacing w:after="0"/>
            </w:pPr>
            <w:r>
              <w:rPr>
                <w:sz w:val="15"/>
              </w:rPr>
              <w:t>Trademark, linguistic, cultural, and licensor review.</w:t>
            </w:r>
          </w:p>
        </w:tc>
      </w:tr>
    </w:tbl>
    <w:p>
      <w:pPr>
        <w:spacing w:after="0"/>
        <w:widowControl w:val="1"/>
      </w:pPr>
    </w:p>
    <w:p>
      <w:pPr>
        <w:pStyle w:val="Heading1"/>
        <w:keepNext/>
        <w:widowControl w:val="1"/>
      </w:pPr>
      <w:r>
        <w:t>Appendix A. Core Data Definitions</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304"/>
            <w:shd w:fill="151A2E"/>
            <w:tcMar>
              <w:top w:w="90" w:type="dxa"/>
              <w:start w:w="100" w:type="dxa"/>
              <w:bottom w:w="90" w:type="dxa"/>
              <w:end w:w="100" w:type="dxa"/>
            </w:tcMar>
            <w:vAlign w:val="center"/>
          </w:tcPr>
          <w:p>
            <w:pPr>
              <w:jc w:val="center"/>
            </w:pPr>
            <w:r>
              <w:rPr>
                <w:b/>
                <w:color w:val="FFFFFF"/>
                <w:sz w:val="16"/>
              </w:rPr>
              <w:t>Entity</w:t>
            </w:r>
          </w:p>
        </w:tc>
        <w:tc>
          <w:tcPr>
            <w:tcW w:type="dxa" w:w="7200"/>
            <w:shd w:fill="151A2E"/>
            <w:tcMar>
              <w:top w:w="90" w:type="dxa"/>
              <w:start w:w="100" w:type="dxa"/>
              <w:bottom w:w="90" w:type="dxa"/>
              <w:end w:w="100" w:type="dxa"/>
            </w:tcMar>
            <w:vAlign w:val="center"/>
          </w:tcPr>
          <w:p>
            <w:pPr>
              <w:jc w:val="center"/>
            </w:pPr>
            <w:r>
              <w:rPr>
                <w:b/>
                <w:color w:val="FFFFFF"/>
                <w:sz w:val="16"/>
              </w:rPr>
              <w:t>Must Be Data-driven</w:t>
            </w:r>
          </w:p>
        </w:tc>
      </w:tr>
      <w:tr>
        <w:tc>
          <w:tcPr>
            <w:tcW w:type="dxa" w:w="2304"/>
            <w:tcMar>
              <w:top w:w="85" w:type="dxa"/>
              <w:start w:w="100" w:type="dxa"/>
              <w:bottom w:w="85" w:type="dxa"/>
              <w:end w:w="100" w:type="dxa"/>
            </w:tcMar>
            <w:vAlign w:val="center"/>
          </w:tcPr>
          <w:p>
            <w:pPr>
              <w:spacing w:after="0"/>
            </w:pPr>
            <w:r>
              <w:rPr>
                <w:b/>
                <w:color w:val="4056A1"/>
                <w:sz w:val="16"/>
              </w:rPr>
              <w:t>Champion</w:t>
            </w:r>
          </w:p>
        </w:tc>
        <w:tc>
          <w:tcPr>
            <w:tcW w:type="dxa" w:w="7200"/>
            <w:tcMar>
              <w:top w:w="85" w:type="dxa"/>
              <w:start w:w="100" w:type="dxa"/>
              <w:bottom w:w="85" w:type="dxa"/>
              <w:end w:w="100" w:type="dxa"/>
            </w:tcMar>
            <w:vAlign w:val="center"/>
          </w:tcPr>
          <w:p>
            <w:pPr>
              <w:spacing w:after="0"/>
            </w:pPr>
            <w:r>
              <w:rPr>
                <w:sz w:val="16"/>
              </w:rPr>
              <w:t>Identity, role, stats, growth, abilities, costs, cooldowns, targeting, animation/VFX/audio keys, bot tags.</w:t>
            </w:r>
          </w:p>
        </w:tc>
      </w:tr>
      <w:tr>
        <w:tc>
          <w:tcPr>
            <w:tcW w:type="dxa" w:w="2304"/>
            <w:tcMar>
              <w:top w:w="85" w:type="dxa"/>
              <w:start w:w="100" w:type="dxa"/>
              <w:bottom w:w="85" w:type="dxa"/>
              <w:end w:w="100" w:type="dxa"/>
            </w:tcMar>
            <w:vAlign w:val="center"/>
            <w:shd w:fill="F7F9FC"/>
          </w:tcPr>
          <w:p>
            <w:pPr>
              <w:spacing w:after="0"/>
            </w:pPr>
            <w:r>
              <w:rPr>
                <w:b/>
                <w:color w:val="4056A1"/>
                <w:sz w:val="16"/>
              </w:rPr>
              <w:t>Buff</w:t>
            </w:r>
          </w:p>
        </w:tc>
        <w:tc>
          <w:tcPr>
            <w:tcW w:type="dxa" w:w="7200"/>
            <w:tcMar>
              <w:top w:w="85" w:type="dxa"/>
              <w:start w:w="100" w:type="dxa"/>
              <w:bottom w:w="85" w:type="dxa"/>
              <w:end w:w="100" w:type="dxa"/>
            </w:tcMar>
            <w:vAlign w:val="center"/>
            <w:shd w:fill="F7F9FC"/>
          </w:tcPr>
          <w:p>
            <w:pPr>
              <w:spacing w:after="0"/>
            </w:pPr>
            <w:r>
              <w:rPr>
                <w:sz w:val="16"/>
              </w:rPr>
              <w:t>Source, owner, recipients, duration, stacks, refresh rule, dispel rule, death rule, stat modifiers, UI.</w:t>
            </w:r>
          </w:p>
        </w:tc>
      </w:tr>
      <w:tr>
        <w:tc>
          <w:tcPr>
            <w:tcW w:type="dxa" w:w="2304"/>
            <w:tcMar>
              <w:top w:w="85" w:type="dxa"/>
              <w:start w:w="100" w:type="dxa"/>
              <w:bottom w:w="85" w:type="dxa"/>
              <w:end w:w="100" w:type="dxa"/>
            </w:tcMar>
            <w:vAlign w:val="center"/>
          </w:tcPr>
          <w:p>
            <w:pPr>
              <w:spacing w:after="0"/>
            </w:pPr>
            <w:r>
              <w:rPr>
                <w:b/>
                <w:color w:val="4056A1"/>
                <w:sz w:val="16"/>
              </w:rPr>
              <w:t>Neutral monster</w:t>
            </w:r>
          </w:p>
        </w:tc>
        <w:tc>
          <w:tcPr>
            <w:tcW w:type="dxa" w:w="7200"/>
            <w:tcMar>
              <w:top w:w="85" w:type="dxa"/>
              <w:start w:w="100" w:type="dxa"/>
              <w:bottom w:w="85" w:type="dxa"/>
              <w:end w:w="100" w:type="dxa"/>
            </w:tcMar>
            <w:vAlign w:val="center"/>
          </w:tcPr>
          <w:p>
            <w:pPr>
              <w:spacing w:after="0"/>
            </w:pPr>
            <w:r>
              <w:rPr>
                <w:sz w:val="16"/>
              </w:rPr>
              <w:t>Tier, stats, scaling, aggro, leash, abilities, rewards, respawn, camp composition.</w:t>
            </w:r>
          </w:p>
        </w:tc>
      </w:tr>
      <w:tr>
        <w:tc>
          <w:tcPr>
            <w:tcW w:type="dxa" w:w="2304"/>
            <w:tcMar>
              <w:top w:w="85" w:type="dxa"/>
              <w:start w:w="100" w:type="dxa"/>
              <w:bottom w:w="85" w:type="dxa"/>
              <w:end w:w="100" w:type="dxa"/>
            </w:tcMar>
            <w:vAlign w:val="center"/>
            <w:shd w:fill="F7F9FC"/>
          </w:tcPr>
          <w:p>
            <w:pPr>
              <w:spacing w:after="0"/>
            </w:pPr>
            <w:r>
              <w:rPr>
                <w:b/>
                <w:color w:val="4056A1"/>
                <w:sz w:val="16"/>
              </w:rPr>
              <w:t>Objective sequence</w:t>
            </w:r>
          </w:p>
        </w:tc>
        <w:tc>
          <w:tcPr>
            <w:tcW w:type="dxa" w:w="7200"/>
            <w:tcMar>
              <w:top w:w="85" w:type="dxa"/>
              <w:start w:w="100" w:type="dxa"/>
              <w:bottom w:w="85" w:type="dxa"/>
              <w:end w:w="100" w:type="dxa"/>
            </w:tcMar>
            <w:vAlign w:val="center"/>
            <w:shd w:fill="F7F9FC"/>
          </w:tcPr>
          <w:p>
            <w:pPr>
              <w:spacing w:after="0"/>
            </w:pPr>
            <w:r>
              <w:rPr>
                <w:sz w:val="16"/>
              </w:rPr>
              <w:t>Seed, eligible pool, unique count, order reveal, spawn conditions, replacement, audit events.</w:t>
            </w:r>
          </w:p>
        </w:tc>
      </w:tr>
      <w:tr>
        <w:tc>
          <w:tcPr>
            <w:tcW w:type="dxa" w:w="2304"/>
            <w:tcMar>
              <w:top w:w="85" w:type="dxa"/>
              <w:start w:w="100" w:type="dxa"/>
              <w:bottom w:w="85" w:type="dxa"/>
              <w:end w:w="100" w:type="dxa"/>
            </w:tcMar>
            <w:vAlign w:val="center"/>
          </w:tcPr>
          <w:p>
            <w:pPr>
              <w:spacing w:after="0"/>
            </w:pPr>
            <w:r>
              <w:rPr>
                <w:b/>
                <w:color w:val="4056A1"/>
                <w:sz w:val="16"/>
              </w:rPr>
              <w:t>Item</w:t>
            </w:r>
          </w:p>
        </w:tc>
        <w:tc>
          <w:tcPr>
            <w:tcW w:type="dxa" w:w="7200"/>
            <w:tcMar>
              <w:top w:w="85" w:type="dxa"/>
              <w:start w:w="100" w:type="dxa"/>
              <w:bottom w:w="85" w:type="dxa"/>
              <w:end w:w="100" w:type="dxa"/>
            </w:tcMar>
            <w:vAlign w:val="center"/>
          </w:tcPr>
          <w:p>
            <w:pPr>
              <w:spacing w:after="0"/>
            </w:pPr>
            <w:r>
              <w:rPr>
                <w:sz w:val="16"/>
              </w:rPr>
              <w:t>Recipe, cost, stats, passive uniqueness, active, tags, shop filters, recommended cohorts.</w:t>
            </w:r>
          </w:p>
        </w:tc>
      </w:tr>
      <w:tr>
        <w:tc>
          <w:tcPr>
            <w:tcW w:type="dxa" w:w="2304"/>
            <w:tcMar>
              <w:top w:w="85" w:type="dxa"/>
              <w:start w:w="100" w:type="dxa"/>
              <w:bottom w:w="85" w:type="dxa"/>
              <w:end w:w="100" w:type="dxa"/>
            </w:tcMar>
            <w:vAlign w:val="center"/>
            <w:shd w:fill="F7F9FC"/>
          </w:tcPr>
          <w:p>
            <w:pPr>
              <w:spacing w:after="0"/>
            </w:pPr>
            <w:r>
              <w:rPr>
                <w:b/>
                <w:color w:val="4056A1"/>
                <w:sz w:val="16"/>
              </w:rPr>
              <w:t>Map object</w:t>
            </w:r>
          </w:p>
        </w:tc>
        <w:tc>
          <w:tcPr>
            <w:tcW w:type="dxa" w:w="7200"/>
            <w:tcMar>
              <w:top w:w="85" w:type="dxa"/>
              <w:start w:w="100" w:type="dxa"/>
              <w:bottom w:w="85" w:type="dxa"/>
              <w:end w:w="100" w:type="dxa"/>
            </w:tcMar>
            <w:vAlign w:val="center"/>
            <w:shd w:fill="F7F9FC"/>
          </w:tcPr>
          <w:p>
            <w:pPr>
              <w:spacing w:after="0"/>
            </w:pPr>
            <w:r>
              <w:rPr>
                <w:sz w:val="16"/>
              </w:rPr>
              <w:t>Team, health, defenses, targeting, invulnerability, bounty, respawn, navigation effect.</w:t>
            </w:r>
          </w:p>
        </w:tc>
      </w:tr>
      <w:tr>
        <w:tc>
          <w:tcPr>
            <w:tcW w:type="dxa" w:w="2304"/>
            <w:tcMar>
              <w:top w:w="85" w:type="dxa"/>
              <w:start w:w="100" w:type="dxa"/>
              <w:bottom w:w="85" w:type="dxa"/>
              <w:end w:w="100" w:type="dxa"/>
            </w:tcMar>
            <w:vAlign w:val="center"/>
          </w:tcPr>
          <w:p>
            <w:pPr>
              <w:spacing w:after="0"/>
            </w:pPr>
            <w:r>
              <w:rPr>
                <w:b/>
                <w:color w:val="4056A1"/>
                <w:sz w:val="16"/>
              </w:rPr>
              <w:t>Remote configuration</w:t>
            </w:r>
          </w:p>
        </w:tc>
        <w:tc>
          <w:tcPr>
            <w:tcW w:type="dxa" w:w="7200"/>
            <w:tcMar>
              <w:top w:w="85" w:type="dxa"/>
              <w:start w:w="100" w:type="dxa"/>
              <w:bottom w:w="85" w:type="dxa"/>
              <w:end w:w="100" w:type="dxa"/>
            </w:tcMar>
            <w:vAlign w:val="center"/>
          </w:tcPr>
          <w:p>
            <w:pPr>
              <w:spacing w:after="0"/>
            </w:pPr>
            <w:r>
              <w:rPr>
                <w:sz w:val="16"/>
              </w:rPr>
              <w:t>Schema version, environment, approval, rollout cohort, start/end, rollback, audit owner.</w:t>
            </w:r>
          </w:p>
        </w:tc>
      </w:tr>
    </w:tbl>
    <w:p>
      <w:pPr>
        <w:spacing w:after="0"/>
        <w:widowControl w:val="1"/>
      </w:pPr>
    </w:p>
    <w:p>
      <w:pPr>
        <w:pStyle w:val="Heading1"/>
        <w:keepNext/>
        <w:widowControl w:val="1"/>
      </w:pPr>
      <w:r>
        <w:t>Appendix B. Minimum Analytics</w:t>
      </w:r>
    </w:p>
    <w:p>
      <w:pPr>
        <w:pStyle w:val="ListBullet"/>
        <w:widowControl w:val="1"/>
      </w:pPr>
      <w:r>
        <w:t>Match: queue, draft, load, start, surrender, remake, disconnect, reconnect, result, duration, side, party, rating cohort.</w:t>
      </w:r>
    </w:p>
    <w:p>
      <w:pPr>
        <w:pStyle w:val="ListBullet"/>
        <w:widowControl w:val="1"/>
      </w:pPr>
      <w:r>
        <w:t>Combat: cast, hit, miss, damage, heal, shield, control, death, assist, objective contribution, structure damage.</w:t>
      </w:r>
    </w:p>
    <w:p>
      <w:pPr>
        <w:pStyle w:val="ListBullet"/>
        <w:widowControl w:val="1"/>
      </w:pPr>
      <w:r>
        <w:t>Economy: gold source, purchase, sell, build timing, item choice, champion acquisition, cosmetic purchase, refund.</w:t>
      </w:r>
    </w:p>
    <w:p>
      <w:pPr>
        <w:pStyle w:val="ListBullet"/>
        <w:widowControl w:val="1"/>
      </w:pPr>
      <w:r>
        <w:t>Experience: tutorial steps, settings, accessibility options, ping use, report, mute, commendation, abandonment reason.</w:t>
      </w:r>
    </w:p>
    <w:p>
      <w:pPr>
        <w:pStyle w:val="ListBullet"/>
        <w:widowControl w:val="1"/>
      </w:pPr>
      <w:r>
        <w:t>Performance: device, OS, GPU, memory, FPS distribution, thermal state where available and lawful, crash, ANR, network quality.</w:t>
      </w:r>
    </w:p>
    <w:p>
      <w:pPr>
        <w:pStyle w:val="ListBullet"/>
        <w:widowControl w:val="1"/>
      </w:pPr>
      <w:r>
        <w:t>Privacy: consent state and data-governance events must be separated from gameplay analytics and access-controlled.</w:t>
      </w:r>
    </w:p>
    <w:p>
      <w:pPr>
        <w:pStyle w:val="Heading1"/>
        <w:keepNext/>
        <w:widowControl w:val="1"/>
      </w:pPr>
      <w:r>
        <w:t>Appendix C. Vertical Slice Acceptance Gate</w:t>
      </w:r>
    </w:p>
    <w:p>
      <w:pPr>
        <w:widowControl w:val="1"/>
      </w:pPr>
      <w:r>
        <w:t>☐ Rights posture documented and all slice assets cleared for intended audience.</w:t>
      </w:r>
    </w:p>
    <w:p>
      <w:pPr>
        <w:widowControl w:val="1"/>
      </w:pPr>
      <w:r>
        <w:t>☐ 10-player dedicated-server match completes with reconnect.</w:t>
      </w:r>
    </w:p>
    <w:p>
      <w:pPr>
        <w:widowControl w:val="1"/>
      </w:pPr>
      <w:r>
        <w:t>☐ Six role prototypes are playable with bots.</w:t>
      </w:r>
    </w:p>
    <w:p>
      <w:pPr>
        <w:widowControl w:val="1"/>
      </w:pPr>
      <w:r>
        <w:t>☐ Goblin waves, towers, lane seal, Crystal Core, camps, and one summon function end to end.</w:t>
      </w:r>
    </w:p>
    <w:p>
      <w:pPr>
        <w:widowControl w:val="1"/>
      </w:pPr>
      <w:r>
        <w:t>☐ Objective ownership and reward are server authoritative and auditable.</w:t>
      </w:r>
    </w:p>
    <w:p>
      <w:pPr>
        <w:widowControl w:val="1"/>
      </w:pPr>
      <w:r>
        <w:t>☐ Touch controls, target lock, HUD, minimap, item purchase, and tutorial are usable.</w:t>
      </w:r>
    </w:p>
    <w:p>
      <w:pPr>
        <w:widowControl w:val="1"/>
      </w:pPr>
      <w:r>
        <w:t>☐ Representative mobile benchmark meets agreed frame, memory, thermal, crash, and network budgets.</w:t>
      </w:r>
    </w:p>
    <w:p>
      <w:pPr>
        <w:widowControl w:val="1"/>
      </w:pPr>
      <w:r>
        <w:t>☐ Art bar demonstrated on one champion, one monster set, one summon, one arena sector, and core UI.</w:t>
      </w:r>
    </w:p>
    <w:p>
      <w:pPr>
        <w:widowControl w:val="1"/>
      </w:pPr>
      <w:r>
        <w:t>☐ Telemetry, crash capture, build pipeline, feature flags, and rollback are operational.</w:t>
      </w:r>
    </w:p>
    <w:p>
      <w:pPr>
        <w:widowControl w:val="1"/>
      </w:pPr>
      <w:r>
        <w:t>☐ Licensor/publisher review package includes gameplay capture, asset register, roster plan, budget, schedule assumptions, and risk register.</w:t>
      </w:r>
    </w:p>
    <w:p>
      <w:pPr>
        <w:pStyle w:val="Heading1"/>
        <w:keepNext/>
        <w:widowControl w:val="1"/>
      </w:pPr>
      <w:r>
        <w:t>Appendix D. Glossary</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232"/>
            <w:shd w:fill="151A2E"/>
            <w:tcMar>
              <w:top w:w="90" w:type="dxa"/>
              <w:start w:w="100" w:type="dxa"/>
              <w:bottom w:w="90" w:type="dxa"/>
              <w:end w:w="100" w:type="dxa"/>
            </w:tcMar>
            <w:vAlign w:val="center"/>
          </w:tcPr>
          <w:p>
            <w:pPr>
              <w:jc w:val="center"/>
            </w:pPr>
            <w:r>
              <w:rPr>
                <w:b/>
                <w:color w:val="FFFFFF"/>
                <w:sz w:val="16"/>
              </w:rPr>
              <w:t>Term</w:t>
            </w:r>
          </w:p>
        </w:tc>
        <w:tc>
          <w:tcPr>
            <w:tcW w:type="dxa" w:w="7272"/>
            <w:shd w:fill="151A2E"/>
            <w:tcMar>
              <w:top w:w="90" w:type="dxa"/>
              <w:start w:w="100" w:type="dxa"/>
              <w:bottom w:w="90" w:type="dxa"/>
              <w:end w:w="100" w:type="dxa"/>
            </w:tcMar>
            <w:vAlign w:val="center"/>
          </w:tcPr>
          <w:p>
            <w:pPr>
              <w:jc w:val="center"/>
            </w:pPr>
            <w:r>
              <w:rPr>
                <w:b/>
                <w:color w:val="FFFFFF"/>
                <w:sz w:val="16"/>
              </w:rPr>
              <w:t>Definition</w:t>
            </w:r>
          </w:p>
        </w:tc>
      </w:tr>
      <w:tr>
        <w:tc>
          <w:tcPr>
            <w:tcW w:type="dxa" w:w="2232"/>
            <w:tcMar>
              <w:top w:w="85" w:type="dxa"/>
              <w:start w:w="100" w:type="dxa"/>
              <w:bottom w:w="85" w:type="dxa"/>
              <w:end w:w="100" w:type="dxa"/>
            </w:tcMar>
            <w:vAlign w:val="center"/>
          </w:tcPr>
          <w:p>
            <w:pPr>
              <w:spacing w:after="0"/>
            </w:pPr>
            <w:r>
              <w:rPr>
                <w:b/>
                <w:color w:val="4056A1"/>
                <w:sz w:val="16"/>
              </w:rPr>
              <w:t>Adaptive power</w:t>
            </w:r>
          </w:p>
        </w:tc>
        <w:tc>
          <w:tcPr>
            <w:tcW w:type="dxa" w:w="7272"/>
            <w:tcMar>
              <w:top w:w="85" w:type="dxa"/>
              <w:start w:w="100" w:type="dxa"/>
              <w:bottom w:w="85" w:type="dxa"/>
              <w:end w:w="100" w:type="dxa"/>
            </w:tcMar>
            <w:vAlign w:val="center"/>
          </w:tcPr>
          <w:p>
            <w:pPr>
              <w:spacing w:after="0"/>
            </w:pPr>
            <w:r>
              <w:rPr>
                <w:sz w:val="16"/>
              </w:rPr>
              <w:t>A design abstraction that converts to physical or magical scaling based on the recipient’s build; final formula TBD.</w:t>
            </w:r>
          </w:p>
        </w:tc>
      </w:tr>
      <w:tr>
        <w:tc>
          <w:tcPr>
            <w:tcW w:type="dxa" w:w="2232"/>
            <w:tcMar>
              <w:top w:w="85" w:type="dxa"/>
              <w:start w:w="100" w:type="dxa"/>
              <w:bottom w:w="85" w:type="dxa"/>
              <w:end w:w="100" w:type="dxa"/>
            </w:tcMar>
            <w:vAlign w:val="center"/>
            <w:shd w:fill="F7F9FC"/>
          </w:tcPr>
          <w:p>
            <w:pPr>
              <w:spacing w:after="0"/>
            </w:pPr>
            <w:r>
              <w:rPr>
                <w:b/>
                <w:color w:val="4056A1"/>
                <w:sz w:val="16"/>
              </w:rPr>
              <w:t>Authoritative server</w:t>
            </w:r>
          </w:p>
        </w:tc>
        <w:tc>
          <w:tcPr>
            <w:tcW w:type="dxa" w:w="7272"/>
            <w:tcMar>
              <w:top w:w="85" w:type="dxa"/>
              <w:start w:w="100" w:type="dxa"/>
              <w:bottom w:w="85" w:type="dxa"/>
              <w:end w:w="100" w:type="dxa"/>
            </w:tcMar>
            <w:vAlign w:val="center"/>
            <w:shd w:fill="F7F9FC"/>
          </w:tcPr>
          <w:p>
            <w:pPr>
              <w:spacing w:after="0"/>
            </w:pPr>
            <w:r>
              <w:rPr>
                <w:sz w:val="16"/>
              </w:rPr>
              <w:t>Server decides valid game state rather than trusting the client.</w:t>
            </w:r>
          </w:p>
        </w:tc>
      </w:tr>
      <w:tr>
        <w:tc>
          <w:tcPr>
            <w:tcW w:type="dxa" w:w="2232"/>
            <w:tcMar>
              <w:top w:w="85" w:type="dxa"/>
              <w:start w:w="100" w:type="dxa"/>
              <w:bottom w:w="85" w:type="dxa"/>
              <w:end w:w="100" w:type="dxa"/>
            </w:tcMar>
            <w:vAlign w:val="center"/>
          </w:tcPr>
          <w:p>
            <w:pPr>
              <w:spacing w:after="0"/>
            </w:pPr>
            <w:r>
              <w:rPr>
                <w:b/>
                <w:color w:val="4056A1"/>
                <w:sz w:val="16"/>
              </w:rPr>
              <w:t>Divine manifestation</w:t>
            </w:r>
          </w:p>
        </w:tc>
        <w:tc>
          <w:tcPr>
            <w:tcW w:type="dxa" w:w="7272"/>
            <w:tcMar>
              <w:top w:w="85" w:type="dxa"/>
              <w:start w:w="100" w:type="dxa"/>
              <w:bottom w:w="85" w:type="dxa"/>
              <w:end w:w="100" w:type="dxa"/>
            </w:tcMar>
            <w:vAlign w:val="center"/>
          </w:tcPr>
          <w:p>
            <w:pPr>
              <w:spacing w:after="0"/>
            </w:pPr>
            <w:r>
              <w:rPr>
                <w:sz w:val="16"/>
              </w:rPr>
              <w:t>Materia, Cosmos, Spiritus, or Chaos major objective at the Rift of the Gods.</w:t>
            </w:r>
          </w:p>
        </w:tc>
      </w:tr>
      <w:tr>
        <w:tc>
          <w:tcPr>
            <w:tcW w:type="dxa" w:w="2232"/>
            <w:tcMar>
              <w:top w:w="85" w:type="dxa"/>
              <w:start w:w="100" w:type="dxa"/>
              <w:bottom w:w="85" w:type="dxa"/>
              <w:end w:w="100" w:type="dxa"/>
            </w:tcMar>
            <w:vAlign w:val="center"/>
            <w:shd w:fill="F7F9FC"/>
          </w:tcPr>
          <w:p>
            <w:pPr>
              <w:spacing w:after="0"/>
            </w:pPr>
            <w:r>
              <w:rPr>
                <w:b/>
                <w:color w:val="4056A1"/>
                <w:sz w:val="16"/>
              </w:rPr>
              <w:t>Elemental summon</w:t>
            </w:r>
          </w:p>
        </w:tc>
        <w:tc>
          <w:tcPr>
            <w:tcW w:type="dxa" w:w="7272"/>
            <w:tcMar>
              <w:top w:w="85" w:type="dxa"/>
              <w:start w:w="100" w:type="dxa"/>
              <w:bottom w:w="85" w:type="dxa"/>
              <w:end w:w="100" w:type="dxa"/>
            </w:tcMar>
            <w:vAlign w:val="center"/>
            <w:shd w:fill="F7F9FC"/>
          </w:tcPr>
          <w:p>
            <w:pPr>
              <w:spacing w:after="0"/>
            </w:pPr>
            <w:r>
              <w:rPr>
                <w:sz w:val="16"/>
              </w:rPr>
              <w:t>Ifrit, Shiva, Ramuh, Garuda, Titan, or Leviathan objective.</w:t>
            </w:r>
          </w:p>
        </w:tc>
      </w:tr>
      <w:tr>
        <w:tc>
          <w:tcPr>
            <w:tcW w:type="dxa" w:w="2232"/>
            <w:tcMar>
              <w:top w:w="85" w:type="dxa"/>
              <w:start w:w="100" w:type="dxa"/>
              <w:bottom w:w="85" w:type="dxa"/>
              <w:end w:w="100" w:type="dxa"/>
            </w:tcMar>
            <w:vAlign w:val="center"/>
          </w:tcPr>
          <w:p>
            <w:pPr>
              <w:spacing w:after="0"/>
            </w:pPr>
            <w:r>
              <w:rPr>
                <w:b/>
                <w:color w:val="4056A1"/>
                <w:sz w:val="16"/>
              </w:rPr>
              <w:t>Elder summon</w:t>
            </w:r>
          </w:p>
        </w:tc>
        <w:tc>
          <w:tcPr>
            <w:tcW w:type="dxa" w:w="7272"/>
            <w:tcMar>
              <w:top w:w="85" w:type="dxa"/>
              <w:start w:w="100" w:type="dxa"/>
              <w:bottom w:w="85" w:type="dxa"/>
              <w:end w:w="100" w:type="dxa"/>
            </w:tcMar>
            <w:vAlign w:val="center"/>
          </w:tcPr>
          <w:p>
            <w:pPr>
              <w:spacing w:after="0"/>
            </w:pPr>
            <w:r>
              <w:rPr>
                <w:sz w:val="16"/>
              </w:rPr>
              <w:t>Odin, unlocked after three elemental trials.</w:t>
            </w:r>
          </w:p>
        </w:tc>
      </w:tr>
      <w:tr>
        <w:tc>
          <w:tcPr>
            <w:tcW w:type="dxa" w:w="2232"/>
            <w:tcMar>
              <w:top w:w="85" w:type="dxa"/>
              <w:start w:w="100" w:type="dxa"/>
              <w:bottom w:w="85" w:type="dxa"/>
              <w:end w:w="100" w:type="dxa"/>
            </w:tcMar>
            <w:vAlign w:val="center"/>
            <w:shd w:fill="F7F9FC"/>
          </w:tcPr>
          <w:p>
            <w:pPr>
              <w:spacing w:after="0"/>
            </w:pPr>
            <w:r>
              <w:rPr>
                <w:b/>
                <w:color w:val="4056A1"/>
                <w:sz w:val="16"/>
              </w:rPr>
              <w:t>Shuffle bag</w:t>
            </w:r>
          </w:p>
        </w:tc>
        <w:tc>
          <w:tcPr>
            <w:tcW w:type="dxa" w:w="7272"/>
            <w:tcMar>
              <w:top w:w="85" w:type="dxa"/>
              <w:start w:w="100" w:type="dxa"/>
              <w:bottom w:w="85" w:type="dxa"/>
              <w:end w:w="100" w:type="dxa"/>
            </w:tcMar>
            <w:vAlign w:val="center"/>
            <w:shd w:fill="F7F9FC"/>
          </w:tcPr>
          <w:p>
            <w:pPr>
              <w:spacing w:after="0"/>
            </w:pPr>
            <w:r>
              <w:rPr>
                <w:sz w:val="16"/>
              </w:rPr>
              <w:t>Randomized selection without replacement, using a match seed and disclosed results.</w:t>
            </w:r>
          </w:p>
        </w:tc>
      </w:tr>
      <w:tr>
        <w:tc>
          <w:tcPr>
            <w:tcW w:type="dxa" w:w="2232"/>
            <w:tcMar>
              <w:top w:w="85" w:type="dxa"/>
              <w:start w:w="100" w:type="dxa"/>
              <w:bottom w:w="85" w:type="dxa"/>
              <w:end w:w="100" w:type="dxa"/>
            </w:tcMar>
            <w:vAlign w:val="center"/>
          </w:tcPr>
          <w:p>
            <w:pPr>
              <w:spacing w:after="0"/>
            </w:pPr>
            <w:r>
              <w:rPr>
                <w:b/>
                <w:color w:val="4056A1"/>
                <w:sz w:val="16"/>
              </w:rPr>
              <w:t>Lane seal</w:t>
            </w:r>
          </w:p>
        </w:tc>
        <w:tc>
          <w:tcPr>
            <w:tcW w:type="dxa" w:w="7272"/>
            <w:tcMar>
              <w:top w:w="85" w:type="dxa"/>
              <w:start w:w="100" w:type="dxa"/>
              <w:bottom w:w="85" w:type="dxa"/>
              <w:end w:w="100" w:type="dxa"/>
            </w:tcMar>
            <w:vAlign w:val="center"/>
          </w:tcPr>
          <w:p>
            <w:pPr>
              <w:spacing w:after="0"/>
            </w:pPr>
            <w:r>
              <w:rPr>
                <w:sz w:val="16"/>
              </w:rPr>
              <w:t>Project D structure serving the inhibitor-like lane function.</w:t>
            </w:r>
          </w:p>
        </w:tc>
      </w:tr>
      <w:tr>
        <w:tc>
          <w:tcPr>
            <w:tcW w:type="dxa" w:w="2232"/>
            <w:tcMar>
              <w:top w:w="85" w:type="dxa"/>
              <w:start w:w="100" w:type="dxa"/>
              <w:bottom w:w="85" w:type="dxa"/>
              <w:end w:w="100" w:type="dxa"/>
            </w:tcMar>
            <w:vAlign w:val="center"/>
            <w:shd w:fill="F7F9FC"/>
          </w:tcPr>
          <w:p>
            <w:pPr>
              <w:spacing w:after="0"/>
            </w:pPr>
            <w:r>
              <w:rPr>
                <w:b/>
                <w:color w:val="4056A1"/>
                <w:sz w:val="16"/>
              </w:rPr>
              <w:t>Crystal Core</w:t>
            </w:r>
          </w:p>
        </w:tc>
        <w:tc>
          <w:tcPr>
            <w:tcW w:type="dxa" w:w="7272"/>
            <w:tcMar>
              <w:top w:w="85" w:type="dxa"/>
              <w:start w:w="100" w:type="dxa"/>
              <w:bottom w:w="85" w:type="dxa"/>
              <w:end w:w="100" w:type="dxa"/>
            </w:tcMar>
            <w:vAlign w:val="center"/>
            <w:shd w:fill="F7F9FC"/>
          </w:tcPr>
          <w:p>
            <w:pPr>
              <w:spacing w:after="0"/>
            </w:pPr>
            <w:r>
              <w:rPr>
                <w:sz w:val="16"/>
              </w:rPr>
              <w:t>Primary base objective; destroying it wins the match.</w:t>
            </w:r>
          </w:p>
        </w:tc>
      </w:tr>
      <w:tr>
        <w:tc>
          <w:tcPr>
            <w:tcW w:type="dxa" w:w="2232"/>
            <w:tcMar>
              <w:top w:w="85" w:type="dxa"/>
              <w:start w:w="100" w:type="dxa"/>
              <w:bottom w:w="85" w:type="dxa"/>
              <w:end w:w="100" w:type="dxa"/>
            </w:tcMar>
            <w:vAlign w:val="center"/>
          </w:tcPr>
          <w:p>
            <w:pPr>
              <w:spacing w:after="0"/>
            </w:pPr>
            <w:r>
              <w:rPr>
                <w:b/>
                <w:color w:val="4056A1"/>
                <w:sz w:val="16"/>
              </w:rPr>
              <w:t>Vertical slice</w:t>
            </w:r>
          </w:p>
        </w:tc>
        <w:tc>
          <w:tcPr>
            <w:tcW w:type="dxa" w:w="7272"/>
            <w:tcMar>
              <w:top w:w="85" w:type="dxa"/>
              <w:start w:w="100" w:type="dxa"/>
              <w:bottom w:w="85" w:type="dxa"/>
              <w:end w:w="100" w:type="dxa"/>
            </w:tcMar>
            <w:vAlign w:val="center"/>
          </w:tcPr>
          <w:p>
            <w:pPr>
              <w:spacing w:after="0"/>
            </w:pPr>
            <w:r>
              <w:rPr>
                <w:sz w:val="16"/>
              </w:rPr>
              <w:t>Small, polished, end-to-end proof of final quality and production pipeline.</w:t>
            </w:r>
          </w:p>
        </w:tc>
      </w:tr>
      <w:tr>
        <w:tc>
          <w:tcPr>
            <w:tcW w:type="dxa" w:w="2232"/>
            <w:tcMar>
              <w:top w:w="85" w:type="dxa"/>
              <w:start w:w="100" w:type="dxa"/>
              <w:bottom w:w="85" w:type="dxa"/>
              <w:end w:w="100" w:type="dxa"/>
            </w:tcMar>
            <w:vAlign w:val="center"/>
            <w:shd w:fill="F7F9FC"/>
          </w:tcPr>
          <w:p>
            <w:pPr>
              <w:spacing w:after="0"/>
            </w:pPr>
            <w:r>
              <w:rPr>
                <w:b/>
                <w:color w:val="4056A1"/>
                <w:sz w:val="16"/>
              </w:rPr>
              <w:t>Chain of title</w:t>
            </w:r>
          </w:p>
        </w:tc>
        <w:tc>
          <w:tcPr>
            <w:tcW w:type="dxa" w:w="7272"/>
            <w:tcMar>
              <w:top w:w="85" w:type="dxa"/>
              <w:start w:w="100" w:type="dxa"/>
              <w:bottom w:w="85" w:type="dxa"/>
              <w:end w:w="100" w:type="dxa"/>
            </w:tcMar>
            <w:vAlign w:val="center"/>
            <w:shd w:fill="F7F9FC"/>
          </w:tcPr>
          <w:p>
            <w:pPr>
              <w:spacing w:after="0"/>
            </w:pPr>
            <w:r>
              <w:rPr>
                <w:sz w:val="16"/>
              </w:rPr>
              <w:t>Documentation showing lawful ownership and transfer or licensing rights for an asset.</w:t>
            </w:r>
          </w:p>
        </w:tc>
      </w:tr>
    </w:tbl>
    <w:p>
      <w:pPr>
        <w:spacing w:after="0"/>
        <w:widowControl w:val="1"/>
      </w:pPr>
    </w:p>
    <w:p>
      <w:pPr>
        <w:pStyle w:val="Heading1"/>
        <w:keepNext/>
        <w:widowControl w:val="1"/>
      </w:pPr>
      <w:r>
        <w:t>Approval Record</w:t>
      </w:r>
    </w:p>
    <w:p>
      <w:pPr>
        <w:widowControl w:val="1"/>
      </w:pPr>
      <w:r>
        <w:t>Signatures below indicate review of this concept baseline only. They do not replace a commercial license, legal clearance, platform certification, or production funding approval.</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024"/>
            <w:shd w:fill="151A2E"/>
            <w:tcMar>
              <w:top w:w="90" w:type="dxa"/>
              <w:start w:w="100" w:type="dxa"/>
              <w:bottom w:w="90" w:type="dxa"/>
              <w:end w:w="100" w:type="dxa"/>
            </w:tcMar>
            <w:vAlign w:val="center"/>
          </w:tcPr>
          <w:p>
            <w:pPr>
              <w:jc w:val="center"/>
            </w:pPr>
            <w:r>
              <w:rPr>
                <w:b/>
                <w:color w:val="FFFFFF"/>
                <w:sz w:val="17"/>
              </w:rPr>
              <w:t>Function</w:t>
            </w:r>
          </w:p>
        </w:tc>
        <w:tc>
          <w:tcPr>
            <w:tcW w:type="dxa" w:w="3168"/>
            <w:shd w:fill="151A2E"/>
            <w:tcMar>
              <w:top w:w="90" w:type="dxa"/>
              <w:start w:w="100" w:type="dxa"/>
              <w:bottom w:w="90" w:type="dxa"/>
              <w:end w:w="100" w:type="dxa"/>
            </w:tcMar>
            <w:vAlign w:val="center"/>
          </w:tcPr>
          <w:p>
            <w:pPr>
              <w:jc w:val="center"/>
            </w:pPr>
            <w:r>
              <w:rPr>
                <w:b/>
                <w:color w:val="FFFFFF"/>
                <w:sz w:val="17"/>
              </w:rPr>
              <w:t>Name</w:t>
            </w:r>
          </w:p>
        </w:tc>
        <w:tc>
          <w:tcPr>
            <w:tcW w:type="dxa" w:w="3312"/>
            <w:shd w:fill="151A2E"/>
            <w:tcMar>
              <w:top w:w="90" w:type="dxa"/>
              <w:start w:w="100" w:type="dxa"/>
              <w:bottom w:w="90" w:type="dxa"/>
              <w:end w:w="100" w:type="dxa"/>
            </w:tcMar>
            <w:vAlign w:val="center"/>
          </w:tcPr>
          <w:p>
            <w:pPr>
              <w:jc w:val="center"/>
            </w:pPr>
            <w:r>
              <w:rPr>
                <w:b/>
                <w:color w:val="FFFFFF"/>
                <w:sz w:val="17"/>
              </w:rPr>
              <w:t>Decision / Date</w:t>
            </w:r>
          </w:p>
        </w:tc>
      </w:tr>
      <w:tr>
        <w:tc>
          <w:tcPr>
            <w:tcW w:type="dxa" w:w="3024"/>
            <w:tcMar>
              <w:top w:w="85" w:type="dxa"/>
              <w:start w:w="100" w:type="dxa"/>
              <w:bottom w:w="85" w:type="dxa"/>
              <w:end w:w="100" w:type="dxa"/>
            </w:tcMar>
            <w:vAlign w:val="center"/>
          </w:tcPr>
          <w:p>
            <w:pPr>
              <w:spacing w:after="0"/>
            </w:pPr>
            <w:r>
              <w:rPr>
                <w:b/>
                <w:color w:val="4056A1"/>
                <w:sz w:val="17"/>
              </w:rPr>
              <w:t>Project Owner</w:t>
            </w:r>
          </w:p>
        </w:tc>
        <w:tc>
          <w:tcPr>
            <w:tcW w:type="dxa" w:w="3168"/>
            <w:tcMar>
              <w:top w:w="85" w:type="dxa"/>
              <w:start w:w="100" w:type="dxa"/>
              <w:bottom w:w="85" w:type="dxa"/>
              <w:end w:w="100" w:type="dxa"/>
            </w:tcMar>
            <w:vAlign w:val="center"/>
          </w:tcPr>
          <w:p>
            <w:pPr>
              <w:spacing w:after="0"/>
            </w:pPr>
            <w:r>
              <w:rPr>
                <w:sz w:val="17"/>
              </w:rPr>
            </w:r>
          </w:p>
        </w:tc>
        <w:tc>
          <w:tcPr>
            <w:tcW w:type="dxa" w:w="3312"/>
            <w:tcMar>
              <w:top w:w="85" w:type="dxa"/>
              <w:start w:w="100" w:type="dxa"/>
              <w:bottom w:w="85" w:type="dxa"/>
              <w:end w:w="100" w:type="dxa"/>
            </w:tcMar>
            <w:vAlign w:val="center"/>
          </w:tcPr>
          <w:p>
            <w:pPr>
              <w:spacing w:after="0"/>
            </w:pPr>
            <w:r>
              <w:rPr>
                <w:sz w:val="17"/>
              </w:rPr>
            </w:r>
          </w:p>
        </w:tc>
      </w:tr>
      <w:tr>
        <w:tc>
          <w:tcPr>
            <w:tcW w:type="dxa" w:w="3024"/>
            <w:tcMar>
              <w:top w:w="85" w:type="dxa"/>
              <w:start w:w="100" w:type="dxa"/>
              <w:bottom w:w="85" w:type="dxa"/>
              <w:end w:w="100" w:type="dxa"/>
            </w:tcMar>
            <w:vAlign w:val="center"/>
            <w:shd w:fill="F7F9FC"/>
          </w:tcPr>
          <w:p>
            <w:pPr>
              <w:spacing w:after="0"/>
            </w:pPr>
            <w:r>
              <w:rPr>
                <w:b/>
                <w:color w:val="4056A1"/>
                <w:sz w:val="17"/>
              </w:rPr>
              <w:t>Game Director</w:t>
            </w:r>
          </w:p>
        </w:tc>
        <w:tc>
          <w:tcPr>
            <w:tcW w:type="dxa" w:w="3168"/>
            <w:tcMar>
              <w:top w:w="85" w:type="dxa"/>
              <w:start w:w="100" w:type="dxa"/>
              <w:bottom w:w="85" w:type="dxa"/>
              <w:end w:w="100" w:type="dxa"/>
            </w:tcMar>
            <w:vAlign w:val="center"/>
            <w:shd w:fill="F7F9FC"/>
          </w:tcPr>
          <w:p>
            <w:pPr>
              <w:spacing w:after="0"/>
            </w:pPr>
            <w:r>
              <w:rPr>
                <w:sz w:val="17"/>
              </w:rPr>
            </w:r>
          </w:p>
        </w:tc>
        <w:tc>
          <w:tcPr>
            <w:tcW w:type="dxa" w:w="3312"/>
            <w:tcMar>
              <w:top w:w="85" w:type="dxa"/>
              <w:start w:w="100" w:type="dxa"/>
              <w:bottom w:w="85" w:type="dxa"/>
              <w:end w:w="100" w:type="dxa"/>
            </w:tcMar>
            <w:vAlign w:val="center"/>
            <w:shd w:fill="F7F9FC"/>
          </w:tcPr>
          <w:p>
            <w:pPr>
              <w:spacing w:after="0"/>
            </w:pPr>
            <w:r>
              <w:rPr>
                <w:sz w:val="17"/>
              </w:rPr>
            </w:r>
          </w:p>
        </w:tc>
      </w:tr>
      <w:tr>
        <w:tc>
          <w:tcPr>
            <w:tcW w:type="dxa" w:w="3024"/>
            <w:tcMar>
              <w:top w:w="85" w:type="dxa"/>
              <w:start w:w="100" w:type="dxa"/>
              <w:bottom w:w="85" w:type="dxa"/>
              <w:end w:w="100" w:type="dxa"/>
            </w:tcMar>
            <w:vAlign w:val="center"/>
          </w:tcPr>
          <w:p>
            <w:pPr>
              <w:spacing w:after="0"/>
            </w:pPr>
            <w:r>
              <w:rPr>
                <w:b/>
                <w:color w:val="4056A1"/>
                <w:sz w:val="17"/>
              </w:rPr>
              <w:t>Technical Director</w:t>
            </w:r>
          </w:p>
        </w:tc>
        <w:tc>
          <w:tcPr>
            <w:tcW w:type="dxa" w:w="3168"/>
            <w:tcMar>
              <w:top w:w="85" w:type="dxa"/>
              <w:start w:w="100" w:type="dxa"/>
              <w:bottom w:w="85" w:type="dxa"/>
              <w:end w:w="100" w:type="dxa"/>
            </w:tcMar>
            <w:vAlign w:val="center"/>
          </w:tcPr>
          <w:p>
            <w:pPr>
              <w:spacing w:after="0"/>
            </w:pPr>
            <w:r>
              <w:rPr>
                <w:sz w:val="17"/>
              </w:rPr>
            </w:r>
          </w:p>
        </w:tc>
        <w:tc>
          <w:tcPr>
            <w:tcW w:type="dxa" w:w="3312"/>
            <w:tcMar>
              <w:top w:w="85" w:type="dxa"/>
              <w:start w:w="100" w:type="dxa"/>
              <w:bottom w:w="85" w:type="dxa"/>
              <w:end w:w="100" w:type="dxa"/>
            </w:tcMar>
            <w:vAlign w:val="center"/>
          </w:tcPr>
          <w:p>
            <w:pPr>
              <w:spacing w:after="0"/>
            </w:pPr>
            <w:r>
              <w:rPr>
                <w:sz w:val="17"/>
              </w:rPr>
            </w:r>
          </w:p>
        </w:tc>
      </w:tr>
      <w:tr>
        <w:tc>
          <w:tcPr>
            <w:tcW w:type="dxa" w:w="3024"/>
            <w:tcMar>
              <w:top w:w="85" w:type="dxa"/>
              <w:start w:w="100" w:type="dxa"/>
              <w:bottom w:w="85" w:type="dxa"/>
              <w:end w:w="100" w:type="dxa"/>
            </w:tcMar>
            <w:vAlign w:val="center"/>
            <w:shd w:fill="F7F9FC"/>
          </w:tcPr>
          <w:p>
            <w:pPr>
              <w:spacing w:after="0"/>
            </w:pPr>
            <w:r>
              <w:rPr>
                <w:b/>
                <w:color w:val="4056A1"/>
                <w:sz w:val="17"/>
              </w:rPr>
              <w:t>Art Director</w:t>
            </w:r>
          </w:p>
        </w:tc>
        <w:tc>
          <w:tcPr>
            <w:tcW w:type="dxa" w:w="3168"/>
            <w:tcMar>
              <w:top w:w="85" w:type="dxa"/>
              <w:start w:w="100" w:type="dxa"/>
              <w:bottom w:w="85" w:type="dxa"/>
              <w:end w:w="100" w:type="dxa"/>
            </w:tcMar>
            <w:vAlign w:val="center"/>
            <w:shd w:fill="F7F9FC"/>
          </w:tcPr>
          <w:p>
            <w:pPr>
              <w:spacing w:after="0"/>
            </w:pPr>
            <w:r>
              <w:rPr>
                <w:sz w:val="17"/>
              </w:rPr>
            </w:r>
          </w:p>
        </w:tc>
        <w:tc>
          <w:tcPr>
            <w:tcW w:type="dxa" w:w="3312"/>
            <w:tcMar>
              <w:top w:w="85" w:type="dxa"/>
              <w:start w:w="100" w:type="dxa"/>
              <w:bottom w:w="85" w:type="dxa"/>
              <w:end w:w="100" w:type="dxa"/>
            </w:tcMar>
            <w:vAlign w:val="center"/>
            <w:shd w:fill="F7F9FC"/>
          </w:tcPr>
          <w:p>
            <w:pPr>
              <w:spacing w:after="0"/>
            </w:pPr>
            <w:r>
              <w:rPr>
                <w:sz w:val="17"/>
              </w:rPr>
            </w:r>
          </w:p>
        </w:tc>
      </w:tr>
      <w:tr>
        <w:tc>
          <w:tcPr>
            <w:tcW w:type="dxa" w:w="3024"/>
            <w:tcMar>
              <w:top w:w="85" w:type="dxa"/>
              <w:start w:w="100" w:type="dxa"/>
              <w:bottom w:w="85" w:type="dxa"/>
              <w:end w:w="100" w:type="dxa"/>
            </w:tcMar>
            <w:vAlign w:val="center"/>
          </w:tcPr>
          <w:p>
            <w:pPr>
              <w:spacing w:after="0"/>
            </w:pPr>
            <w:r>
              <w:rPr>
                <w:b/>
                <w:color w:val="4056A1"/>
                <w:sz w:val="17"/>
              </w:rPr>
              <w:t>Production</w:t>
            </w:r>
          </w:p>
        </w:tc>
        <w:tc>
          <w:tcPr>
            <w:tcW w:type="dxa" w:w="3168"/>
            <w:tcMar>
              <w:top w:w="85" w:type="dxa"/>
              <w:start w:w="100" w:type="dxa"/>
              <w:bottom w:w="85" w:type="dxa"/>
              <w:end w:w="100" w:type="dxa"/>
            </w:tcMar>
            <w:vAlign w:val="center"/>
          </w:tcPr>
          <w:p>
            <w:pPr>
              <w:spacing w:after="0"/>
            </w:pPr>
            <w:r>
              <w:rPr>
                <w:sz w:val="17"/>
              </w:rPr>
            </w:r>
          </w:p>
        </w:tc>
        <w:tc>
          <w:tcPr>
            <w:tcW w:type="dxa" w:w="3312"/>
            <w:tcMar>
              <w:top w:w="85" w:type="dxa"/>
              <w:start w:w="100" w:type="dxa"/>
              <w:bottom w:w="85" w:type="dxa"/>
              <w:end w:w="100" w:type="dxa"/>
            </w:tcMar>
            <w:vAlign w:val="center"/>
          </w:tcPr>
          <w:p>
            <w:pPr>
              <w:spacing w:after="0"/>
            </w:pPr>
            <w:r>
              <w:rPr>
                <w:sz w:val="17"/>
              </w:rPr>
            </w:r>
          </w:p>
        </w:tc>
      </w:tr>
      <w:tr>
        <w:tc>
          <w:tcPr>
            <w:tcW w:type="dxa" w:w="3024"/>
            <w:tcMar>
              <w:top w:w="85" w:type="dxa"/>
              <w:start w:w="100" w:type="dxa"/>
              <w:bottom w:w="85" w:type="dxa"/>
              <w:end w:w="100" w:type="dxa"/>
            </w:tcMar>
            <w:vAlign w:val="center"/>
            <w:shd w:fill="F7F9FC"/>
          </w:tcPr>
          <w:p>
            <w:pPr>
              <w:spacing w:after="0"/>
            </w:pPr>
            <w:r>
              <w:rPr>
                <w:b/>
                <w:color w:val="4056A1"/>
                <w:sz w:val="17"/>
              </w:rPr>
              <w:t>Legal / Licensing</w:t>
            </w:r>
          </w:p>
        </w:tc>
        <w:tc>
          <w:tcPr>
            <w:tcW w:type="dxa" w:w="3168"/>
            <w:tcMar>
              <w:top w:w="85" w:type="dxa"/>
              <w:start w:w="100" w:type="dxa"/>
              <w:bottom w:w="85" w:type="dxa"/>
              <w:end w:w="100" w:type="dxa"/>
            </w:tcMar>
            <w:vAlign w:val="center"/>
            <w:shd w:fill="F7F9FC"/>
          </w:tcPr>
          <w:p>
            <w:pPr>
              <w:spacing w:after="0"/>
            </w:pPr>
            <w:r>
              <w:rPr>
                <w:sz w:val="17"/>
              </w:rPr>
            </w:r>
          </w:p>
        </w:tc>
        <w:tc>
          <w:tcPr>
            <w:tcW w:type="dxa" w:w="3312"/>
            <w:tcMar>
              <w:top w:w="85" w:type="dxa"/>
              <w:start w:w="100" w:type="dxa"/>
              <w:bottom w:w="85" w:type="dxa"/>
              <w:end w:w="100" w:type="dxa"/>
            </w:tcMar>
            <w:vAlign w:val="center"/>
            <w:shd w:fill="F7F9FC"/>
          </w:tcPr>
          <w:p>
            <w:pPr>
              <w:spacing w:after="0"/>
            </w:pPr>
            <w:r>
              <w:rPr>
                <w:sz w:val="17"/>
              </w:rPr>
            </w:r>
          </w:p>
        </w:tc>
      </w:tr>
      <w:tr>
        <w:tc>
          <w:tcPr>
            <w:tcW w:type="dxa" w:w="3024"/>
            <w:tcMar>
              <w:top w:w="85" w:type="dxa"/>
              <w:start w:w="100" w:type="dxa"/>
              <w:bottom w:w="85" w:type="dxa"/>
              <w:end w:w="100" w:type="dxa"/>
            </w:tcMar>
            <w:vAlign w:val="center"/>
          </w:tcPr>
          <w:p>
            <w:pPr>
              <w:spacing w:after="0"/>
            </w:pPr>
            <w:r>
              <w:rPr>
                <w:b/>
                <w:color w:val="4056A1"/>
                <w:sz w:val="17"/>
              </w:rPr>
              <w:t>Privacy / Security</w:t>
            </w:r>
          </w:p>
        </w:tc>
        <w:tc>
          <w:tcPr>
            <w:tcW w:type="dxa" w:w="3168"/>
            <w:tcMar>
              <w:top w:w="85" w:type="dxa"/>
              <w:start w:w="100" w:type="dxa"/>
              <w:bottom w:w="85" w:type="dxa"/>
              <w:end w:w="100" w:type="dxa"/>
            </w:tcMar>
            <w:vAlign w:val="center"/>
          </w:tcPr>
          <w:p>
            <w:pPr>
              <w:spacing w:after="0"/>
            </w:pPr>
            <w:r>
              <w:rPr>
                <w:sz w:val="17"/>
              </w:rPr>
            </w:r>
          </w:p>
        </w:tc>
        <w:tc>
          <w:tcPr>
            <w:tcW w:type="dxa" w:w="3312"/>
            <w:tcMar>
              <w:top w:w="85" w:type="dxa"/>
              <w:start w:w="100" w:type="dxa"/>
              <w:bottom w:w="85" w:type="dxa"/>
              <w:end w:w="100" w:type="dxa"/>
            </w:tcMar>
            <w:vAlign w:val="center"/>
          </w:tcPr>
          <w:p>
            <w:pPr>
              <w:spacing w:after="0"/>
            </w:pPr>
            <w:r>
              <w:rPr>
                <w:sz w:val="17"/>
              </w:rPr>
            </w:r>
          </w:p>
        </w:tc>
      </w:tr>
      <w:tr>
        <w:tc>
          <w:tcPr>
            <w:tcW w:type="dxa" w:w="3024"/>
            <w:tcMar>
              <w:top w:w="85" w:type="dxa"/>
              <w:start w:w="100" w:type="dxa"/>
              <w:bottom w:w="85" w:type="dxa"/>
              <w:end w:w="100" w:type="dxa"/>
            </w:tcMar>
            <w:vAlign w:val="center"/>
            <w:shd w:fill="F7F9FC"/>
          </w:tcPr>
          <w:p>
            <w:pPr>
              <w:spacing w:after="0"/>
            </w:pPr>
            <w:r>
              <w:rPr>
                <w:b/>
                <w:color w:val="4056A1"/>
                <w:sz w:val="17"/>
              </w:rPr>
              <w:t>Rights Holder Representative</w:t>
            </w:r>
          </w:p>
        </w:tc>
        <w:tc>
          <w:tcPr>
            <w:tcW w:type="dxa" w:w="3168"/>
            <w:tcMar>
              <w:top w:w="85" w:type="dxa"/>
              <w:start w:w="100" w:type="dxa"/>
              <w:bottom w:w="85" w:type="dxa"/>
              <w:end w:w="100" w:type="dxa"/>
            </w:tcMar>
            <w:vAlign w:val="center"/>
            <w:shd w:fill="F7F9FC"/>
          </w:tcPr>
          <w:p>
            <w:pPr>
              <w:spacing w:after="0"/>
            </w:pPr>
            <w:r>
              <w:rPr>
                <w:sz w:val="17"/>
              </w:rPr>
            </w:r>
          </w:p>
        </w:tc>
        <w:tc>
          <w:tcPr>
            <w:tcW w:type="dxa" w:w="3312"/>
            <w:tcMar>
              <w:top w:w="85" w:type="dxa"/>
              <w:start w:w="100" w:type="dxa"/>
              <w:bottom w:w="85" w:type="dxa"/>
              <w:end w:w="100" w:type="dxa"/>
            </w:tcMar>
            <w:vAlign w:val="center"/>
            <w:shd w:fill="F7F9FC"/>
          </w:tcPr>
          <w:p>
            <w:pPr>
              <w:spacing w:after="0"/>
            </w:pPr>
            <w:r>
              <w:rPr>
                <w:sz w:val="17"/>
              </w:rPr>
            </w:r>
          </w:p>
        </w:tc>
      </w:tr>
    </w:tbl>
    <w:p>
      <w:pPr>
        <w:spacing w:after="0"/>
        <w:widowControl w:val="1"/>
      </w:pPr>
    </w:p>
    <w:tbl>
      <w:tblPr>
        <w:tblW w:type="auto" w:w="0"/>
        <w:jc w:val="center"/>
        <w:tblLayout w:type="fixed"/>
        <w:tblLook w:firstColumn="1" w:firstRow="1" w:lastColumn="0" w:lastRow="0" w:noHBand="0" w:noVBand="1" w:val="04A0"/>
      </w:tblPr>
      <w:tblGrid>
        <w:gridCol w:w="9360"/>
      </w:tblGrid>
      <w:tr>
        <w:tc>
          <w:tcPr>
            <w:tcW w:type="dxa" w:w="9878"/>
            <w:shd w:fill="EEF2F7"/>
            <w:tcMar>
              <w:top w:w="150" w:type="dxa"/>
              <w:start w:w="180" w:type="dxa"/>
              <w:bottom w:w="150" w:type="dxa"/>
              <w:end w:w="180" w:type="dxa"/>
            </w:tcMar>
          </w:tcPr>
          <w:p>
            <w:r>
              <w:rPr>
                <w:b/>
                <w:color w:val="B23A48"/>
              </w:rPr>
              <w:t xml:space="preserve">END OF CONFIDENTIAL DOCUMENT  </w:t>
            </w:r>
            <w:r>
              <w:t>Project D • Dissidia: Final Fantasy Ultima Pugma Clamoris • Developer codename Zantetsuken • Version 1.0</w:t>
            </w:r>
          </w:p>
        </w:tc>
      </w:tr>
    </w:tbl>
    <w:p>
      <w:pPr>
        <w:spacing w:after="0"/>
        <w:widowControl w:val="1"/>
      </w:pPr>
    </w:p>
    <w:sectPr w:rsidR="00FC693F" w:rsidRPr="0006063C" w:rsidSect="00034616">
      <w:headerReference w:type="default" r:id="rId9"/>
      <w:footerReference w:type="default" r:id="rId10"/>
      <w:pgSz w:w="12240" w:h="15840"/>
      <w:pgMar w:top="1080"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B6474"/>
        <w:sz w:val="16"/>
      </w:rPr>
      <w:t xml:space="preserve">PROJECT D  |  CONFIDENTIAL  |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 id="PowerPlusWaterMarkObject357476642" type="#_x0000_t136" style="position:absolute;margin-left:0;margin-top:0;width:520pt;height:110pt;rotation:315;z-index:-251654144;mso-position-horizontal:center;mso-position-horizontal-relative:page;mso-position-vertical:center;mso-position-vertical-relative:page" fillcolor="#EAD0D2" stroked="f">
          <v:textpath style="font-family:Arial;font-size:72pt;font-weight:bold" string="CONFIDENTIAL"/>
        </v:shape>
      </w:pict>
    </w:r>
  </w:p>
  <w:p>
    <w:pPr>
      <w:jc w:val="right"/>
    </w:pPr>
    <w:r>
      <w:rPr>
        <w:b/>
        <w:color w:val="4056A1"/>
        <w:sz w:val="16"/>
      </w:rPr>
      <w:t>ZANTETSUKEN  •  PROJECT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731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51A2E"/>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4056A1"/>
      <w:sz w:val="30"/>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5B6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Project D Game Concept Document</dc:title>
  <dc:subject>Dissidia: Final Fantasy Ultima Pugma Clamoris</dc:subject>
  <dc:creator>Carl Lagatuz</dc:creator>
  <keywords>Project D, Confidential, Game Concept Document, Mobile MOBA</keywords>
  <dc:description>CONFIDENTIAL pre-production concept.</dc:description>
  <lastModifiedBy>Carl Lagatuz</lastModifiedBy>
  <revision>1</revision>
  <dcterms:created xsi:type="dcterms:W3CDTF">2026-08-26T05:49:44.6180845Z</dcterms:created>
  <dcterms:modified xsi:type="dcterms:W3CDTF">2026-08-26T05:49:44.6180845Z</dcterms:modified>
  <category/>
</coreProperties>
</file>