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0"/>
          <w:szCs w:val="30"/>
        </w:rPr>
      </w:pPr>
      <w:bookmarkStart w:colFirst="0" w:colLast="0" w:name="_z3zwpbm44vzs" w:id="0"/>
      <w:bookmarkEnd w:id="0"/>
      <w:r w:rsidDel="00000000" w:rsidR="00000000" w:rsidRPr="00000000">
        <w:rPr>
          <w:sz w:val="30"/>
          <w:szCs w:val="30"/>
          <w:rtl w:val="0"/>
        </w:rPr>
        <w:t xml:space="preserve">Title: to figure out later</w:t>
      </w:r>
    </w:p>
    <w:p w:rsidR="00000000" w:rsidDel="00000000" w:rsidP="00000000" w:rsidRDefault="00000000" w:rsidRPr="00000000" w14:paraId="00000002">
      <w:pPr>
        <w:rPr/>
      </w:pPr>
      <w:r w:rsidDel="00000000" w:rsidR="00000000" w:rsidRPr="00000000">
        <w:rPr>
          <w:rtl w:val="0"/>
        </w:rPr>
        <w:t xml:space="preserve">This is part two of a series where we share our findings and learning points from Project Toaster, an OSINT-based project using Agentic AI to monitor and predict the 2026 Johor State Election (JSE)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How it all started (what was the OG problem we were trying to fix)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if one human had to cover a fast paced, noisy, election all alone, but could summon an army of agents to help?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That was the genesis of Project Toaster, a harebrained experiment to see if we could use agents to monitor and sense-make fast moving, dynamic situations with vast amounts of news and social media data, like elections. In the spirit of build fast, try small, and fail cheaply, the JSE, held on 11 July 2026 was the guinea pig of choice as: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It was happening soon enough, almost two months from the day Toaster was commissioned.</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We had some Malaysia theatre expertise to design an experiment, formulate the hypotheses, and decide on appropriate data metrics for the test.</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It was a fast moving, dynamic, OSINT-heavy kind of event, as most elections are.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u w:val="single"/>
        </w:rPr>
      </w:pPr>
      <w:r w:rsidDel="00000000" w:rsidR="00000000" w:rsidRPr="00000000">
        <w:rPr>
          <w:u w:val="single"/>
          <w:rtl w:val="0"/>
        </w:rPr>
        <w:t xml:space="preserve">What really happened (also known as the dangers of project creep and what happens when you give an analyst and data scientist free reign)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What started as a little single-slice toaster build very quickly morphed into one that simultaneously toasted four slices of bread with a little button for those who wanted their toast just a little more toasty.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The project quickly grew into one to build agents that could 1) monitor, 2) predict, and provide a twice-daily 400 word situation report on the state of elections as we sought to cater to different consumer demands while remaining true to the OG plot - use agents to monitor and track the elections.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How we came up with the blueprints - the design and building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adopted a two part approach to Project Toaster:</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Design the Toaster</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Identify problem</w:t>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Formulate hypotheses </w:t>
      </w:r>
    </w:p>
    <w:p w:rsidR="00000000" w:rsidDel="00000000" w:rsidP="00000000" w:rsidRDefault="00000000" w:rsidRPr="00000000" w14:paraId="00000019">
      <w:pPr>
        <w:numPr>
          <w:ilvl w:val="1"/>
          <w:numId w:val="5"/>
        </w:numPr>
        <w:ind w:left="1440" w:hanging="360"/>
      </w:pPr>
      <w:r w:rsidDel="00000000" w:rsidR="00000000" w:rsidRPr="00000000">
        <w:rPr>
          <w:rtl w:val="0"/>
        </w:rPr>
        <w:t xml:space="preserve">Agree on appropriate indicators </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Build the machine</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Obtain the necessary data sources</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Build the components to track the indicators </w:t>
      </w:r>
    </w:p>
    <w:p w:rsidR="00000000" w:rsidDel="00000000" w:rsidP="00000000" w:rsidRDefault="00000000" w:rsidRPr="00000000" w14:paraId="0000001D">
      <w:pPr>
        <w:ind w:left="0" w:firstLine="0"/>
        <w:rPr/>
      </w:pPr>
      <w:r w:rsidDel="00000000" w:rsidR="00000000" w:rsidRPr="00000000">
        <w:rPr>
          <w:rtl w:val="0"/>
        </w:rPr>
        <w:t xml:space="preserve">Once the Toaster had been designed, we got together and had a discussion about the suitability of the data (could we even get it, how robust was the data), and visualising what the dashboard could look like.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sz w:val="30"/>
          <w:szCs w:val="30"/>
        </w:rPr>
      </w:pPr>
      <w:bookmarkStart w:colFirst="0" w:colLast="0" w:name="_x64uzfq40coi" w:id="1"/>
      <w:bookmarkEnd w:id="1"/>
      <w:commentRangeStart w:id="0"/>
      <w:r w:rsidDel="00000000" w:rsidR="00000000" w:rsidRPr="00000000">
        <w:rPr>
          <w:sz w:val="30"/>
          <w:szCs w:val="30"/>
          <w:rtl w:val="0"/>
        </w:rPr>
        <w:t xml:space="preserve">Design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Identifying the question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rtl w:val="0"/>
        </w:rPr>
        <w:t xml:space="preserve">Just like all good papers, Toaster started with a list of questions and hypotheses that we wanted to test. The main questions were</w:t>
      </w:r>
      <w:r w:rsidDel="00000000" w:rsidR="00000000" w:rsidRPr="00000000">
        <w:rPr>
          <w:highlight w:val="yellow"/>
          <w:rtl w:val="0"/>
        </w:rPr>
        <w:t xml:space="preserve"> “insert later xxxx’.</w:t>
      </w:r>
      <w:r w:rsidDel="00000000" w:rsidR="00000000" w:rsidRPr="00000000">
        <w:rPr>
          <w:rtl w:val="0"/>
        </w:rPr>
        <w:t xml:space="preserve">(WIP)</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But such questions were too complex for a little machine to answer, and really belonged to big-brained human analysts who had access to way more information than Toaster. We had to break it down further into a question </w:t>
      </w:r>
      <w:r w:rsidDel="00000000" w:rsidR="00000000" w:rsidRPr="00000000">
        <w:rPr>
          <w:b w:val="1"/>
          <w:bCs w:val="1"/>
          <w:rtl w:val="0"/>
        </w:rPr>
        <w:t xml:space="preserve">data </w:t>
      </w:r>
      <w:r w:rsidDel="00000000" w:rsidR="00000000" w:rsidRPr="00000000">
        <w:rPr>
          <w:rtl w:val="0"/>
        </w:rPr>
        <w:t xml:space="preserve">could answer directly - “which coalition will win the JSE’.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u w:val="single"/>
          <w:rtl w:val="0"/>
        </w:rPr>
        <w:t xml:space="preserve">Defining what success would look like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Accordingly, success would be if Toaster could predict the JSE results with a 5% margin of error. This was admittedly blunt, but an easily quantifiable matrix.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secondary measure of success would be if Toaster helped people monitor the JSE more efficiently by doing a first cut of all the data, reducing the amount of raw data they had to monitor and mentally process. (Oh how far we had strayed from the OG objective…)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tl w:val="0"/>
        </w:rPr>
        <w:t xml:space="preserve">Formulating hypotheses and frameworks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used long existing frameworks and assumptions, building on what we knew about Johor’s quirks and trying to explicitly tease out assumptions that become second nature. It took time. A lot of it. Even (or in spite of) partnership with the most expensive frontier models (at that time) we could throw money at. (Hello Claude Opus 4.8 Max.)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u w:val="single"/>
          <w:rtl w:val="0"/>
        </w:rPr>
        <w:t xml:space="preserve">Assumptions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had the following assumption</w:t>
      </w:r>
      <w:commentRangeStart w:id="1"/>
      <w:r w:rsidDel="00000000" w:rsidR="00000000" w:rsidRPr="00000000">
        <w:rPr>
          <w:rtl w:val="0"/>
        </w:rPr>
        <w:t xml:space="preserve">s</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：(WIP)</w:t>
      </w:r>
    </w:p>
    <w:p w:rsidR="00000000" w:rsidDel="00000000" w:rsidP="00000000" w:rsidRDefault="00000000" w:rsidRPr="00000000" w14:paraId="00000035">
      <w:pPr>
        <w:numPr>
          <w:ilvl w:val="0"/>
          <w:numId w:val="14"/>
        </w:numPr>
        <w:ind w:left="720" w:hanging="360"/>
        <w:rPr>
          <w:u w:val="none"/>
        </w:rPr>
      </w:pPr>
      <w:r w:rsidDel="00000000" w:rsidR="00000000" w:rsidRPr="00000000">
        <w:rPr>
          <w:rtl w:val="0"/>
        </w:rPr>
        <w:t xml:space="preserve">BN would use the same playbook it had used for all the by-elections since 2022. This entailed concentrating all its resources into winning one campaign, focusing on local issues and distancing the coalition from the local government, hype up how Johor has benefitted from the BN government, tap on the power of royals to help get votes, trot out MB Onn Hafiz as their poster boy to gain votes, and reduce Zahid’s presence</w:t>
      </w:r>
    </w:p>
    <w:p w:rsidR="00000000" w:rsidDel="00000000" w:rsidP="00000000" w:rsidRDefault="00000000" w:rsidRPr="00000000" w14:paraId="00000036">
      <w:pPr>
        <w:numPr>
          <w:ilvl w:val="0"/>
          <w:numId w:val="14"/>
        </w:numPr>
        <w:ind w:left="720" w:hanging="360"/>
        <w:rPr>
          <w:u w:val="none"/>
        </w:rPr>
      </w:pPr>
      <w:r w:rsidDel="00000000" w:rsidR="00000000" w:rsidRPr="00000000">
        <w:rPr>
          <w:rtl w:val="0"/>
        </w:rPr>
        <w:t xml:space="preserve">Zahid was still toxic and his presence would hurt BN’s chances at the ballot box</w:t>
      </w:r>
    </w:p>
    <w:p w:rsidR="00000000" w:rsidDel="00000000" w:rsidP="00000000" w:rsidRDefault="00000000" w:rsidRPr="00000000" w14:paraId="00000037">
      <w:pPr>
        <w:numPr>
          <w:ilvl w:val="0"/>
          <w:numId w:val="14"/>
        </w:numPr>
        <w:ind w:left="720" w:hanging="360"/>
        <w:rPr>
          <w:u w:val="none"/>
        </w:rPr>
      </w:pPr>
      <w:r w:rsidDel="00000000" w:rsidR="00000000" w:rsidRPr="00000000">
        <w:rPr>
          <w:rtl w:val="0"/>
        </w:rPr>
        <w:t xml:space="preserve">Whoever is able to meet voter demand will get the most seats (core assumption the framework is built around)</w:t>
      </w:r>
    </w:p>
    <w:p w:rsidR="00000000" w:rsidDel="00000000" w:rsidP="00000000" w:rsidRDefault="00000000" w:rsidRPr="00000000" w14:paraId="00000038">
      <w:pPr>
        <w:numPr>
          <w:ilvl w:val="0"/>
          <w:numId w:val="14"/>
        </w:numPr>
        <w:ind w:left="720" w:hanging="360"/>
        <w:rPr>
          <w:u w:val="none"/>
        </w:rPr>
      </w:pPr>
      <w:r w:rsidDel="00000000" w:rsidR="00000000" w:rsidRPr="00000000">
        <w:rPr>
          <w:rtl w:val="0"/>
        </w:rPr>
        <w:t xml:space="preserve">Hadi’s presence would indicate PAS was making a push into Johor</w:t>
      </w:r>
    </w:p>
    <w:p w:rsidR="00000000" w:rsidDel="00000000" w:rsidP="00000000" w:rsidRDefault="00000000" w:rsidRPr="00000000" w14:paraId="00000039">
      <w:pPr>
        <w:numPr>
          <w:ilvl w:val="0"/>
          <w:numId w:val="14"/>
        </w:numPr>
        <w:ind w:left="720" w:hanging="360"/>
        <w:rPr>
          <w:u w:val="none"/>
        </w:rPr>
      </w:pPr>
      <w:r w:rsidDel="00000000" w:rsidR="00000000" w:rsidRPr="00000000">
        <w:rPr>
          <w:rtl w:val="0"/>
        </w:rPr>
        <w:t xml:space="preserve">The royals have some ability to swing the Malay vote, but we would not be able to quantify the impact of this on the Malay vote</w:t>
      </w:r>
    </w:p>
    <w:p w:rsidR="00000000" w:rsidDel="00000000" w:rsidP="00000000" w:rsidRDefault="00000000" w:rsidRPr="00000000" w14:paraId="0000003A">
      <w:pPr>
        <w:numPr>
          <w:ilvl w:val="0"/>
          <w:numId w:val="14"/>
        </w:numPr>
        <w:ind w:left="720" w:hanging="360"/>
        <w:rPr>
          <w:u w:val="none"/>
        </w:rPr>
      </w:pPr>
      <w:r w:rsidDel="00000000" w:rsidR="00000000" w:rsidRPr="00000000">
        <w:rPr>
          <w:rtl w:val="0"/>
        </w:rPr>
        <w:t xml:space="preserve">MCA has lost the Chinese vote, the Chinese will vote DAP if they bother to turn up to vote</w:t>
      </w:r>
    </w:p>
    <w:p w:rsidR="00000000" w:rsidDel="00000000" w:rsidP="00000000" w:rsidRDefault="00000000" w:rsidRPr="00000000" w14:paraId="0000003B">
      <w:pPr>
        <w:numPr>
          <w:ilvl w:val="0"/>
          <w:numId w:val="14"/>
        </w:numPr>
        <w:ind w:left="720" w:hanging="360"/>
        <w:rPr>
          <w:u w:val="none"/>
        </w:rPr>
      </w:pPr>
      <w:r w:rsidDel="00000000" w:rsidR="00000000" w:rsidRPr="00000000">
        <w:rPr>
          <w:rtl w:val="0"/>
        </w:rPr>
        <w:t xml:space="preserve">Low voter turnout will benefit the BN, high voter turnout (i.e. Chinese turnout) will not be good for the BN. It will be good for the PH. This assumption was based on the 2022 JSE, where an overall low voter turnout (esp for Chinese) benefitted the BN</w:t>
      </w:r>
    </w:p>
    <w:p w:rsidR="00000000" w:rsidDel="00000000" w:rsidP="00000000" w:rsidRDefault="00000000" w:rsidRPr="00000000" w14:paraId="0000003C">
      <w:pPr>
        <w:numPr>
          <w:ilvl w:val="0"/>
          <w:numId w:val="14"/>
        </w:numPr>
        <w:ind w:left="720" w:hanging="360"/>
        <w:rPr>
          <w:u w:val="none"/>
        </w:rPr>
      </w:pPr>
      <w:r w:rsidDel="00000000" w:rsidR="00000000" w:rsidRPr="00000000">
        <w:rPr>
          <w:rtl w:val="0"/>
        </w:rPr>
        <w:t xml:space="preserve">PN supporters will vote for BN in seats where PN isn’t running but will vote PN in seats where PN is running.</w:t>
      </w:r>
    </w:p>
    <w:p w:rsidR="00000000" w:rsidDel="00000000" w:rsidP="00000000" w:rsidRDefault="00000000" w:rsidRPr="00000000" w14:paraId="0000003D">
      <w:pPr>
        <w:numPr>
          <w:ilvl w:val="0"/>
          <w:numId w:val="14"/>
        </w:numPr>
        <w:ind w:left="720" w:hanging="360"/>
        <w:rPr>
          <w:u w:val="none"/>
        </w:rPr>
      </w:pPr>
      <w:r w:rsidDel="00000000" w:rsidR="00000000" w:rsidRPr="00000000">
        <w:rPr>
          <w:rtl w:val="0"/>
        </w:rPr>
        <w:t xml:space="preserve">Bersama will split the PH vote</w:t>
      </w:r>
    </w:p>
    <w:p w:rsidR="00000000" w:rsidDel="00000000" w:rsidP="00000000" w:rsidRDefault="00000000" w:rsidRPr="00000000" w14:paraId="0000003E">
      <w:pPr>
        <w:numPr>
          <w:ilvl w:val="0"/>
          <w:numId w:val="14"/>
        </w:numPr>
        <w:ind w:left="720" w:hanging="360"/>
        <w:rPr>
          <w:u w:val="none"/>
        </w:rPr>
      </w:pPr>
      <w:r w:rsidDel="00000000" w:rsidR="00000000" w:rsidRPr="00000000">
        <w:rPr>
          <w:rtl w:val="0"/>
        </w:rPr>
        <w:t xml:space="preserve">Syed Saddiq will retain Puteri Wangsa as he is personally popular</w:t>
      </w:r>
    </w:p>
    <w:p w:rsidR="00000000" w:rsidDel="00000000" w:rsidP="00000000" w:rsidRDefault="00000000" w:rsidRPr="00000000" w14:paraId="0000003F">
      <w:pPr>
        <w:numPr>
          <w:ilvl w:val="0"/>
          <w:numId w:val="14"/>
        </w:numPr>
        <w:ind w:left="720" w:hanging="360"/>
        <w:rPr>
          <w:u w:val="none"/>
        </w:rPr>
      </w:pPr>
      <w:r w:rsidDel="00000000" w:rsidR="00000000" w:rsidRPr="00000000">
        <w:rPr>
          <w:rtl w:val="0"/>
        </w:rPr>
        <w:t xml:space="preserve">DAP’s campaign will focus on federal projects like the RTS to try and maximise Chinese turnout</w:t>
      </w:r>
    </w:p>
    <w:p w:rsidR="00000000" w:rsidDel="00000000" w:rsidP="00000000" w:rsidRDefault="00000000" w:rsidRPr="00000000" w14:paraId="00000040">
      <w:pPr>
        <w:numPr>
          <w:ilvl w:val="0"/>
          <w:numId w:val="14"/>
        </w:numPr>
        <w:ind w:left="720" w:hanging="360"/>
        <w:rPr>
          <w:u w:val="none"/>
        </w:rPr>
      </w:pPr>
      <w:r w:rsidDel="00000000" w:rsidR="00000000" w:rsidRPr="00000000">
        <w:rPr>
          <w:rtl w:val="0"/>
        </w:rPr>
        <w:t xml:space="preserve">Sentiment analysis from news reporting, leader visits, likes and comments will help predict seat winners</w:t>
      </w:r>
    </w:p>
    <w:p w:rsidR="00000000" w:rsidDel="00000000" w:rsidP="00000000" w:rsidRDefault="00000000" w:rsidRPr="00000000" w14:paraId="00000041">
      <w:pPr>
        <w:numPr>
          <w:ilvl w:val="0"/>
          <w:numId w:val="14"/>
        </w:numPr>
        <w:ind w:left="720" w:hanging="360"/>
        <w:rPr>
          <w:u w:val="none"/>
        </w:rPr>
      </w:pPr>
      <w:r w:rsidDel="00000000" w:rsidR="00000000" w:rsidRPr="00000000">
        <w:rPr>
          <w:rtl w:val="0"/>
        </w:rPr>
        <w:t xml:space="preserve">Incumbents have an advantage in their seats</w:t>
      </w:r>
    </w:p>
    <w:p w:rsidR="00000000" w:rsidDel="00000000" w:rsidP="00000000" w:rsidRDefault="00000000" w:rsidRPr="00000000" w14:paraId="00000042">
      <w:pPr>
        <w:numPr>
          <w:ilvl w:val="0"/>
          <w:numId w:val="14"/>
        </w:numPr>
        <w:ind w:left="720" w:hanging="360"/>
        <w:rPr>
          <w:u w:val="none"/>
        </w:rPr>
      </w:pPr>
      <w:r w:rsidDel="00000000" w:rsidR="00000000" w:rsidRPr="00000000">
        <w:rPr>
          <w:rtl w:val="0"/>
        </w:rPr>
        <w:t xml:space="preserve">The Chinese, especially in Singapore, are unlikely to return to vote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u w:val="single"/>
        </w:rPr>
      </w:pPr>
      <w:r w:rsidDel="00000000" w:rsidR="00000000" w:rsidRPr="00000000">
        <w:rPr>
          <w:u w:val="single"/>
          <w:rtl w:val="0"/>
        </w:rPr>
        <w:t xml:space="preserve">Framework</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Our framework was a simple equation based on our key assumption that the coalition who was best able to meet voter demands would win.</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In short: voter demands + parties’ ability to supply = votes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Demand could be determined by:</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Identifying which issues resonate with voters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Determining how voters are responding to parties’ campaigns by looking at voter turnout and social media (likes, shares, comments)</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Supply could be determined by:</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Identifying the party strategy to see if they were targeting groups that would be amenable to their platforms</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Party campaign activity such as how hard the party was reaching out to voters, where they were campaigning, and who they were sending to campaign </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How well parties were implementing their strategy, seen by how well voters were responding in the form of ceremah and walkabout attendances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We also acknowledged the framework would not be able to fully cover all the factors that determined voter turnout, which is determined by multiple factors including the weather on the day itself.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sz w:val="28"/>
          <w:szCs w:val="28"/>
        </w:rPr>
      </w:pPr>
      <w:bookmarkStart w:colFirst="0" w:colLast="0" w:name="_vjyet0o9xbi1" w:id="2"/>
      <w:bookmarkEnd w:id="2"/>
      <w:commentRangeStart w:id="2"/>
      <w:commentRangeStart w:id="3"/>
      <w:r w:rsidDel="00000000" w:rsidR="00000000" w:rsidRPr="00000000">
        <w:rPr>
          <w:sz w:val="28"/>
          <w:szCs w:val="28"/>
          <w:rtl w:val="0"/>
        </w:rPr>
        <w:t xml:space="preserve">Build</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Something about the broad framework used when thinking about how to cover elections:</w:t>
      </w:r>
    </w:p>
    <w:p w:rsidR="00000000" w:rsidDel="00000000" w:rsidP="00000000" w:rsidRDefault="00000000" w:rsidRPr="00000000" w14:paraId="0000005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6075"/>
        <w:gridCol w:w="1530"/>
        <w:tblGridChange w:id="0">
          <w:tblGrid>
            <w:gridCol w:w="1755"/>
            <w:gridCol w:w="6075"/>
            <w:gridCol w:w="1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 interfaces to cover elections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 of AI in each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hypothesised that the following lists of indicators are able to help us track where the election is heading:</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Voter preference by race</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Voter sentiment from news comments</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Campaign activity</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Key leader presence in Johor</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Royal Signal</w:t>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Foreign mentions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agents parse through indicators captured by monitoring system and predict:</w:t>
            </w:r>
          </w:p>
          <w:p w:rsidR="00000000" w:rsidDel="00000000" w:rsidP="00000000" w:rsidRDefault="00000000" w:rsidRPr="00000000" w14:paraId="0000006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Oppo rural/urban Malay voters’ allegiance </w:t>
            </w:r>
          </w:p>
          <w:p w:rsidR="00000000" w:rsidDel="00000000" w:rsidP="00000000" w:rsidRDefault="00000000" w:rsidRPr="00000000" w14:paraId="000000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Turnout scenario (overall and Malay-Chinese gap)</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Change in Malay and Chinese support for BN (relative to 2022)</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Seat specific changes in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assessments based on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regular updates (up to twice a day) with news round up and updated AI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Summarise info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u w:val="single"/>
        </w:rPr>
      </w:pPr>
      <w:r w:rsidDel="00000000" w:rsidR="00000000" w:rsidRPr="00000000">
        <w:rPr>
          <w:u w:val="single"/>
          <w:rtl w:val="0"/>
        </w:rPr>
        <w:t xml:space="preserve">Data sources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 obtained the list of data sources from an extensive literature review courtesy of Claude and cross-referenced it with our existing list of sources. We then had a discussion (analyst and data scientist) on the feasibility of the data and how it should be weighted given the questions we were trying to answer and constraints we were working with (short time to find data and build pipelines).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u w:val="single"/>
          <w:rtl w:val="0"/>
        </w:rPr>
        <w:t xml:space="preserve">How we weighted them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There were four broad baskets of indicators based on a grading rubric of A to 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u w:val="single"/>
          <w:rtl w:val="0"/>
        </w:rPr>
        <w:t xml:space="preserve">What we used and why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used the following indicators based on their diagnostic ability and reliability in helping determine election outcomes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bCs w:val="1"/>
          <w:u w:val="single"/>
        </w:rPr>
      </w:pPr>
      <w:r w:rsidDel="00000000" w:rsidR="00000000" w:rsidRPr="00000000">
        <w:rPr>
          <w:b w:val="1"/>
          <w:bCs w:val="1"/>
          <w:u w:val="single"/>
          <w:rtl w:val="0"/>
        </w:rPr>
        <w:t xml:space="preserve">Monitoring</w:t>
      </w:r>
    </w:p>
    <w:p w:rsidR="00000000" w:rsidDel="00000000" w:rsidP="00000000" w:rsidRDefault="00000000" w:rsidRPr="00000000" w14:paraId="00000080">
      <w:pPr>
        <w:rPr>
          <w:u w:val="single"/>
        </w:rPr>
      </w:pPr>
      <w:r w:rsidDel="00000000" w:rsidR="00000000" w:rsidRPr="00000000">
        <w:rPr>
          <w:u w:val="single"/>
          <w:rtl w:val="0"/>
        </w:rPr>
        <w:t xml:space="preserve">Data indicators used</w:t>
      </w:r>
    </w:p>
    <w:p w:rsidR="00000000" w:rsidDel="00000000" w:rsidP="00000000" w:rsidRDefault="00000000" w:rsidRPr="00000000" w14:paraId="00000081">
      <w:pPr>
        <w:rPr/>
      </w:pPr>
      <w:r w:rsidDel="00000000" w:rsidR="00000000" w:rsidRPr="00000000">
        <w:rPr>
          <w:rtl w:val="0"/>
        </w:rPr>
        <w:t xml:space="preserve">We explored various new types of data and different ways to think about using existing data to obtain more diagnostic indicators.</w:t>
      </w:r>
    </w:p>
    <w:p w:rsidR="00000000" w:rsidDel="00000000" w:rsidP="00000000" w:rsidRDefault="00000000" w:rsidRPr="00000000" w14:paraId="0000008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0" w:firstLine="0"/>
              <w:rPr>
                <w:b w:val="1"/>
                <w:bCs w:val="1"/>
              </w:rPr>
            </w:pPr>
            <w:r w:rsidDel="00000000" w:rsidR="00000000" w:rsidRPr="00000000">
              <w:rPr>
                <w:b w:val="1"/>
                <w:bCs w:val="1"/>
                <w:rtl w:val="0"/>
              </w:rPr>
              <w:t xml:space="preserve">Indicators to monitor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pPr>
            <w:r w:rsidDel="00000000" w:rsidR="00000000" w:rsidRPr="00000000">
              <w:rPr>
                <w:rtl w:val="0"/>
              </w:rPr>
              <w:t xml:space="preserve">Voter preference by race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Opinion poll data from reputable pollsters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pPr>
            <w:r w:rsidDel="00000000" w:rsidR="00000000" w:rsidRPr="00000000">
              <w:rPr>
                <w:rtl w:val="0"/>
              </w:rPr>
              <w:t xml:space="preserve">Voter sentiment from news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Sentiment of comments left under mainstream media’s posts on politics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Campaign activity</w:t>
            </w:r>
          </w:p>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 campaign activities using parties’ social media activities (posts on ceramahs/walkabouts)</w:t>
            </w:r>
          </w:p>
          <w:p w:rsidR="00000000" w:rsidDel="00000000" w:rsidP="00000000" w:rsidRDefault="00000000" w:rsidRPr="00000000" w14:paraId="000000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Assumption is that parties will pose about their campaign efforts on their social media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Key leader presence in Johor</w:t>
            </w:r>
          </w:p>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Track leaders’ presence using their social media posts </w:t>
            </w:r>
          </w:p>
          <w:p w:rsidR="00000000" w:rsidDel="00000000" w:rsidP="00000000" w:rsidRDefault="00000000" w:rsidRPr="00000000" w14:paraId="00000091">
            <w:pPr>
              <w:numPr>
                <w:ilvl w:val="0"/>
                <w:numId w:val="10"/>
              </w:numPr>
              <w:ind w:left="720" w:hanging="360"/>
              <w:rPr>
                <w:u w:val="none"/>
              </w:rPr>
            </w:pPr>
            <w:r w:rsidDel="00000000" w:rsidR="00000000" w:rsidRPr="00000000">
              <w:rPr>
                <w:rtl w:val="0"/>
              </w:rPr>
              <w:t xml:space="preserve">hypothesised that leader activity would be a useful indicator to determine how well parties’ think a particular seat is doing – increased leader activity would be an indication of a seat’s importance up till a certain point, after which, increased leader activity in a seat would indicate a lack of confidence in winning, prompting the leader to increase their presence in the area.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Royal Signal</w:t>
            </w:r>
          </w:p>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Royals’ social media posts + news articles on Royals’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Foreign mentions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 filtering news articles to capture mentions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u w:val="single"/>
        </w:rPr>
      </w:pPr>
      <w:r w:rsidDel="00000000" w:rsidR="00000000" w:rsidRPr="00000000">
        <w:rPr>
          <w:u w:val="single"/>
          <w:rtl w:val="0"/>
        </w:rPr>
        <w:t xml:space="preserve">Data indicators that we explored and rejected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 considered looking into the following sources of data but rejected them due to various difficulties.</w:t>
      </w:r>
    </w:p>
    <w:p w:rsidR="00000000" w:rsidDel="00000000" w:rsidP="00000000" w:rsidRDefault="00000000" w:rsidRPr="00000000" w14:paraId="0000009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985"/>
        <w:gridCol w:w="4455"/>
        <w:tblGridChange w:id="0">
          <w:tblGrid>
            <w:gridCol w:w="1920"/>
            <w:gridCol w:w="2985"/>
            <w:gridCol w:w="44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of data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considered 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Reasons for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Prediction markets such as online betting platforms like Polymarket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Harness the wisdom of the local crowd, who might have a better sense of ground sentiment towards the various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to obtain the information using online sources</w:t>
            </w:r>
          </w:p>
          <w:p w:rsidR="00000000" w:rsidDel="00000000" w:rsidP="00000000" w:rsidRDefault="00000000" w:rsidRPr="00000000" w14:paraId="000000A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There was only one bet on Polymarket on the JSE and the bet appeared to be poorly participated in (graph didn’t really change iirc)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4"/>
            <w:r w:rsidDel="00000000" w:rsidR="00000000" w:rsidRPr="00000000">
              <w:rPr>
                <w:rtl w:val="0"/>
              </w:rPr>
              <w:t xml:space="preserve">Raw social media posts</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Sentiment analysis of socmint would be a useful way to determine sentiment, with much of election campaigning being done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to determine causality and directionality from sentiment analysis, which remains a very greenfield area of study and is currently constrained to crudely analysing sentiment as neutral, positive, and 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Chinese press sentiments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of the few places to obtain information about Chinese voters’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5"/>
            <w:r w:rsidDel="00000000" w:rsidR="00000000" w:rsidRPr="00000000">
              <w:rPr>
                <w:rtl w:val="0"/>
              </w:rPr>
              <w:t xml:space="preserve">Literature reviews and observations of Chinese press suggest that Chinese press’ sentiments not diagnostic of Chinese voter sentiment</w:t>
            </w:r>
            <w:commentRangeEnd w:id="5"/>
            <w:r w:rsidDel="00000000" w:rsidR="00000000" w:rsidRPr="00000000">
              <w:commentReference w:id="5"/>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Whatsapp/telegram closed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Considerable amount of news is spread through these closed groups, especially for voters above 60 who tend to swing between BN and 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6"/>
            <w:r w:rsidDel="00000000" w:rsidR="00000000" w:rsidRPr="00000000">
              <w:rPr>
                <w:rtl w:val="0"/>
              </w:rPr>
              <w:t xml:space="preserve">Unable to gain access to closed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6"/>
            <w:r w:rsidDel="00000000" w:rsidR="00000000" w:rsidRPr="00000000">
              <w:commentReference w:id="6"/>
            </w:r>
            <w:r w:rsidDel="00000000" w:rsidR="00000000" w:rsidRPr="00000000">
              <w:rPr>
                <w:rtl w:val="0"/>
              </w:rPr>
              <w:t xml:space="preserve">List of accredited preachers by JAKIM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Unexplored way of determining if Johor-based preachers are endorsing certain candidates as a proxy for where the Malay religious vote will go and how deeply PAS has penetrated Johor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7"/>
            <w:r w:rsidDel="00000000" w:rsidR="00000000" w:rsidRPr="00000000">
              <w:rPr>
                <w:rtl w:val="0"/>
              </w:rPr>
              <w:t xml:space="preserve">Difficult to pinpoint which preachers are Johor based even with JAKIM list, which might not be extensive. Limitations in only looking at accredited preachers as many of Malaysia’s religious influencers are not accredited</w:t>
            </w: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TikTok hashtags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Growing use of TikTok suggests that hashtags could be a way to see what issues are gaining traction, especially among the youth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
            <w:r w:rsidDel="00000000" w:rsidR="00000000" w:rsidRPr="00000000">
              <w:rPr>
                <w:rtl w:val="0"/>
              </w:rPr>
              <w:t xml:space="preserve">Difficulties getting data</w:t>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Other new things we found but didn’t explore due to time constraints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can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could it help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 v8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family of single-stage object detectors to estimate how many people are there in a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scale ceremah turnouts as a proxy for eventual voter turn 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Specialised crowd counting CNN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 dense crowds where bodies overlap and detection-based methods miss heads by regressing a density map over the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scale ceremah turnouts as a proxy for eventual voter turn out</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b w:val="1"/>
          <w:bCs w:val="1"/>
          <w:u w:val="single"/>
          <w:rtl w:val="0"/>
        </w:rPr>
        <w:t xml:space="preserve">Predicting</w:t>
      </w:r>
    </w:p>
    <w:p w:rsidR="00000000" w:rsidDel="00000000" w:rsidP="00000000" w:rsidRDefault="00000000" w:rsidRPr="00000000" w14:paraId="000000C6">
      <w:pPr>
        <w:rPr/>
      </w:pPr>
      <w:r w:rsidDel="00000000" w:rsidR="00000000" w:rsidRPr="00000000">
        <w:rPr>
          <w:rtl w:val="0"/>
        </w:rPr>
        <w:t xml:space="preserve">AI can think through a problem and make judgments, but it struggles with doing complex computation without tool-use (i.e. AI might hallucinate on a tough mental sum but the odds of it arriving at the right answer is much better when it is given a calculator). </w:t>
      </w:r>
      <w:r w:rsidDel="00000000" w:rsidR="00000000" w:rsidRPr="00000000">
        <w:rPr>
          <w:rtl w:val="0"/>
        </w:rPr>
        <w:t xml:space="preserve">Since election outcomes can be analysed and represented by statistical modelling, an election prediction should not be made through ‘gut feel’ (i.e. a number thrown out by an LLM). </w:t>
      </w:r>
    </w:p>
    <w:p w:rsidR="00000000" w:rsidDel="00000000" w:rsidP="00000000" w:rsidRDefault="00000000" w:rsidRPr="00000000" w14:paraId="000000C7">
      <w:pPr>
        <w:numPr>
          <w:ilvl w:val="0"/>
          <w:numId w:val="2"/>
        </w:numPr>
        <w:ind w:left="720" w:hanging="360"/>
        <w:rPr>
          <w:u w:val="none"/>
        </w:rPr>
      </w:pPr>
      <w:r w:rsidDel="00000000" w:rsidR="00000000" w:rsidRPr="00000000">
        <w:rPr>
          <w:u w:val="single"/>
          <w:rtl w:val="0"/>
        </w:rPr>
        <w:t xml:space="preserve">Create a prediction engine</w:t>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To ground the prediction with a statistical model, we combined past election results along with theatre knowledge about how voters tend to vote in Malaysia (i.e. along racial, rural/urban lines). </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[To beef up content by drawing from prediction_engine_explainer.md]</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Two added benefits to using a prediction engine are that (1)  the assumptions underlying any prediction would be transparent with a prediction engine, (2) the prediction engine could even be used to perform sensitivity analysis (i.e. what are the input parameter sets that would lead to a prediction that the BN would lose the election).</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2"/>
        </w:numPr>
        <w:ind w:left="720" w:hanging="360"/>
        <w:rPr/>
      </w:pPr>
      <w:r w:rsidDel="00000000" w:rsidR="00000000" w:rsidRPr="00000000">
        <w:rPr>
          <w:u w:val="single"/>
          <w:rtl w:val="0"/>
        </w:rPr>
        <w:t xml:space="preserve">AI prediction agents</w:t>
      </w:r>
    </w:p>
    <w:p w:rsidR="00000000" w:rsidDel="00000000" w:rsidP="00000000" w:rsidRDefault="00000000" w:rsidRPr="00000000" w14:paraId="000000CF">
      <w:pPr>
        <w:ind w:left="720" w:firstLine="0"/>
        <w:rPr/>
      </w:pPr>
      <w:r w:rsidDel="00000000" w:rsidR="00000000" w:rsidRPr="00000000">
        <w:rPr>
          <w:rtl w:val="0"/>
        </w:rPr>
        <w:t xml:space="preserve">With the prediction engine, AI agents are now in charge of turning the various indicators( i.e. voter preference by race, voter sentiment from news comments, campaign activity, key leader presence, royal signal) into a bunch of input parameters for the prediction engine (predicted change in rural/urban Malay support for the various oppo coalition,, estimated turnout (overall and Malay-Chinese gap, predicted change in Malay and Chinese support for BN (relative to 2022), and seat specific changes in support.</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[Draw visual assets from observability_logs.html to walk audience through the AI agent workflow]</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What the final product looks like</w:t>
      </w:r>
    </w:p>
    <w:p w:rsidR="00000000" w:rsidDel="00000000" w:rsidP="00000000" w:rsidRDefault="00000000" w:rsidRPr="00000000" w14:paraId="000000D4">
      <w:pPr>
        <w:numPr>
          <w:ilvl w:val="0"/>
          <w:numId w:val="9"/>
        </w:numPr>
        <w:ind w:left="720" w:hanging="360"/>
        <w:rPr>
          <w:u w:val="none"/>
        </w:rPr>
      </w:pPr>
      <w:r w:rsidDel="00000000" w:rsidR="00000000" w:rsidRPr="00000000">
        <w:rPr>
          <w:rtl w:val="0"/>
        </w:rPr>
        <w:t xml:space="preserve">[Draw visual assets from JSE_dashboard_replay.html (both the monitoring and prediction) to show audience how the final dashboard looked]</w:t>
      </w:r>
    </w:p>
    <w:p w:rsidR="00000000" w:rsidDel="00000000" w:rsidP="00000000" w:rsidRDefault="00000000" w:rsidRPr="00000000" w14:paraId="000000D5">
      <w:pPr>
        <w:numPr>
          <w:ilvl w:val="0"/>
          <w:numId w:val="9"/>
        </w:numPr>
        <w:ind w:left="720" w:hanging="360"/>
        <w:rPr>
          <w:u w:val="none"/>
        </w:rPr>
      </w:pPr>
      <w:r w:rsidDel="00000000" w:rsidR="00000000" w:rsidRPr="00000000">
        <w:rPr>
          <w:rtl w:val="0"/>
        </w:rPr>
        <w:t xml:space="preserve">[Insert screenshots of the Daily Toast messages]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u w:val="single"/>
        </w:rPr>
      </w:pPr>
      <w:r w:rsidDel="00000000" w:rsidR="00000000" w:rsidRPr="00000000">
        <w:rPr>
          <w:b w:val="1"/>
          <w:bCs w:val="1"/>
          <w:u w:val="single"/>
          <w:rtl w:val="0"/>
        </w:rPr>
        <w:t xml:space="preserve">Results (WIP)</w:t>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Put in how close/far we were (scatter plot that we sent to bosses)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u w:val="single"/>
        </w:rPr>
      </w:pPr>
      <w:r w:rsidDel="00000000" w:rsidR="00000000" w:rsidRPr="00000000">
        <w:rPr>
          <w:b w:val="1"/>
          <w:bCs w:val="1"/>
          <w:u w:val="single"/>
          <w:rtl w:val="0"/>
        </w:rPr>
        <w:t xml:space="preserve">Next steps</w:t>
      </w:r>
    </w:p>
    <w:p w:rsidR="00000000" w:rsidDel="00000000" w:rsidP="00000000" w:rsidRDefault="00000000" w:rsidRPr="00000000" w14:paraId="000000DC">
      <w:pPr>
        <w:numPr>
          <w:ilvl w:val="0"/>
          <w:numId w:val="4"/>
        </w:numPr>
        <w:ind w:left="720" w:hanging="360"/>
        <w:rPr>
          <w:u w:val="none"/>
        </w:rPr>
      </w:pPr>
      <w:r w:rsidDel="00000000" w:rsidR="00000000" w:rsidRPr="00000000">
        <w:rPr>
          <w:rtl w:val="0"/>
        </w:rPr>
        <w:t xml:space="preserve">Watch for post-mortem in our next post!</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ster tester tester" w:id="8" w:date="2026-09-28T08:18:1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more like unclear on how to turn this data into actionable monitoring indicators</w:t>
      </w:r>
    </w:p>
  </w:comment>
  <w:comment w:author="tester tester tester" w:id="3" w:date="2026-09-16T07:37:2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sources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Prediction engine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Setting up agents for (i) extracting info, (ii) making assessment, (iii) summarising</w:t>
      </w:r>
    </w:p>
  </w:comment>
  <w:comment w:author="tester tester tester" w:id="6" w:date="2026-09-28T08:15:56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considered using news telegram groups, and track reacts to posts, but the MA news telegram groups that I looked at (eg Malaysiakini EN (official), FMT) do not have reacts turned on</w:t>
      </w:r>
    </w:p>
  </w:comment>
  <w:comment w:author="tester tester tester" w:id="4" w:date="2026-09-28T08:11:51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we did do this with the voter sentiment tracking using comment section. But the caveat to this approach is that we may be overweighting on the views of a vocal minority</w:t>
      </w:r>
    </w:p>
  </w:comment>
  <w:comment w:author="liane" w:id="1" w:date="2026-09-22T03:18:57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JQ: i didnt organise them into baskets cos we're gg to throw this into claude and see what it comes up with. i brain dumped and will refine claude's baskets after</w:t>
      </w:r>
    </w:p>
  </w:comment>
  <w:comment w:author="liane" w:id="2" w:date="2026-09-22T01:05:14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what it ended up looking like here</w:t>
      </w:r>
    </w:p>
  </w:comment>
  <w:comment w:author="tester tester tester" w:id="7" w:date="2026-09-28T08:17:3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 (and technically expensive) to track down these preachers online and scrape their posts</w:t>
      </w:r>
    </w:p>
  </w:comment>
  <w:comment w:author="tester tester tester" w:id="5" w:date="2026-09-28T08:13:18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to change to 'Superseded by tracking sentiments on Chinese comments left on politics-related news posts'</w:t>
      </w:r>
    </w:p>
  </w:comment>
  <w:comment w:author="tester tester tester" w:id="0" w:date="2026-09-16T07:36:1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and framework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