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200"/>
        <w:jc w:val="center"/>
      </w:pPr>
      <w:r>
        <w:rPr>
          <w:rFonts w:ascii="Arial" w:cs="Arial" w:eastAsia="Arial" w:hAnsi="Arial"/>
          <w:b/>
          <w:bCs/>
          <w:color w:val="1F4E78"/>
          <w:sz w:val="64"/>
          <w:szCs w:val="64"/>
        </w:rPr>
        <w:t xml:space="preserve">CTI Intel Agent</w:t>
      </w:r>
    </w:p>
    <w:p>
      <w:pPr>
        <w:spacing w:after="360"/>
        <w:jc w:val="center"/>
      </w:pPr>
      <w:r>
        <w:rPr>
          <w:rFonts w:ascii="Arial" w:cs="Arial" w:eastAsia="Arial" w:hAnsi="Arial"/>
          <w:b/>
          <w:bCs/>
          <w:color w:val="6D28D9"/>
          <w:sz w:val="44"/>
          <w:szCs w:val="44"/>
        </w:rPr>
        <w:t xml:space="preserve">Purple Team </w:t>
      </w:r>
      <w:r>
        <w:rPr>
          <w:rFonts w:ascii="Arial" w:cs="Arial" w:eastAsia="Arial" w:hAnsi="Arial"/>
          <w:color w:val="595959"/>
          <w:sz w:val="40"/>
          <w:szCs w:val="40"/>
        </w:rPr>
        <w:t xml:space="preserve">Technical Design Document</w:t>
      </w:r>
    </w:p>
    <w:p>
      <w:pPr>
        <w:spacing w:after="80"/>
        <w:jc w:val="center"/>
      </w:pPr>
      <w:r>
        <w:rPr>
          <w:rFonts w:ascii="Arial" w:cs="Arial" w:eastAsia="Arial" w:hAnsi="Arial"/>
          <w:i/>
          <w:iCs/>
          <w:color w:val="404040"/>
          <w:sz w:val="28"/>
          <w:szCs w:val="28"/>
        </w:rPr>
        <w:t xml:space="preserve">Unified Red + Blue Intelligence Platform</w:t>
      </w:r>
    </w:p>
    <w:p>
      <w:pPr>
        <w:spacing w:after="1400"/>
        <w:jc w:val="center"/>
      </w:pPr>
      <w:r>
        <w:rPr>
          <w:rFonts w:ascii="Arial" w:cs="Arial" w:eastAsia="Arial" w:hAnsi="Arial"/>
          <w:i/>
          <w:iCs/>
          <w:color w:val="404040"/>
          <w:sz w:val="24"/>
          <w:szCs w:val="24"/>
        </w:rPr>
        <w:t xml:space="preserve">RSS · STIX 2.1 · MITRE ATT&amp;CK · D3FEND · Atomic Red Team · Sigma</w:t>
      </w:r>
    </w:p>
    <w:p>
      <w:pPr>
        <w:spacing w:after="120"/>
        <w:jc w:val="center"/>
      </w:pPr>
      <w:r>
        <w:rPr>
          <w:rFonts w:ascii="Arial" w:cs="Arial" w:eastAsia="Arial" w:hAnsi="Arial"/>
          <w:b/>
          <w:bCs/>
          <w:sz w:val="24"/>
          <w:szCs w:val="24"/>
        </w:rPr>
        <w:t xml:space="preserve">Version 0.3.0 — Purple Edition</w:t>
      </w:r>
    </w:p>
    <w:p>
      <w:pPr>
        <w:spacing w:after="120"/>
        <w:jc w:val="center"/>
      </w:pPr>
      <w:r>
        <w:rPr>
          <w:rFonts w:ascii="Arial" w:cs="Arial" w:eastAsia="Arial" w:hAnsi="Arial"/>
          <w:color w:val="595959"/>
          <w:sz w:val="22"/>
          <w:szCs w:val="22"/>
        </w:rPr>
        <w:t xml:space="preserve">April 17, 2026</w:t>
      </w:r>
    </w:p>
    <w:p>
      <w:pPr>
        <w:spacing w:after="80"/>
        <w:jc w:val="center"/>
      </w:pPr>
      <w:r>
        <w:rPr>
          <w:rFonts w:ascii="Arial" w:cs="Arial" w:eastAsia="Arial" w:hAnsi="Arial"/>
          <w:color w:val="595959"/>
          <w:sz w:val="22"/>
          <w:szCs w:val="22"/>
        </w:rPr>
        <w:t xml:space="preserve">Audience: Purple Team — Red Operators, Blue Defenders, Detection Engineers, Threat Hunters</w:t>
      </w:r>
    </w:p>
    <w:p>
      <w:pPr>
        <w:jc w:val="center"/>
      </w:pPr>
      <w:r>
        <w:rPr>
          <w:rFonts w:ascii="Arial" w:cs="Arial" w:eastAsia="Arial" w:hAnsi="Arial"/>
          <w:color w:val="595959"/>
          <w:sz w:val="22"/>
          <w:szCs w:val="22"/>
        </w:rPr>
        <w:t xml:space="preserve">Classification: Internal — TLP:AMBER (emulation + detection content)</w:t>
      </w:r>
    </w:p>
    <w:p>
      <w:r>
        <w:br w:type="page"/>
      </w:r>
    </w:p>
    <w:p>
      <w:pPr>
        <w:pStyle w:val="Heading1"/>
        <w:spacing w:after="180" w:before="360"/>
      </w:pPr>
      <w:r>
        <w:rPr>
          <w:rFonts w:ascii="Arial" w:cs="Arial" w:eastAsia="Arial" w:hAnsi="Arial"/>
          <w:b/>
          <w:bCs/>
          <w:color w:val="1F4E78"/>
          <w:sz w:val="36"/>
          <w:szCs w:val="36"/>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F4E78"/>
          <w:sz w:val="36"/>
          <w:szCs w:val="36"/>
        </w:rPr>
        <w:t xml:space="preserve">1. Executive Summary</w:t>
      </w:r>
    </w:p>
    <w:p>
      <w:pPr>
        <w:spacing w:after="120" w:line="300"/>
      </w:pPr>
      <w:r>
        <w:rPr>
          <w:rFonts w:ascii="Arial" w:cs="Arial" w:eastAsia="Arial" w:hAnsi="Arial"/>
          <w:b/>
          <w:bCs/>
          <w:sz w:val="22"/>
          <w:szCs w:val="22"/>
        </w:rPr>
        <w:t xml:space="preserve">CTI Intel Agent v0.3 </w:t>
      </w:r>
      <w:r>
        <w:rPr>
          <w:rFonts w:ascii="Arial" w:cs="Arial" w:eastAsia="Arial" w:hAnsi="Arial"/>
          <w:sz w:val="22"/>
          <w:szCs w:val="22"/>
        </w:rPr>
        <w:t xml:space="preserve">is a unified purple-team intelligence platform built on Cloudflare. The platform ingests threat reporting, MITRE ATT&amp;CK, MITRE D3FEND, Atomic Red Team emulation plans, and Sigma detection rules into a single STIX 2.1-native knowledge base. It exposes three complementary AI agents — Red Operator, Blue Defender, and Purple Synthesizer — that draw from the same corpus but answer through different operational lenses. The goal is to collapse the traditional intel-to-emulation-to-detection loop from weeks into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D28D9" w:sz="24"/>
              <w:bottom w:val="none" w:color="FFFFFF" w:sz="0"/>
              <w:right w:val="none" w:color="FFFFFF" w:sz="0"/>
            </w:tcBorders>
            <w:shd w:fill="F5F3FF" w:val="clear"/>
            <w:tcMar>
              <w:top w:type="dxa" w:w="160"/>
              <w:left w:type="dxa" w:w="240"/>
              <w:bottom w:type="dxa" w:w="160"/>
              <w:right w:type="dxa" w:w="200"/>
            </w:tcMar>
          </w:tcPr>
          <w:p>
            <w:pPr>
              <w:spacing w:after="80"/>
            </w:pPr>
            <w:r>
              <w:rPr>
                <w:rFonts w:ascii="Arial" w:cs="Arial" w:eastAsia="Arial" w:hAnsi="Arial"/>
                <w:b/>
                <w:bCs/>
                <w:color w:val="6D28D9"/>
                <w:sz w:val="22"/>
                <w:szCs w:val="22"/>
              </w:rPr>
              <w:t xml:space="preserve">The purple thesis</w:t>
            </w:r>
          </w:p>
          <w:p>
            <w:pPr>
              <w:spacing w:after="60" w:line="280"/>
            </w:pPr>
            <w:r>
              <w:rPr>
                <w:rFonts w:ascii="Arial" w:cs="Arial" w:eastAsia="Arial" w:hAnsi="Arial"/>
                <w:sz w:val="22"/>
                <w:szCs w:val="22"/>
              </w:rPr>
              <w:t xml:space="preserve">Red and blue should never work from different data. Every TTP in the platform carries a dual payload — emulation guidance for offense and detection guidance for defense — so the same technique query answers both "how do we emulate this Tuesday?" and "what will our SIEM show when we do?" in the same breath. Coverage gaps surface explicitly, exercises are tracked end to end, and findings flow straight into detection-as-code pipelines.</w:t>
            </w:r>
          </w:p>
        </w:tc>
      </w:tr>
    </w:tbl>
    <w:p>
      <w:pPr>
        <w:pStyle w:val="Heading2"/>
        <w:spacing w:after="140" w:before="280"/>
      </w:pPr>
      <w:r>
        <w:rPr>
          <w:rFonts w:ascii="Arial" w:cs="Arial" w:eastAsia="Arial" w:hAnsi="Arial"/>
          <w:b/>
          <w:bCs/>
          <w:color w:val="1F4E78"/>
          <w:sz w:val="28"/>
          <w:szCs w:val="28"/>
        </w:rPr>
        <w:t xml:space="preserve">1.1 What's New in v0.3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Change area</w:t>
            </w:r>
          </w:p>
        </w:tc>
        <w:tc>
          <w:tcPr>
            <w:tcW w:type="dxa" w:w="32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v0.2 (Intel)</w:t>
            </w:r>
          </w:p>
        </w:tc>
        <w:tc>
          <w:tcPr>
            <w:tcW w:type="dxa" w:w="39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v0.3 (Purple)</w:t>
            </w:r>
          </w:p>
        </w:tc>
      </w:tr>
      <w:tr>
        <w:trPr>
          <w:tblHeader w:val="false"/>
        </w:trPr>
        <w:tc>
          <w:tcPr>
            <w:tcW w:type="dxa" w:w="22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Primary audience</w:t>
            </w:r>
          </w:p>
        </w:tc>
        <w:tc>
          <w:tcPr>
            <w:tcW w:type="dxa" w:w="32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R&amp;D analysts</w:t>
            </w:r>
          </w:p>
        </w:tc>
        <w:tc>
          <w:tcPr>
            <w:tcW w:type="dxa" w:w="39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Red operators, blue defenders, purple coordinators, detection engineers, threat hunters</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Agent personas</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Single Intel Specialist</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Three: Red Operator, Blue Defender, Purple Synthesizer</w:t>
            </w:r>
          </w:p>
        </w:tc>
      </w:tr>
      <w:tr>
        <w:trPr>
          <w:tblHeader w:val="false"/>
        </w:trPr>
        <w:tc>
          <w:tcPr>
            <w:tcW w:type="dxa" w:w="22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TTP record</w:t>
            </w:r>
          </w:p>
        </w:tc>
        <w:tc>
          <w:tcPr>
            <w:tcW w:type="dxa" w:w="32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MITRE ATT&amp;CK description</w:t>
            </w:r>
          </w:p>
        </w:tc>
        <w:tc>
          <w:tcPr>
            <w:tcW w:type="dxa" w:w="39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ATT&amp;CK + D3FEND countermeasures + Atomic Red Team tests + Sigma rules</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New data sources</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Atomic Red Team (redcanaryco/atomic-red-team), Sigma (SigmaHQ/sigma), MITRE D3FEND</w:t>
            </w:r>
          </w:p>
        </w:tc>
      </w:tr>
      <w:tr>
        <w:trPr>
          <w:tblHeader w:val="false"/>
        </w:trPr>
        <w:tc>
          <w:tcPr>
            <w:tcW w:type="dxa" w:w="22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New output formats</w:t>
            </w:r>
          </w:p>
        </w:tc>
        <w:tc>
          <w:tcPr>
            <w:tcW w:type="dxa" w:w="32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Markdown answer + citations</w:t>
            </w:r>
          </w:p>
        </w:tc>
        <w:tc>
          <w:tcPr>
            <w:tcW w:type="dxa" w:w="39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Emulation playbook, Sigma YAML, KQL, SPL, D3FEND countermeasure sheet, joint red/blue brief</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Coverage analysis</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Per-technique detection coverage map; gap report; MITRE ATT&amp;CK Navigator layer export</w:t>
            </w:r>
          </w:p>
        </w:tc>
      </w:tr>
      <w:tr>
        <w:trPr>
          <w:tblHeader w:val="false"/>
        </w:trPr>
        <w:tc>
          <w:tcPr>
            <w:tcW w:type="dxa" w:w="22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Exercise lifecycle</w:t>
            </w:r>
          </w:p>
        </w:tc>
        <w:tc>
          <w:tcPr>
            <w:tcW w:type="dxa" w:w="32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w:t>
            </w:r>
          </w:p>
        </w:tc>
        <w:tc>
          <w:tcPr>
            <w:tcW w:type="dxa" w:w="39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Purple exercise tracking: scope → emulation plan → execution log → detection validation → gap closure</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Roadmap integrations</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TAXII, analyst UI</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Caldera BAS, Atomic Red Team invoker, detection-as-code CI, SIEM push</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1.2 Out of Scope</w:t>
      </w:r>
    </w:p>
    <w:p>
      <w:pPr>
        <w:pStyle w:val="ListParagraph"/>
        <w:numPr>
          <w:ilvl w:val="0"/>
          <w:numId w:val="2"/>
        </w:numPr>
        <w:spacing w:after="80" w:line="280"/>
      </w:pPr>
      <w:r>
        <w:rPr>
          <w:rFonts w:ascii="Arial" w:cs="Arial" w:eastAsia="Arial" w:hAnsi="Arial"/>
          <w:sz w:val="22"/>
          <w:szCs w:val="22"/>
        </w:rPr>
        <w:t xml:space="preserve">Offensive tool delivery or C2 infrastructure — the platform describes TTPs and provides emulation plans, but does not host or deliver payloads.</w:t>
      </w:r>
    </w:p>
    <w:p>
      <w:pPr>
        <w:pStyle w:val="ListParagraph"/>
        <w:numPr>
          <w:ilvl w:val="0"/>
          <w:numId w:val="2"/>
        </w:numPr>
        <w:spacing w:after="80" w:line="280"/>
      </w:pPr>
      <w:r>
        <w:rPr>
          <w:rFonts w:ascii="Arial" w:cs="Arial" w:eastAsia="Arial" w:hAnsi="Arial"/>
          <w:sz w:val="22"/>
          <w:szCs w:val="22"/>
        </w:rPr>
        <w:t xml:space="preserve">Autonomous exploitation — agent outputs always require human red operator review before execution.</w:t>
      </w:r>
    </w:p>
    <w:p>
      <w:pPr>
        <w:pStyle w:val="ListParagraph"/>
        <w:numPr>
          <w:ilvl w:val="0"/>
          <w:numId w:val="2"/>
        </w:numPr>
        <w:spacing w:after="80" w:line="280"/>
      </w:pPr>
      <w:r>
        <w:rPr>
          <w:rFonts w:ascii="Arial" w:cs="Arial" w:eastAsia="Arial" w:hAnsi="Arial"/>
          <w:sz w:val="22"/>
          <w:szCs w:val="22"/>
        </w:rPr>
        <w:t xml:space="preserve">Victim or third-party data handling beyond what appears in public threat reporting.</w:t>
      </w:r>
    </w:p>
    <w:p>
      <w:pPr>
        <w:pStyle w:val="ListParagraph"/>
        <w:numPr>
          <w:ilvl w:val="0"/>
          <w:numId w:val="2"/>
        </w:numPr>
        <w:spacing w:after="80" w:line="280"/>
      </w:pPr>
      <w:r>
        <w:rPr>
          <w:rFonts w:ascii="Arial" w:cs="Arial" w:eastAsia="Arial" w:hAnsi="Arial"/>
          <w:sz w:val="22"/>
          <w:szCs w:val="22"/>
        </w:rPr>
        <w:t xml:space="preserve">Multi-tenant isolation — single-deployment design; separation of red and blue access is handled by Cloudflare Access policies, not at the application layer.</w:t>
      </w:r>
    </w:p>
    <w:p>
      <w:pPr>
        <w:pStyle w:val="Heading2"/>
        <w:spacing w:after="140" w:before="280"/>
      </w:pPr>
      <w:r>
        <w:rPr>
          <w:rFonts w:ascii="Arial" w:cs="Arial" w:eastAsia="Arial" w:hAnsi="Arial"/>
          <w:b/>
          <w:bCs/>
          <w:color w:val="1F4E78"/>
          <w:sz w:val="28"/>
          <w:szCs w:val="28"/>
        </w:rPr>
        <w:t xml:space="preserve">1.3 Success Criteria</w:t>
      </w:r>
    </w:p>
    <w:p>
      <w:pPr>
        <w:pStyle w:val="ListParagraph"/>
        <w:numPr>
          <w:ilvl w:val="0"/>
          <w:numId w:val="2"/>
        </w:numPr>
        <w:spacing w:after="80" w:line="280"/>
      </w:pPr>
      <w:r>
        <w:rPr>
          <w:rFonts w:ascii="Arial" w:cs="Arial" w:eastAsia="Arial" w:hAnsi="Arial"/>
          <w:b/>
          <w:bCs/>
          <w:sz w:val="22"/>
          <w:szCs w:val="22"/>
        </w:rPr>
        <w:t xml:space="preserve">Parity of signal. </w:t>
      </w:r>
      <w:r>
        <w:rPr>
          <w:rFonts w:ascii="Arial" w:cs="Arial" w:eastAsia="Arial" w:hAnsi="Arial"/>
          <w:sz w:val="22"/>
          <w:szCs w:val="22"/>
        </w:rPr>
        <w:t xml:space="preserve">Every TTP record shipped to the red team has a matching defensive record for the blue team. No one-sided intelligence.</w:t>
      </w:r>
    </w:p>
    <w:p>
      <w:pPr>
        <w:pStyle w:val="ListParagraph"/>
        <w:numPr>
          <w:ilvl w:val="0"/>
          <w:numId w:val="2"/>
        </w:numPr>
        <w:spacing w:after="80" w:line="280"/>
      </w:pPr>
      <w:r>
        <w:rPr>
          <w:rFonts w:ascii="Arial" w:cs="Arial" w:eastAsia="Arial" w:hAnsi="Arial"/>
          <w:b/>
          <w:bCs/>
          <w:sz w:val="22"/>
          <w:szCs w:val="22"/>
        </w:rPr>
        <w:t xml:space="preserve">Detection velocity. </w:t>
      </w:r>
      <w:r>
        <w:rPr>
          <w:rFonts w:ascii="Arial" w:cs="Arial" w:eastAsia="Arial" w:hAnsi="Arial"/>
          <w:sz w:val="22"/>
          <w:szCs w:val="22"/>
        </w:rPr>
        <w:t xml:space="preserve">From the moment a new technique is published in threat reporting to the moment a draft Sigma rule is available to the blue team: under 30 minutes in the normal case.</w:t>
      </w:r>
    </w:p>
    <w:p>
      <w:pPr>
        <w:pStyle w:val="ListParagraph"/>
        <w:numPr>
          <w:ilvl w:val="0"/>
          <w:numId w:val="2"/>
        </w:numPr>
        <w:spacing w:after="80" w:line="280"/>
      </w:pPr>
      <w:r>
        <w:rPr>
          <w:rFonts w:ascii="Arial" w:cs="Arial" w:eastAsia="Arial" w:hAnsi="Arial"/>
          <w:b/>
          <w:bCs/>
          <w:sz w:val="22"/>
          <w:szCs w:val="22"/>
        </w:rPr>
        <w:t xml:space="preserve">Coverage honesty. </w:t>
      </w:r>
      <w:r>
        <w:rPr>
          <w:rFonts w:ascii="Arial" w:cs="Arial" w:eastAsia="Arial" w:hAnsi="Arial"/>
          <w:sz w:val="22"/>
          <w:szCs w:val="22"/>
        </w:rPr>
        <w:t xml:space="preserve">The platform names techniques where the blue team has no working detection rather than quietly omitting them. Gap visibility is a first-class output.</w:t>
      </w:r>
    </w:p>
    <w:p>
      <w:pPr>
        <w:pStyle w:val="ListParagraph"/>
        <w:numPr>
          <w:ilvl w:val="0"/>
          <w:numId w:val="2"/>
        </w:numPr>
        <w:spacing w:after="80" w:line="280"/>
      </w:pPr>
      <w:r>
        <w:rPr>
          <w:rFonts w:ascii="Arial" w:cs="Arial" w:eastAsia="Arial" w:hAnsi="Arial"/>
          <w:b/>
          <w:bCs/>
          <w:sz w:val="22"/>
          <w:szCs w:val="22"/>
        </w:rPr>
        <w:t xml:space="preserve">Exercise closure. </w:t>
      </w:r>
      <w:r>
        <w:rPr>
          <w:rFonts w:ascii="Arial" w:cs="Arial" w:eastAsia="Arial" w:hAnsi="Arial"/>
          <w:sz w:val="22"/>
          <w:szCs w:val="22"/>
        </w:rPr>
        <w:t xml:space="preserve">Every purple exercise ends with a documented disposition per technique: detected, detected-with-tuning, not-detected, out-of-scope. No loose threads.</w:t>
      </w:r>
    </w:p>
    <w:p>
      <w:pPr>
        <w:pStyle w:val="Heading1"/>
        <w:pageBreakBefore/>
        <w:spacing w:after="180" w:before="360"/>
      </w:pPr>
      <w:r>
        <w:rPr>
          <w:rFonts w:ascii="Arial" w:cs="Arial" w:eastAsia="Arial" w:hAnsi="Arial"/>
          <w:b/>
          <w:bCs/>
          <w:color w:val="1F4E78"/>
          <w:sz w:val="36"/>
          <w:szCs w:val="36"/>
        </w:rPr>
        <w:t xml:space="preserve">2. Purple Team Doctrine</w:t>
      </w:r>
    </w:p>
    <w:p>
      <w:pPr>
        <w:spacing w:after="120" w:line="300"/>
      </w:pPr>
      <w:r>
        <w:rPr>
          <w:rFonts w:ascii="Arial" w:cs="Arial" w:eastAsia="Arial" w:hAnsi="Arial"/>
          <w:sz w:val="22"/>
          <w:szCs w:val="22"/>
        </w:rPr>
        <w:t xml:space="preserve">The platform is opinionated about how red and blue should collaborate. This section captures the operational philosophy behind the design; engineers building on the platform should read it once before implementing features that touch either team.</w:t>
      </w:r>
    </w:p>
    <w:p>
      <w:pPr>
        <w:pStyle w:val="Heading2"/>
        <w:spacing w:after="140" w:before="280"/>
      </w:pPr>
      <w:r>
        <w:rPr>
          <w:rFonts w:ascii="Arial" w:cs="Arial" w:eastAsia="Arial" w:hAnsi="Arial"/>
          <w:b/>
          <w:bCs/>
          <w:color w:val="1F4E78"/>
          <w:sz w:val="28"/>
          <w:szCs w:val="28"/>
        </w:rPr>
        <w:t xml:space="preserve">2.1 Five Operating Principles</w:t>
      </w:r>
    </w:p>
    <w:p>
      <w:pPr>
        <w:pStyle w:val="ListParagraph"/>
        <w:numPr>
          <w:ilvl w:val="0"/>
          <w:numId w:val="3"/>
        </w:numPr>
        <w:spacing w:after="80" w:line="280"/>
      </w:pPr>
      <w:r>
        <w:rPr>
          <w:rFonts w:ascii="Arial" w:cs="Arial" w:eastAsia="Arial" w:hAnsi="Arial"/>
          <w:b/>
          <w:bCs/>
          <w:sz w:val="22"/>
          <w:szCs w:val="22"/>
        </w:rPr>
        <w:t xml:space="preserve">Shared ground truth. </w:t>
      </w:r>
      <w:r>
        <w:rPr>
          <w:rFonts w:ascii="Arial" w:cs="Arial" w:eastAsia="Arial" w:hAnsi="Arial"/>
          <w:sz w:val="22"/>
          <w:szCs w:val="22"/>
        </w:rPr>
        <w:t xml:space="preserve">Red and blue consume the same underlying corpus — the same threat reporting, the same ATT&amp;CK records, the same atomic tests, the same Sigma rules. Divergence between what the two teams believe is a source of exercise failure; the platform eliminates it by design.</w:t>
      </w:r>
    </w:p>
    <w:p>
      <w:pPr>
        <w:pStyle w:val="ListParagraph"/>
        <w:numPr>
          <w:ilvl w:val="0"/>
          <w:numId w:val="3"/>
        </w:numPr>
        <w:spacing w:after="80" w:line="280"/>
      </w:pPr>
      <w:r>
        <w:rPr>
          <w:rFonts w:ascii="Arial" w:cs="Arial" w:eastAsia="Arial" w:hAnsi="Arial"/>
          <w:b/>
          <w:bCs/>
          <w:sz w:val="22"/>
          <w:szCs w:val="22"/>
        </w:rPr>
        <w:t xml:space="preserve">Emulation fidelity over theater. </w:t>
      </w:r>
      <w:r>
        <w:rPr>
          <w:rFonts w:ascii="Arial" w:cs="Arial" w:eastAsia="Arial" w:hAnsi="Arial"/>
          <w:sz w:val="22"/>
          <w:szCs w:val="22"/>
        </w:rPr>
        <w:t xml:space="preserve">Agent-generated emulation plans reference procedures observed in real-world reporting or validated atomic tests. The Red Operator agent declines to invent novel procedures that have no public precedent.</w:t>
      </w:r>
    </w:p>
    <w:p>
      <w:pPr>
        <w:pStyle w:val="ListParagraph"/>
        <w:numPr>
          <w:ilvl w:val="0"/>
          <w:numId w:val="3"/>
        </w:numPr>
        <w:spacing w:after="80" w:line="280"/>
      </w:pPr>
      <w:r>
        <w:rPr>
          <w:rFonts w:ascii="Arial" w:cs="Arial" w:eastAsia="Arial" w:hAnsi="Arial"/>
          <w:b/>
          <w:bCs/>
          <w:sz w:val="22"/>
          <w:szCs w:val="22"/>
        </w:rPr>
        <w:t xml:space="preserve">Detection before execution. </w:t>
      </w:r>
      <w:r>
        <w:rPr>
          <w:rFonts w:ascii="Arial" w:cs="Arial" w:eastAsia="Arial" w:hAnsi="Arial"/>
          <w:sz w:val="22"/>
          <w:szCs w:val="22"/>
        </w:rPr>
        <w:t xml:space="preserve">Before any purple exercise, the blue team reviews the proposed techniques and confirms expected telemetry. The Coverage Gap Analysis API makes this a five-minute task rather than a two-day workshop.</w:t>
      </w:r>
    </w:p>
    <w:p>
      <w:pPr>
        <w:pStyle w:val="ListParagraph"/>
        <w:numPr>
          <w:ilvl w:val="0"/>
          <w:numId w:val="3"/>
        </w:numPr>
        <w:spacing w:after="80" w:line="280"/>
      </w:pPr>
      <w:r>
        <w:rPr>
          <w:rFonts w:ascii="Arial" w:cs="Arial" w:eastAsia="Arial" w:hAnsi="Arial"/>
          <w:b/>
          <w:bCs/>
          <w:sz w:val="22"/>
          <w:szCs w:val="22"/>
        </w:rPr>
        <w:t xml:space="preserve">Gaps are features, not bugs. </w:t>
      </w:r>
      <w:r>
        <w:rPr>
          <w:rFonts w:ascii="Arial" w:cs="Arial" w:eastAsia="Arial" w:hAnsi="Arial"/>
          <w:sz w:val="22"/>
          <w:szCs w:val="22"/>
        </w:rPr>
        <w:t xml:space="preserve">When a technique has no associated detection content, the platform surfaces this prominently. Hiding coverage gaps — or worse, papering over them with low-confidence rules — defeats the purpose.</w:t>
      </w:r>
    </w:p>
    <w:p>
      <w:pPr>
        <w:pStyle w:val="ListParagraph"/>
        <w:numPr>
          <w:ilvl w:val="0"/>
          <w:numId w:val="3"/>
        </w:numPr>
        <w:spacing w:after="80" w:line="280"/>
      </w:pPr>
      <w:r>
        <w:rPr>
          <w:rFonts w:ascii="Arial" w:cs="Arial" w:eastAsia="Arial" w:hAnsi="Arial"/>
          <w:b/>
          <w:bCs/>
          <w:sz w:val="22"/>
          <w:szCs w:val="22"/>
        </w:rPr>
        <w:t xml:space="preserve">Detection-as-code throughput. </w:t>
      </w:r>
      <w:r>
        <w:rPr>
          <w:rFonts w:ascii="Arial" w:cs="Arial" w:eastAsia="Arial" w:hAnsi="Arial"/>
          <w:sz w:val="22"/>
          <w:szCs w:val="22"/>
        </w:rPr>
        <w:t xml:space="preserve">Blue team outputs are machine-readable from the first line: Sigma YAML, KQL queries, SPL searches. The platform assumes detection content lands in a Git repository and goes through a CI pipeline.</w:t>
      </w:r>
    </w:p>
    <w:p>
      <w:pPr>
        <w:pStyle w:val="Heading2"/>
        <w:spacing w:after="140" w:before="280"/>
      </w:pPr>
      <w:r>
        <w:rPr>
          <w:rFonts w:ascii="Arial" w:cs="Arial" w:eastAsia="Arial" w:hAnsi="Arial"/>
          <w:b/>
          <w:bCs/>
          <w:color w:val="1F4E78"/>
          <w:sz w:val="28"/>
          <w:szCs w:val="28"/>
        </w:rPr>
        <w:t xml:space="preserve">2.2 The Purple Loop</w:t>
      </w:r>
    </w:p>
    <w:p>
      <w:pPr>
        <w:spacing w:after="120" w:line="300"/>
      </w:pPr>
      <w:r>
        <w:rPr>
          <w:rFonts w:ascii="Arial" w:cs="Arial" w:eastAsia="Arial" w:hAnsi="Arial"/>
          <w:sz w:val="22"/>
          <w:szCs w:val="22"/>
        </w:rPr>
        <w:t xml:space="preserve">The platform supports an iterative loop that tightens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[1] INTEL — new threat reporting arrives in the RSS pipeline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[2] EXTRACT — STIX + ATT&amp;CK + actor attribution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[3] RED plans emulation                                        │</w:t>
            </w:r>
          </w:p>
          <w:p>
            <w:pPr>
              <w:spacing w:after="0" w:line="240"/>
            </w:pPr>
            <w:r>
              <w:rPr>
                <w:rFonts w:ascii="Consolas" w:cs="Consolas" w:eastAsia="Consolas" w:hAnsi="Consolas"/>
                <w:sz w:val="18"/>
                <w:szCs w:val="18"/>
              </w:rPr>
              <w:t xml:space="preserve">      • Red Operator agent drafts a playbook                     │</w:t>
            </w:r>
          </w:p>
          <w:p>
            <w:pPr>
              <w:spacing w:after="0" w:line="240"/>
            </w:pPr>
            <w:r>
              <w:rPr>
                <w:rFonts w:ascii="Consolas" w:cs="Consolas" w:eastAsia="Consolas" w:hAnsi="Consolas"/>
                <w:sz w:val="18"/>
                <w:szCs w:val="18"/>
              </w:rPr>
              <w:t xml:space="preserve">      • References atomic tests where available                  │</w:t>
            </w:r>
          </w:p>
          <w:p>
            <w:pPr>
              <w:spacing w:after="0" w:line="240"/>
            </w:pPr>
            <w:r>
              <w:rPr>
                <w:rFonts w:ascii="Consolas" w:cs="Consolas" w:eastAsia="Consolas" w:hAnsi="Consolas"/>
                <w:sz w:val="18"/>
                <w:szCs w:val="18"/>
              </w:rPr>
              <w:t xml:space="preserve">      • Lists prerequisites, procedures, artifacts, cleanup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[4] BLUE reviews coverage                                      │</w:t>
            </w:r>
          </w:p>
          <w:p>
            <w:pPr>
              <w:spacing w:after="0" w:line="240"/>
            </w:pPr>
            <w:r>
              <w:rPr>
                <w:rFonts w:ascii="Consolas" w:cs="Consolas" w:eastAsia="Consolas" w:hAnsi="Consolas"/>
                <w:sz w:val="18"/>
                <w:szCs w:val="18"/>
              </w:rPr>
              <w:t xml:space="preserve">      • Blue Defender agent enumerates expected telemetry        │</w:t>
            </w:r>
          </w:p>
          <w:p>
            <w:pPr>
              <w:spacing w:after="0" w:line="240"/>
            </w:pPr>
            <w:r>
              <w:rPr>
                <w:rFonts w:ascii="Consolas" w:cs="Consolas" w:eastAsia="Consolas" w:hAnsi="Consolas"/>
                <w:sz w:val="18"/>
                <w:szCs w:val="18"/>
              </w:rPr>
              <w:t xml:space="preserve">      • Returns Sigma / KQL / SPL for existing detections        │</w:t>
            </w:r>
          </w:p>
          <w:p>
            <w:pPr>
              <w:spacing w:after="0" w:line="240"/>
            </w:pPr>
            <w:r>
              <w:rPr>
                <w:rFonts w:ascii="Consolas" w:cs="Consolas" w:eastAsia="Consolas" w:hAnsi="Consolas"/>
                <w:sz w:val="18"/>
                <w:szCs w:val="18"/>
              </w:rPr>
              <w:t xml:space="preserve">      • Names techniques where no detection exists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[5] PURPLE synthesizes                                         │</w:t>
            </w:r>
          </w:p>
          <w:p>
            <w:pPr>
              <w:spacing w:after="0" w:line="240"/>
            </w:pPr>
            <w:r>
              <w:rPr>
                <w:rFonts w:ascii="Consolas" w:cs="Consolas" w:eastAsia="Consolas" w:hAnsi="Consolas"/>
                <w:sz w:val="18"/>
                <w:szCs w:val="18"/>
              </w:rPr>
              <w:t xml:space="preserve">      • Joint brief showing what red will do and what blue sees  │</w:t>
            </w:r>
          </w:p>
          <w:p>
            <w:pPr>
              <w:spacing w:after="0" w:line="240"/>
            </w:pPr>
            <w:r>
              <w:rPr>
                <w:rFonts w:ascii="Consolas" w:cs="Consolas" w:eastAsia="Consolas" w:hAnsi="Consolas"/>
                <w:sz w:val="18"/>
                <w:szCs w:val="18"/>
              </w:rPr>
              <w:t xml:space="preserve">      • Explicit gap list with priority ranking                  │</w:t>
            </w:r>
          </w:p>
          <w:p>
            <w:pPr>
              <w:spacing w:after="0" w:line="240"/>
            </w:pPr>
            <w:r>
              <w:rPr>
                <w:rFonts w:ascii="Consolas" w:cs="Consolas" w:eastAsia="Consolas" w:hAnsi="Consolas"/>
                <w:sz w:val="18"/>
                <w:szCs w:val="18"/>
              </w:rPr>
              <w:t xml:space="preserve">      • D3FEND countermeasures for each gap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[6] EXECUTE — red runs the exercise, blue watches in real time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[7] REPORT — per-technique disposition logged                  │</w:t>
            </w:r>
          </w:p>
          <w:p>
            <w:pPr>
              <w:spacing w:after="0" w:line="240"/>
            </w:pPr>
            <w:r>
              <w:rPr>
                <w:rFonts w:ascii="Consolas" w:cs="Consolas" w:eastAsia="Consolas" w:hAnsi="Consolas"/>
                <w:sz w:val="18"/>
                <w:szCs w:val="18"/>
              </w:rPr>
              <w:t xml:space="preserve">      • detected | detected-with-tuning | not-detected | skip    │</w:t>
            </w:r>
          </w:p>
          <w:p>
            <w:pPr>
              <w:spacing w:after="0" w:line="240"/>
            </w:pPr>
            <w:r>
              <w:rPr>
                <w:rFonts w:ascii="Consolas" w:cs="Consolas" w:eastAsia="Consolas" w:hAnsi="Consolas"/>
                <w:sz w:val="18"/>
                <w:szCs w:val="18"/>
              </w:rPr>
              <w:t xml:space="preserve">      • Gap-closure items become detection-engineering backlog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Feeds back into future exercises</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2.3 Role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Role</w:t>
            </w:r>
          </w:p>
        </w:tc>
        <w:tc>
          <w:tcPr>
            <w:tcW w:type="dxa" w:w="20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Primary agent</w:t>
            </w:r>
          </w:p>
        </w:tc>
        <w:tc>
          <w:tcPr>
            <w:tcW w:type="dxa" w:w="51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Typical question</w:t>
            </w:r>
          </w:p>
        </w:tc>
      </w:tr>
      <w:tr>
        <w:trPr>
          <w:tblHeader w:val="false"/>
        </w:trPr>
        <w:tc>
          <w:tcPr>
            <w:tcW w:type="dxa" w:w="22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Red operator</w:t>
            </w:r>
          </w:p>
        </w:tc>
        <w:tc>
          <w:tcPr>
            <w:tcW w:type="dxa" w:w="20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Red Operator</w:t>
            </w:r>
          </w:p>
        </w:tc>
        <w:tc>
          <w:tcPr>
            <w:tcW w:type="dxa" w:w="51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"Emulate Volt Typhoon initial access using living-off-the-land binaries against a Windows enclave."</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Blue defender / analyst</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Blue Defender</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"What Windows event IDs and Sysmon fields would fire during T1059.001 PowerShell execution with the -EncodedCommand flag?"</w:t>
            </w:r>
          </w:p>
        </w:tc>
      </w:tr>
      <w:tr>
        <w:trPr>
          <w:tblHeader w:val="false"/>
        </w:trPr>
        <w:tc>
          <w:tcPr>
            <w:tcW w:type="dxa" w:w="22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Detection engineer</w:t>
            </w:r>
          </w:p>
        </w:tc>
        <w:tc>
          <w:tcPr>
            <w:tcW w:type="dxa" w:w="20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Blue Defender</w:t>
            </w:r>
          </w:p>
        </w:tc>
        <w:tc>
          <w:tcPr>
            <w:tcW w:type="dxa" w:w="51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"Give me a Sigma rule for WMIC lateral movement with low false-positive profile in an enterprise Windows fleet."</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Threat hunter</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Blue Defender + Purple</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"Generate a 30-day retrospective hunt across T1078.004 Valid Accounts — Cloud. Include hypothesis, telemetry, queries, pivot paths."</w:t>
            </w:r>
          </w:p>
        </w:tc>
      </w:tr>
      <w:tr>
        <w:trPr>
          <w:tblHeader w:val="false"/>
        </w:trPr>
        <w:tc>
          <w:tcPr>
            <w:tcW w:type="dxa" w:w="22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Purple coordinator</w:t>
            </w:r>
          </w:p>
        </w:tc>
        <w:tc>
          <w:tcPr>
            <w:tcW w:type="dxa" w:w="20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Purple Synthesizer</w:t>
            </w:r>
          </w:p>
        </w:tc>
        <w:tc>
          <w:tcPr>
            <w:tcW w:type="dxa" w:w="51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"Plan a Q2 exercise targeting the top 10 ransomware techniques of the last 90 days. Produce scope, emulation plan, coverage gap list, and exit criteria."</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CISO / leadership</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Purple Synthesizer</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"Executive brief: how did we do against Volt Typhoon in our last exercise, and where are we still exposed?"</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2.4 Non-Doctrine</w:t>
      </w:r>
    </w:p>
    <w:p>
      <w:pPr>
        <w:spacing w:after="120" w:line="300"/>
      </w:pPr>
      <w:r>
        <w:rPr>
          <w:rFonts w:ascii="Arial" w:cs="Arial" w:eastAsia="Arial" w:hAnsi="Arial"/>
          <w:sz w:val="22"/>
          <w:szCs w:val="22"/>
        </w:rPr>
        <w:t xml:space="preserve">Three things the platform deliberately does not try to do:</w:t>
      </w:r>
    </w:p>
    <w:p>
      <w:pPr>
        <w:pStyle w:val="ListParagraph"/>
        <w:numPr>
          <w:ilvl w:val="0"/>
          <w:numId w:val="2"/>
        </w:numPr>
        <w:spacing w:after="80" w:line="280"/>
      </w:pPr>
      <w:r>
        <w:rPr>
          <w:rFonts w:ascii="Arial" w:cs="Arial" w:eastAsia="Arial" w:hAnsi="Arial"/>
          <w:b/>
          <w:bCs/>
          <w:sz w:val="22"/>
          <w:szCs w:val="22"/>
        </w:rPr>
        <w:t xml:space="preserve">Replace human judgment. </w:t>
      </w:r>
      <w:r>
        <w:rPr>
          <w:rFonts w:ascii="Arial" w:cs="Arial" w:eastAsia="Arial" w:hAnsi="Arial"/>
          <w:sz w:val="22"/>
          <w:szCs w:val="22"/>
        </w:rPr>
        <w:t xml:space="preserve">Every agent output is a draft for a human to review, approve, and own. The platform optimizes the tedious parts of purple work (correlation, enumeration, formatting) so humans can spend time on the parts that require judgment.</w:t>
      </w:r>
    </w:p>
    <w:p>
      <w:pPr>
        <w:pStyle w:val="ListParagraph"/>
        <w:numPr>
          <w:ilvl w:val="0"/>
          <w:numId w:val="2"/>
        </w:numPr>
        <w:spacing w:after="80" w:line="280"/>
      </w:pPr>
      <w:r>
        <w:rPr>
          <w:rFonts w:ascii="Arial" w:cs="Arial" w:eastAsia="Arial" w:hAnsi="Arial"/>
          <w:b/>
          <w:bCs/>
          <w:sz w:val="22"/>
          <w:szCs w:val="22"/>
        </w:rPr>
        <w:t xml:space="preserve">Autonomously emulate. </w:t>
      </w:r>
      <w:r>
        <w:rPr>
          <w:rFonts w:ascii="Arial" w:cs="Arial" w:eastAsia="Arial" w:hAnsi="Arial"/>
          <w:sz w:val="22"/>
          <w:szCs w:val="22"/>
        </w:rPr>
        <w:t xml:space="preserve">The platform does not execute code, run atomic tests, or push detections into production. Integration with Caldera, Atomic invokers, and SIEM push pipelines is on the roadmap but always gated by human approval.</w:t>
      </w:r>
    </w:p>
    <w:p>
      <w:pPr>
        <w:pStyle w:val="ListParagraph"/>
        <w:numPr>
          <w:ilvl w:val="0"/>
          <w:numId w:val="2"/>
        </w:numPr>
        <w:spacing w:after="80" w:line="280"/>
      </w:pPr>
      <w:r>
        <w:rPr>
          <w:rFonts w:ascii="Arial" w:cs="Arial" w:eastAsia="Arial" w:hAnsi="Arial"/>
          <w:b/>
          <w:bCs/>
          <w:sz w:val="22"/>
          <w:szCs w:val="22"/>
        </w:rPr>
        <w:t xml:space="preserve">Score maturity. </w:t>
      </w:r>
      <w:r>
        <w:rPr>
          <w:rFonts w:ascii="Arial" w:cs="Arial" w:eastAsia="Arial" w:hAnsi="Arial"/>
          <w:sz w:val="22"/>
          <w:szCs w:val="22"/>
        </w:rPr>
        <w:t xml:space="preserve">The platform reports facts ("this technique has a detection, this one does not") and lets the program leadership derive maturity ratings. It does not emit single-number maturity scores that can be gamed.</w:t>
      </w:r>
    </w:p>
    <w:p>
      <w:pPr>
        <w:pStyle w:val="Heading1"/>
        <w:pageBreakBefore/>
        <w:spacing w:after="180" w:before="360"/>
      </w:pPr>
      <w:r>
        <w:rPr>
          <w:rFonts w:ascii="Arial" w:cs="Arial" w:eastAsia="Arial" w:hAnsi="Arial"/>
          <w:b/>
          <w:bCs/>
          <w:color w:val="1F4E78"/>
          <w:sz w:val="36"/>
          <w:szCs w:val="36"/>
        </w:rPr>
        <w:t xml:space="preserve">3. System Architecture</w:t>
      </w:r>
    </w:p>
    <w:p>
      <w:pPr>
        <w:pStyle w:val="Heading2"/>
        <w:spacing w:after="140" w:before="280"/>
      </w:pPr>
      <w:r>
        <w:rPr>
          <w:rFonts w:ascii="Arial" w:cs="Arial" w:eastAsia="Arial" w:hAnsi="Arial"/>
          <w:b/>
          <w:bCs/>
          <w:color w:val="1F4E78"/>
          <w:sz w:val="28"/>
          <w:szCs w:val="28"/>
        </w:rPr>
        <w:t xml:space="preserve">3.1 Logical Tiers</w:t>
      </w:r>
    </w:p>
    <w:p>
      <w:pPr>
        <w:spacing w:after="120" w:line="300"/>
      </w:pPr>
      <w:r>
        <w:rPr>
          <w:rFonts w:ascii="Arial" w:cs="Arial" w:eastAsia="Arial" w:hAnsi="Arial"/>
          <w:sz w:val="22"/>
          <w:szCs w:val="22"/>
        </w:rPr>
        <w:t xml:space="preserve">Five tiers running entirely on Cloudflare:</w:t>
      </w:r>
    </w:p>
    <w:p>
      <w:pPr>
        <w:pStyle w:val="ListParagraph"/>
        <w:numPr>
          <w:ilvl w:val="0"/>
          <w:numId w:val="4"/>
        </w:numPr>
        <w:spacing w:after="80" w:line="280"/>
      </w:pPr>
      <w:r>
        <w:rPr>
          <w:rFonts w:ascii="Arial" w:cs="Arial" w:eastAsia="Arial" w:hAnsi="Arial"/>
          <w:b/>
          <w:bCs/>
          <w:sz w:val="22"/>
          <w:szCs w:val="22"/>
        </w:rPr>
        <w:t xml:space="preserve">Ingestion. </w:t>
      </w:r>
      <w:r>
        <w:rPr>
          <w:rFonts w:ascii="Arial" w:cs="Arial" w:eastAsia="Arial" w:hAnsi="Arial"/>
          <w:sz w:val="22"/>
          <w:szCs w:val="22"/>
        </w:rPr>
        <w:t xml:space="preserve">Scheduled Workers pull RSS (30 min), MITRE ATT&amp;CK + D3FEND (monthly), Atomic Red Team (weekly), and Sigma rule updates (daily).</w:t>
      </w:r>
    </w:p>
    <w:p>
      <w:pPr>
        <w:pStyle w:val="ListParagraph"/>
        <w:numPr>
          <w:ilvl w:val="0"/>
          <w:numId w:val="4"/>
        </w:numPr>
        <w:spacing w:after="80" w:line="280"/>
      </w:pPr>
      <w:r>
        <w:rPr>
          <w:rFonts w:ascii="Arial" w:cs="Arial" w:eastAsia="Arial" w:hAnsi="Arial"/>
          <w:b/>
          <w:bCs/>
          <w:sz w:val="22"/>
          <w:szCs w:val="22"/>
        </w:rPr>
        <w:t xml:space="preserve">Enrichment. </w:t>
      </w:r>
      <w:r>
        <w:rPr>
          <w:rFonts w:ascii="Arial" w:cs="Arial" w:eastAsia="Arial" w:hAnsi="Arial"/>
          <w:sz w:val="22"/>
          <w:szCs w:val="22"/>
        </w:rPr>
        <w:t xml:space="preserve">Regex IOC/CVE/T-code extraction plus a Workers AI LLM pass that emits STIX 2.1 bundles and cross-links extracted techniques to atomic tests, Sigma rules, and D3FEND countermeasures.</w:t>
      </w:r>
    </w:p>
    <w:p>
      <w:pPr>
        <w:pStyle w:val="ListParagraph"/>
        <w:numPr>
          <w:ilvl w:val="0"/>
          <w:numId w:val="4"/>
        </w:numPr>
        <w:spacing w:after="80" w:line="280"/>
      </w:pPr>
      <w:r>
        <w:rPr>
          <w:rFonts w:ascii="Arial" w:cs="Arial" w:eastAsia="Arial" w:hAnsi="Arial"/>
          <w:b/>
          <w:bCs/>
          <w:sz w:val="22"/>
          <w:szCs w:val="22"/>
        </w:rPr>
        <w:t xml:space="preserve">Knowledge store. </w:t>
      </w:r>
      <w:r>
        <w:rPr>
          <w:rFonts w:ascii="Arial" w:cs="Arial" w:eastAsia="Arial" w:hAnsi="Arial"/>
          <w:sz w:val="22"/>
          <w:szCs w:val="22"/>
        </w:rPr>
        <w:t xml:space="preserve">D1 for structured metadata and the STIX graph. R2 for raw payloads (articles, atomic YAML, Sigma YAML, STIX bundles). Vectorize with four namespaces for semantic retrieval across different content types.</w:t>
      </w:r>
    </w:p>
    <w:p>
      <w:pPr>
        <w:pStyle w:val="ListParagraph"/>
        <w:numPr>
          <w:ilvl w:val="0"/>
          <w:numId w:val="4"/>
        </w:numPr>
        <w:spacing w:after="80" w:line="280"/>
      </w:pPr>
      <w:r>
        <w:rPr>
          <w:rFonts w:ascii="Arial" w:cs="Arial" w:eastAsia="Arial" w:hAnsi="Arial"/>
          <w:b/>
          <w:bCs/>
          <w:sz w:val="22"/>
          <w:szCs w:val="22"/>
        </w:rPr>
        <w:t xml:space="preserve">Agent tier. </w:t>
      </w:r>
      <w:r>
        <w:rPr>
          <w:rFonts w:ascii="Arial" w:cs="Arial" w:eastAsia="Arial" w:hAnsi="Arial"/>
          <w:sz w:val="22"/>
          <w:szCs w:val="22"/>
        </w:rPr>
        <w:t xml:space="preserve">Three LLM personas running on Workers AI: Red Operator, Blue Defender, Purple Synthesizer. Each has its own system prompt, retrieval strategy, and output shape.</w:t>
      </w:r>
    </w:p>
    <w:p>
      <w:pPr>
        <w:pStyle w:val="ListParagraph"/>
        <w:numPr>
          <w:ilvl w:val="0"/>
          <w:numId w:val="4"/>
        </w:numPr>
        <w:spacing w:after="80" w:line="280"/>
      </w:pPr>
      <w:r>
        <w:rPr>
          <w:rFonts w:ascii="Arial" w:cs="Arial" w:eastAsia="Arial" w:hAnsi="Arial"/>
          <w:b/>
          <w:bCs/>
          <w:sz w:val="22"/>
          <w:szCs w:val="22"/>
        </w:rPr>
        <w:t xml:space="preserve">Operational tier. </w:t>
      </w:r>
      <w:r>
        <w:rPr>
          <w:rFonts w:ascii="Arial" w:cs="Arial" w:eastAsia="Arial" w:hAnsi="Arial"/>
          <w:sz w:val="22"/>
          <w:szCs w:val="22"/>
        </w:rPr>
        <w:t xml:space="preserve">Exercise tracking, coverage gap analysis, MITRE Navigator export, and (roadmap) BAS orchestration.</w:t>
      </w:r>
    </w:p>
    <w:p>
      <w:pPr>
        <w:pStyle w:val="Heading2"/>
        <w:spacing w:after="140" w:before="280"/>
      </w:pPr>
      <w:r>
        <w:rPr>
          <w:rFonts w:ascii="Arial" w:cs="Arial" w:eastAsia="Arial" w:hAnsi="Arial"/>
          <w:b/>
          <w:bCs/>
          <w:color w:val="1F4E78"/>
          <w:sz w:val="28"/>
          <w:szCs w:val="28"/>
        </w:rPr>
        <w:t xml:space="preserve">3.2 Component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  SOURCES</w:t>
            </w:r>
          </w:p>
          <w:p>
            <w:pPr>
              <w:spacing w:after="0" w:line="240"/>
            </w:pPr>
            <w:r>
              <w:rPr>
                <w:rFonts w:ascii="Consolas" w:cs="Consolas" w:eastAsia="Consolas" w:hAnsi="Consolas"/>
                <w:sz w:val="18"/>
                <w:szCs w:val="18"/>
              </w:rPr>
              <w:t xml:space="preserve">  ├─ 10 curated threat-intel RSS feeds                         (30 min)</w:t>
            </w:r>
          </w:p>
          <w:p>
            <w:pPr>
              <w:spacing w:after="0" w:line="240"/>
            </w:pPr>
            <w:r>
              <w:rPr>
                <w:rFonts w:ascii="Consolas" w:cs="Consolas" w:eastAsia="Consolas" w:hAnsi="Consolas"/>
                <w:sz w:val="18"/>
                <w:szCs w:val="18"/>
              </w:rPr>
              <w:t xml:space="preserve">  ├─ MITRE ATT&amp;CK STIX bundles (enterprise, mobile, ICS)       (monthly)</w:t>
            </w:r>
          </w:p>
          <w:p>
            <w:pPr>
              <w:spacing w:after="0" w:line="240"/>
            </w:pPr>
            <w:r>
              <w:rPr>
                <w:rFonts w:ascii="Consolas" w:cs="Consolas" w:eastAsia="Consolas" w:hAnsi="Consolas"/>
                <w:sz w:val="18"/>
                <w:szCs w:val="18"/>
              </w:rPr>
              <w:t xml:space="preserve">  ├─ MITRE D3FEND STIX bundle                                  (monthly)</w:t>
            </w:r>
          </w:p>
          <w:p>
            <w:pPr>
              <w:spacing w:after="0" w:line="240"/>
            </w:pPr>
            <w:r>
              <w:rPr>
                <w:rFonts w:ascii="Consolas" w:cs="Consolas" w:eastAsia="Consolas" w:hAnsi="Consolas"/>
                <w:sz w:val="18"/>
                <w:szCs w:val="18"/>
              </w:rPr>
              <w:t xml:space="preserve">  ├─ Atomic Red Team YAML (redcanaryco/atomic-red-team)        (weekly)</w:t>
            </w:r>
          </w:p>
          <w:p>
            <w:pPr>
              <w:spacing w:after="0" w:line="240"/>
            </w:pPr>
            <w:r>
              <w:rPr>
                <w:rFonts w:ascii="Consolas" w:cs="Consolas" w:eastAsia="Consolas" w:hAnsi="Consolas"/>
                <w:sz w:val="18"/>
                <w:szCs w:val="18"/>
              </w:rPr>
              <w:t xml:space="preserve">  └─ Sigma rule repository (SigmaHQ/sigma)                     (daily)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INGESTION  (Cloudflare Worker — scheduled handlers, 4 crons)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ENRICHMENT</w:t>
            </w:r>
          </w:p>
          <w:p>
            <w:pPr>
              <w:spacing w:after="0" w:line="240"/>
            </w:pPr>
            <w:r>
              <w:rPr>
                <w:rFonts w:ascii="Consolas" w:cs="Consolas" w:eastAsia="Consolas" w:hAnsi="Consolas"/>
                <w:sz w:val="18"/>
                <w:szCs w:val="18"/>
              </w:rPr>
              <w:t xml:space="preserve">  ├─ Regex IOC/CVE/T-code pass</w:t>
            </w:r>
          </w:p>
          <w:p>
            <w:pPr>
              <w:spacing w:after="0" w:line="240"/>
            </w:pPr>
            <w:r>
              <w:rPr>
                <w:rFonts w:ascii="Consolas" w:cs="Consolas" w:eastAsia="Consolas" w:hAnsi="Consolas"/>
                <w:sz w:val="18"/>
                <w:szCs w:val="18"/>
              </w:rPr>
              <w:t xml:space="preserve">  ├─ LLM STIX extraction (named actors, malware, tools, TTPs)</w:t>
            </w:r>
          </w:p>
          <w:p>
            <w:pPr>
              <w:spacing w:after="0" w:line="240"/>
            </w:pPr>
            <w:r>
              <w:rPr>
                <w:rFonts w:ascii="Consolas" w:cs="Consolas" w:eastAsia="Consolas" w:hAnsi="Consolas"/>
                <w:sz w:val="18"/>
                <w:szCs w:val="18"/>
              </w:rPr>
              <w:t xml:space="preserve">  ├─ Atomic test linking — technique T-code → atomic_tests rows</w:t>
            </w:r>
          </w:p>
          <w:p>
            <w:pPr>
              <w:spacing w:after="0" w:line="240"/>
            </w:pPr>
            <w:r>
              <w:rPr>
                <w:rFonts w:ascii="Consolas" w:cs="Consolas" w:eastAsia="Consolas" w:hAnsi="Consolas"/>
                <w:sz w:val="18"/>
                <w:szCs w:val="18"/>
              </w:rPr>
              <w:t xml:space="preserve">  ├─ Sigma rule linking  — tags[attack.t####] → sigma_rules rows</w:t>
            </w:r>
          </w:p>
          <w:p>
            <w:pPr>
              <w:spacing w:after="0" w:line="240"/>
            </w:pPr>
            <w:r>
              <w:rPr>
                <w:rFonts w:ascii="Consolas" w:cs="Consolas" w:eastAsia="Consolas" w:hAnsi="Consolas"/>
                <w:sz w:val="18"/>
                <w:szCs w:val="18"/>
              </w:rPr>
              <w:t xml:space="preserve">  ├─ D3FEND mapping      — offensive T-code → defensive D-codes</w:t>
            </w:r>
          </w:p>
          <w:p>
            <w:pPr>
              <w:spacing w:after="0" w:line="240"/>
            </w:pPr>
            <w:r>
              <w:rPr>
                <w:rFonts w:ascii="Consolas" w:cs="Consolas" w:eastAsia="Consolas" w:hAnsi="Consolas"/>
                <w:sz w:val="18"/>
                <w:szCs w:val="18"/>
              </w:rPr>
              <w:t xml:space="preserve">  └─ Output: enriched STIX bundle + cross-reference tables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                    ▼</w:t>
            </w:r>
          </w:p>
          <w:p>
            <w:pPr>
              <w:spacing w:after="0" w:line="240"/>
            </w:pPr>
            <w:r>
              <w:rPr>
                <w:rFonts w:ascii="Consolas" w:cs="Consolas" w:eastAsia="Consolas" w:hAnsi="Consolas"/>
                <w:sz w:val="18"/>
                <w:szCs w:val="18"/>
              </w:rPr>
              <w:t xml:space="preserve">     R2                    D1                   Vectorize (4 namespaces)</w:t>
            </w:r>
          </w:p>
          <w:p>
            <w:pPr>
              <w:spacing w:after="0" w:line="240"/>
            </w:pPr>
            <w:r>
              <w:rPr>
                <w:rFonts w:ascii="Consolas" w:cs="Consolas" w:eastAsia="Consolas" w:hAnsi="Consolas"/>
                <w:sz w:val="18"/>
                <w:szCs w:val="18"/>
              </w:rPr>
              <w:t xml:space="preserve">     articles/             feeds, articles      (default)  article chunks</w:t>
            </w:r>
          </w:p>
          <w:p>
            <w:pPr>
              <w:spacing w:after="0" w:line="240"/>
            </w:pPr>
            <w:r>
              <w:rPr>
                <w:rFonts w:ascii="Consolas" w:cs="Consolas" w:eastAsia="Consolas" w:hAnsi="Consolas"/>
                <w:sz w:val="18"/>
                <w:szCs w:val="18"/>
              </w:rPr>
              <w:t xml:space="preserve">     stix/                 stix_objects         attack     ATT&amp;CK techniques</w:t>
            </w:r>
          </w:p>
          <w:p>
            <w:pPr>
              <w:spacing w:after="0" w:line="240"/>
            </w:pPr>
            <w:r>
              <w:rPr>
                <w:rFonts w:ascii="Consolas" w:cs="Consolas" w:eastAsia="Consolas" w:hAnsi="Consolas"/>
                <w:sz w:val="18"/>
                <w:szCs w:val="18"/>
              </w:rPr>
              <w:t xml:space="preserve">     atomic/               stix_relationships   d3fend     D3FEND countermeasures</w:t>
            </w:r>
          </w:p>
          <w:p>
            <w:pPr>
              <w:spacing w:after="0" w:line="240"/>
            </w:pPr>
            <w:r>
              <w:rPr>
                <w:rFonts w:ascii="Consolas" w:cs="Consolas" w:eastAsia="Consolas" w:hAnsi="Consolas"/>
                <w:sz w:val="18"/>
                <w:szCs w:val="18"/>
              </w:rPr>
              <w:t xml:space="preserve">     sigma/                atomic_tests         detection  Sigma rule descriptions</w:t>
            </w:r>
          </w:p>
          <w:p>
            <w:pPr>
              <w:spacing w:after="0" w:line="240"/>
            </w:pPr>
            <w:r>
              <w:rPr>
                <w:rFonts w:ascii="Consolas" w:cs="Consolas" w:eastAsia="Consolas" w:hAnsi="Consolas"/>
                <w:sz w:val="18"/>
                <w:szCs w:val="18"/>
              </w:rPr>
              <w:t xml:space="preserve">     d3fend/               sigma_rules</w:t>
            </w:r>
          </w:p>
          <w:p>
            <w:pPr>
              <w:spacing w:after="0" w:line="240"/>
            </w:pPr>
            <w:r>
              <w:rPr>
                <w:rFonts w:ascii="Consolas" w:cs="Consolas" w:eastAsia="Consolas" w:hAnsi="Consolas"/>
                <w:sz w:val="18"/>
                <w:szCs w:val="18"/>
              </w:rPr>
              <w:t xml:space="preserve">                           d3fend_techniques</w:t>
            </w:r>
          </w:p>
          <w:p>
            <w:pPr>
              <w:spacing w:after="0" w:line="240"/>
            </w:pPr>
            <w:r>
              <w:rPr>
                <w:rFonts w:ascii="Consolas" w:cs="Consolas" w:eastAsia="Consolas" w:hAnsi="Consolas"/>
                <w:sz w:val="18"/>
                <w:szCs w:val="18"/>
              </w:rPr>
              <w:t xml:space="preserve">                           coverage_map</w:t>
            </w:r>
          </w:p>
          <w:p>
            <w:pPr>
              <w:spacing w:after="0" w:line="240"/>
            </w:pPr>
            <w:r>
              <w:rPr>
                <w:rFonts w:ascii="Consolas" w:cs="Consolas" w:eastAsia="Consolas" w:hAnsi="Consolas"/>
                <w:sz w:val="18"/>
                <w:szCs w:val="18"/>
              </w:rPr>
              <w:t xml:space="preserve">                           purple_exercises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AGENT TIER (3 personas on @cf/meta/llama-3.3-70b)</w:t>
            </w:r>
          </w:p>
          <w:p>
            <w:pPr>
              <w:spacing w:after="0" w:line="240"/>
            </w:pPr>
            <w:r>
              <w:rPr>
                <w:rFonts w:ascii="Consolas" w:cs="Consolas" w:eastAsia="Consolas" w:hAnsi="Consolas"/>
                <w:sz w:val="18"/>
                <w:szCs w:val="18"/>
              </w:rPr>
              <w:t xml:space="preserve">  ├─ Red Operator       — emulation playbooks</w:t>
            </w:r>
          </w:p>
          <w:p>
            <w:pPr>
              <w:spacing w:after="0" w:line="240"/>
            </w:pPr>
            <w:r>
              <w:rPr>
                <w:rFonts w:ascii="Consolas" w:cs="Consolas" w:eastAsia="Consolas" w:hAnsi="Consolas"/>
                <w:sz w:val="18"/>
                <w:szCs w:val="18"/>
              </w:rPr>
              <w:t xml:space="preserve">  ├─ Blue Defender      — detection content + hunt queries</w:t>
            </w:r>
          </w:p>
          <w:p>
            <w:pPr>
              <w:spacing w:after="0" w:line="240"/>
            </w:pPr>
            <w:r>
              <w:rPr>
                <w:rFonts w:ascii="Consolas" w:cs="Consolas" w:eastAsia="Consolas" w:hAnsi="Consolas"/>
                <w:sz w:val="18"/>
                <w:szCs w:val="18"/>
              </w:rPr>
              <w:t xml:space="preserve">  └─ Purple Synthesizer — joint briefs + gap analysis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OPERATIONAL TIER</w:t>
            </w:r>
          </w:p>
          <w:p>
            <w:pPr>
              <w:spacing w:after="0" w:line="240"/>
            </w:pPr>
            <w:r>
              <w:rPr>
                <w:rFonts w:ascii="Consolas" w:cs="Consolas" w:eastAsia="Consolas" w:hAnsi="Consolas"/>
                <w:sz w:val="18"/>
                <w:szCs w:val="18"/>
              </w:rPr>
              <w:t xml:space="preserve">  ├─ Coverage gap API           /coverage/gaps</w:t>
            </w:r>
          </w:p>
          <w:p>
            <w:pPr>
              <w:spacing w:after="0" w:line="240"/>
            </w:pPr>
            <w:r>
              <w:rPr>
                <w:rFonts w:ascii="Consolas" w:cs="Consolas" w:eastAsia="Consolas" w:hAnsi="Consolas"/>
                <w:sz w:val="18"/>
                <w:szCs w:val="18"/>
              </w:rPr>
              <w:t xml:space="preserve">  ├─ Exercise lifecycle API     /exercises/*</w:t>
            </w:r>
          </w:p>
          <w:p>
            <w:pPr>
              <w:spacing w:after="0" w:line="240"/>
            </w:pPr>
            <w:r>
              <w:rPr>
                <w:rFonts w:ascii="Consolas" w:cs="Consolas" w:eastAsia="Consolas" w:hAnsi="Consolas"/>
                <w:sz w:val="18"/>
                <w:szCs w:val="18"/>
              </w:rPr>
              <w:t xml:space="preserve">  ├─ Navigator layer export     /export/navigator</w:t>
            </w:r>
          </w:p>
          <w:p>
            <w:pPr>
              <w:spacing w:after="0" w:line="240"/>
            </w:pPr>
            <w:r>
              <w:rPr>
                <w:rFonts w:ascii="Consolas" w:cs="Consolas" w:eastAsia="Consolas" w:hAnsi="Consolas"/>
                <w:sz w:val="18"/>
                <w:szCs w:val="18"/>
              </w:rPr>
              <w:t xml:space="preserve">  └─ SIEM push (roadmap)        /detections/push/{siem}</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                    ▼</w:t>
            </w:r>
          </w:p>
          <w:p>
            <w:pPr>
              <w:spacing w:after="0" w:line="240"/>
            </w:pPr>
            <w:r>
              <w:rPr>
                <w:rFonts w:ascii="Consolas" w:cs="Consolas" w:eastAsia="Consolas" w:hAnsi="Consolas"/>
                <w:sz w:val="18"/>
                <w:szCs w:val="18"/>
              </w:rPr>
              <w:t xml:space="preserve">    RED team            BLUE team            PURPLE team</w:t>
            </w:r>
          </w:p>
          <w:p>
            <w:pPr>
              <w:spacing w:after="0" w:line="240"/>
            </w:pPr>
            <w:r>
              <w:rPr>
                <w:rFonts w:ascii="Consolas" w:cs="Consolas" w:eastAsia="Consolas" w:hAnsi="Consolas"/>
                <w:sz w:val="18"/>
                <w:szCs w:val="18"/>
              </w:rPr>
              <w:t xml:space="preserve">    • emulation         • detection          • exercise</w:t>
            </w:r>
          </w:p>
          <w:p>
            <w:pPr>
              <w:spacing w:after="0" w:line="240"/>
            </w:pPr>
            <w:r>
              <w:rPr>
                <w:rFonts w:ascii="Consolas" w:cs="Consolas" w:eastAsia="Consolas" w:hAnsi="Consolas"/>
                <w:sz w:val="18"/>
                <w:szCs w:val="18"/>
              </w:rPr>
              <w:t xml:space="preserve">      playbooks           engineering          planning</w:t>
            </w:r>
          </w:p>
          <w:p>
            <w:pPr>
              <w:spacing w:after="0" w:line="240"/>
            </w:pPr>
            <w:r>
              <w:rPr>
                <w:rFonts w:ascii="Consolas" w:cs="Consolas" w:eastAsia="Consolas" w:hAnsi="Consolas"/>
                <w:sz w:val="18"/>
                <w:szCs w:val="18"/>
              </w:rPr>
              <w:t xml:space="preserve">    • atomic test       • hunt packages      • gap reports</w:t>
            </w:r>
          </w:p>
          <w:p>
            <w:pPr>
              <w:spacing w:after="0" w:line="240"/>
            </w:pPr>
            <w:r>
              <w:rPr>
                <w:rFonts w:ascii="Consolas" w:cs="Consolas" w:eastAsia="Consolas" w:hAnsi="Consolas"/>
                <w:sz w:val="18"/>
                <w:szCs w:val="18"/>
              </w:rPr>
              <w:t xml:space="preserve">      orchestration     • SIEM push          • leadership</w:t>
            </w:r>
          </w:p>
          <w:p>
            <w:pPr>
              <w:spacing w:after="0" w:line="240"/>
            </w:pPr>
            <w:r>
              <w:rPr>
                <w:rFonts w:ascii="Consolas" w:cs="Consolas" w:eastAsia="Consolas" w:hAnsi="Consolas"/>
                <w:sz w:val="18"/>
                <w:szCs w:val="18"/>
              </w:rPr>
              <w:t xml:space="preserve">                                               briefs</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3.3 Why Four Vectorize Namespaces</w:t>
      </w:r>
    </w:p>
    <w:p>
      <w:pPr>
        <w:spacing w:after="120" w:line="300"/>
      </w:pPr>
      <w:r>
        <w:rPr>
          <w:rFonts w:ascii="Arial" w:cs="Arial" w:eastAsia="Arial" w:hAnsi="Arial"/>
          <w:sz w:val="22"/>
          <w:szCs w:val="22"/>
        </w:rPr>
        <w:t xml:space="preserve">Each namespace answers a different question. A single index with mixed content would retrieve articles when the user wanted atomic tests, or detection rules when they wanted threat actor reporting. Separation keeps retrieval surgical.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Namespace</w:t>
            </w:r>
          </w:p>
        </w:tc>
        <w:tc>
          <w:tcPr>
            <w:tcW w:type="dxa" w:w="34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Content embedded</w:t>
            </w:r>
          </w:p>
        </w:tc>
        <w:tc>
          <w:tcPr>
            <w:tcW w:type="dxa" w:w="45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When queried</w:t>
            </w:r>
          </w:p>
        </w:tc>
      </w:tr>
      <w:tr>
        <w:trPr>
          <w:tblHeader w:val="false"/>
        </w:trPr>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(default)</w:t>
            </w:r>
          </w:p>
        </w:tc>
        <w:tc>
          <w:tcPr>
            <w:tcW w:type="dxa" w:w="3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Article chunks from RSS ingest</w:t>
            </w:r>
          </w:p>
        </w:tc>
        <w:tc>
          <w:tcPr>
            <w:tcW w:type="dxa" w:w="45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Any analyst question — the "what's been reported" retrieval</w:t>
            </w:r>
          </w:p>
        </w:tc>
      </w:tr>
      <w:tr>
        <w:trPr>
          <w:tblHeader w:val="false"/>
        </w:trP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attack</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MITRE ATT&amp;CK technique name + description</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Red Operator reasoning about techniques; semantic T-code discovery</w:t>
            </w:r>
          </w:p>
        </w:tc>
      </w:tr>
      <w:tr>
        <w:trPr>
          <w:tblHeader w:val="false"/>
        </w:trPr>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d3fend</w:t>
            </w:r>
          </w:p>
        </w:tc>
        <w:tc>
          <w:tcPr>
            <w:tcW w:type="dxa" w:w="3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D3FEND countermeasure name + definition</w:t>
            </w:r>
          </w:p>
        </w:tc>
        <w:tc>
          <w:tcPr>
            <w:tcW w:type="dxa" w:w="45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Blue Defender reasoning about mitigations; coverage-gap remediation suggestions</w:t>
            </w:r>
          </w:p>
        </w:tc>
      </w:tr>
      <w:tr>
        <w:trPr>
          <w:tblHeader w:val="false"/>
        </w:trP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detection</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Sigma rule title + description + tags</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Blue Defender surfacing existing detection content by behavior, not by name</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3.4 Per-Agent Retrieval</w:t>
      </w:r>
    </w:p>
    <w:p>
      <w:pPr>
        <w:spacing w:after="120" w:line="300"/>
      </w:pPr>
      <w:r>
        <w:rPr>
          <w:rFonts w:ascii="Arial" w:cs="Arial" w:eastAsia="Arial" w:hAnsi="Arial"/>
          <w:sz w:val="22"/>
          <w:szCs w:val="22"/>
        </w:rPr>
        <w:t xml:space="preserve">The three personas use different retrieval recipes. The Red Operator agent weights the article and attack namespaces. The Blue Defender agent weights attack, detection, and d3fend. The Purple Synthesizer queries all four and cross-references results through the coverage_map table.</w:t>
      </w:r>
    </w:p>
    <w:p>
      <w:pPr>
        <w:pStyle w:val="Heading1"/>
        <w:pageBreakBefore/>
        <w:spacing w:after="180" w:before="360"/>
      </w:pPr>
      <w:r>
        <w:rPr>
          <w:rFonts w:ascii="Arial" w:cs="Arial" w:eastAsia="Arial" w:hAnsi="Arial"/>
          <w:b/>
          <w:bCs/>
          <w:color w:val="1F4E78"/>
          <w:sz w:val="36"/>
          <w:szCs w:val="36"/>
        </w:rPr>
        <w:t xml:space="preserve">4. Technology Stack</w:t>
      </w:r>
    </w:p>
    <w:p>
      <w:pPr>
        <w:pStyle w:val="Heading2"/>
        <w:spacing w:after="140" w:before="280"/>
      </w:pPr>
      <w:r>
        <w:rPr>
          <w:rFonts w:ascii="Arial" w:cs="Arial" w:eastAsia="Arial" w:hAnsi="Arial"/>
          <w:b/>
          <w:bCs/>
          <w:color w:val="1F4E78"/>
          <w:sz w:val="28"/>
          <w:szCs w:val="28"/>
        </w:rPr>
        <w:t xml:space="preserve">4.1 Cloudflare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Service</w:t>
            </w:r>
          </w:p>
        </w:tc>
        <w:tc>
          <w:tcPr>
            <w:tcW w:type="dxa" w:w="75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Role in v0.3</w:t>
            </w:r>
          </w:p>
        </w:tc>
      </w:tr>
      <w:tr>
        <w:trPr>
          <w:tblHeader w:val="false"/>
        </w:trPr>
        <w:tc>
          <w:tcPr>
            <w:tcW w:type="dxa" w:w="18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Workers</w:t>
            </w:r>
          </w:p>
        </w:tc>
        <w:tc>
          <w:tcPr>
            <w:tcW w:type="dxa" w:w="75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scheduled() handlers for four distinct cron jobs; fetch() for HTTP API across three agent personas plus operational endpoints</w:t>
            </w:r>
          </w:p>
        </w:tc>
      </w:tr>
      <w:tr>
        <w:trPr>
          <w:tblHeader w:val="false"/>
        </w:trP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D1</w:t>
            </w:r>
          </w:p>
        </w:tc>
        <w:tc>
          <w:tcPr>
            <w:tcW w:type="dxa" w:w="7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cti-meta database holding RSS/article tables, full STIX graph, atomic test catalog, Sigma rule catalog, D3FEND countermeasure catalog, coverage map, exercise lifecycle records</w:t>
            </w:r>
          </w:p>
        </w:tc>
      </w:tr>
      <w:tr>
        <w:trPr>
          <w:tblHeader w:val="false"/>
        </w:trPr>
        <w:tc>
          <w:tcPr>
            <w:tcW w:type="dxa" w:w="18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R2</w:t>
            </w:r>
          </w:p>
        </w:tc>
        <w:tc>
          <w:tcPr>
            <w:tcW w:type="dxa" w:w="75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cti-raw-articles bucket under a richer key layout: articles/, stix/, atomic/, sigma/, d3fend/, exercises/, navigator-layers/</w:t>
            </w:r>
          </w:p>
        </w:tc>
      </w:tr>
      <w:tr>
        <w:trPr>
          <w:tblHeader w:val="false"/>
        </w:trP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Vectorize</w:t>
            </w:r>
          </w:p>
        </w:tc>
        <w:tc>
          <w:tcPr>
            <w:tcW w:type="dxa" w:w="7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cti-articles index (1024d, cosine) with four namespaces: default, attack, d3fend, detection</w:t>
            </w:r>
          </w:p>
        </w:tc>
      </w:tr>
      <w:tr>
        <w:trPr>
          <w:tblHeader w:val="false"/>
        </w:trPr>
        <w:tc>
          <w:tcPr>
            <w:tcW w:type="dxa" w:w="18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Workers AI</w:t>
            </w:r>
          </w:p>
        </w:tc>
        <w:tc>
          <w:tcPr>
            <w:tcW w:type="dxa" w:w="75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@cf/baai/bge-m3 for embeddings; @cf/meta/llama-3.3-70b-instruct-fp8-fast for LLM extractor and all three agent personas; JSON-mode outputs for structured responses</w:t>
            </w:r>
          </w:p>
        </w:tc>
      </w:tr>
      <w:tr>
        <w:trPr>
          <w:tblHeader w:val="false"/>
        </w:trP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AI Gateway</w:t>
            </w:r>
          </w:p>
          <w:p>
            <w:pPr>
              <w:spacing w:after="0" w:line="260"/>
            </w:pPr>
            <w:r>
              <w:rPr>
                <w:rFonts w:ascii="Arial" w:cs="Arial" w:eastAsia="Arial" w:hAnsi="Arial"/>
                <w:b w:val="false"/>
                <w:bCs w:val="false"/>
                <w:sz w:val="20"/>
                <w:szCs w:val="20"/>
              </w:rPr>
              <w:t xml:space="preserve">(roadmap)</w:t>
            </w:r>
          </w:p>
        </w:tc>
        <w:tc>
          <w:tcPr>
            <w:tcW w:type="dxa" w:w="7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Caching, cost caps, provider fallback to Claude for Purple Synthesizer's long-form briefs</w:t>
            </w:r>
          </w:p>
        </w:tc>
      </w:tr>
      <w:tr>
        <w:trPr>
          <w:tblHeader w:val="false"/>
        </w:trPr>
        <w:tc>
          <w:tcPr>
            <w:tcW w:type="dxa" w:w="18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Queues</w:t>
            </w:r>
          </w:p>
          <w:p>
            <w:pPr>
              <w:spacing w:after="0" w:line="260"/>
            </w:pPr>
            <w:r>
              <w:rPr>
                <w:rFonts w:ascii="Arial" w:cs="Arial" w:eastAsia="Arial" w:hAnsi="Arial"/>
                <w:b w:val="false"/>
                <w:bCs w:val="false"/>
                <w:sz w:val="20"/>
                <w:szCs w:val="20"/>
              </w:rPr>
              <w:t xml:space="preserve">(roadmap)</w:t>
            </w:r>
          </w:p>
        </w:tc>
        <w:tc>
          <w:tcPr>
            <w:tcW w:type="dxa" w:w="75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Decouple ingestion from enrichment for burst handling during Sigma-rule bulk updates</w:t>
            </w:r>
          </w:p>
        </w:tc>
      </w:tr>
      <w:tr>
        <w:trPr>
          <w:tblHeader w:val="false"/>
        </w:trP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Cron Triggers</w:t>
            </w:r>
          </w:p>
        </w:tc>
        <w:tc>
          <w:tcPr>
            <w:tcW w:type="dxa" w:w="7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*/30 * * * *  RSS ingest</w:t>
            </w:r>
          </w:p>
          <w:p>
            <w:pPr>
              <w:spacing w:after="0" w:line="260"/>
            </w:pPr>
            <w:r>
              <w:rPr>
                <w:rFonts w:ascii="Arial" w:cs="Arial" w:eastAsia="Arial" w:hAnsi="Arial"/>
                <w:b w:val="false"/>
                <w:bCs w:val="false"/>
                <w:sz w:val="20"/>
                <w:szCs w:val="20"/>
              </w:rPr>
              <w:t xml:space="preserve">0 3 1 * *      MITRE ATT&amp;CK + D3FEND refresh</w:t>
            </w:r>
          </w:p>
          <w:p>
            <w:pPr>
              <w:spacing w:after="0" w:line="260"/>
            </w:pPr>
            <w:r>
              <w:rPr>
                <w:rFonts w:ascii="Arial" w:cs="Arial" w:eastAsia="Arial" w:hAnsi="Arial"/>
                <w:b w:val="false"/>
                <w:bCs w:val="false"/>
                <w:sz w:val="20"/>
                <w:szCs w:val="20"/>
              </w:rPr>
              <w:t xml:space="preserve">0 4 * * 0      Atomic Red Team weekly pull</w:t>
            </w:r>
          </w:p>
          <w:p>
            <w:pPr>
              <w:spacing w:after="0" w:line="260"/>
            </w:pPr>
            <w:r>
              <w:rPr>
                <w:rFonts w:ascii="Arial" w:cs="Arial" w:eastAsia="Arial" w:hAnsi="Arial"/>
                <w:b w:val="false"/>
                <w:bCs w:val="false"/>
                <w:sz w:val="20"/>
                <w:szCs w:val="20"/>
              </w:rPr>
              <w:t xml:space="preserve">0 5 * * *      Sigma daily pull</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4.2 External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400"/>
        <w:gridCol w:w="2760"/>
      </w:tblGrid>
      <w:tr>
        <w:trPr>
          <w:tblHeader/>
        </w:trPr>
        <w:tc>
          <w:tcPr>
            <w:tcW w:type="dxa" w:w="26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Source</w:t>
            </w:r>
          </w:p>
        </w:tc>
        <w:tc>
          <w:tcPr>
            <w:tcW w:type="dxa" w:w="26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License</w:t>
            </w:r>
          </w:p>
        </w:tc>
        <w:tc>
          <w:tcPr>
            <w:tcW w:type="dxa" w:w="14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Cadence</w:t>
            </w:r>
          </w:p>
        </w:tc>
        <w:tc>
          <w:tcPr>
            <w:tcW w:type="dxa" w:w="27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Role</w:t>
            </w:r>
          </w:p>
        </w:tc>
      </w:tr>
      <w:tr>
        <w:trPr>
          <w:tblHeader w:val="false"/>
        </w:trPr>
        <w:tc>
          <w:tcPr>
            <w:tcW w:type="dxa" w:w="2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10 threat-intel RSS feeds</w:t>
            </w:r>
          </w:p>
        </w:tc>
        <w:tc>
          <w:tcPr>
            <w:tcW w:type="dxa" w:w="2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Publishers' terms</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30 min</w:t>
            </w:r>
          </w:p>
        </w:tc>
        <w:tc>
          <w:tcPr>
            <w:tcW w:type="dxa" w:w="27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Raw threat reporting (both teams)</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MITRE ATT&amp;CK</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Apache 2.0</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Monthly</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Offensive TTP vocabulary (red + shared)</w:t>
            </w:r>
          </w:p>
        </w:tc>
      </w:tr>
      <w:tr>
        <w:trPr>
          <w:tblHeader w:val="false"/>
        </w:trPr>
        <w:tc>
          <w:tcPr>
            <w:tcW w:type="dxa" w:w="2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MITRE D3FEND</w:t>
            </w:r>
          </w:p>
        </w:tc>
        <w:tc>
          <w:tcPr>
            <w:tcW w:type="dxa" w:w="2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Apache 2.0</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Monthly</w:t>
            </w:r>
          </w:p>
        </w:tc>
        <w:tc>
          <w:tcPr>
            <w:tcW w:type="dxa" w:w="27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Defensive countermeasure vocabulary (blue)</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Atomic Red Team</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MIT</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Weekly</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Executable test definitions per ATT&amp;CK technique (red)</w:t>
            </w:r>
          </w:p>
        </w:tc>
      </w:tr>
      <w:tr>
        <w:trPr>
          <w:tblHeader w:val="false"/>
        </w:trPr>
        <w:tc>
          <w:tcPr>
            <w:tcW w:type="dxa" w:w="2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SigmaHQ/sigma</w:t>
            </w:r>
          </w:p>
        </w:tc>
        <w:tc>
          <w:tcPr>
            <w:tcW w:type="dxa" w:w="2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Detection Rule License 1.1 (DRL)</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Daily</w:t>
            </w:r>
          </w:p>
        </w:tc>
        <w:tc>
          <w:tcPr>
            <w:tcW w:type="dxa" w:w="27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Vendor-neutral detection rules (blue)</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CAR (Cyber Analytics Repo)</w:t>
            </w:r>
          </w:p>
          <w:p>
            <w:pPr>
              <w:spacing w:after="0" w:line="260"/>
            </w:pPr>
            <w:r>
              <w:rPr>
                <w:rFonts w:ascii="Arial" w:cs="Arial" w:eastAsia="Arial" w:hAnsi="Arial"/>
                <w:b w:val="false"/>
                <w:bCs w:val="false"/>
                <w:sz w:val="20"/>
                <w:szCs w:val="20"/>
              </w:rPr>
              <w:t xml:space="preserve">(optional add-on)</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Apache 2.0</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Monthly</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Analytic hypotheses per technique (blue threat hunting)</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4.3 Third-Party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Package</w:t>
            </w:r>
          </w:p>
        </w:tc>
        <w:tc>
          <w:tcPr>
            <w:tcW w:type="dxa" w:w="65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Purpose</w:t>
            </w:r>
          </w:p>
        </w:tc>
      </w:tr>
      <w:tr>
        <w:trPr>
          <w:tblHeader w:val="false"/>
        </w:trPr>
        <w:tc>
          <w:tcPr>
            <w:tcW w:type="dxa" w:w="28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hono</w:t>
            </w:r>
          </w:p>
        </w:tc>
        <w:tc>
          <w:tcPr>
            <w:tcW w:type="dxa" w:w="65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HTTP routing for the multi-persona agent API</w:t>
            </w:r>
          </w:p>
        </w:tc>
      </w:tr>
      <w:tr>
        <w:trPr>
          <w:tblHeader w:val="false"/>
        </w:trP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fast-xml-parser</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RSS 2.0 and Atom parsing</w:t>
            </w:r>
          </w:p>
        </w:tc>
      </w:tr>
      <w:tr>
        <w:trPr>
          <w:tblHeader w:val="false"/>
        </w:trPr>
        <w:tc>
          <w:tcPr>
            <w:tcW w:type="dxa" w:w="28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js-yaml</w:t>
            </w:r>
          </w:p>
        </w:tc>
        <w:tc>
          <w:tcPr>
            <w:tcW w:type="dxa" w:w="65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Atomic Red Team and Sigma YAML parsing</w:t>
            </w:r>
          </w:p>
        </w:tc>
      </w:tr>
      <w:tr>
        <w:trPr>
          <w:tblHeader w:val="false"/>
        </w:trP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@cloudflare/workers-types</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Runtime type bindings</w:t>
            </w:r>
          </w:p>
        </w:tc>
      </w:tr>
      <w:tr>
        <w:trPr>
          <w:tblHeader w:val="false"/>
        </w:trPr>
        <w:tc>
          <w:tcPr>
            <w:tcW w:type="dxa" w:w="28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wrangler</w:t>
            </w:r>
          </w:p>
        </w:tc>
        <w:tc>
          <w:tcPr>
            <w:tcW w:type="dxa" w:w="65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Build, deploy, resource provisioning</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4.4 Upstream Data Notes</w:t>
      </w:r>
    </w:p>
    <w:p>
      <w:pPr>
        <w:pStyle w:val="ListParagraph"/>
        <w:numPr>
          <w:ilvl w:val="0"/>
          <w:numId w:val="2"/>
        </w:numPr>
        <w:spacing w:after="80" w:line="280"/>
      </w:pPr>
      <w:r>
        <w:rPr>
          <w:rFonts w:ascii="Arial" w:cs="Arial" w:eastAsia="Arial" w:hAnsi="Arial"/>
          <w:b/>
          <w:bCs/>
          <w:sz w:val="22"/>
          <w:szCs w:val="22"/>
        </w:rPr>
        <w:t xml:space="preserve">Atomic Red Team </w:t>
      </w:r>
      <w:r>
        <w:rPr>
          <w:rFonts w:ascii="Arial" w:cs="Arial" w:eastAsia="Arial" w:hAnsi="Arial"/>
          <w:sz w:val="22"/>
          <w:szCs w:val="22"/>
        </w:rPr>
        <w:t xml:space="preserve">is structured as one YAML per technique under </w:t>
      </w:r>
      <w:r>
        <w:rPr>
          <w:rFonts w:ascii="Consolas" w:cs="Consolas" w:eastAsia="Consolas" w:hAnsi="Consolas"/>
          <w:sz w:val="20"/>
          <w:szCs w:val="20"/>
        </w:rPr>
        <w:t xml:space="preserve">atomics/T####/T####.yaml</w:t>
      </w:r>
      <w:r>
        <w:rPr>
          <w:rFonts w:ascii="Arial" w:cs="Arial" w:eastAsia="Arial" w:hAnsi="Arial"/>
          <w:sz w:val="22"/>
          <w:szCs w:val="22"/>
        </w:rPr>
        <w:t xml:space="preserve">. Each YAML declares zero or more atomic_tests with name, supported_platforms, dependencies, executor (command_prompt, sh, bash, powershell, manual), and cleanup_command. The platform mirrors this structure into </w:t>
      </w:r>
      <w:r>
        <w:rPr>
          <w:rFonts w:ascii="Consolas" w:cs="Consolas" w:eastAsia="Consolas" w:hAnsi="Consolas"/>
          <w:sz w:val="20"/>
          <w:szCs w:val="20"/>
        </w:rPr>
        <w:t xml:space="preserve">atomic_tests</w:t>
      </w:r>
      <w:r>
        <w:rPr>
          <w:rFonts w:ascii="Arial" w:cs="Arial" w:eastAsia="Arial" w:hAnsi="Arial"/>
          <w:sz w:val="22"/>
          <w:szCs w:val="22"/>
        </w:rPr>
        <w:t xml:space="preserve"> in D1.</w:t>
      </w:r>
    </w:p>
    <w:p>
      <w:pPr>
        <w:pStyle w:val="ListParagraph"/>
        <w:numPr>
          <w:ilvl w:val="0"/>
          <w:numId w:val="2"/>
        </w:numPr>
        <w:spacing w:after="80" w:line="280"/>
      </w:pPr>
      <w:r>
        <w:rPr>
          <w:rFonts w:ascii="Arial" w:cs="Arial" w:eastAsia="Arial" w:hAnsi="Arial"/>
          <w:b/>
          <w:bCs/>
          <w:sz w:val="22"/>
          <w:szCs w:val="22"/>
        </w:rPr>
        <w:t xml:space="preserve">SigmaHQ/sigma </w:t>
      </w:r>
      <w:r>
        <w:rPr>
          <w:rFonts w:ascii="Arial" w:cs="Arial" w:eastAsia="Arial" w:hAnsi="Arial"/>
          <w:sz w:val="22"/>
          <w:szCs w:val="22"/>
        </w:rPr>
        <w:t xml:space="preserve">ships thousands of YAML rules organized under </w:t>
      </w:r>
      <w:r>
        <w:rPr>
          <w:rFonts w:ascii="Consolas" w:cs="Consolas" w:eastAsia="Consolas" w:hAnsi="Consolas"/>
          <w:sz w:val="20"/>
          <w:szCs w:val="20"/>
        </w:rPr>
        <w:t xml:space="preserve">rules/</w:t>
      </w:r>
      <w:r>
        <w:rPr>
          <w:rFonts w:ascii="Consolas" w:cs="Consolas" w:eastAsia="Consolas" w:hAnsi="Consolas"/>
          <w:sz w:val="20"/>
          <w:szCs w:val="20"/>
        </w:rPr>
        <w:t xml:space="preserve">rules-emerging-threats/</w:t>
      </w:r>
      <w:r>
        <w:rPr>
          <w:rFonts w:ascii="Consolas" w:cs="Consolas" w:eastAsia="Consolas" w:hAnsi="Consolas"/>
          <w:sz w:val="20"/>
          <w:szCs w:val="20"/>
        </w:rPr>
        <w:t xml:space="preserve">rules-threat-hunting/</w:t>
      </w:r>
      <w:r>
        <w:rPr>
          <w:rFonts w:ascii="Consolas" w:cs="Consolas" w:eastAsia="Consolas" w:hAnsi="Consolas"/>
          <w:sz w:val="20"/>
          <w:szCs w:val="20"/>
        </w:rPr>
        <w:t xml:space="preserve">rules-compliance/</w:t>
      </w:r>
      <w:r>
        <w:rPr>
          <w:rFonts w:ascii="Arial" w:cs="Arial" w:eastAsia="Arial" w:hAnsi="Arial"/>
          <w:sz w:val="22"/>
          <w:szCs w:val="22"/>
        </w:rPr>
        <w:t xml:space="preserve">. Every rule declares </w:t>
      </w:r>
      <w:r>
        <w:rPr>
          <w:rFonts w:ascii="Consolas" w:cs="Consolas" w:eastAsia="Consolas" w:hAnsi="Consolas"/>
          <w:sz w:val="20"/>
          <w:szCs w:val="20"/>
        </w:rPr>
        <w:t xml:space="preserve">tags:</w:t>
      </w:r>
      <w:r>
        <w:rPr>
          <w:rFonts w:ascii="Arial" w:cs="Arial" w:eastAsia="Arial" w:hAnsi="Arial"/>
          <w:sz w:val="22"/>
          <w:szCs w:val="22"/>
        </w:rPr>
        <w:t xml:space="preserve"> including </w:t>
      </w:r>
      <w:r>
        <w:rPr>
          <w:rFonts w:ascii="Consolas" w:cs="Consolas" w:eastAsia="Consolas" w:hAnsi="Consolas"/>
          <w:sz w:val="20"/>
          <w:szCs w:val="20"/>
        </w:rPr>
        <w:t xml:space="preserve">attack.t####</w:t>
      </w:r>
      <w:r>
        <w:rPr>
          <w:rFonts w:ascii="Arial" w:cs="Arial" w:eastAsia="Arial" w:hAnsi="Arial"/>
          <w:sz w:val="22"/>
          <w:szCs w:val="22"/>
        </w:rPr>
        <w:t xml:space="preserve"> mappings — the platform uses these to join Sigma rules to the ATT&amp;CK graph automatically.</w:t>
      </w:r>
    </w:p>
    <w:p>
      <w:pPr>
        <w:pStyle w:val="ListParagraph"/>
        <w:numPr>
          <w:ilvl w:val="0"/>
          <w:numId w:val="2"/>
        </w:numPr>
        <w:spacing w:after="80" w:line="280"/>
      </w:pPr>
      <w:r>
        <w:rPr>
          <w:rFonts w:ascii="Arial" w:cs="Arial" w:eastAsia="Arial" w:hAnsi="Arial"/>
          <w:b/>
          <w:bCs/>
          <w:sz w:val="22"/>
          <w:szCs w:val="22"/>
        </w:rPr>
        <w:t xml:space="preserve">MITRE D3FEND </w:t>
      </w:r>
      <w:r>
        <w:rPr>
          <w:rFonts w:ascii="Arial" w:cs="Arial" w:eastAsia="Arial" w:hAnsi="Arial"/>
          <w:sz w:val="22"/>
          <w:szCs w:val="22"/>
        </w:rPr>
        <w:t xml:space="preserve">is distributed as a STIX 2.1 bundle plus an OWL ontology. The platform consumes the STIX bundle and extracts </w:t>
      </w:r>
      <w:r>
        <w:rPr>
          <w:rFonts w:ascii="Consolas" w:cs="Consolas" w:eastAsia="Consolas" w:hAnsi="Consolas"/>
          <w:sz w:val="20"/>
          <w:szCs w:val="20"/>
        </w:rPr>
        <w:t xml:space="preserve">d3f:AttackTechnique</w:t>
      </w:r>
      <w:r>
        <w:rPr>
          <w:rFonts w:ascii="Arial" w:cs="Arial" w:eastAsia="Arial" w:hAnsi="Arial"/>
          <w:sz w:val="22"/>
          <w:szCs w:val="22"/>
        </w:rPr>
        <w:t xml:space="preserve"> → </w:t>
      </w:r>
      <w:r>
        <w:rPr>
          <w:rFonts w:ascii="Consolas" w:cs="Consolas" w:eastAsia="Consolas" w:hAnsi="Consolas"/>
          <w:sz w:val="20"/>
          <w:szCs w:val="20"/>
        </w:rPr>
        <w:t xml:space="preserve">d3f:DefensiveTechnique</w:t>
      </w:r>
      <w:r>
        <w:rPr>
          <w:rFonts w:ascii="Arial" w:cs="Arial" w:eastAsia="Arial" w:hAnsi="Arial"/>
          <w:sz w:val="22"/>
          <w:szCs w:val="22"/>
        </w:rPr>
        <w:t xml:space="preserve"> relationships (type </w:t>
      </w:r>
      <w:r>
        <w:rPr>
          <w:rFonts w:ascii="Consolas" w:cs="Consolas" w:eastAsia="Consolas" w:hAnsi="Consolas"/>
          <w:sz w:val="20"/>
          <w:szCs w:val="20"/>
        </w:rPr>
        <w:t xml:space="preserve">d3f:counters</w:t>
      </w:r>
      <w:r>
        <w:rPr>
          <w:rFonts w:ascii="Arial" w:cs="Arial" w:eastAsia="Arial" w:hAnsi="Arial"/>
          <w:sz w:val="22"/>
          <w:szCs w:val="22"/>
        </w:rPr>
        <w:t xml:space="preserve">) into the </w:t>
      </w:r>
      <w:r>
        <w:rPr>
          <w:rFonts w:ascii="Consolas" w:cs="Consolas" w:eastAsia="Consolas" w:hAnsi="Consolas"/>
          <w:sz w:val="20"/>
          <w:szCs w:val="20"/>
        </w:rPr>
        <w:t xml:space="preserve">d3fend_techniques</w:t>
      </w:r>
      <w:r>
        <w:rPr>
          <w:rFonts w:ascii="Arial" w:cs="Arial" w:eastAsia="Arial" w:hAnsi="Arial"/>
          <w:sz w:val="22"/>
          <w:szCs w:val="22"/>
        </w:rPr>
        <w:t xml:space="preserve"> table and </w:t>
      </w:r>
      <w:r>
        <w:rPr>
          <w:rFonts w:ascii="Consolas" w:cs="Consolas" w:eastAsia="Consolas" w:hAnsi="Consolas"/>
          <w:sz w:val="20"/>
          <w:szCs w:val="20"/>
        </w:rPr>
        <w:t xml:space="preserve">stix_relationships</w:t>
      </w:r>
      <w:r>
        <w:rPr>
          <w:rFonts w:ascii="Arial" w:cs="Arial" w:eastAsia="Arial" w:hAnsi="Arial"/>
          <w:sz w:val="22"/>
          <w:szCs w:val="22"/>
        </w:rPr>
        <w:t xml:space="preserve"> for graph queries.</w:t>
      </w:r>
    </w:p>
    <w:p>
      <w:pPr>
        <w:pStyle w:val="ListParagraph"/>
        <w:numPr>
          <w:ilvl w:val="0"/>
          <w:numId w:val="2"/>
        </w:numPr>
        <w:spacing w:after="80" w:line="280"/>
      </w:pPr>
      <w:r>
        <w:rPr>
          <w:rFonts w:ascii="Arial" w:cs="Arial" w:eastAsia="Arial" w:hAnsi="Arial"/>
          <w:b/>
          <w:bCs/>
          <w:sz w:val="22"/>
          <w:szCs w:val="22"/>
        </w:rPr>
        <w:t xml:space="preserve">Licensing note for detection content. </w:t>
      </w:r>
      <w:r>
        <w:rPr>
          <w:rFonts w:ascii="Arial" w:cs="Arial" w:eastAsia="Arial" w:hAnsi="Arial"/>
          <w:sz w:val="22"/>
          <w:szCs w:val="22"/>
        </w:rPr>
        <w:t xml:space="preserve">Sigma rules are licensed under the Detection Rule License 1.1 (DRL). The platform preserves rule author metadata on every rule card output and redistributes rules only within the internal purple team per the DRL's internal-use provisions.</w:t>
      </w:r>
    </w:p>
    <w:p>
      <w:pPr>
        <w:pStyle w:val="Heading1"/>
        <w:pageBreakBefore/>
        <w:spacing w:after="180" w:before="360"/>
      </w:pPr>
      <w:r>
        <w:rPr>
          <w:rFonts w:ascii="Arial" w:cs="Arial" w:eastAsia="Arial" w:hAnsi="Arial"/>
          <w:b/>
          <w:bCs/>
          <w:color w:val="1F4E78"/>
          <w:sz w:val="36"/>
          <w:szCs w:val="36"/>
        </w:rPr>
        <w:t xml:space="preserve">5. Data Model</w:t>
      </w:r>
    </w:p>
    <w:p>
      <w:pPr>
        <w:spacing w:after="120" w:line="300"/>
      </w:pPr>
      <w:r>
        <w:rPr>
          <w:rFonts w:ascii="Arial" w:cs="Arial" w:eastAsia="Arial" w:hAnsi="Arial"/>
          <w:sz w:val="22"/>
          <w:szCs w:val="22"/>
        </w:rPr>
        <w:t xml:space="preserve">The v0.3 data model extends v0.2 with five purple-specific additions: the atomic test catalog, the Sigma rule catalog, the D3FEND countermeasure catalog, the coverage map, and the exercise lifecycle tables. Everything else from v0.2 remains unchanged.</w:t>
      </w:r>
    </w:p>
    <w:p>
      <w:pPr>
        <w:pStyle w:val="Heading2"/>
        <w:spacing w:after="140" w:before="280"/>
      </w:pPr>
      <w:r>
        <w:rPr>
          <w:rFonts w:ascii="Arial" w:cs="Arial" w:eastAsia="Arial" w:hAnsi="Arial"/>
          <w:b/>
          <w:bCs/>
          <w:color w:val="1F4E78"/>
          <w:sz w:val="28"/>
          <w:szCs w:val="28"/>
        </w:rPr>
        <w:t xml:space="preserve">5.1 D1 — Purple Extensions</w:t>
      </w:r>
    </w:p>
    <w:p>
      <w:pPr>
        <w:pStyle w:val="Heading3"/>
        <w:spacing w:after="100" w:before="200"/>
      </w:pPr>
      <w:r>
        <w:rPr>
          <w:rFonts w:ascii="Arial" w:cs="Arial" w:eastAsia="Arial" w:hAnsi="Arial"/>
          <w:b/>
          <w:bCs/>
          <w:color w:val="2E75B6"/>
          <w:sz w:val="24"/>
          <w:szCs w:val="24"/>
        </w:rPr>
        <w:t xml:space="preserve">5.1.1 atomic_tests</w:t>
      </w:r>
    </w:p>
    <w:p>
      <w:pPr>
        <w:spacing w:after="120" w:line="300"/>
      </w:pPr>
      <w:r>
        <w:rPr>
          <w:rFonts w:ascii="Arial" w:cs="Arial" w:eastAsia="Arial" w:hAnsi="Arial"/>
          <w:sz w:val="22"/>
          <w:szCs w:val="22"/>
        </w:rPr>
        <w:t xml:space="preserve">One row per atomic test from Atomic Red Team. A single ATT&amp;CK technique often has multiple atomic tests (a primary test, variants,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Column</w:t>
            </w:r>
          </w:p>
        </w:tc>
        <w:tc>
          <w:tcPr>
            <w:tcW w:type="dxa" w:w="14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Type</w:t>
            </w:r>
          </w:p>
        </w:tc>
        <w:tc>
          <w:tcPr>
            <w:tcW w:type="dxa" w:w="53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Notes</w:t>
            </w:r>
          </w:p>
        </w:tc>
      </w:tr>
      <w:tr>
        <w:trPr>
          <w:tblHeader w:val="false"/>
        </w:trPr>
        <w:tc>
          <w:tcPr>
            <w:tcW w:type="dxa" w:w="2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id</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 PK</w:t>
            </w:r>
          </w:p>
        </w:tc>
        <w:tc>
          <w:tcPr>
            <w:tcW w:type="dxa" w:w="5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GUID from the Atomic YAML auto_generated_guid field</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technique_id</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ATT&amp;CK T-code, e.g. T1059.001</w:t>
            </w:r>
          </w:p>
        </w:tc>
      </w:tr>
      <w:tr>
        <w:trPr>
          <w:tblHeader w:val="false"/>
        </w:trPr>
        <w:tc>
          <w:tcPr>
            <w:tcW w:type="dxa" w:w="2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attack_technique_ref</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 FK</w:t>
            </w:r>
          </w:p>
        </w:tc>
        <w:tc>
          <w:tcPr>
            <w:tcW w:type="dxa" w:w="5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Joins to stix_objects.stix_id for the attack-pattern</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name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Test display name</w:t>
            </w:r>
          </w:p>
        </w:tc>
      </w:tr>
      <w:tr>
        <w:trPr>
          <w:tblHeader w:val="false"/>
        </w:trPr>
        <w:tc>
          <w:tcPr>
            <w:tcW w:type="dxa" w:w="2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description</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Markdown description from the atomic</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platforms_json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["windows", "macos", "linux"]</w:t>
            </w:r>
          </w:p>
        </w:tc>
      </w:tr>
      <w:tr>
        <w:trPr>
          <w:tblHeader w:val="false"/>
        </w:trPr>
        <w:tc>
          <w:tcPr>
            <w:tcW w:type="dxa" w:w="2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executor</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command_prompt | sh | bash | powershell | manual</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elevation_required</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INTEGER</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1 if the atomic requires admin/root, else 0</w:t>
            </w:r>
          </w:p>
        </w:tc>
      </w:tr>
      <w:tr>
        <w:trPr>
          <w:tblHeader w:val="false"/>
        </w:trPr>
        <w:tc>
          <w:tcPr>
            <w:tcW w:type="dxa" w:w="2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dependencies_json</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Preflight checks + setup commands</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command</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The execution command with input_argument placeholders</w:t>
            </w:r>
          </w:p>
        </w:tc>
      </w:tr>
      <w:tr>
        <w:trPr>
          <w:tblHeader w:val="false"/>
        </w:trPr>
        <w:tc>
          <w:tcPr>
            <w:tcW w:type="dxa" w:w="2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cleanup_command</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Teardown to return host to prior state</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input_arguments_json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Named inputs + defaults (file paths, ports, URLs)</w:t>
            </w:r>
          </w:p>
        </w:tc>
      </w:tr>
      <w:tr>
        <w:trPr>
          <w:tblHeader w:val="false"/>
        </w:trPr>
        <w:tc>
          <w:tcPr>
            <w:tcW w:type="dxa" w:w="2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source_commit</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Git commit SHA of the atomic-red-team repo snapshot</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r2_key</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Full YAML stored in R2 for reproducibility</w:t>
            </w:r>
          </w:p>
        </w:tc>
      </w:tr>
      <w:tr>
        <w:trPr>
          <w:tblHeader w:val="false"/>
        </w:trPr>
        <w:tc>
          <w:tcPr>
            <w:tcW w:type="dxa" w:w="2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ingested_at</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INTEGER</w:t>
            </w:r>
          </w:p>
        </w:tc>
        <w:tc>
          <w:tcPr>
            <w:tcW w:type="dxa" w:w="5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Unix seconds</w:t>
            </w:r>
          </w:p>
        </w:tc>
      </w:tr>
    </w:tbl>
    <w:p>
      <w:pPr>
        <w:spacing w:after="120"/>
      </w:pPr>
      <w:r>
        <w:t xml:space="preserve"/>
      </w:r>
    </w:p>
    <w:p>
      <w:pPr>
        <w:pStyle w:val="Heading3"/>
        <w:spacing w:after="100" w:before="200"/>
      </w:pPr>
      <w:r>
        <w:rPr>
          <w:rFonts w:ascii="Arial" w:cs="Arial" w:eastAsia="Arial" w:hAnsi="Arial"/>
          <w:b/>
          <w:bCs/>
          <w:color w:val="2E75B6"/>
          <w:sz w:val="24"/>
          <w:szCs w:val="24"/>
        </w:rPr>
        <w:t xml:space="preserve">5.1.2 sigma_rules</w:t>
      </w:r>
    </w:p>
    <w:p>
      <w:pPr>
        <w:spacing w:after="120" w:line="300"/>
      </w:pPr>
      <w:r>
        <w:rPr>
          <w:rFonts w:ascii="Arial" w:cs="Arial" w:eastAsia="Arial" w:hAnsi="Arial"/>
          <w:sz w:val="22"/>
          <w:szCs w:val="22"/>
        </w:rPr>
        <w:t xml:space="preserve">One row per Sigma rule. The join to ATT&amp;CK happens via the rule's tags field, parsed at ingest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Column</w:t>
            </w:r>
          </w:p>
        </w:tc>
        <w:tc>
          <w:tcPr>
            <w:tcW w:type="dxa" w:w="14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Type</w:t>
            </w:r>
          </w:p>
        </w:tc>
        <w:tc>
          <w:tcPr>
            <w:tcW w:type="dxa" w:w="53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Notes</w:t>
            </w:r>
          </w:p>
        </w:tc>
      </w:tr>
      <w:tr>
        <w:trPr>
          <w:tblHeader w:val="false"/>
        </w:trPr>
        <w:tc>
          <w:tcPr>
            <w:tcW w:type="dxa" w:w="2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id</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 PK</w:t>
            </w:r>
          </w:p>
        </w:tc>
        <w:tc>
          <w:tcPr>
            <w:tcW w:type="dxa" w:w="5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Sigma rule UUID (from the YAML id field)</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title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Rule title</w:t>
            </w:r>
          </w:p>
        </w:tc>
      </w:tr>
      <w:tr>
        <w:trPr>
          <w:tblHeader w:val="false"/>
        </w:trPr>
        <w:tc>
          <w:tcPr>
            <w:tcW w:type="dxa" w:w="2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description</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Analyst-facing description</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author</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Rule author(s), for DRL attribution</w:t>
            </w:r>
          </w:p>
        </w:tc>
      </w:tr>
      <w:tr>
        <w:trPr>
          <w:tblHeader w:val="false"/>
        </w:trPr>
        <w:tc>
          <w:tcPr>
            <w:tcW w:type="dxa" w:w="2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status</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stable | test | experimental | deprecated</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level</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informational | low | medium | high | critical</w:t>
            </w:r>
          </w:p>
        </w:tc>
      </w:tr>
      <w:tr>
        <w:trPr>
          <w:tblHeader w:val="false"/>
        </w:trPr>
        <w:tc>
          <w:tcPr>
            <w:tcW w:type="dxa" w:w="2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logsource_json</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 category, product, service }</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detection_yaml</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Raw YAML of the detection block (for faithful rendering)</w:t>
            </w:r>
          </w:p>
        </w:tc>
      </w:tr>
      <w:tr>
        <w:trPr>
          <w:tblHeader w:val="false"/>
        </w:trPr>
        <w:tc>
          <w:tcPr>
            <w:tcW w:type="dxa" w:w="2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false_positives_json</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Array of known FP patterns</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references_json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URLs cited in the rule</w:t>
            </w:r>
          </w:p>
        </w:tc>
      </w:tr>
      <w:tr>
        <w:trPr>
          <w:tblHeader w:val="false"/>
        </w:trPr>
        <w:tc>
          <w:tcPr>
            <w:tcW w:type="dxa" w:w="2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tags_json</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Full tags array</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attack_techniques_json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["T1059.001", "T1566.001"] extracted from tags</w:t>
            </w:r>
          </w:p>
        </w:tc>
      </w:tr>
      <w:tr>
        <w:trPr>
          <w:tblHeader w:val="false"/>
        </w:trPr>
        <w:tc>
          <w:tcPr>
            <w:tcW w:type="dxa" w:w="2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repo_path</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Relative path inside SigmaHQ/sigma, e.g. rules/windows/process_creation/proc_creation_win_powershell_b64_encoded.yml</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source_commit</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Repo SHA for reproducibility</w:t>
            </w:r>
          </w:p>
        </w:tc>
      </w:tr>
      <w:tr>
        <w:trPr>
          <w:tblHeader w:val="false"/>
        </w:trPr>
        <w:tc>
          <w:tcPr>
            <w:tcW w:type="dxa" w:w="2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r2_key</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Full YAML stored in R2</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ingested_at</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INTEGER</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
            </w:r>
          </w:p>
        </w:tc>
      </w:tr>
    </w:tbl>
    <w:p>
      <w:pPr>
        <w:spacing w:after="120"/>
      </w:pPr>
      <w:r>
        <w:t xml:space="preserve"/>
      </w:r>
    </w:p>
    <w:p>
      <w:pPr>
        <w:pStyle w:val="Heading3"/>
        <w:spacing w:after="100" w:before="200"/>
      </w:pPr>
      <w:r>
        <w:rPr>
          <w:rFonts w:ascii="Arial" w:cs="Arial" w:eastAsia="Arial" w:hAnsi="Arial"/>
          <w:b/>
          <w:bCs/>
          <w:color w:val="2E75B6"/>
          <w:sz w:val="24"/>
          <w:szCs w:val="24"/>
        </w:rPr>
        <w:t xml:space="preserve">5.1.3 d3fend_techniques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Column</w:t>
            </w:r>
          </w:p>
        </w:tc>
        <w:tc>
          <w:tcPr>
            <w:tcW w:type="dxa" w:w="14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Type</w:t>
            </w:r>
          </w:p>
        </w:tc>
        <w:tc>
          <w:tcPr>
            <w:tcW w:type="dxa" w:w="55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Notes</w:t>
            </w:r>
          </w:p>
        </w:tc>
      </w:tr>
      <w:tr>
        <w:trPr>
          <w:tblHeader w:val="false"/>
        </w:trPr>
        <w:tc>
          <w:tcPr>
            <w:tcW w:type="dxa" w:w="2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id</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 PK</w:t>
            </w:r>
          </w:p>
        </w:tc>
        <w:tc>
          <w:tcPr>
            <w:tcW w:type="dxa" w:w="55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D3FEND identifier, e.g. D3-PSEP</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name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Process Segment Execution Prevention</w:t>
            </w:r>
          </w:p>
        </w:tc>
      </w:tr>
      <w:tr>
        <w:trPr>
          <w:tblHeader w:val="false"/>
        </w:trPr>
        <w:tc>
          <w:tcPr>
            <w:tcW w:type="dxa" w:w="2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definition</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5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D3FEND text definition</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tactic</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harden | detect | isolate | deceive | evict</w:t>
            </w:r>
          </w:p>
        </w:tc>
      </w:tr>
      <w:tr>
        <w:trPr>
          <w:tblHeader w:val="false"/>
        </w:trPr>
        <w:tc>
          <w:tcPr>
            <w:tcW w:type="dxa" w:w="2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counters_json</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5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Array of ATT&amp;CK T-codes this defense counters</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stix_id</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STIX id if materialized; else null</w:t>
            </w:r>
          </w:p>
        </w:tc>
      </w:tr>
      <w:tr>
        <w:trPr>
          <w:tblHeader w:val="false"/>
        </w:trPr>
        <w:tc>
          <w:tcPr>
            <w:tcW w:type="dxa" w:w="2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r2_key</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5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
            </w:r>
          </w:p>
        </w:tc>
      </w:tr>
    </w:tbl>
    <w:p>
      <w:pPr>
        <w:spacing w:after="120"/>
      </w:pPr>
      <w:r>
        <w:t xml:space="preserve"/>
      </w:r>
    </w:p>
    <w:p>
      <w:pPr>
        <w:pStyle w:val="Heading3"/>
        <w:spacing w:after="100" w:before="200"/>
      </w:pPr>
      <w:r>
        <w:rPr>
          <w:rFonts w:ascii="Arial" w:cs="Arial" w:eastAsia="Arial" w:hAnsi="Arial"/>
          <w:b/>
          <w:bCs/>
          <w:color w:val="2E75B6"/>
          <w:sz w:val="24"/>
          <w:szCs w:val="24"/>
        </w:rPr>
        <w:t xml:space="preserve">5.1.4 coverage_map</w:t>
      </w:r>
    </w:p>
    <w:p>
      <w:pPr>
        <w:spacing w:after="120" w:line="300"/>
      </w:pPr>
      <w:r>
        <w:rPr>
          <w:rFonts w:ascii="Arial" w:cs="Arial" w:eastAsia="Arial" w:hAnsi="Arial"/>
          <w:b/>
          <w:bCs/>
          <w:sz w:val="22"/>
          <w:szCs w:val="22"/>
        </w:rPr>
        <w:t xml:space="preserve">The single most important table for purple operations. </w:t>
      </w:r>
      <w:r>
        <w:rPr>
          <w:rFonts w:ascii="Arial" w:cs="Arial" w:eastAsia="Arial" w:hAnsi="Arial"/>
          <w:sz w:val="22"/>
          <w:szCs w:val="22"/>
        </w:rPr>
        <w:t xml:space="preserve">One row per ATT&amp;CK technique, aggregating every piece of red and blue content across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Column</w:t>
            </w:r>
          </w:p>
        </w:tc>
        <w:tc>
          <w:tcPr>
            <w:tcW w:type="dxa" w:w="14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Type</w:t>
            </w:r>
          </w:p>
        </w:tc>
        <w:tc>
          <w:tcPr>
            <w:tcW w:type="dxa" w:w="53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Notes</w:t>
            </w:r>
          </w:p>
        </w:tc>
      </w:tr>
      <w:tr>
        <w:trPr>
          <w:tblHeader w:val="false"/>
        </w:trPr>
        <w:tc>
          <w:tcPr>
            <w:tcW w:type="dxa" w:w="2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technique_id</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 PK</w:t>
            </w:r>
          </w:p>
        </w:tc>
        <w:tc>
          <w:tcPr>
            <w:tcW w:type="dxa" w:w="5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T-code</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technique_name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Display name</w:t>
            </w:r>
          </w:p>
        </w:tc>
      </w:tr>
      <w:tr>
        <w:trPr>
          <w:tblHeader w:val="false"/>
        </w:trPr>
        <w:tc>
          <w:tcPr>
            <w:tcW w:type="dxa" w:w="2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atomic_test_count</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INTEGER</w:t>
            </w:r>
          </w:p>
        </w:tc>
        <w:tc>
          <w:tcPr>
            <w:tcW w:type="dxa" w:w="5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From atomic_tests</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sigma_rule_count</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INTEGER</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From sigma_rules WHERE T-code in attack_techniques_json</w:t>
            </w:r>
          </w:p>
        </w:tc>
      </w:tr>
      <w:tr>
        <w:trPr>
          <w:tblHeader w:val="false"/>
        </w:trPr>
        <w:tc>
          <w:tcPr>
            <w:tcW w:type="dxa" w:w="2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d3fend_countermeasures_json</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D3-codes that counter this technique</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recent_reporting_count</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INTEGER</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Articles in last 90 days that cite this T-code</w:t>
            </w:r>
          </w:p>
        </w:tc>
      </w:tr>
      <w:tr>
        <w:trPr>
          <w:tblHeader w:val="false"/>
        </w:trPr>
        <w:tc>
          <w:tcPr>
            <w:tcW w:type="dxa" w:w="2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coverage_tier</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full | partial | atomic-only | gap — see Section 12</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last_seen_reporting_at</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INTEGER</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Unix seconds; most recent article mentioning the technique</w:t>
            </w:r>
          </w:p>
        </w:tc>
      </w:tr>
      <w:tr>
        <w:trPr>
          <w:tblHeader w:val="false"/>
        </w:trPr>
        <w:tc>
          <w:tcPr>
            <w:tcW w:type="dxa" w:w="2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last_computed_at</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INTEGER</w:t>
            </w:r>
          </w:p>
        </w:tc>
        <w:tc>
          <w:tcPr>
            <w:tcW w:type="dxa" w:w="5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When this row was last recomputed</w:t>
            </w:r>
          </w:p>
        </w:tc>
      </w:tr>
    </w:tbl>
    <w:p>
      <w:pPr>
        <w:spacing w:after="120"/>
      </w:pPr>
      <w:r>
        <w:t xml:space="preserve"/>
      </w:r>
    </w:p>
    <w:p>
      <w:pPr>
        <w:pStyle w:val="Heading3"/>
        <w:spacing w:after="100" w:before="200"/>
      </w:pPr>
      <w:r>
        <w:rPr>
          <w:rFonts w:ascii="Arial" w:cs="Arial" w:eastAsia="Arial" w:hAnsi="Arial"/>
          <w:b/>
          <w:bCs/>
          <w:color w:val="2E75B6"/>
          <w:sz w:val="24"/>
          <w:szCs w:val="24"/>
        </w:rPr>
        <w:t xml:space="preserve">5.1.5 purple_exercises</w:t>
      </w:r>
    </w:p>
    <w:p>
      <w:pPr>
        <w:spacing w:after="120" w:line="300"/>
      </w:pPr>
      <w:r>
        <w:rPr>
          <w:rFonts w:ascii="Arial" w:cs="Arial" w:eastAsia="Arial" w:hAnsi="Arial"/>
          <w:sz w:val="22"/>
          <w:szCs w:val="22"/>
        </w:rPr>
        <w:t xml:space="preserve">Lifecycle record for a scheduled or completed purple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Column</w:t>
            </w:r>
          </w:p>
        </w:tc>
        <w:tc>
          <w:tcPr>
            <w:tcW w:type="dxa" w:w="14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Type</w:t>
            </w:r>
          </w:p>
        </w:tc>
        <w:tc>
          <w:tcPr>
            <w:tcW w:type="dxa" w:w="57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Notes</w:t>
            </w:r>
          </w:p>
        </w:tc>
      </w:tr>
      <w:tr>
        <w:trPr>
          <w:tblHeader w:val="false"/>
        </w:trPr>
        <w:tc>
          <w:tcPr>
            <w:tcW w:type="dxa" w:w="22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id</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 PK</w:t>
            </w:r>
          </w:p>
        </w:tc>
        <w:tc>
          <w:tcPr>
            <w:tcW w:type="dxa" w:w="57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Slug, e.g. "2026-q2-volt-typhoon"</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name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Human-readable name</w:t>
            </w:r>
          </w:p>
        </w:tc>
      </w:tr>
      <w:tr>
        <w:trPr>
          <w:tblHeader w:val="false"/>
        </w:trPr>
        <w:tc>
          <w:tcPr>
            <w:tcW w:type="dxa" w:w="22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status</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7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planned | in-progress | complete | cancelled</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scope_json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 threat_actors: [...], techniques: [...], platforms: [...] }</w:t>
            </w:r>
          </w:p>
        </w:tc>
      </w:tr>
      <w:tr>
        <w:trPr>
          <w:tblHeader w:val="false"/>
        </w:trPr>
        <w:tc>
          <w:tcPr>
            <w:tcW w:type="dxa" w:w="22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plan_r2_key</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7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R2 key for the full emulation plan JSON</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start_at</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INTEGER</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Scheduled start</w:t>
            </w:r>
          </w:p>
        </w:tc>
      </w:tr>
      <w:tr>
        <w:trPr>
          <w:tblHeader w:val="false"/>
        </w:trPr>
        <w:tc>
          <w:tcPr>
            <w:tcW w:type="dxa" w:w="22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end_at</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INTEGER</w:t>
            </w:r>
          </w:p>
        </w:tc>
        <w:tc>
          <w:tcPr>
            <w:tcW w:type="dxa" w:w="57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Scheduled end</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lead_red</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Owning red operator</w:t>
            </w:r>
          </w:p>
        </w:tc>
      </w:tr>
      <w:tr>
        <w:trPr>
          <w:tblHeader w:val="false"/>
        </w:trPr>
        <w:tc>
          <w:tcPr>
            <w:tcW w:type="dxa" w:w="22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lead_blue</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7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Owning blue defender</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created_at</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INTEGER</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
            </w:r>
          </w:p>
        </w:tc>
      </w:tr>
    </w:tbl>
    <w:p>
      <w:pPr>
        <w:spacing w:after="120"/>
      </w:pPr>
      <w:r>
        <w:t xml:space="preserve"/>
      </w:r>
    </w:p>
    <w:p>
      <w:pPr>
        <w:pStyle w:val="Heading3"/>
        <w:spacing w:after="100" w:before="200"/>
      </w:pPr>
      <w:r>
        <w:rPr>
          <w:rFonts w:ascii="Arial" w:cs="Arial" w:eastAsia="Arial" w:hAnsi="Arial"/>
          <w:b/>
          <w:bCs/>
          <w:color w:val="2E75B6"/>
          <w:sz w:val="24"/>
          <w:szCs w:val="24"/>
        </w:rPr>
        <w:t xml:space="preserve">5.1.6 exercise_findings</w:t>
      </w:r>
    </w:p>
    <w:p>
      <w:pPr>
        <w:spacing w:after="120" w:line="300"/>
      </w:pPr>
      <w:r>
        <w:rPr>
          <w:rFonts w:ascii="Arial" w:cs="Arial" w:eastAsia="Arial" w:hAnsi="Arial"/>
          <w:sz w:val="22"/>
          <w:szCs w:val="22"/>
        </w:rPr>
        <w:t xml:space="preserve">One row per technique per exercise with disposition.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Column</w:t>
            </w:r>
          </w:p>
        </w:tc>
        <w:tc>
          <w:tcPr>
            <w:tcW w:type="dxa" w:w="14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Type</w:t>
            </w:r>
          </w:p>
        </w:tc>
        <w:tc>
          <w:tcPr>
            <w:tcW w:type="dxa" w:w="51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Notes</w:t>
            </w:r>
          </w:p>
        </w:tc>
      </w:tr>
      <w:tr>
        <w:trPr>
          <w:tblHeader w:val="false"/>
        </w:trPr>
        <w:tc>
          <w:tcPr>
            <w:tcW w:type="dxa" w:w="28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id</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 PK</w:t>
            </w:r>
          </w:p>
        </w:tc>
        <w:tc>
          <w:tcPr>
            <w:tcW w:type="dxa" w:w="51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Exercise id + technique id</w:t>
            </w:r>
          </w:p>
        </w:tc>
      </w:tr>
      <w:tr>
        <w:trPr>
          <w:tblHeader w:val="false"/>
        </w:trP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exercise_id</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 FK</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
            </w:r>
          </w:p>
        </w:tc>
      </w:tr>
      <w:tr>
        <w:trPr>
          <w:tblHeader w:val="false"/>
        </w:trPr>
        <w:tc>
          <w:tcPr>
            <w:tcW w:type="dxa" w:w="28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technique_id</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1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T-code</w:t>
            </w:r>
          </w:p>
        </w:tc>
      </w:tr>
      <w:tr>
        <w:trPr>
          <w:tblHeader w:val="false"/>
        </w:trP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atomic_test_ids_json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Which atomic tests were executed</w:t>
            </w:r>
          </w:p>
        </w:tc>
      </w:tr>
      <w:tr>
        <w:trPr>
          <w:tblHeader w:val="false"/>
        </w:trPr>
        <w:tc>
          <w:tcPr>
            <w:tcW w:type="dxa" w:w="28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execution_log</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1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Free-form log written by red operator</w:t>
            </w:r>
          </w:p>
        </w:tc>
      </w:tr>
      <w:tr>
        <w:trPr>
          <w:tblHeader w:val="false"/>
        </w:trP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expected_telemetry_json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What blue expected to see</w:t>
            </w:r>
          </w:p>
        </w:tc>
      </w:tr>
      <w:tr>
        <w:trPr>
          <w:tblHeader w:val="false"/>
        </w:trPr>
        <w:tc>
          <w:tcPr>
            <w:tcW w:type="dxa" w:w="28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actual_telemetry_json</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1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What blue actually saw</w:t>
            </w:r>
          </w:p>
        </w:tc>
      </w:tr>
      <w:tr>
        <w:trPr>
          <w:tblHeader w:val="false"/>
        </w:trP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disposition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detected | detected-with-tuning | not-detected | skipped</w:t>
            </w:r>
          </w:p>
        </w:tc>
      </w:tr>
      <w:tr>
        <w:trPr>
          <w:tblHeader w:val="false"/>
        </w:trPr>
        <w:tc>
          <w:tcPr>
            <w:tcW w:type="dxa" w:w="28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sigma_rules_fired_json</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1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Rule UUIDs that triggered</w:t>
            </w:r>
          </w:p>
        </w:tc>
      </w:tr>
      <w:tr>
        <w:trPr>
          <w:tblHeader w:val="false"/>
        </w:trP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gap_closure_json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TEXT</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If not-detected: proposed detection work</w:t>
            </w:r>
          </w:p>
        </w:tc>
      </w:tr>
      <w:tr>
        <w:trPr>
          <w:tblHeader w:val="false"/>
        </w:trPr>
        <w:tc>
          <w:tcPr>
            <w:tcW w:type="dxa" w:w="28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recorded_at</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INTEGER</w:t>
            </w:r>
          </w:p>
        </w:tc>
        <w:tc>
          <w:tcPr>
            <w:tcW w:type="dxa" w:w="51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5.2 R2 Key Layout (v0.3)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articles/{feed_id}/{article_id}.txt              raw article text</w:t>
            </w:r>
          </w:p>
          <w:p>
            <w:pPr>
              <w:spacing w:after="0" w:line="240"/>
            </w:pPr>
            <w:r>
              <w:rPr>
                <w:rFonts w:ascii="Consolas" w:cs="Consolas" w:eastAsia="Consolas" w:hAnsi="Consolas"/>
                <w:sz w:val="18"/>
                <w:szCs w:val="18"/>
              </w:rPr>
              <w:t xml:space="preserve">stix/articles/{article_id}.json                  per-article STIX bundle</w:t>
            </w:r>
          </w:p>
          <w:p>
            <w:pPr>
              <w:spacing w:after="0" w:line="240"/>
            </w:pPr>
            <w:r>
              <w:rPr>
                <w:rFonts w:ascii="Consolas" w:cs="Consolas" w:eastAsia="Consolas" w:hAnsi="Consolas"/>
                <w:sz w:val="18"/>
                <w:szCs w:val="18"/>
              </w:rPr>
              <w:t xml:space="preserve">stix/objects/{stix_id}.json                      individual SDO/SRO</w:t>
            </w:r>
          </w:p>
          <w:p>
            <w:pPr>
              <w:spacing w:after="0" w:line="240"/>
            </w:pPr>
            <w:r>
              <w:rPr>
                <w:rFonts w:ascii="Consolas" w:cs="Consolas" w:eastAsia="Consolas" w:hAnsi="Consolas"/>
                <w:sz w:val="18"/>
                <w:szCs w:val="18"/>
              </w:rPr>
              <w:t xml:space="preserve">stix/mitre/{stix_id}.json                        MITRE ATT&amp;CK records</w:t>
            </w:r>
          </w:p>
          <w:p>
            <w:pPr>
              <w:spacing w:after="0" w:line="240"/>
            </w:pPr>
            <w:r>
              <w:rPr>
                <w:rFonts w:ascii="Consolas" w:cs="Consolas" w:eastAsia="Consolas" w:hAnsi="Consolas"/>
                <w:sz w:val="18"/>
                <w:szCs w:val="18"/>
              </w:rPr>
              <w:t xml:space="preserve">stix/d3fend/{d3fend_id}.json                     D3FEND countermeasure records</w:t>
            </w:r>
          </w:p>
          <w:p>
            <w:pPr>
              <w:spacing w:after="0" w:line="240"/>
            </w:pPr>
            <w:r>
              <w:rPr>
                <w:rFonts w:ascii="Consolas" w:cs="Consolas" w:eastAsia="Consolas" w:hAnsi="Consolas"/>
                <w:sz w:val="18"/>
                <w:szCs w:val="18"/>
              </w:rPr>
              <w:t xml:space="preserve">atomic/{technique_id}/{atomic_id}.yaml           Atomic Red Team tests (raw YAML)</w:t>
            </w:r>
          </w:p>
          <w:p>
            <w:pPr>
              <w:spacing w:after="0" w:line="240"/>
            </w:pPr>
            <w:r>
              <w:rPr>
                <w:rFonts w:ascii="Consolas" w:cs="Consolas" w:eastAsia="Consolas" w:hAnsi="Consolas"/>
                <w:sz w:val="18"/>
                <w:szCs w:val="18"/>
              </w:rPr>
              <w:t xml:space="preserve">sigma/{repo_path}                                Sigma rules (preserves repo layout)</w:t>
            </w:r>
          </w:p>
          <w:p>
            <w:pPr>
              <w:spacing w:after="0" w:line="240"/>
            </w:pPr>
            <w:r>
              <w:rPr>
                <w:rFonts w:ascii="Consolas" w:cs="Consolas" w:eastAsia="Consolas" w:hAnsi="Consolas"/>
                <w:sz w:val="18"/>
                <w:szCs w:val="18"/>
              </w:rPr>
              <w:t xml:space="preserve">exercises/{exercise_id}/plan.json                Purple exercise plan</w:t>
            </w:r>
          </w:p>
          <w:p>
            <w:pPr>
              <w:spacing w:after="0" w:line="240"/>
            </w:pPr>
            <w:r>
              <w:rPr>
                <w:rFonts w:ascii="Consolas" w:cs="Consolas" w:eastAsia="Consolas" w:hAnsi="Consolas"/>
                <w:sz w:val="18"/>
                <w:szCs w:val="18"/>
              </w:rPr>
              <w:t xml:space="preserve">exercises/{exercise_id}/findings.json            Exercise findings log</w:t>
            </w:r>
          </w:p>
          <w:p>
            <w:pPr>
              <w:spacing w:after="0" w:line="240"/>
            </w:pPr>
            <w:r>
              <w:rPr>
                <w:rFonts w:ascii="Consolas" w:cs="Consolas" w:eastAsia="Consolas" w:hAnsi="Consolas"/>
                <w:sz w:val="18"/>
                <w:szCs w:val="18"/>
              </w:rPr>
              <w:t xml:space="preserve">navigator-layers/{layer_id}.json                 MITRE Navigator layer exports</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5.3 Vectorize — Four Namespaces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Namespace</w:t>
            </w:r>
          </w:p>
        </w:tc>
        <w:tc>
          <w:tcPr>
            <w:tcW w:type="dxa" w:w="36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Vector content</w:t>
            </w:r>
          </w:p>
        </w:tc>
        <w:tc>
          <w:tcPr>
            <w:tcW w:type="dxa" w:w="43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Metadata fields</w:t>
            </w:r>
          </w:p>
        </w:tc>
      </w:tr>
      <w:tr>
        <w:trPr>
          <w:tblHeader w:val="false"/>
        </w:trPr>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(default)</w:t>
            </w:r>
          </w:p>
        </w:tc>
        <w:tc>
          <w:tcPr>
            <w:tcW w:type="dxa" w:w="3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Article chunks (800-word windows)</w:t>
            </w:r>
          </w:p>
        </w:tc>
        <w:tc>
          <w:tcPr>
            <w:tcW w:type="dxa" w:w="4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article_id, feed_id, quality_score, published_at, title, url, cves, mitre, stix_object_ids</w:t>
            </w:r>
          </w:p>
        </w:tc>
      </w:tr>
      <w:tr>
        <w:trPr>
          <w:tblHeader w:val="false"/>
        </w:trP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attack</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MITRE ATT&amp;CK technique name + description</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kind=attack-pattern, mitre_id, name, tactic, has_atomic (bool), sigma_count</w:t>
            </w:r>
          </w:p>
        </w:tc>
      </w:tr>
      <w:tr>
        <w:trPr>
          <w:tblHeader w:val="false"/>
        </w:trPr>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d3fend</w:t>
            </w:r>
          </w:p>
        </w:tc>
        <w:tc>
          <w:tcPr>
            <w:tcW w:type="dxa" w:w="3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D3FEND name + definition</w:t>
            </w:r>
          </w:p>
        </w:tc>
        <w:tc>
          <w:tcPr>
            <w:tcW w:type="dxa" w:w="4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d3fend_id, tactic, counters (array of T-codes)</w:t>
            </w:r>
          </w:p>
        </w:tc>
      </w:tr>
      <w:tr>
        <w:trPr>
          <w:tblHeader w:val="false"/>
        </w:trP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detection</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Sigma rule title + description + logsource</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rule_id, attack_techniques, level, status, platform</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5.4 Metadata Indexes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 article namespace</w:t>
            </w:r>
          </w:p>
          <w:p>
            <w:pPr>
              <w:spacing w:after="0" w:line="240"/>
            </w:pPr>
            <w:r>
              <w:rPr>
                <w:rFonts w:ascii="Consolas" w:cs="Consolas" w:eastAsia="Consolas" w:hAnsi="Consolas"/>
                <w:sz w:val="18"/>
                <w:szCs w:val="18"/>
              </w:rPr>
              <w:t xml:space="preserve">wrangler vectorize create-metadata-index cti-articles --property-name=feed_id       --type=string</w:t>
            </w:r>
          </w:p>
          <w:p>
            <w:pPr>
              <w:spacing w:after="0" w:line="240"/>
            </w:pPr>
            <w:r>
              <w:rPr>
                <w:rFonts w:ascii="Consolas" w:cs="Consolas" w:eastAsia="Consolas" w:hAnsi="Consolas"/>
                <w:sz w:val="18"/>
                <w:szCs w:val="18"/>
              </w:rPr>
              <w:t xml:space="preserve">wrangler vectorize create-metadata-index cti-articles --property-name=published_at  --type=number</w:t>
            </w:r>
          </w:p>
          <w:p>
            <w:pPr>
              <w:spacing w:after="0" w:line="240"/>
            </w:pPr>
            <w:r>
              <w:rPr>
                <w:rFonts w:ascii="Consolas" w:cs="Consolas" w:eastAsia="Consolas" w:hAnsi="Consolas"/>
                <w:sz w:val="18"/>
                <w:szCs w:val="18"/>
              </w:rPr>
              <w:t xml:space="preserve">wrangler vectorize create-metadata-index cti-articles --property-name=quality_score --type=number</w:t>
            </w:r>
          </w:p>
          <w:p>
            <w:pPr>
              <w:spacing w:after="0" w:line="240"/>
            </w:pPr>
            <w:r>
              <w:rPr>
                <w:rFonts w:ascii="Consolas" w:cs="Consolas" w:eastAsia="Consolas" w:hAnsi="Consolas"/>
                <w:sz w:val="18"/>
                <w:szCs w:val="18"/>
              </w:rPr>
              <w:t xml:space="preserve">wrangler vectorize create-metadata-index cti-articles --property-name=cves          --type=string</w:t>
            </w:r>
          </w:p>
          <w:p>
            <w:pPr>
              <w:spacing w:after="0" w:line="240"/>
            </w:pPr>
            <w:r>
              <w:rPr>
                <w:rFonts w:ascii="Consolas" w:cs="Consolas" w:eastAsia="Consolas" w:hAnsi="Consolas"/>
                <w:sz w:val="18"/>
                <w:szCs w:val="18"/>
              </w:rPr>
              <w:t xml:space="preserve">wrangler vectorize create-metadata-index cti-articles --property-name=mitre         --type=string</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attack namespace</w:t>
            </w:r>
          </w:p>
          <w:p>
            <w:pPr>
              <w:spacing w:after="0" w:line="240"/>
            </w:pPr>
            <w:r>
              <w:rPr>
                <w:rFonts w:ascii="Consolas" w:cs="Consolas" w:eastAsia="Consolas" w:hAnsi="Consolas"/>
                <w:sz w:val="18"/>
                <w:szCs w:val="18"/>
              </w:rPr>
              <w:t xml:space="preserve">wrangler vectorize create-metadata-index cti-articles --property-name=mitre_id      --type=string</w:t>
            </w:r>
          </w:p>
          <w:p>
            <w:pPr>
              <w:spacing w:after="0" w:line="240"/>
            </w:pPr>
            <w:r>
              <w:rPr>
                <w:rFonts w:ascii="Consolas" w:cs="Consolas" w:eastAsia="Consolas" w:hAnsi="Consolas"/>
                <w:sz w:val="18"/>
                <w:szCs w:val="18"/>
              </w:rPr>
              <w:t xml:space="preserve">wrangler vectorize create-metadata-index cti-articles --property-name=tactic        --type=string</w:t>
            </w:r>
          </w:p>
          <w:p>
            <w:pPr>
              <w:spacing w:after="0" w:line="240"/>
            </w:pPr>
            <w:r>
              <w:rPr>
                <w:rFonts w:ascii="Consolas" w:cs="Consolas" w:eastAsia="Consolas" w:hAnsi="Consolas"/>
                <w:sz w:val="18"/>
                <w:szCs w:val="18"/>
              </w:rPr>
              <w:t xml:space="preserve">wrangler vectorize create-metadata-index cti-articles --property-name=has_atomic    --type=string</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detection namespace</w:t>
            </w:r>
          </w:p>
          <w:p>
            <w:pPr>
              <w:spacing w:after="0" w:line="240"/>
            </w:pPr>
            <w:r>
              <w:rPr>
                <w:rFonts w:ascii="Consolas" w:cs="Consolas" w:eastAsia="Consolas" w:hAnsi="Consolas"/>
                <w:sz w:val="18"/>
                <w:szCs w:val="18"/>
              </w:rPr>
              <w:t xml:space="preserve">wrangler vectorize create-metadata-index cti-articles --property-name=rule_id                --type=string</w:t>
            </w:r>
          </w:p>
          <w:p>
            <w:pPr>
              <w:spacing w:after="0" w:line="240"/>
            </w:pPr>
            <w:r>
              <w:rPr>
                <w:rFonts w:ascii="Consolas" w:cs="Consolas" w:eastAsia="Consolas" w:hAnsi="Consolas"/>
                <w:sz w:val="18"/>
                <w:szCs w:val="18"/>
              </w:rPr>
              <w:t xml:space="preserve">wrangler vectorize create-metadata-index cti-articles --property-name=attack_techniques      --type=string</w:t>
            </w:r>
          </w:p>
          <w:p>
            <w:pPr>
              <w:spacing w:after="0" w:line="240"/>
            </w:pPr>
            <w:r>
              <w:rPr>
                <w:rFonts w:ascii="Consolas" w:cs="Consolas" w:eastAsia="Consolas" w:hAnsi="Consolas"/>
                <w:sz w:val="18"/>
                <w:szCs w:val="18"/>
              </w:rPr>
              <w:t xml:space="preserve">wrangler vectorize create-metadata-index cti-articles --property-name=level                  --type=string</w:t>
            </w:r>
          </w:p>
        </w:tc>
      </w:tr>
    </w:tbl>
    <w:p>
      <w:pPr>
        <w:pStyle w:val="Heading1"/>
        <w:pageBreakBefore/>
        <w:spacing w:after="180" w:before="360"/>
      </w:pPr>
      <w:r>
        <w:rPr>
          <w:rFonts w:ascii="Arial" w:cs="Arial" w:eastAsia="Arial" w:hAnsi="Arial"/>
          <w:b/>
          <w:bCs/>
          <w:color w:val="1F4E78"/>
          <w:sz w:val="36"/>
          <w:szCs w:val="36"/>
        </w:rPr>
        <w:t xml:space="preserve">6. TTP Knowledge Model</w:t>
      </w:r>
    </w:p>
    <w:p>
      <w:pPr>
        <w:spacing w:after="120" w:line="300"/>
      </w:pPr>
      <w:r>
        <w:rPr>
          <w:rFonts w:ascii="Arial" w:cs="Arial" w:eastAsia="Arial" w:hAnsi="Arial"/>
          <w:sz w:val="22"/>
          <w:szCs w:val="22"/>
        </w:rPr>
        <w:t xml:space="preserve">At the heart of the platform is a unified TTP record — the glue that binds red and blue views of the same technique. When any agent retrieves a technique, it gets the full dual-payload record, not just the ATT&amp;CK description.</w:t>
      </w:r>
    </w:p>
    <w:p>
      <w:pPr>
        <w:pStyle w:val="Heading2"/>
        <w:spacing w:after="140" w:before="280"/>
      </w:pPr>
      <w:r>
        <w:rPr>
          <w:rFonts w:ascii="Arial" w:cs="Arial" w:eastAsia="Arial" w:hAnsi="Arial"/>
          <w:b/>
          <w:bCs/>
          <w:color w:val="1F4E78"/>
          <w:sz w:val="28"/>
          <w:szCs w:val="28"/>
        </w:rPr>
        <w:t xml:space="preserve">6.1 The Unified TTP Record</w:t>
      </w:r>
    </w:p>
    <w:p>
      <w:pPr>
        <w:spacing w:after="120" w:line="300"/>
      </w:pPr>
      <w:r>
        <w:rPr>
          <w:rFonts w:ascii="Arial" w:cs="Arial" w:eastAsia="Arial" w:hAnsi="Arial"/>
          <w:sz w:val="22"/>
          <w:szCs w:val="22"/>
        </w:rPr>
        <w:t xml:space="preserve">For any ATT&amp;CK T-code the platform can emit a TTP record with the following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"technique_id": "T1059.001",</w:t>
            </w:r>
          </w:p>
          <w:p>
            <w:pPr>
              <w:spacing w:after="0" w:line="240"/>
            </w:pPr>
            <w:r>
              <w:rPr>
                <w:rFonts w:ascii="Consolas" w:cs="Consolas" w:eastAsia="Consolas" w:hAnsi="Consolas"/>
                <w:sz w:val="18"/>
                <w:szCs w:val="18"/>
              </w:rPr>
              <w:t xml:space="preserve">  "name": "PowerShell",</w:t>
            </w:r>
          </w:p>
          <w:p>
            <w:pPr>
              <w:spacing w:after="0" w:line="240"/>
            </w:pPr>
            <w:r>
              <w:rPr>
                <w:rFonts w:ascii="Consolas" w:cs="Consolas" w:eastAsia="Consolas" w:hAnsi="Consolas"/>
                <w:sz w:val="18"/>
                <w:szCs w:val="18"/>
              </w:rPr>
              <w:t xml:space="preserve">  "tactic": ["Execution"],</w:t>
            </w:r>
          </w:p>
          <w:p>
            <w:pPr>
              <w:spacing w:after="0" w:line="240"/>
            </w:pPr>
            <w:r>
              <w:rPr>
                <w:rFonts w:ascii="Consolas" w:cs="Consolas" w:eastAsia="Consolas" w:hAnsi="Consolas"/>
                <w:sz w:val="18"/>
                <w:szCs w:val="18"/>
              </w:rPr>
              <w:t xml:space="preserve">  "platforms": ["Windows"],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 authoritative ATT&amp;CK context (for both teams) ──</w:t>
            </w:r>
          </w:p>
          <w:p>
            <w:pPr>
              <w:spacing w:after="0" w:line="240"/>
            </w:pPr>
            <w:r>
              <w:rPr>
                <w:rFonts w:ascii="Consolas" w:cs="Consolas" w:eastAsia="Consolas" w:hAnsi="Consolas"/>
                <w:sz w:val="18"/>
                <w:szCs w:val="18"/>
              </w:rPr>
              <w:t xml:space="preserve">  "attack_description": "Adversaries may abuse PowerShell commands and scripts for execution...",</w:t>
            </w:r>
          </w:p>
          <w:p>
            <w:pPr>
              <w:spacing w:after="0" w:line="240"/>
            </w:pPr>
            <w:r>
              <w:rPr>
                <w:rFonts w:ascii="Consolas" w:cs="Consolas" w:eastAsia="Consolas" w:hAnsi="Consolas"/>
                <w:sz w:val="18"/>
                <w:szCs w:val="18"/>
              </w:rPr>
              <w:t xml:space="preserve">  "attack_detection_notes": "If PowerShell is not used in an environment, looking for PowerShell execution...",</w:t>
            </w:r>
          </w:p>
          <w:p>
            <w:pPr>
              <w:spacing w:after="0" w:line="240"/>
            </w:pPr>
            <w:r>
              <w:rPr>
                <w:rFonts w:ascii="Consolas" w:cs="Consolas" w:eastAsia="Consolas" w:hAnsi="Consolas"/>
                <w:sz w:val="18"/>
                <w:szCs w:val="18"/>
              </w:rPr>
              <w:t xml:space="preserve">  "attack_platforms": ["Windows", "Azure AD", ...],</w:t>
            </w:r>
          </w:p>
          <w:p>
            <w:pPr>
              <w:spacing w:after="0" w:line="240"/>
            </w:pPr>
            <w:r>
              <w:rPr>
                <w:rFonts w:ascii="Consolas" w:cs="Consolas" w:eastAsia="Consolas" w:hAnsi="Consolas"/>
                <w:sz w:val="18"/>
                <w:szCs w:val="18"/>
              </w:rPr>
              <w:t xml:space="preserve">  "kill_chain_phases": [</w:t>
            </w:r>
          </w:p>
          <w:p>
            <w:pPr>
              <w:spacing w:after="0" w:line="240"/>
            </w:pPr>
            <w:r>
              <w:rPr>
                <w:rFonts w:ascii="Consolas" w:cs="Consolas" w:eastAsia="Consolas" w:hAnsi="Consolas"/>
                <w:sz w:val="18"/>
                <w:szCs w:val="18"/>
              </w:rPr>
              <w:t xml:space="preserve">    { "kill_chain_name": "mitre-attack", "phase_name": "execution"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"sub_techniques": [],</w:t>
            </w:r>
          </w:p>
          <w:p>
            <w:pPr>
              <w:spacing w:after="0" w:line="240"/>
            </w:pPr>
            <w:r>
              <w:rPr>
                <w:rFonts w:ascii="Consolas" w:cs="Consolas" w:eastAsia="Consolas" w:hAnsi="Consolas"/>
                <w:sz w:val="18"/>
                <w:szCs w:val="18"/>
              </w:rPr>
              <w:t xml:space="preserve">  "procedure_examples": [</w:t>
            </w:r>
          </w:p>
          <w:p>
            <w:pPr>
              <w:spacing w:after="0" w:line="240"/>
            </w:pPr>
            <w:r>
              <w:rPr>
                <w:rFonts w:ascii="Consolas" w:cs="Consolas" w:eastAsia="Consolas" w:hAnsi="Consolas"/>
                <w:sz w:val="18"/>
                <w:szCs w:val="18"/>
              </w:rPr>
              <w:t xml:space="preserve">    { "actor": "APT29",      "summary": "..." },</w:t>
            </w:r>
          </w:p>
          <w:p>
            <w:pPr>
              <w:spacing w:after="0" w:line="240"/>
            </w:pPr>
            <w:r>
              <w:rPr>
                <w:rFonts w:ascii="Consolas" w:cs="Consolas" w:eastAsia="Consolas" w:hAnsi="Consolas"/>
                <w:sz w:val="18"/>
                <w:szCs w:val="18"/>
              </w:rPr>
              <w:t xml:space="preserve">    { "actor": "FIN7",       "summary": "..." },</w:t>
            </w:r>
          </w:p>
          <w:p>
            <w:pPr>
              <w:spacing w:after="0" w:line="240"/>
            </w:pPr>
            <w:r>
              <w:rPr>
                <w:rFonts w:ascii="Consolas" w:cs="Consolas" w:eastAsia="Consolas" w:hAnsi="Consolas"/>
                <w:sz w:val="18"/>
                <w:szCs w:val="18"/>
              </w:rPr>
              <w:t xml:space="preserve">    { "actor": "Volt Typhoon","summary":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 RED payload ──</w:t>
            </w:r>
          </w:p>
          <w:p>
            <w:pPr>
              <w:spacing w:after="0" w:line="240"/>
            </w:pPr>
            <w:r>
              <w:rPr>
                <w:rFonts w:ascii="Consolas" w:cs="Consolas" w:eastAsia="Consolas" w:hAnsi="Consolas"/>
                <w:sz w:val="18"/>
                <w:szCs w:val="18"/>
              </w:rPr>
              <w:t xml:space="preserve">  "red": {</w:t>
            </w:r>
          </w:p>
          <w:p>
            <w:pPr>
              <w:spacing w:after="0" w:line="240"/>
            </w:pPr>
            <w:r>
              <w:rPr>
                <w:rFonts w:ascii="Consolas" w:cs="Consolas" w:eastAsia="Consolas" w:hAnsi="Consolas"/>
                <w:sz w:val="18"/>
                <w:szCs w:val="18"/>
              </w:rPr>
              <w:t xml:space="preserve">    "atomic_tests":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"id": "b7c12316-8c74-4dfe-8c36-c52abfb97f79",</w:t>
            </w:r>
          </w:p>
          <w:p>
            <w:pPr>
              <w:spacing w:after="0" w:line="240"/>
            </w:pPr>
            <w:r>
              <w:rPr>
                <w:rFonts w:ascii="Consolas" w:cs="Consolas" w:eastAsia="Consolas" w:hAnsi="Consolas"/>
                <w:sz w:val="18"/>
                <w:szCs w:val="18"/>
              </w:rPr>
              <w:t xml:space="preserve">        "name": "Powershell -EncodedCommand",</w:t>
            </w:r>
          </w:p>
          <w:p>
            <w:pPr>
              <w:spacing w:after="0" w:line="240"/>
            </w:pPr>
            <w:r>
              <w:rPr>
                <w:rFonts w:ascii="Consolas" w:cs="Consolas" w:eastAsia="Consolas" w:hAnsi="Consolas"/>
                <w:sz w:val="18"/>
                <w:szCs w:val="18"/>
              </w:rPr>
              <w:t xml:space="preserve">        "executor": "powershell",</w:t>
            </w:r>
          </w:p>
          <w:p>
            <w:pPr>
              <w:spacing w:after="0" w:line="240"/>
            </w:pPr>
            <w:r>
              <w:rPr>
                <w:rFonts w:ascii="Consolas" w:cs="Consolas" w:eastAsia="Consolas" w:hAnsi="Consolas"/>
                <w:sz w:val="18"/>
                <w:szCs w:val="18"/>
              </w:rPr>
              <w:t xml:space="preserve">        "elevation_required": false,</w:t>
            </w:r>
          </w:p>
          <w:p>
            <w:pPr>
              <w:spacing w:after="0" w:line="240"/>
            </w:pPr>
            <w:r>
              <w:rPr>
                <w:rFonts w:ascii="Consolas" w:cs="Consolas" w:eastAsia="Consolas" w:hAnsi="Consolas"/>
                <w:sz w:val="18"/>
                <w:szCs w:val="18"/>
              </w:rPr>
              <w:t xml:space="preserve">        "command": "powershell.exe -EncodedCommand ZQBjAGgAbwAgAFQAcgB1AGUA",</w:t>
            </w:r>
          </w:p>
          <w:p>
            <w:pPr>
              <w:spacing w:after="0" w:line="240"/>
            </w:pPr>
            <w:r>
              <w:rPr>
                <w:rFonts w:ascii="Consolas" w:cs="Consolas" w:eastAsia="Consolas" w:hAnsi="Consolas"/>
                <w:sz w:val="18"/>
                <w:szCs w:val="18"/>
              </w:rPr>
              <w:t xml:space="preserve">        "cleanup_command": null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"procedure_references": [</w:t>
            </w:r>
          </w:p>
          <w:p>
            <w:pPr>
              <w:spacing w:after="0" w:line="240"/>
            </w:pPr>
            <w:r>
              <w:rPr>
                <w:rFonts w:ascii="Consolas" w:cs="Consolas" w:eastAsia="Consolas" w:hAnsi="Consolas"/>
                <w:sz w:val="18"/>
                <w:szCs w:val="18"/>
              </w:rPr>
              <w:t xml:space="preserve">      { "source": "Unit 42", "url": "...", "summary": "Volt Typhoon used..."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"emulation_notes": "Safe-by-default: the atomic above only echoes..."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 BLUE payload ──</w:t>
            </w:r>
          </w:p>
          <w:p>
            <w:pPr>
              <w:spacing w:after="0" w:line="240"/>
            </w:pPr>
            <w:r>
              <w:rPr>
                <w:rFonts w:ascii="Consolas" w:cs="Consolas" w:eastAsia="Consolas" w:hAnsi="Consolas"/>
                <w:sz w:val="18"/>
                <w:szCs w:val="18"/>
              </w:rPr>
              <w:t xml:space="preserve">  "blue": {</w:t>
            </w:r>
          </w:p>
          <w:p>
            <w:pPr>
              <w:spacing w:after="0" w:line="240"/>
            </w:pPr>
            <w:r>
              <w:rPr>
                <w:rFonts w:ascii="Consolas" w:cs="Consolas" w:eastAsia="Consolas" w:hAnsi="Consolas"/>
                <w:sz w:val="18"/>
                <w:szCs w:val="18"/>
              </w:rPr>
              <w:t xml:space="preserve">    "data_sources": [</w:t>
            </w:r>
          </w:p>
          <w:p>
            <w:pPr>
              <w:spacing w:after="0" w:line="240"/>
            </w:pPr>
            <w:r>
              <w:rPr>
                <w:rFonts w:ascii="Consolas" w:cs="Consolas" w:eastAsia="Consolas" w:hAnsi="Consolas"/>
                <w:sz w:val="18"/>
                <w:szCs w:val="18"/>
              </w:rPr>
              <w:t xml:space="preserve">      "Windows Event Log: Security 4688",</w:t>
            </w:r>
          </w:p>
          <w:p>
            <w:pPr>
              <w:spacing w:after="0" w:line="240"/>
            </w:pPr>
            <w:r>
              <w:rPr>
                <w:rFonts w:ascii="Consolas" w:cs="Consolas" w:eastAsia="Consolas" w:hAnsi="Consolas"/>
                <w:sz w:val="18"/>
                <w:szCs w:val="18"/>
              </w:rPr>
              <w:t xml:space="preserve">      "Windows Event Log: PowerShell 4104 (Script Block Logging)",</w:t>
            </w:r>
          </w:p>
          <w:p>
            <w:pPr>
              <w:spacing w:after="0" w:line="240"/>
            </w:pPr>
            <w:r>
              <w:rPr>
                <w:rFonts w:ascii="Consolas" w:cs="Consolas" w:eastAsia="Consolas" w:hAnsi="Consolas"/>
                <w:sz w:val="18"/>
                <w:szCs w:val="18"/>
              </w:rPr>
              <w:t xml:space="preserve">      "Sysmon Event ID 1 (Process Creation)",</w:t>
            </w:r>
          </w:p>
          <w:p>
            <w:pPr>
              <w:spacing w:after="0" w:line="240"/>
            </w:pPr>
            <w:r>
              <w:rPr>
                <w:rFonts w:ascii="Consolas" w:cs="Consolas" w:eastAsia="Consolas" w:hAnsi="Consolas"/>
                <w:sz w:val="18"/>
                <w:szCs w:val="18"/>
              </w:rPr>
              <w:t xml:space="preserve">      "EDR process telemetry"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"sigma_rules":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"id": "5b217ee2-...",</w:t>
            </w:r>
          </w:p>
          <w:p>
            <w:pPr>
              <w:spacing w:after="0" w:line="240"/>
            </w:pPr>
            <w:r>
              <w:rPr>
                <w:rFonts w:ascii="Consolas" w:cs="Consolas" w:eastAsia="Consolas" w:hAnsi="Consolas"/>
                <w:sz w:val="18"/>
                <w:szCs w:val="18"/>
              </w:rPr>
              <w:t xml:space="preserve">        "title": "Suspicious PowerShell Encoded Parameter",</w:t>
            </w:r>
          </w:p>
          <w:p>
            <w:pPr>
              <w:spacing w:after="0" w:line="240"/>
            </w:pPr>
            <w:r>
              <w:rPr>
                <w:rFonts w:ascii="Consolas" w:cs="Consolas" w:eastAsia="Consolas" w:hAnsi="Consolas"/>
                <w:sz w:val="18"/>
                <w:szCs w:val="18"/>
              </w:rPr>
              <w:t xml:space="preserve">        "level": "high",</w:t>
            </w:r>
          </w:p>
          <w:p>
            <w:pPr>
              <w:spacing w:after="0" w:line="240"/>
            </w:pPr>
            <w:r>
              <w:rPr>
                <w:rFonts w:ascii="Consolas" w:cs="Consolas" w:eastAsia="Consolas" w:hAnsi="Consolas"/>
                <w:sz w:val="18"/>
                <w:szCs w:val="18"/>
              </w:rPr>
              <w:t xml:space="preserve">        "logsource": { "product": "windows", "category": "process_creation" },</w:t>
            </w:r>
          </w:p>
          <w:p>
            <w:pPr>
              <w:spacing w:after="0" w:line="240"/>
            </w:pPr>
            <w:r>
              <w:rPr>
                <w:rFonts w:ascii="Consolas" w:cs="Consolas" w:eastAsia="Consolas" w:hAnsi="Consolas"/>
                <w:sz w:val="18"/>
                <w:szCs w:val="18"/>
              </w:rPr>
              <w:t xml:space="preserve">        "repo_path": "rules/windows/process_creation/proc_creation_win_powershell_base64_flag.yml"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"hunt_queries": {</w:t>
            </w:r>
          </w:p>
          <w:p>
            <w:pPr>
              <w:spacing w:after="0" w:line="240"/>
            </w:pPr>
            <w:r>
              <w:rPr>
                <w:rFonts w:ascii="Consolas" w:cs="Consolas" w:eastAsia="Consolas" w:hAnsi="Consolas"/>
                <w:sz w:val="18"/>
                <w:szCs w:val="18"/>
              </w:rPr>
              <w:t xml:space="preserve">      "splunk_spl": "index=windows EventCode=4688 NewProcessName=\"*powershell.exe\" CommandLine=\"*-EncodedCommand*\" | stats count by Computer, User, CommandLine",</w:t>
            </w:r>
          </w:p>
          <w:p>
            <w:pPr>
              <w:spacing w:after="0" w:line="240"/>
            </w:pPr>
            <w:r>
              <w:rPr>
                <w:rFonts w:ascii="Consolas" w:cs="Consolas" w:eastAsia="Consolas" w:hAnsi="Consolas"/>
                <w:sz w:val="18"/>
                <w:szCs w:val="18"/>
              </w:rPr>
              <w:t xml:space="preserve">      "kql":        "DeviceProcessEvents | where FileName =~ \"powershell.exe\" and ProcessCommandLine has_any (\"-EncodedCommand\", \"-enc\") | project Timestamp, DeviceName, AccountName, ProcessCommandLine",</w:t>
            </w:r>
          </w:p>
          <w:p>
            <w:pPr>
              <w:spacing w:after="0" w:line="240"/>
            </w:pPr>
            <w:r>
              <w:rPr>
                <w:rFonts w:ascii="Consolas" w:cs="Consolas" w:eastAsia="Consolas" w:hAnsi="Consolas"/>
                <w:sz w:val="18"/>
                <w:szCs w:val="18"/>
              </w:rPr>
              <w:t xml:space="preserve">      "osquery":    "SELECT pid, name, cmdline FROM processes WHERE cmdline LIKE '%EncodedCommand%' OR cmdline LIKE '%-enc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"false_positive_notes": "Developer tooling and some Microsoft management scripts legitimately use -EncodedCommand; baseline by signing cert and parent process.",</w:t>
            </w:r>
          </w:p>
          <w:p>
            <w:pPr>
              <w:spacing w:after="0" w:line="240"/>
            </w:pPr>
            <w:r>
              <w:rPr>
                <w:rFonts w:ascii="Consolas" w:cs="Consolas" w:eastAsia="Consolas" w:hAnsi="Consolas"/>
                <w:sz w:val="18"/>
                <w:szCs w:val="18"/>
              </w:rPr>
              <w:t xml:space="preserve">    "d3fend_countermeasures": [</w:t>
            </w:r>
          </w:p>
          <w:p>
            <w:pPr>
              <w:spacing w:after="0" w:line="240"/>
            </w:pPr>
            <w:r>
              <w:rPr>
                <w:rFonts w:ascii="Consolas" w:cs="Consolas" w:eastAsia="Consolas" w:hAnsi="Consolas"/>
                <w:sz w:val="18"/>
                <w:szCs w:val="18"/>
              </w:rPr>
              <w:t xml:space="preserve">      { "id": "D3-PSEP", "name": "Process Segment Execution Prevention" },</w:t>
            </w:r>
          </w:p>
          <w:p>
            <w:pPr>
              <w:spacing w:after="0" w:line="240"/>
            </w:pPr>
            <w:r>
              <w:rPr>
                <w:rFonts w:ascii="Consolas" w:cs="Consolas" w:eastAsia="Consolas" w:hAnsi="Consolas"/>
                <w:sz w:val="18"/>
                <w:szCs w:val="18"/>
              </w:rPr>
              <w:t xml:space="preserve">      { "id": "D3-EAL",  "name": "Executable Allowlisting" },</w:t>
            </w:r>
          </w:p>
          <w:p>
            <w:pPr>
              <w:spacing w:after="0" w:line="240"/>
            </w:pPr>
            <w:r>
              <w:rPr>
                <w:rFonts w:ascii="Consolas" w:cs="Consolas" w:eastAsia="Consolas" w:hAnsi="Consolas"/>
                <w:sz w:val="18"/>
                <w:szCs w:val="18"/>
              </w:rPr>
              <w:t xml:space="preserve">      { "id": "D3-SBV",  "name": "Script Block Visibility"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 PURPLE payload ──</w:t>
            </w:r>
          </w:p>
          <w:p>
            <w:pPr>
              <w:spacing w:after="0" w:line="240"/>
            </w:pPr>
            <w:r>
              <w:rPr>
                <w:rFonts w:ascii="Consolas" w:cs="Consolas" w:eastAsia="Consolas" w:hAnsi="Consolas"/>
                <w:sz w:val="18"/>
                <w:szCs w:val="18"/>
              </w:rPr>
              <w:t xml:space="preserve">  "purple": {</w:t>
            </w:r>
          </w:p>
          <w:p>
            <w:pPr>
              <w:spacing w:after="0" w:line="240"/>
            </w:pPr>
            <w:r>
              <w:rPr>
                <w:rFonts w:ascii="Consolas" w:cs="Consolas" w:eastAsia="Consolas" w:hAnsi="Consolas"/>
                <w:sz w:val="18"/>
                <w:szCs w:val="18"/>
              </w:rPr>
              <w:t xml:space="preserve">    "coverage_tier": "full",</w:t>
            </w:r>
          </w:p>
          <w:p>
            <w:pPr>
              <w:spacing w:after="0" w:line="240"/>
            </w:pPr>
            <w:r>
              <w:rPr>
                <w:rFonts w:ascii="Consolas" w:cs="Consolas" w:eastAsia="Consolas" w:hAnsi="Consolas"/>
                <w:sz w:val="18"/>
                <w:szCs w:val="18"/>
              </w:rPr>
              <w:t xml:space="preserve">    "gap_notes": null,</w:t>
            </w:r>
          </w:p>
          <w:p>
            <w:pPr>
              <w:spacing w:after="0" w:line="240"/>
            </w:pPr>
            <w:r>
              <w:rPr>
                <w:rFonts w:ascii="Consolas" w:cs="Consolas" w:eastAsia="Consolas" w:hAnsi="Consolas"/>
                <w:sz w:val="18"/>
                <w:szCs w:val="18"/>
              </w:rPr>
              <w:t xml:space="preserve">    "recent_reporting_count_90d": 47,</w:t>
            </w:r>
          </w:p>
          <w:p>
            <w:pPr>
              <w:spacing w:after="0" w:line="240"/>
            </w:pPr>
            <w:r>
              <w:rPr>
                <w:rFonts w:ascii="Consolas" w:cs="Consolas" w:eastAsia="Consolas" w:hAnsi="Consolas"/>
                <w:sz w:val="18"/>
                <w:szCs w:val="18"/>
              </w:rPr>
              <w:t xml:space="preserve">    "last_seen_in_reporting": "2026-04-15T09:12:00Z"</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6.2 Coverage Tiers</w:t>
      </w:r>
    </w:p>
    <w:p>
      <w:pPr>
        <w:spacing w:after="120" w:line="300"/>
      </w:pPr>
      <w:r>
        <w:rPr>
          <w:rFonts w:ascii="Arial" w:cs="Arial" w:eastAsia="Arial" w:hAnsi="Arial"/>
          <w:sz w:val="22"/>
          <w:szCs w:val="22"/>
        </w:rPr>
        <w:t xml:space="preserve">Every TTP record carries a computed </w:t>
      </w:r>
      <w:r>
        <w:rPr>
          <w:rFonts w:ascii="Consolas" w:cs="Consolas" w:eastAsia="Consolas" w:hAnsi="Consolas"/>
          <w:sz w:val="20"/>
          <w:szCs w:val="20"/>
        </w:rPr>
        <w:t xml:space="preserve">coverage_tier</w:t>
      </w:r>
      <w:r>
        <w:rPr>
          <w:rFonts w:ascii="Arial" w:cs="Arial" w:eastAsia="Arial" w:hAnsi="Arial"/>
          <w:sz w:val="22"/>
          <w:szCs w:val="22"/>
        </w:rPr>
        <w:t xml:space="preserve"> label visible to all three agents. The labels are operational, not maturity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Tier</w:t>
            </w:r>
          </w:p>
        </w:tc>
        <w:tc>
          <w:tcPr>
            <w:tcW w:type="dxa" w:w="40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Criteria</w:t>
            </w:r>
          </w:p>
        </w:tc>
        <w:tc>
          <w:tcPr>
            <w:tcW w:type="dxa" w:w="37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Meaning for the purple team</w:t>
            </w:r>
          </w:p>
        </w:tc>
      </w:tr>
      <w:tr>
        <w:trPr>
          <w:tblHeader w:val="false"/>
        </w:trPr>
        <w:tc>
          <w:tcPr>
            <w:tcW w:type="dxa" w:w="1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full</w:t>
            </w:r>
          </w:p>
        </w:tc>
        <w:tc>
          <w:tcPr>
            <w:tcW w:type="dxa" w:w="40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≥1 atomic test AND ≥1 stable Sigma rule AND ≥1 D3FEND countermeasure identified</w:t>
            </w:r>
          </w:p>
        </w:tc>
        <w:tc>
          <w:tcPr>
            <w:tcW w:type="dxa" w:w="37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Red can emulate, blue can detect, a hardening path exists. Low remediation priority.</w:t>
            </w:r>
          </w:p>
        </w:tc>
      </w:tr>
      <w:tr>
        <w:trPr>
          <w:tblHeader w:val="false"/>
        </w:trP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partial</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Some content in each category but gaps in any one (e.g. only experimental Sigma)</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Exercise this technique to validate; tune detection content where status != stable.</w:t>
            </w:r>
          </w:p>
        </w:tc>
      </w:tr>
      <w:tr>
        <w:trPr>
          <w:tblHeader w:val="false"/>
        </w:trPr>
        <w:tc>
          <w:tcPr>
            <w:tcW w:type="dxa" w:w="1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atomic-only</w:t>
            </w:r>
          </w:p>
        </w:tc>
        <w:tc>
          <w:tcPr>
            <w:tcW w:type="dxa" w:w="40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Atomic test exists but no Sigma rule found mapping to the T-code</w:t>
            </w:r>
          </w:p>
        </w:tc>
        <w:tc>
          <w:tcPr>
            <w:tcW w:type="dxa" w:w="37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Red can emulate but blue has no mapped detection — high-priority gap.</w:t>
            </w:r>
          </w:p>
        </w:tc>
      </w:tr>
      <w:tr>
        <w:trPr>
          <w:tblHeader w:val="false"/>
        </w:trP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gap</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No atomic test, no Sigma mapping</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Technique appears in recent reporting but neither team has content. Top-priority research.</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6.3 Cross-Reference Assembly</w:t>
      </w:r>
    </w:p>
    <w:p>
      <w:pPr>
        <w:spacing w:after="120" w:line="300"/>
      </w:pPr>
      <w:r>
        <w:rPr>
          <w:rFonts w:ascii="Arial" w:cs="Arial" w:eastAsia="Arial" w:hAnsi="Arial"/>
          <w:sz w:val="22"/>
          <w:szCs w:val="22"/>
        </w:rPr>
        <w:t xml:space="preserve">The unified record assembles lazily at read time, not at ingest time. Ingestion only populates the leaf tables and the coverage_map. A TTP read is a fan-out query:</w:t>
      </w:r>
    </w:p>
    <w:p>
      <w:pPr>
        <w:pStyle w:val="ListParagraph"/>
        <w:numPr>
          <w:ilvl w:val="0"/>
          <w:numId w:val="5"/>
        </w:numPr>
        <w:spacing w:after="80" w:line="280"/>
      </w:pPr>
      <w:r>
        <w:rPr>
          <w:rFonts w:ascii="Consolas" w:cs="Consolas" w:eastAsia="Consolas" w:hAnsi="Consolas"/>
          <w:sz w:val="20"/>
          <w:szCs w:val="20"/>
        </w:rPr>
        <w:t xml:space="preserve">SELECT * FROM stix_objects WHERE stix_type = 'attack-pattern' AND external_id = ?</w:t>
      </w:r>
      <w:r>
        <w:rPr>
          <w:rFonts w:ascii="Arial" w:cs="Arial" w:eastAsia="Arial" w:hAnsi="Arial"/>
          <w:sz w:val="22"/>
          <w:szCs w:val="22"/>
        </w:rPr>
        <w:t xml:space="preserve"> — get the ATT&amp;CK record.</w:t>
      </w:r>
    </w:p>
    <w:p>
      <w:pPr>
        <w:pStyle w:val="ListParagraph"/>
        <w:numPr>
          <w:ilvl w:val="0"/>
          <w:numId w:val="5"/>
        </w:numPr>
        <w:spacing w:after="80" w:line="280"/>
      </w:pPr>
      <w:r>
        <w:rPr>
          <w:rFonts w:ascii="Consolas" w:cs="Consolas" w:eastAsia="Consolas" w:hAnsi="Consolas"/>
          <w:sz w:val="20"/>
          <w:szCs w:val="20"/>
        </w:rPr>
        <w:t xml:space="preserve">R2 GET stix/mitre/{stix_id}.json</w:t>
      </w:r>
      <w:r>
        <w:rPr>
          <w:rFonts w:ascii="Arial" w:cs="Arial" w:eastAsia="Arial" w:hAnsi="Arial"/>
          <w:sz w:val="22"/>
          <w:szCs w:val="22"/>
        </w:rPr>
        <w:t xml:space="preserve"> — hydrate full description and detection notes.</w:t>
      </w:r>
    </w:p>
    <w:p>
      <w:pPr>
        <w:pStyle w:val="ListParagraph"/>
        <w:numPr>
          <w:ilvl w:val="0"/>
          <w:numId w:val="5"/>
        </w:numPr>
        <w:spacing w:after="80" w:line="280"/>
      </w:pPr>
      <w:r>
        <w:rPr>
          <w:rFonts w:ascii="Consolas" w:cs="Consolas" w:eastAsia="Consolas" w:hAnsi="Consolas"/>
          <w:sz w:val="20"/>
          <w:szCs w:val="20"/>
        </w:rPr>
        <w:t xml:space="preserve">SELECT * FROM atomic_tests WHERE technique_id = ?</w:t>
      </w:r>
      <w:r>
        <w:rPr>
          <w:rFonts w:ascii="Arial" w:cs="Arial" w:eastAsia="Arial" w:hAnsi="Arial"/>
          <w:sz w:val="22"/>
          <w:szCs w:val="22"/>
        </w:rPr>
        <w:t xml:space="preserve"> — enumerate atomic tests.</w:t>
      </w:r>
    </w:p>
    <w:p>
      <w:pPr>
        <w:pStyle w:val="ListParagraph"/>
        <w:numPr>
          <w:ilvl w:val="0"/>
          <w:numId w:val="5"/>
        </w:numPr>
        <w:spacing w:after="80" w:line="280"/>
      </w:pPr>
      <w:r>
        <w:rPr>
          <w:rFonts w:ascii="Consolas" w:cs="Consolas" w:eastAsia="Consolas" w:hAnsi="Consolas"/>
          <w:sz w:val="20"/>
          <w:szCs w:val="20"/>
        </w:rPr>
        <w:t xml:space="preserve">SELECT * FROM sigma_rules WHERE attack_techniques_json LIKE '%T1059.001%'</w:t>
      </w:r>
      <w:r>
        <w:rPr>
          <w:rFonts w:ascii="Arial" w:cs="Arial" w:eastAsia="Arial" w:hAnsi="Arial"/>
          <w:sz w:val="22"/>
          <w:szCs w:val="22"/>
        </w:rPr>
        <w:t xml:space="preserve"> — enumerate Sigma rules.</w:t>
      </w:r>
    </w:p>
    <w:p>
      <w:pPr>
        <w:pStyle w:val="ListParagraph"/>
        <w:numPr>
          <w:ilvl w:val="0"/>
          <w:numId w:val="5"/>
        </w:numPr>
        <w:spacing w:after="80" w:line="280"/>
      </w:pPr>
      <w:r>
        <w:rPr>
          <w:rFonts w:ascii="Consolas" w:cs="Consolas" w:eastAsia="Consolas" w:hAnsi="Consolas"/>
          <w:sz w:val="20"/>
          <w:szCs w:val="20"/>
        </w:rPr>
        <w:t xml:space="preserve">SELECT * FROM d3fend_techniques WHERE counters_json LIKE '%T1059.001%'</w:t>
      </w:r>
      <w:r>
        <w:rPr>
          <w:rFonts w:ascii="Arial" w:cs="Arial" w:eastAsia="Arial" w:hAnsi="Arial"/>
          <w:sz w:val="22"/>
          <w:szCs w:val="22"/>
        </w:rPr>
        <w:t xml:space="preserve"> — enumerate defensive countermeasures.</w:t>
      </w:r>
    </w:p>
    <w:p>
      <w:pPr>
        <w:pStyle w:val="ListParagraph"/>
        <w:numPr>
          <w:ilvl w:val="0"/>
          <w:numId w:val="5"/>
        </w:numPr>
        <w:spacing w:after="80" w:line="280"/>
      </w:pPr>
      <w:r>
        <w:rPr>
          <w:rFonts w:ascii="Consolas" w:cs="Consolas" w:eastAsia="Consolas" w:hAnsi="Consolas"/>
          <w:sz w:val="20"/>
          <w:szCs w:val="20"/>
        </w:rPr>
        <w:t xml:space="preserve">SELECT * FROM coverage_map WHERE technique_id = ?</w:t>
      </w:r>
      <w:r>
        <w:rPr>
          <w:rFonts w:ascii="Arial" w:cs="Arial" w:eastAsia="Arial" w:hAnsi="Arial"/>
          <w:sz w:val="22"/>
          <w:szCs w:val="22"/>
        </w:rPr>
        <w:t xml:space="preserve"> — coverage tier and recency counts.</w:t>
      </w:r>
    </w:p>
    <w:p>
      <w:pPr>
        <w:spacing w:after="120" w:line="300"/>
      </w:pPr>
      <w:r>
        <w:rPr>
          <w:rFonts w:ascii="Arial" w:cs="Arial" w:eastAsia="Arial" w:hAnsi="Arial"/>
          <w:b/>
          <w:bCs/>
          <w:sz w:val="22"/>
          <w:szCs w:val="22"/>
        </w:rPr>
        <w:t xml:space="preserve">Assembly cost: </w:t>
      </w:r>
      <w:r>
        <w:rPr>
          <w:rFonts w:ascii="Arial" w:cs="Arial" w:eastAsia="Arial" w:hAnsi="Arial"/>
          <w:sz w:val="22"/>
          <w:szCs w:val="22"/>
        </w:rPr>
        <w:t xml:space="preserve">6 indexed queries + 1 R2 GET. Well under 100 ms in practice. The complete record JSON is ~5–15 KB depending on the technique.</w:t>
      </w:r>
    </w:p>
    <w:p>
      <w:pPr>
        <w:pStyle w:val="Heading1"/>
        <w:pageBreakBefore/>
        <w:spacing w:after="180" w:before="360"/>
      </w:pPr>
      <w:r>
        <w:rPr>
          <w:rFonts w:ascii="Arial" w:cs="Arial" w:eastAsia="Arial" w:hAnsi="Arial"/>
          <w:b/>
          <w:bCs/>
          <w:color w:val="1F4E78"/>
          <w:sz w:val="36"/>
          <w:szCs w:val="36"/>
        </w:rPr>
        <w:t xml:space="preserve">7. MITRE ATT&amp;CK + D3FEND Integration</w:t>
      </w:r>
    </w:p>
    <w:p>
      <w:pPr>
        <w:spacing w:after="120" w:line="300"/>
      </w:pPr>
      <w:r>
        <w:rPr>
          <w:rFonts w:ascii="Arial" w:cs="Arial" w:eastAsia="Arial" w:hAnsi="Arial"/>
          <w:sz w:val="22"/>
          <w:szCs w:val="22"/>
        </w:rPr>
        <w:t xml:space="preserve">ATT&amp;CK is the offensive vocabulary; D3FEND is its defensive mirror. Both are STIX-distributed and both belong in the purple knowledge base.</w:t>
      </w:r>
    </w:p>
    <w:p>
      <w:pPr>
        <w:pStyle w:val="Heading2"/>
        <w:spacing w:after="140" w:before="280"/>
      </w:pPr>
      <w:r>
        <w:rPr>
          <w:rFonts w:ascii="Arial" w:cs="Arial" w:eastAsia="Arial" w:hAnsi="Arial"/>
          <w:b/>
          <w:bCs/>
          <w:color w:val="1F4E78"/>
          <w:sz w:val="28"/>
          <w:szCs w:val="28"/>
        </w:rPr>
        <w:t xml:space="preserve">7.1 ATT&amp;CK Sources</w:t>
      </w:r>
    </w:p>
    <w:p>
      <w:pPr>
        <w:spacing w:after="120" w:line="300"/>
      </w:pPr>
      <w:r>
        <w:rPr>
          <w:rFonts w:ascii="Arial" w:cs="Arial" w:eastAsia="Arial" w:hAnsi="Arial"/>
          <w:sz w:val="22"/>
          <w:szCs w:val="22"/>
        </w:rPr>
        <w:t xml:space="preserve">Unchanged from v0.2 — enterprise, mobile, and ICS bundles pulled monthly from github.com/mitre/cti. Section 6 of the v0.2 document applies in full.</w:t>
      </w:r>
    </w:p>
    <w:p>
      <w:pPr>
        <w:pStyle w:val="Heading2"/>
        <w:spacing w:after="140" w:before="280"/>
      </w:pPr>
      <w:r>
        <w:rPr>
          <w:rFonts w:ascii="Arial" w:cs="Arial" w:eastAsia="Arial" w:hAnsi="Arial"/>
          <w:b/>
          <w:bCs/>
          <w:color w:val="1F4E78"/>
          <w:sz w:val="28"/>
          <w:szCs w:val="28"/>
        </w:rPr>
        <w:t xml:space="preserve">7.2 D3FEND Source</w:t>
      </w:r>
    </w:p>
    <w:p>
      <w:pPr>
        <w:pStyle w:val="ListParagraph"/>
        <w:numPr>
          <w:ilvl w:val="0"/>
          <w:numId w:val="2"/>
        </w:numPr>
        <w:spacing w:after="80" w:line="280"/>
      </w:pPr>
      <w:r>
        <w:rPr>
          <w:rFonts w:ascii="Arial" w:cs="Arial" w:eastAsia="Arial" w:hAnsi="Arial"/>
          <w:b/>
          <w:bCs/>
          <w:sz w:val="22"/>
          <w:szCs w:val="22"/>
        </w:rPr>
        <w:t xml:space="preserve">URL: </w:t>
      </w:r>
      <w:r>
        <w:rPr>
          <w:rFonts w:ascii="Consolas" w:cs="Consolas" w:eastAsia="Consolas" w:hAnsi="Consolas"/>
          <w:sz w:val="20"/>
          <w:szCs w:val="20"/>
        </w:rPr>
        <w:t xml:space="preserve">https://d3fend.mitre.org/api/ontology/inference/d3fend-full-mappings.json</w:t>
      </w:r>
    </w:p>
    <w:p>
      <w:pPr>
        <w:pStyle w:val="ListParagraph"/>
        <w:numPr>
          <w:ilvl w:val="0"/>
          <w:numId w:val="2"/>
        </w:numPr>
        <w:spacing w:after="80" w:line="280"/>
      </w:pPr>
      <w:r>
        <w:rPr>
          <w:rFonts w:ascii="Arial" w:cs="Arial" w:eastAsia="Arial" w:hAnsi="Arial"/>
          <w:b/>
          <w:bCs/>
          <w:sz w:val="22"/>
          <w:szCs w:val="22"/>
        </w:rPr>
        <w:t xml:space="preserve">License: </w:t>
      </w:r>
      <w:r>
        <w:rPr>
          <w:rFonts w:ascii="Arial" w:cs="Arial" w:eastAsia="Arial" w:hAnsi="Arial"/>
          <w:sz w:val="22"/>
          <w:szCs w:val="22"/>
        </w:rPr>
        <w:t xml:space="preserve">Apache 2.0</w:t>
      </w:r>
    </w:p>
    <w:p>
      <w:pPr>
        <w:pStyle w:val="ListParagraph"/>
        <w:numPr>
          <w:ilvl w:val="0"/>
          <w:numId w:val="2"/>
        </w:numPr>
        <w:spacing w:after="80" w:line="280"/>
      </w:pPr>
      <w:r>
        <w:rPr>
          <w:rFonts w:ascii="Arial" w:cs="Arial" w:eastAsia="Arial" w:hAnsi="Arial"/>
          <w:b/>
          <w:bCs/>
          <w:sz w:val="22"/>
          <w:szCs w:val="22"/>
        </w:rPr>
        <w:t xml:space="preserve">Cadence: </w:t>
      </w:r>
      <w:r>
        <w:rPr>
          <w:rFonts w:ascii="Arial" w:cs="Arial" w:eastAsia="Arial" w:hAnsi="Arial"/>
          <w:sz w:val="22"/>
          <w:szCs w:val="22"/>
        </w:rPr>
        <w:t xml:space="preserve">Monthly, aligned with ATT&amp;CK refresh</w:t>
      </w:r>
    </w:p>
    <w:p>
      <w:pPr>
        <w:pStyle w:val="ListParagraph"/>
        <w:numPr>
          <w:ilvl w:val="0"/>
          <w:numId w:val="2"/>
        </w:numPr>
        <w:spacing w:after="80" w:line="280"/>
      </w:pPr>
      <w:r>
        <w:rPr>
          <w:rFonts w:ascii="Arial" w:cs="Arial" w:eastAsia="Arial" w:hAnsi="Arial"/>
          <w:b/>
          <w:bCs/>
          <w:sz w:val="22"/>
          <w:szCs w:val="22"/>
        </w:rPr>
        <w:t xml:space="preserve">Alternative: </w:t>
      </w:r>
      <w:r>
        <w:rPr>
          <w:rFonts w:ascii="Arial" w:cs="Arial" w:eastAsia="Arial" w:hAnsi="Arial"/>
          <w:sz w:val="22"/>
          <w:szCs w:val="22"/>
        </w:rPr>
        <w:t xml:space="preserve">D3FEND also publishes a STIX 2.1 bundle at the same base URL; the platform prefers the STIX bundle when available for consistency with the rest of the graph.</w:t>
      </w:r>
    </w:p>
    <w:p>
      <w:pPr>
        <w:pStyle w:val="Heading2"/>
        <w:spacing w:after="140" w:before="280"/>
      </w:pPr>
      <w:r>
        <w:rPr>
          <w:rFonts w:ascii="Arial" w:cs="Arial" w:eastAsia="Arial" w:hAnsi="Arial"/>
          <w:b/>
          <w:bCs/>
          <w:color w:val="1F4E78"/>
          <w:sz w:val="28"/>
          <w:szCs w:val="28"/>
        </w:rPr>
        <w:t xml:space="preserve">7.3 Defensive Taxonomy</w:t>
      </w:r>
    </w:p>
    <w:p>
      <w:pPr>
        <w:spacing w:after="120" w:line="300"/>
      </w:pPr>
      <w:r>
        <w:rPr>
          <w:rFonts w:ascii="Arial" w:cs="Arial" w:eastAsia="Arial" w:hAnsi="Arial"/>
          <w:sz w:val="22"/>
          <w:szCs w:val="22"/>
        </w:rPr>
        <w:t xml:space="preserve">D3FEND organizes countermeasures into five top-level tactics, mirroring ATT&amp;CK's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D3FEND tactic</w:t>
            </w:r>
          </w:p>
        </w:tc>
        <w:tc>
          <w:tcPr>
            <w:tcW w:type="dxa" w:w="38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Purpose</w:t>
            </w:r>
          </w:p>
        </w:tc>
        <w:tc>
          <w:tcPr>
            <w:tcW w:type="dxa" w:w="41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Typical content</w:t>
            </w:r>
          </w:p>
        </w:tc>
      </w:tr>
      <w:tr>
        <w:trPr>
          <w:tblHeader w:val="false"/>
        </w:trPr>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Harden</w:t>
            </w:r>
          </w:p>
        </w:tc>
        <w:tc>
          <w:tcPr>
            <w:tcW w:type="dxa" w:w="38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Reduce attack surface or raise the cost of exploitation before the adversary arrives</w:t>
            </w:r>
          </w:p>
        </w:tc>
        <w:tc>
          <w:tcPr>
            <w:tcW w:type="dxa" w:w="41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D3-EAL Executable Allowlisting, D3-MAN Memory Access Neutralization, D3-CH Credential Hardening</w:t>
            </w:r>
          </w:p>
        </w:tc>
      </w:tr>
      <w:tr>
        <w:trPr>
          <w:tblHeader w:val="false"/>
        </w:trP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Detect</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Observe adversary behavior once present</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D3-PSEP Process Segment Execution Prevention, D3-SBV Script Block Visibility, D3-NTA Network Traffic Analysis</w:t>
            </w:r>
          </w:p>
        </w:tc>
      </w:tr>
      <w:tr>
        <w:trPr>
          <w:tblHeader w:val="false"/>
        </w:trPr>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Isolate</w:t>
            </w:r>
          </w:p>
        </w:tc>
        <w:tc>
          <w:tcPr>
            <w:tcW w:type="dxa" w:w="38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Contain the adversary or their impact</w:t>
            </w:r>
          </w:p>
        </w:tc>
        <w:tc>
          <w:tcPr>
            <w:tcW w:type="dxa" w:w="41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D3-NI Network Isolation, D3-EI Execution Isolation, D3-ET Email Tunneling</w:t>
            </w:r>
          </w:p>
        </w:tc>
      </w:tr>
      <w:tr>
        <w:trPr>
          <w:tblHeader w:val="false"/>
        </w:trP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Deceive</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Mislead the adversary into revealing presence or objectives</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D3-DF Decoy File, D3-DUC Decoy User Credential, D3-DST Decoy System Target</w:t>
            </w:r>
          </w:p>
        </w:tc>
      </w:tr>
      <w:tr>
        <w:trPr>
          <w:tblHeader w:val="false"/>
        </w:trPr>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Evict</w:t>
            </w:r>
          </w:p>
        </w:tc>
        <w:tc>
          <w:tcPr>
            <w:tcW w:type="dxa" w:w="38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Remove the adversary from the environment</w:t>
            </w:r>
          </w:p>
        </w:tc>
        <w:tc>
          <w:tcPr>
            <w:tcW w:type="dxa" w:w="41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D3-CR Credential Revoking, D3-PT Process Termination, D3-FBA File Binary Analysis</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7.4 ATT&amp;CK ↔ D3FEND Linking</w:t>
      </w:r>
    </w:p>
    <w:p>
      <w:pPr>
        <w:spacing w:after="120" w:line="300"/>
      </w:pPr>
      <w:r>
        <w:rPr>
          <w:rFonts w:ascii="Arial" w:cs="Arial" w:eastAsia="Arial" w:hAnsi="Arial"/>
          <w:sz w:val="22"/>
          <w:szCs w:val="22"/>
        </w:rPr>
        <w:t xml:space="preserve">D3FEND ships a mapping graph where </w:t>
      </w:r>
      <w:r>
        <w:rPr>
          <w:rFonts w:ascii="Consolas" w:cs="Consolas" w:eastAsia="Consolas" w:hAnsi="Consolas"/>
          <w:sz w:val="20"/>
          <w:szCs w:val="20"/>
        </w:rPr>
        <w:t xml:space="preserve">d3f:DefensiveTechnique</w:t>
      </w:r>
      <w:r>
        <w:rPr>
          <w:rFonts w:ascii="Arial" w:cs="Arial" w:eastAsia="Arial" w:hAnsi="Arial"/>
          <w:sz w:val="22"/>
          <w:szCs w:val="22"/>
        </w:rPr>
        <w:t xml:space="preserve"> nodes relate to </w:t>
      </w:r>
      <w:r>
        <w:rPr>
          <w:rFonts w:ascii="Consolas" w:cs="Consolas" w:eastAsia="Consolas" w:hAnsi="Consolas"/>
          <w:sz w:val="20"/>
          <w:szCs w:val="20"/>
        </w:rPr>
        <w:t xml:space="preserve">d3f:AttackTechnique</w:t>
      </w:r>
      <w:r>
        <w:rPr>
          <w:rFonts w:ascii="Arial" w:cs="Arial" w:eastAsia="Arial" w:hAnsi="Arial"/>
          <w:sz w:val="22"/>
          <w:szCs w:val="22"/>
        </w:rPr>
        <w:t xml:space="preserve"> nodes via the predicate </w:t>
      </w:r>
      <w:r>
        <w:rPr>
          <w:rFonts w:ascii="Consolas" w:cs="Consolas" w:eastAsia="Consolas" w:hAnsi="Consolas"/>
          <w:sz w:val="20"/>
          <w:szCs w:val="20"/>
        </w:rPr>
        <w:t xml:space="preserve">d3f:counters</w:t>
      </w:r>
      <w:r>
        <w:rPr>
          <w:rFonts w:ascii="Arial" w:cs="Arial" w:eastAsia="Arial" w:hAnsi="Arial"/>
          <w:sz w:val="22"/>
          <w:szCs w:val="22"/>
        </w:rPr>
        <w:t xml:space="preserve">. The ingest pipeline materializes this as:</w:t>
      </w:r>
    </w:p>
    <w:p>
      <w:pPr>
        <w:pStyle w:val="ListParagraph"/>
        <w:numPr>
          <w:ilvl w:val="0"/>
          <w:numId w:val="2"/>
        </w:numPr>
        <w:spacing w:after="80" w:line="280"/>
      </w:pPr>
      <w:r>
        <w:rPr>
          <w:rFonts w:ascii="Arial" w:cs="Arial" w:eastAsia="Arial" w:hAnsi="Arial"/>
          <w:sz w:val="22"/>
          <w:szCs w:val="22"/>
        </w:rPr>
        <w:t xml:space="preserve">A row in </w:t>
      </w:r>
      <w:r>
        <w:rPr>
          <w:rFonts w:ascii="Consolas" w:cs="Consolas" w:eastAsia="Consolas" w:hAnsi="Consolas"/>
          <w:sz w:val="20"/>
          <w:szCs w:val="20"/>
        </w:rPr>
        <w:t xml:space="preserve">d3fend_techniques</w:t>
      </w:r>
      <w:r>
        <w:rPr>
          <w:rFonts w:ascii="Arial" w:cs="Arial" w:eastAsia="Arial" w:hAnsi="Arial"/>
          <w:sz w:val="22"/>
          <w:szCs w:val="22"/>
        </w:rPr>
        <w:t xml:space="preserve"> per defensive technique, with the full list of countered T-codes in </w:t>
      </w:r>
      <w:r>
        <w:rPr>
          <w:rFonts w:ascii="Consolas" w:cs="Consolas" w:eastAsia="Consolas" w:hAnsi="Consolas"/>
          <w:sz w:val="20"/>
          <w:szCs w:val="20"/>
        </w:rPr>
        <w:t xml:space="preserve">counters_json</w:t>
      </w:r>
      <w:r>
        <w:rPr>
          <w:rFonts w:ascii="Arial" w:cs="Arial" w:eastAsia="Arial" w:hAnsi="Arial"/>
          <w:sz w:val="22"/>
          <w:szCs w:val="22"/>
        </w:rPr>
        <w:t xml:space="preserve">.</w:t>
      </w:r>
    </w:p>
    <w:p>
      <w:pPr>
        <w:pStyle w:val="ListParagraph"/>
        <w:numPr>
          <w:ilvl w:val="0"/>
          <w:numId w:val="2"/>
        </w:numPr>
        <w:spacing w:after="80" w:line="280"/>
      </w:pPr>
      <w:r>
        <w:rPr>
          <w:rFonts w:ascii="Arial" w:cs="Arial" w:eastAsia="Arial" w:hAnsi="Arial"/>
          <w:sz w:val="22"/>
          <w:szCs w:val="22"/>
        </w:rPr>
        <w:t xml:space="preserve">A STIX </w:t>
      </w:r>
      <w:r>
        <w:rPr>
          <w:rFonts w:ascii="Consolas" w:cs="Consolas" w:eastAsia="Consolas" w:hAnsi="Consolas"/>
          <w:sz w:val="20"/>
          <w:szCs w:val="20"/>
        </w:rPr>
        <w:t xml:space="preserve">relationship</w:t>
      </w:r>
      <w:r>
        <w:rPr>
          <w:rFonts w:ascii="Arial" w:cs="Arial" w:eastAsia="Arial" w:hAnsi="Arial"/>
          <w:sz w:val="22"/>
          <w:szCs w:val="22"/>
        </w:rPr>
        <w:t xml:space="preserve"> SRO per link, with </w:t>
      </w:r>
      <w:r>
        <w:rPr>
          <w:rFonts w:ascii="Consolas" w:cs="Consolas" w:eastAsia="Consolas" w:hAnsi="Consolas"/>
          <w:sz w:val="20"/>
          <w:szCs w:val="20"/>
        </w:rPr>
        <w:t xml:space="preserve">relationship_type: "mitigates"</w:t>
      </w:r>
      <w:r>
        <w:rPr>
          <w:rFonts w:ascii="Arial" w:cs="Arial" w:eastAsia="Arial" w:hAnsi="Arial"/>
          <w:sz w:val="22"/>
          <w:szCs w:val="22"/>
        </w:rPr>
        <w:t xml:space="preserve">, </w:t>
      </w:r>
      <w:r>
        <w:rPr>
          <w:rFonts w:ascii="Consolas" w:cs="Consolas" w:eastAsia="Consolas" w:hAnsi="Consolas"/>
          <w:sz w:val="20"/>
          <w:szCs w:val="20"/>
        </w:rPr>
        <w:t xml:space="preserve">source_ref</w:t>
      </w:r>
      <w:r>
        <w:rPr>
          <w:rFonts w:ascii="Arial" w:cs="Arial" w:eastAsia="Arial" w:hAnsi="Arial"/>
          <w:sz w:val="22"/>
          <w:szCs w:val="22"/>
        </w:rPr>
        <w:t xml:space="preserve"> pointing to the D3FEND course-of-action SDO, and </w:t>
      </w:r>
      <w:r>
        <w:rPr>
          <w:rFonts w:ascii="Consolas" w:cs="Consolas" w:eastAsia="Consolas" w:hAnsi="Consolas"/>
          <w:sz w:val="20"/>
          <w:szCs w:val="20"/>
        </w:rPr>
        <w:t xml:space="preserve">target_ref</w:t>
      </w:r>
      <w:r>
        <w:rPr>
          <w:rFonts w:ascii="Arial" w:cs="Arial" w:eastAsia="Arial" w:hAnsi="Arial"/>
          <w:sz w:val="22"/>
          <w:szCs w:val="22"/>
        </w:rPr>
        <w:t xml:space="preserve"> pointing to the ATT&amp;CK attack-pattern SDO. These relationships surface in </w:t>
      </w:r>
      <w:r>
        <w:rPr>
          <w:rFonts w:ascii="Consolas" w:cs="Consolas" w:eastAsia="Consolas" w:hAnsi="Consolas"/>
          <w:sz w:val="20"/>
          <w:szCs w:val="20"/>
        </w:rPr>
        <w:t xml:space="preserve">/stix/graph/:id</w:t>
      </w:r>
      <w:r>
        <w:rPr>
          <w:rFonts w:ascii="Arial" w:cs="Arial" w:eastAsia="Arial" w:hAnsi="Arial"/>
          <w:sz w:val="22"/>
          <w:szCs w:val="22"/>
        </w:rPr>
        <w:t xml:space="preserve"> traversal.</w:t>
      </w:r>
    </w:p>
    <w:p>
      <w:pPr>
        <w:pStyle w:val="ListParagraph"/>
        <w:numPr>
          <w:ilvl w:val="0"/>
          <w:numId w:val="2"/>
        </w:numPr>
        <w:spacing w:after="80" w:line="280"/>
      </w:pPr>
      <w:r>
        <w:rPr>
          <w:rFonts w:ascii="Arial" w:cs="Arial" w:eastAsia="Arial" w:hAnsi="Arial"/>
          <w:sz w:val="22"/>
          <w:szCs w:val="22"/>
        </w:rPr>
        <w:t xml:space="preserve">Defensive technique descriptions embedded into the </w:t>
      </w:r>
      <w:r>
        <w:rPr>
          <w:rFonts w:ascii="Consolas" w:cs="Consolas" w:eastAsia="Consolas" w:hAnsi="Consolas"/>
          <w:sz w:val="20"/>
          <w:szCs w:val="20"/>
        </w:rPr>
        <w:t xml:space="preserve">d3fend</w:t>
      </w:r>
      <w:r>
        <w:rPr>
          <w:rFonts w:ascii="Arial" w:cs="Arial" w:eastAsia="Arial" w:hAnsi="Arial"/>
          <w:sz w:val="22"/>
          <w:szCs w:val="22"/>
        </w:rPr>
        <w:t xml:space="preserve"> Vectorize namespace so the Blue Defender agent can semantically discover countermeasures when posed a problem in prose ("how do we reduce the risk of credential dumping without deploying new EDR?").</w:t>
      </w:r>
    </w:p>
    <w:p>
      <w:pPr>
        <w:pStyle w:val="Heading2"/>
        <w:spacing w:after="140" w:before="280"/>
      </w:pPr>
      <w:r>
        <w:rPr>
          <w:rFonts w:ascii="Arial" w:cs="Arial" w:eastAsia="Arial" w:hAnsi="Arial"/>
          <w:b/>
          <w:bCs/>
          <w:color w:val="1F4E78"/>
          <w:sz w:val="28"/>
          <w:szCs w:val="28"/>
        </w:rPr>
        <w:t xml:space="preserve">7.5 Use in Agents</w:t>
      </w:r>
    </w:p>
    <w:p>
      <w:pPr>
        <w:spacing w:after="120" w:line="300"/>
      </w:pPr>
      <w:r>
        <w:rPr>
          <w:rFonts w:ascii="Arial" w:cs="Arial" w:eastAsia="Arial" w:hAnsi="Arial"/>
          <w:sz w:val="22"/>
          <w:szCs w:val="22"/>
        </w:rPr>
        <w:t xml:space="preserve">Two primary integration points:</w:t>
      </w:r>
    </w:p>
    <w:p>
      <w:pPr>
        <w:pStyle w:val="ListParagraph"/>
        <w:numPr>
          <w:ilvl w:val="0"/>
          <w:numId w:val="6"/>
        </w:numPr>
        <w:spacing w:after="80" w:line="280"/>
      </w:pPr>
      <w:r>
        <w:rPr>
          <w:rFonts w:ascii="Arial" w:cs="Arial" w:eastAsia="Arial" w:hAnsi="Arial"/>
          <w:b/>
          <w:bCs/>
          <w:sz w:val="22"/>
          <w:szCs w:val="22"/>
        </w:rPr>
        <w:t xml:space="preserve">Blue Defender agent. </w:t>
      </w:r>
      <w:r>
        <w:rPr>
          <w:rFonts w:ascii="Arial" w:cs="Arial" w:eastAsia="Arial" w:hAnsi="Arial"/>
          <w:sz w:val="22"/>
          <w:szCs w:val="22"/>
        </w:rPr>
        <w:t xml:space="preserve">Every response that names a failed or missing detection includes a D3FEND countermeasure block: "While we wait for detection content, consider D3-PSEP (Process Segment Execution Prevention) and D3-EAL (Executable Allowlisting)."</w:t>
      </w:r>
    </w:p>
    <w:p>
      <w:pPr>
        <w:pStyle w:val="ListParagraph"/>
        <w:numPr>
          <w:ilvl w:val="0"/>
          <w:numId w:val="6"/>
        </w:numPr>
        <w:spacing w:after="80" w:line="280"/>
      </w:pPr>
      <w:r>
        <w:rPr>
          <w:rFonts w:ascii="Arial" w:cs="Arial" w:eastAsia="Arial" w:hAnsi="Arial"/>
          <w:b/>
          <w:bCs/>
          <w:sz w:val="22"/>
          <w:szCs w:val="22"/>
        </w:rPr>
        <w:t xml:space="preserve">Purple Synthesizer agent. </w:t>
      </w:r>
      <w:r>
        <w:rPr>
          <w:rFonts w:ascii="Arial" w:cs="Arial" w:eastAsia="Arial" w:hAnsi="Arial"/>
          <w:sz w:val="22"/>
          <w:szCs w:val="22"/>
        </w:rPr>
        <w:t xml:space="preserve">Gap reports surface D3FEND countermeasures as remediation options ranked by the number of gap-tier techniques they counter. A control that counters 15 uncovered techniques ranks above a control that counters 2.</w:t>
      </w:r>
    </w:p>
    <w:p>
      <w:pPr>
        <w:pStyle w:val="Heading2"/>
        <w:spacing w:after="140" w:before="280"/>
      </w:pPr>
      <w:r>
        <w:rPr>
          <w:rFonts w:ascii="Arial" w:cs="Arial" w:eastAsia="Arial" w:hAnsi="Arial"/>
          <w:b/>
          <w:bCs/>
          <w:color w:val="1F4E78"/>
          <w:sz w:val="28"/>
          <w:szCs w:val="28"/>
        </w:rPr>
        <w:t xml:space="preserve">7.6 Sync Runbook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 Trigger manually</w:t>
            </w:r>
          </w:p>
          <w:p>
            <w:pPr>
              <w:spacing w:after="0" w:line="240"/>
            </w:pPr>
            <w:r>
              <w:rPr>
                <w:rFonts w:ascii="Consolas" w:cs="Consolas" w:eastAsia="Consolas" w:hAnsi="Consolas"/>
                <w:sz w:val="18"/>
                <w:szCs w:val="18"/>
              </w:rPr>
              <w:t xml:space="preserve">curl -X POST https://cti-intel-agent.&lt;subdomain&gt;.workers.dev/admin/d3fend/sync</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Expected response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"defensive_techniques_upserted": 108,</w:t>
            </w:r>
          </w:p>
          <w:p>
            <w:pPr>
              <w:spacing w:after="0" w:line="240"/>
            </w:pPr>
            <w:r>
              <w:rPr>
                <w:rFonts w:ascii="Consolas" w:cs="Consolas" w:eastAsia="Consolas" w:hAnsi="Consolas"/>
                <w:sz w:val="18"/>
                <w:szCs w:val="18"/>
              </w:rPr>
              <w:t xml:space="preserve">  "counters_relationships_upserted": 1423,</w:t>
            </w:r>
          </w:p>
          <w:p>
            <w:pPr>
              <w:spacing w:after="0" w:line="240"/>
            </w:pPr>
            <w:r>
              <w:rPr>
                <w:rFonts w:ascii="Consolas" w:cs="Consolas" w:eastAsia="Consolas" w:hAnsi="Consolas"/>
                <w:sz w:val="18"/>
                <w:szCs w:val="18"/>
              </w:rPr>
              <w:t xml:space="preserve">  "embeddings_written": 108</w:t>
            </w:r>
          </w:p>
          <w:p>
            <w:pPr>
              <w:spacing w:after="0" w:line="240"/>
            </w:pPr>
            <w:r>
              <w:rPr>
                <w:rFonts w:ascii="Consolas" w:cs="Consolas" w:eastAsia="Consolas" w:hAnsi="Consolas"/>
                <w:sz w:val="18"/>
                <w:szCs w:val="18"/>
              </w:rPr>
              <w:t xml:space="preserve">}</w:t>
            </w:r>
          </w:p>
        </w:tc>
      </w:tr>
    </w:tbl>
    <w:p>
      <w:pPr>
        <w:pStyle w:val="Heading1"/>
        <w:pageBreakBefore/>
        <w:spacing w:after="180" w:before="360"/>
      </w:pPr>
      <w:r>
        <w:rPr>
          <w:rFonts w:ascii="Arial" w:cs="Arial" w:eastAsia="Arial" w:hAnsi="Arial"/>
          <w:b/>
          <w:bCs/>
          <w:color w:val="1F4E78"/>
          <w:sz w:val="36"/>
          <w:szCs w:val="36"/>
        </w:rPr>
        <w:t xml:space="preserve">8. Atomic Red Team Integration</w:t>
      </w:r>
    </w:p>
    <w:p>
      <w:pPr>
        <w:spacing w:after="120" w:line="300"/>
      </w:pPr>
      <w:r>
        <w:rPr>
          <w:rFonts w:ascii="Arial" w:cs="Arial" w:eastAsia="Arial" w:hAnsi="Arial"/>
          <w:sz w:val="22"/>
          <w:szCs w:val="22"/>
        </w:rPr>
        <w:t xml:space="preserve">Atomic Red Team is the red team's half of the purple knowledge base. Every atomic test is a small, scoped, reproducible emulation unit — the opposite of a full attack chain. The platform indexes them so the Red Operator agent can reference real executable procedures rather than describing abstract ones.</w:t>
      </w:r>
    </w:p>
    <w:p>
      <w:pPr>
        <w:pStyle w:val="Heading2"/>
        <w:spacing w:after="140" w:before="280"/>
      </w:pPr>
      <w:r>
        <w:rPr>
          <w:rFonts w:ascii="Arial" w:cs="Arial" w:eastAsia="Arial" w:hAnsi="Arial"/>
          <w:b/>
          <w:bCs/>
          <w:color w:val="1F4E78"/>
          <w:sz w:val="28"/>
          <w:szCs w:val="28"/>
        </w:rPr>
        <w:t xml:space="preserve">8.1 Repository Layout</w:t>
      </w:r>
    </w:p>
    <w:p>
      <w:pPr>
        <w:spacing w:after="120" w:line="300"/>
      </w:pPr>
      <w:r>
        <w:rPr>
          <w:rFonts w:ascii="Arial" w:cs="Arial" w:eastAsia="Arial" w:hAnsi="Arial"/>
          <w:sz w:val="22"/>
          <w:szCs w:val="22"/>
        </w:rPr>
        <w:t xml:space="preserve">Atomic Red Team lives at github.com/redcanaryco/atomic-red-team. Relevant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atomics/</w:t>
            </w:r>
          </w:p>
          <w:p>
            <w:pPr>
              <w:spacing w:after="0" w:line="240"/>
            </w:pPr>
            <w:r>
              <w:rPr>
                <w:rFonts w:ascii="Consolas" w:cs="Consolas" w:eastAsia="Consolas" w:hAnsi="Consolas"/>
                <w:sz w:val="18"/>
                <w:szCs w:val="18"/>
              </w:rPr>
              <w:t xml:space="preserve">  T1059/T1059.yaml                        parent technique wrapper</w:t>
            </w:r>
          </w:p>
          <w:p>
            <w:pPr>
              <w:spacing w:after="0" w:line="240"/>
            </w:pPr>
            <w:r>
              <w:rPr>
                <w:rFonts w:ascii="Consolas" w:cs="Consolas" w:eastAsia="Consolas" w:hAnsi="Consolas"/>
                <w:sz w:val="18"/>
                <w:szCs w:val="18"/>
              </w:rPr>
              <w:t xml:space="preserve">  T1059.001/T1059.001.yaml                one file per (sub)technique</w:t>
            </w:r>
          </w:p>
          <w:p>
            <w:pPr>
              <w:spacing w:after="0" w:line="240"/>
            </w:pPr>
            <w:r>
              <w:rPr>
                <w:rFonts w:ascii="Consolas" w:cs="Consolas" w:eastAsia="Consolas" w:hAnsi="Consolas"/>
                <w:sz w:val="18"/>
                <w:szCs w:val="18"/>
              </w:rPr>
              <w:t xml:space="preserve">  T1059.001/src/                          supporting scripts the commands reference</w:t>
            </w:r>
          </w:p>
          <w:p>
            <w:pPr>
              <w:spacing w:after="0" w:line="240"/>
            </w:pPr>
            <w:r>
              <w:rPr>
                <w:rFonts w:ascii="Consolas" w:cs="Consolas" w:eastAsia="Consolas" w:hAnsi="Consolas"/>
                <w:sz w:val="18"/>
                <w:szCs w:val="18"/>
              </w:rPr>
              <w:t xml:space="preserve">  used_guids.txt                          GUID registry for auto_generated_guid</w:t>
            </w:r>
          </w:p>
          <w:p>
            <w:pPr>
              <w:spacing w:after="0" w:line="240"/>
            </w:pPr>
            <w:r>
              <w:rPr>
                <w:rFonts w:ascii="Consolas" w:cs="Consolas" w:eastAsia="Consolas" w:hAnsi="Consolas"/>
                <w:sz w:val="18"/>
                <w:szCs w:val="18"/>
              </w:rPr>
              <w:t xml:space="preserve">atomic_red_team/                          helpers, Invoke-AtomicRedTeam assumes this path</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8.2 YAML Shape</w:t>
      </w:r>
    </w:p>
    <w:p>
      <w:pPr>
        <w:spacing w:after="120" w:line="300"/>
      </w:pPr>
      <w:r>
        <w:rPr>
          <w:rFonts w:ascii="Arial" w:cs="Arial" w:eastAsia="Arial" w:hAnsi="Arial"/>
          <w:sz w:val="22"/>
          <w:szCs w:val="22"/>
        </w:rPr>
        <w:t xml:space="preserve">Each YAML declares the technique and its atomic_tests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attack_technique: T1059.001</w:t>
            </w:r>
          </w:p>
          <w:p>
            <w:pPr>
              <w:spacing w:after="0" w:line="240"/>
            </w:pPr>
            <w:r>
              <w:rPr>
                <w:rFonts w:ascii="Consolas" w:cs="Consolas" w:eastAsia="Consolas" w:hAnsi="Consolas"/>
                <w:sz w:val="18"/>
                <w:szCs w:val="18"/>
              </w:rPr>
              <w:t xml:space="preserve">display_name: 'Command and Scripting Interpreter: PowerShell'</w:t>
            </w:r>
          </w:p>
          <w:p>
            <w:pPr>
              <w:spacing w:after="0" w:line="240"/>
            </w:pPr>
            <w:r>
              <w:rPr>
                <w:rFonts w:ascii="Consolas" w:cs="Consolas" w:eastAsia="Consolas" w:hAnsi="Consolas"/>
                <w:sz w:val="18"/>
                <w:szCs w:val="18"/>
              </w:rPr>
              <w:t xml:space="preserve">atomic_tests:</w:t>
            </w:r>
          </w:p>
          <w:p>
            <w:pPr>
              <w:spacing w:after="0" w:line="240"/>
            </w:pPr>
            <w:r>
              <w:rPr>
                <w:rFonts w:ascii="Consolas" w:cs="Consolas" w:eastAsia="Consolas" w:hAnsi="Consolas"/>
                <w:sz w:val="18"/>
                <w:szCs w:val="18"/>
              </w:rPr>
              <w:t xml:space="preserve">- name: Powershell -EncodedCommand</w:t>
            </w:r>
          </w:p>
          <w:p>
            <w:pPr>
              <w:spacing w:after="0" w:line="240"/>
            </w:pPr>
            <w:r>
              <w:rPr>
                <w:rFonts w:ascii="Consolas" w:cs="Consolas" w:eastAsia="Consolas" w:hAnsi="Consolas"/>
                <w:sz w:val="18"/>
                <w:szCs w:val="18"/>
              </w:rPr>
              <w:t xml:space="preserve">  auto_generated_guid: b7c12316-8c74-4dfe-8c36-c52abfb97f79</w:t>
            </w:r>
          </w:p>
          <w:p>
            <w:pPr>
              <w:spacing w:after="0" w:line="240"/>
            </w:pPr>
            <w:r>
              <w:rPr>
                <w:rFonts w:ascii="Consolas" w:cs="Consolas" w:eastAsia="Consolas" w:hAnsi="Consolas"/>
                <w:sz w:val="18"/>
                <w:szCs w:val="18"/>
              </w:rPr>
              <w:t xml:space="preserve">  description: |</w:t>
            </w:r>
          </w:p>
          <w:p>
            <w:pPr>
              <w:spacing w:after="0" w:line="240"/>
            </w:pPr>
            <w:r>
              <w:rPr>
                <w:rFonts w:ascii="Consolas" w:cs="Consolas" w:eastAsia="Consolas" w:hAnsi="Consolas"/>
                <w:sz w:val="18"/>
                <w:szCs w:val="18"/>
              </w:rPr>
              <w:t xml:space="preserve">    Runs a PowerShell base64-encoded command.</w:t>
            </w:r>
          </w:p>
          <w:p>
            <w:pPr>
              <w:spacing w:after="0" w:line="240"/>
            </w:pPr>
            <w:r>
              <w:rPr>
                <w:rFonts w:ascii="Consolas" w:cs="Consolas" w:eastAsia="Consolas" w:hAnsi="Consolas"/>
                <w:sz w:val="18"/>
                <w:szCs w:val="18"/>
              </w:rPr>
              <w:t xml:space="preserve">  supported_platforms:</w:t>
            </w:r>
          </w:p>
          <w:p>
            <w:pPr>
              <w:spacing w:after="0" w:line="240"/>
            </w:pPr>
            <w:r>
              <w:rPr>
                <w:rFonts w:ascii="Consolas" w:cs="Consolas" w:eastAsia="Consolas" w:hAnsi="Consolas"/>
                <w:sz w:val="18"/>
                <w:szCs w:val="18"/>
              </w:rPr>
              <w:t xml:space="preserve">    - windows</w:t>
            </w:r>
          </w:p>
          <w:p>
            <w:pPr>
              <w:spacing w:after="0" w:line="240"/>
            </w:pPr>
            <w:r>
              <w:rPr>
                <w:rFonts w:ascii="Consolas" w:cs="Consolas" w:eastAsia="Consolas" w:hAnsi="Consolas"/>
                <w:sz w:val="18"/>
                <w:szCs w:val="18"/>
              </w:rPr>
              <w:t xml:space="preserve">  input_arguments:</w:t>
            </w:r>
          </w:p>
          <w:p>
            <w:pPr>
              <w:spacing w:after="0" w:line="240"/>
            </w:pPr>
            <w:r>
              <w:rPr>
                <w:rFonts w:ascii="Consolas" w:cs="Consolas" w:eastAsia="Consolas" w:hAnsi="Consolas"/>
                <w:sz w:val="18"/>
                <w:szCs w:val="18"/>
              </w:rPr>
              <w:t xml:space="preserve">    encoded_command:</w:t>
            </w:r>
          </w:p>
          <w:p>
            <w:pPr>
              <w:spacing w:after="0" w:line="240"/>
            </w:pPr>
            <w:r>
              <w:rPr>
                <w:rFonts w:ascii="Consolas" w:cs="Consolas" w:eastAsia="Consolas" w:hAnsi="Consolas"/>
                <w:sz w:val="18"/>
                <w:szCs w:val="18"/>
              </w:rPr>
              <w:t xml:space="preserve">      description: Base64 encoded command</w:t>
            </w:r>
          </w:p>
          <w:p>
            <w:pPr>
              <w:spacing w:after="0" w:line="240"/>
            </w:pPr>
            <w:r>
              <w:rPr>
                <w:rFonts w:ascii="Consolas" w:cs="Consolas" w:eastAsia="Consolas" w:hAnsi="Consolas"/>
                <w:sz w:val="18"/>
                <w:szCs w:val="18"/>
              </w:rPr>
              <w:t xml:space="preserve">      type: String</w:t>
            </w:r>
          </w:p>
          <w:p>
            <w:pPr>
              <w:spacing w:after="0" w:line="240"/>
            </w:pPr>
            <w:r>
              <w:rPr>
                <w:rFonts w:ascii="Consolas" w:cs="Consolas" w:eastAsia="Consolas" w:hAnsi="Consolas"/>
                <w:sz w:val="18"/>
                <w:szCs w:val="18"/>
              </w:rPr>
              <w:t xml:space="preserve">      default: "ZQBjAGgAbwAgAFQAcgB1AGUA"</w:t>
            </w:r>
          </w:p>
          <w:p>
            <w:pPr>
              <w:spacing w:after="0" w:line="240"/>
            </w:pPr>
            <w:r>
              <w:rPr>
                <w:rFonts w:ascii="Consolas" w:cs="Consolas" w:eastAsia="Consolas" w:hAnsi="Consolas"/>
                <w:sz w:val="18"/>
                <w:szCs w:val="18"/>
              </w:rPr>
              <w:t xml:space="preserve">  executor:</w:t>
            </w:r>
          </w:p>
          <w:p>
            <w:pPr>
              <w:spacing w:after="0" w:line="240"/>
            </w:pPr>
            <w:r>
              <w:rPr>
                <w:rFonts w:ascii="Consolas" w:cs="Consolas" w:eastAsia="Consolas" w:hAnsi="Consolas"/>
                <w:sz w:val="18"/>
                <w:szCs w:val="18"/>
              </w:rPr>
              <w:t xml:space="preserve">    command: |</w:t>
            </w:r>
          </w:p>
          <w:p>
            <w:pPr>
              <w:spacing w:after="0" w:line="240"/>
            </w:pPr>
            <w:r>
              <w:rPr>
                <w:rFonts w:ascii="Consolas" w:cs="Consolas" w:eastAsia="Consolas" w:hAnsi="Consolas"/>
                <w:sz w:val="18"/>
                <w:szCs w:val="18"/>
              </w:rPr>
              <w:t xml:space="preserve">      powershell.exe -EncodedCommand #{encoded_command}</w:t>
            </w:r>
          </w:p>
          <w:p>
            <w:pPr>
              <w:spacing w:after="0" w:line="240"/>
            </w:pPr>
            <w:r>
              <w:rPr>
                <w:rFonts w:ascii="Consolas" w:cs="Consolas" w:eastAsia="Consolas" w:hAnsi="Consolas"/>
                <w:sz w:val="18"/>
                <w:szCs w:val="18"/>
              </w:rPr>
              <w:t xml:space="preserve">    name: powershell</w:t>
            </w:r>
          </w:p>
          <w:p>
            <w:pPr>
              <w:spacing w:after="0" w:line="240"/>
            </w:pPr>
            <w:r>
              <w:rPr>
                <w:rFonts w:ascii="Consolas" w:cs="Consolas" w:eastAsia="Consolas" w:hAnsi="Consolas"/>
                <w:sz w:val="18"/>
                <w:szCs w:val="18"/>
              </w:rPr>
              <w:t xml:space="preserve">    elevation_required: false</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8.3 Ingest Pipeline</w:t>
      </w:r>
    </w:p>
    <w:p>
      <w:pPr>
        <w:pStyle w:val="ListParagraph"/>
        <w:numPr>
          <w:ilvl w:val="0"/>
          <w:numId w:val="7"/>
        </w:numPr>
        <w:spacing w:after="80" w:line="280"/>
      </w:pPr>
      <w:r>
        <w:rPr>
          <w:rFonts w:ascii="Arial" w:cs="Arial" w:eastAsia="Arial" w:hAnsi="Arial"/>
          <w:b/>
          <w:bCs/>
          <w:sz w:val="22"/>
          <w:szCs w:val="22"/>
        </w:rPr>
        <w:t xml:space="preserve">Fetch. </w:t>
      </w:r>
      <w:r>
        <w:rPr>
          <w:rFonts w:ascii="Arial" w:cs="Arial" w:eastAsia="Arial" w:hAnsi="Arial"/>
          <w:sz w:val="22"/>
          <w:szCs w:val="22"/>
        </w:rPr>
        <w:t xml:space="preserve">Weekly cron clones or pulls github.com/redcanaryco/atomic-red-team into a temporary in-Worker tarball (via the GitHub archive download URL), streamed and parsed.</w:t>
      </w:r>
    </w:p>
    <w:p>
      <w:pPr>
        <w:pStyle w:val="ListParagraph"/>
        <w:numPr>
          <w:ilvl w:val="0"/>
          <w:numId w:val="7"/>
        </w:numPr>
        <w:spacing w:after="80" w:line="280"/>
      </w:pPr>
      <w:r>
        <w:rPr>
          <w:rFonts w:ascii="Arial" w:cs="Arial" w:eastAsia="Arial" w:hAnsi="Arial"/>
          <w:b/>
          <w:bCs/>
          <w:sz w:val="22"/>
          <w:szCs w:val="22"/>
        </w:rPr>
        <w:t xml:space="preserve">Walk. </w:t>
      </w:r>
      <w:r>
        <w:rPr>
          <w:rFonts w:ascii="Arial" w:cs="Arial" w:eastAsia="Arial" w:hAnsi="Arial"/>
          <w:sz w:val="22"/>
          <w:szCs w:val="22"/>
        </w:rPr>
        <w:t xml:space="preserve">Find every </w:t>
      </w:r>
      <w:r>
        <w:rPr>
          <w:rFonts w:ascii="Consolas" w:cs="Consolas" w:eastAsia="Consolas" w:hAnsi="Consolas"/>
          <w:sz w:val="20"/>
          <w:szCs w:val="20"/>
        </w:rPr>
        <w:t xml:space="preserve">atomics/T*/T*.yaml</w:t>
      </w:r>
      <w:r>
        <w:rPr>
          <w:rFonts w:ascii="Arial" w:cs="Arial" w:eastAsia="Arial" w:hAnsi="Arial"/>
          <w:sz w:val="22"/>
          <w:szCs w:val="22"/>
        </w:rPr>
        <w:t xml:space="preserve"> file.</w:t>
      </w:r>
    </w:p>
    <w:p>
      <w:pPr>
        <w:pStyle w:val="ListParagraph"/>
        <w:numPr>
          <w:ilvl w:val="0"/>
          <w:numId w:val="7"/>
        </w:numPr>
        <w:spacing w:after="80" w:line="280"/>
      </w:pPr>
      <w:r>
        <w:rPr>
          <w:rFonts w:ascii="Arial" w:cs="Arial" w:eastAsia="Arial" w:hAnsi="Arial"/>
          <w:b/>
          <w:bCs/>
          <w:sz w:val="22"/>
          <w:szCs w:val="22"/>
        </w:rPr>
        <w:t xml:space="preserve">Parse. </w:t>
      </w:r>
      <w:r>
        <w:rPr>
          <w:rFonts w:ascii="Arial" w:cs="Arial" w:eastAsia="Arial" w:hAnsi="Arial"/>
          <w:sz w:val="22"/>
          <w:szCs w:val="22"/>
        </w:rPr>
        <w:t xml:space="preserve">js-yaml into a typed object.</w:t>
      </w:r>
    </w:p>
    <w:p>
      <w:pPr>
        <w:pStyle w:val="ListParagraph"/>
        <w:numPr>
          <w:ilvl w:val="0"/>
          <w:numId w:val="7"/>
        </w:numPr>
        <w:spacing w:after="80" w:line="280"/>
      </w:pPr>
      <w:r>
        <w:rPr>
          <w:rFonts w:ascii="Arial" w:cs="Arial" w:eastAsia="Arial" w:hAnsi="Arial"/>
          <w:b/>
          <w:bCs/>
          <w:sz w:val="22"/>
          <w:szCs w:val="22"/>
        </w:rPr>
        <w:t xml:space="preserve">Upsert per test. </w:t>
      </w:r>
      <w:r>
        <w:rPr>
          <w:rFonts w:ascii="Arial" w:cs="Arial" w:eastAsia="Arial" w:hAnsi="Arial"/>
          <w:sz w:val="22"/>
          <w:szCs w:val="22"/>
        </w:rPr>
        <w:t xml:space="preserve">Insert or update atomic_tests rows keyed by auto_generated_guid. For tests in YAMLs without a GUID, synthesize a UUIDv5 of the technique_id + test name.</w:t>
      </w:r>
    </w:p>
    <w:p>
      <w:pPr>
        <w:pStyle w:val="ListParagraph"/>
        <w:numPr>
          <w:ilvl w:val="0"/>
          <w:numId w:val="7"/>
        </w:numPr>
        <w:spacing w:after="80" w:line="280"/>
      </w:pPr>
      <w:r>
        <w:rPr>
          <w:rFonts w:ascii="Arial" w:cs="Arial" w:eastAsia="Arial" w:hAnsi="Arial"/>
          <w:b/>
          <w:bCs/>
          <w:sz w:val="22"/>
          <w:szCs w:val="22"/>
        </w:rPr>
        <w:t xml:space="preserve">Link. </w:t>
      </w:r>
      <w:r>
        <w:rPr>
          <w:rFonts w:ascii="Arial" w:cs="Arial" w:eastAsia="Arial" w:hAnsi="Arial"/>
          <w:sz w:val="22"/>
          <w:szCs w:val="22"/>
        </w:rPr>
        <w:t xml:space="preserve">If the attack_technique maps to an attack-pattern stix_object, set atomic_tests.attack_technique_ref.</w:t>
      </w:r>
    </w:p>
    <w:p>
      <w:pPr>
        <w:pStyle w:val="ListParagraph"/>
        <w:numPr>
          <w:ilvl w:val="0"/>
          <w:numId w:val="7"/>
        </w:numPr>
        <w:spacing w:after="80" w:line="280"/>
      </w:pPr>
      <w:r>
        <w:rPr>
          <w:rFonts w:ascii="Arial" w:cs="Arial" w:eastAsia="Arial" w:hAnsi="Arial"/>
          <w:b/>
          <w:bCs/>
          <w:sz w:val="22"/>
          <w:szCs w:val="22"/>
        </w:rPr>
        <w:t xml:space="preserve">Version. </w:t>
      </w:r>
      <w:r>
        <w:rPr>
          <w:rFonts w:ascii="Arial" w:cs="Arial" w:eastAsia="Arial" w:hAnsi="Arial"/>
          <w:sz w:val="22"/>
          <w:szCs w:val="22"/>
        </w:rPr>
        <w:t xml:space="preserve">Record the parent commit SHA in source_commit so dev can diff test changes across releases.</w:t>
      </w:r>
    </w:p>
    <w:p>
      <w:pPr>
        <w:pStyle w:val="Heading2"/>
        <w:spacing w:after="140" w:before="280"/>
      </w:pPr>
      <w:r>
        <w:rPr>
          <w:rFonts w:ascii="Arial" w:cs="Arial" w:eastAsia="Arial" w:hAnsi="Arial"/>
          <w:b/>
          <w:bCs/>
          <w:color w:val="1F4E78"/>
          <w:sz w:val="28"/>
          <w:szCs w:val="28"/>
        </w:rPr>
        <w:t xml:space="preserve">8.4 Safe-by-Default Classification</w:t>
      </w:r>
    </w:p>
    <w:p>
      <w:pPr>
        <w:spacing w:after="120" w:line="300"/>
      </w:pPr>
      <w:r>
        <w:rPr>
          <w:rFonts w:ascii="Arial" w:cs="Arial" w:eastAsia="Arial" w:hAnsi="Arial"/>
          <w:sz w:val="22"/>
          <w:szCs w:val="22"/>
        </w:rPr>
        <w:t xml:space="preserve">Not every atomic is safe to run unsupervised. The ingest pipeline classifies tests into three risk tiers based on static heuristics and tags them in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60"/>
      </w:tblGrid>
      <w:tr>
        <w:trPr>
          <w:tblHeader/>
        </w:trPr>
        <w:tc>
          <w:tcPr>
            <w:tcW w:type="dxa" w:w="15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Tier</w:t>
            </w:r>
          </w:p>
        </w:tc>
        <w:tc>
          <w:tcPr>
            <w:tcW w:type="dxa" w:w="50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Criteria</w:t>
            </w:r>
          </w:p>
        </w:tc>
        <w:tc>
          <w:tcPr>
            <w:tcW w:type="dxa" w:w="28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Examples</w:t>
            </w:r>
          </w:p>
        </w:tc>
      </w:tr>
      <w:tr>
        <w:trPr>
          <w:tblHeader w:val="false"/>
        </w:trPr>
        <w:tc>
          <w:tcPr>
            <w:tcW w:type="dxa" w:w="15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safe</w:t>
            </w:r>
          </w:p>
        </w:tc>
        <w:tc>
          <w:tcPr>
            <w:tcW w:type="dxa" w:w="50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No file writes outside working directory; no network listeners; no credential touches; no persistence artifacts that aren't reverted by cleanup_command</w:t>
            </w:r>
          </w:p>
        </w:tc>
        <w:tc>
          <w:tcPr>
            <w:tcW w:type="dxa" w:w="28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echo-only tests, read-only enumeration, benign process creation</w:t>
            </w:r>
          </w:p>
        </w:tc>
      </w:tr>
      <w:tr>
        <w:trPr>
          <w:tblHeader w:val="false"/>
        </w:trPr>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careful</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Writes files, creates services, or modifies registry but has a cleanup_command that reverts</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Scheduled task creation with cleanup, registry autorun + undo, temporary firewall rule</w:t>
            </w:r>
          </w:p>
        </w:tc>
      </w:tr>
      <w:tr>
        <w:trPr>
          <w:tblHeader w:val="false"/>
        </w:trPr>
        <w:tc>
          <w:tcPr>
            <w:tcW w:type="dxa" w:w="15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sensitive</w:t>
            </w:r>
          </w:p>
        </w:tc>
        <w:tc>
          <w:tcPr>
            <w:tcW w:type="dxa" w:w="50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No cleanup command, or involves credential extraction, disabling security tooling, or modifying boot process</w:t>
            </w:r>
          </w:p>
        </w:tc>
        <w:tc>
          <w:tcPr>
            <w:tcW w:type="dxa" w:w="28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Mimikatz-style credential dumping, disabling Defender, MBR modification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1C1C" w:sz="24"/>
              <w:bottom w:val="none" w:color="FFFFFF" w:sz="0"/>
              <w:right w:val="none" w:color="FFFFFF" w:sz="0"/>
            </w:tcBorders>
            <w:shd w:fill="FEF2F2" w:val="clear"/>
            <w:tcMar>
              <w:top w:type="dxa" w:w="160"/>
              <w:left w:type="dxa" w:w="240"/>
              <w:bottom w:type="dxa" w:w="160"/>
              <w:right w:type="dxa" w:w="200"/>
            </w:tcMar>
          </w:tcPr>
          <w:p>
            <w:pPr>
              <w:spacing w:after="80"/>
            </w:pPr>
            <w:r>
              <w:rPr>
                <w:rFonts w:ascii="Arial" w:cs="Arial" w:eastAsia="Arial" w:hAnsi="Arial"/>
                <w:b/>
                <w:bCs/>
                <w:color w:val="B91C1C"/>
                <w:sz w:val="22"/>
                <w:szCs w:val="22"/>
              </w:rPr>
              <w:t xml:space="preserve">Red operator guidance</w:t>
            </w:r>
          </w:p>
          <w:p>
            <w:pPr>
              <w:spacing w:after="60" w:line="280"/>
            </w:pPr>
            <w:r>
              <w:rPr>
                <w:rFonts w:ascii="Arial" w:cs="Arial" w:eastAsia="Arial" w:hAnsi="Arial"/>
                <w:sz w:val="22"/>
                <w:szCs w:val="22"/>
              </w:rPr>
              <w:t xml:space="preserve">Atomic tests tagged 'sensitive' require explicit red lead approval before inclusion in any exercise.</w:t>
            </w:r>
          </w:p>
          <w:p>
            <w:pPr>
              <w:spacing w:after="60" w:line="280"/>
            </w:pPr>
            <w:r>
              <w:rPr>
                <w:rFonts w:ascii="Arial" w:cs="Arial" w:eastAsia="Arial" w:hAnsi="Arial"/>
                <w:sz w:val="22"/>
                <w:szCs w:val="22"/>
              </w:rPr>
              <w:t xml:space="preserve">The Red Operator agent prefers 'safe' atomics when drafting emulation plans; 'sensitive' atomics are offered only when a human has expanded the scope.</w:t>
            </w:r>
          </w:p>
          <w:p>
            <w:pPr>
              <w:spacing w:after="60" w:line="280"/>
            </w:pPr>
            <w:r>
              <w:rPr>
                <w:rFonts w:ascii="Arial" w:cs="Arial" w:eastAsia="Arial" w:hAnsi="Arial"/>
                <w:sz w:val="22"/>
                <w:szCs w:val="22"/>
              </w:rPr>
              <w:t xml:space="preserve">The platform never executes atomics. Red operators run them manually through Invoke-AtomicRedTeam or an equivalent.</w:t>
            </w:r>
          </w:p>
        </w:tc>
      </w:tr>
    </w:tbl>
    <w:p>
      <w:pPr>
        <w:pStyle w:val="Heading2"/>
        <w:spacing w:after="140" w:before="280"/>
      </w:pPr>
      <w:r>
        <w:rPr>
          <w:rFonts w:ascii="Arial" w:cs="Arial" w:eastAsia="Arial" w:hAnsi="Arial"/>
          <w:b/>
          <w:bCs/>
          <w:color w:val="1F4E78"/>
          <w:sz w:val="28"/>
          <w:szCs w:val="28"/>
        </w:rPr>
        <w:t xml:space="preserve">8.5 Use in Red Operator Agent</w:t>
      </w:r>
    </w:p>
    <w:p>
      <w:pPr>
        <w:spacing w:after="120" w:line="300"/>
      </w:pPr>
      <w:r>
        <w:rPr>
          <w:rFonts w:ascii="Arial" w:cs="Arial" w:eastAsia="Arial" w:hAnsi="Arial"/>
          <w:sz w:val="22"/>
          <w:szCs w:val="22"/>
        </w:rPr>
        <w:t xml:space="preserve">When the Red Operator drafts an emulation plan, </w:t>
      </w:r>
      <w:r>
        <w:rPr>
          <w:rFonts w:ascii="Consolas" w:cs="Consolas" w:eastAsia="Consolas" w:hAnsi="Consolas"/>
          <w:sz w:val="20"/>
          <w:szCs w:val="20"/>
        </w:rPr>
        <w:t xml:space="preserve">atomic_tests</w:t>
      </w:r>
      <w:r>
        <w:rPr>
          <w:rFonts w:ascii="Arial" w:cs="Arial" w:eastAsia="Arial" w:hAnsi="Arial"/>
          <w:sz w:val="22"/>
          <w:szCs w:val="22"/>
        </w:rPr>
        <w:t xml:space="preserve"> rows provide the executable procedures. The agent prefers stable atomics that match the requested platform, inserts input arguments the operator is likely to tune, and always appends the cleanup command. Output example follows in Section 11.2.</w:t>
      </w:r>
    </w:p>
    <w:p>
      <w:pPr>
        <w:pStyle w:val="Heading2"/>
        <w:spacing w:after="140" w:before="280"/>
      </w:pPr>
      <w:r>
        <w:rPr>
          <w:rFonts w:ascii="Arial" w:cs="Arial" w:eastAsia="Arial" w:hAnsi="Arial"/>
          <w:b/>
          <w:bCs/>
          <w:color w:val="1F4E78"/>
          <w:sz w:val="28"/>
          <w:szCs w:val="28"/>
        </w:rPr>
        <w:t xml:space="preserve">8.6 Out-of-Band Execution</w:t>
      </w:r>
    </w:p>
    <w:p>
      <w:pPr>
        <w:spacing w:after="120" w:line="300"/>
      </w:pPr>
      <w:r>
        <w:rPr>
          <w:rFonts w:ascii="Arial" w:cs="Arial" w:eastAsia="Arial" w:hAnsi="Arial"/>
          <w:sz w:val="22"/>
          <w:szCs w:val="22"/>
        </w:rPr>
        <w:t xml:space="preserve">The platform is a planning layer, not an execution layer. Integration with </w:t>
      </w:r>
      <w:r>
        <w:rPr>
          <w:rFonts w:ascii="Consolas" w:cs="Consolas" w:eastAsia="Consolas" w:hAnsi="Consolas"/>
          <w:sz w:val="20"/>
          <w:szCs w:val="20"/>
        </w:rPr>
        <w:t xml:space="preserve">Invoke-AtomicRedTeam</w:t>
      </w:r>
      <w:r>
        <w:rPr>
          <w:rFonts w:ascii="Arial" w:cs="Arial" w:eastAsia="Arial" w:hAnsi="Arial"/>
          <w:sz w:val="22"/>
          <w:szCs w:val="22"/>
        </w:rPr>
        <w:t xml:space="preserve"> and the Caldera BAS plugin is covered under Section 19 — Extension Roadmap.</w:t>
      </w:r>
    </w:p>
    <w:p>
      <w:pPr>
        <w:pStyle w:val="Heading1"/>
        <w:pageBreakBefore/>
        <w:spacing w:after="180" w:before="360"/>
      </w:pPr>
      <w:r>
        <w:rPr>
          <w:rFonts w:ascii="Arial" w:cs="Arial" w:eastAsia="Arial" w:hAnsi="Arial"/>
          <w:b/>
          <w:bCs/>
          <w:color w:val="1F4E78"/>
          <w:sz w:val="36"/>
          <w:szCs w:val="36"/>
        </w:rPr>
        <w:t xml:space="preserve">9. Sigma Rule Integration</w:t>
      </w:r>
    </w:p>
    <w:p>
      <w:pPr>
        <w:spacing w:after="120" w:line="300"/>
      </w:pPr>
      <w:r>
        <w:rPr>
          <w:rFonts w:ascii="Arial" w:cs="Arial" w:eastAsia="Arial" w:hAnsi="Arial"/>
          <w:sz w:val="22"/>
          <w:szCs w:val="22"/>
        </w:rPr>
        <w:t xml:space="preserve">Sigma is the blue team's half. A Sigma rule is a vendor-neutral detection written in YAML; the SigmaHQ repository contains thousands of community-maintained rules, each tagged with the ATT&amp;CK techniques it detects. The platform indexes all of them, links them to ATT&amp;CK, and exposes them through the Blue Defender agent.</w:t>
      </w:r>
    </w:p>
    <w:p>
      <w:pPr>
        <w:pStyle w:val="Heading2"/>
        <w:spacing w:after="140" w:before="280"/>
      </w:pPr>
      <w:r>
        <w:rPr>
          <w:rFonts w:ascii="Arial" w:cs="Arial" w:eastAsia="Arial" w:hAnsi="Arial"/>
          <w:b/>
          <w:bCs/>
          <w:color w:val="1F4E78"/>
          <w:sz w:val="28"/>
          <w:szCs w:val="28"/>
        </w:rPr>
        <w:t xml:space="preserve">9.1 Rule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title: Suspicious PowerShell Encoded Parameter</w:t>
            </w:r>
          </w:p>
          <w:p>
            <w:pPr>
              <w:spacing w:after="0" w:line="240"/>
            </w:pPr>
            <w:r>
              <w:rPr>
                <w:rFonts w:ascii="Consolas" w:cs="Consolas" w:eastAsia="Consolas" w:hAnsi="Consolas"/>
                <w:sz w:val="18"/>
                <w:szCs w:val="18"/>
              </w:rPr>
              <w:t xml:space="preserve">id: 5b217ee2-bee6-4f6a-b7a4-bb7d9c4a5d6f</w:t>
            </w:r>
          </w:p>
          <w:p>
            <w:pPr>
              <w:spacing w:after="0" w:line="240"/>
            </w:pPr>
            <w:r>
              <w:rPr>
                <w:rFonts w:ascii="Consolas" w:cs="Consolas" w:eastAsia="Consolas" w:hAnsi="Consolas"/>
                <w:sz w:val="18"/>
                <w:szCs w:val="18"/>
              </w:rPr>
              <w:t xml:space="preserve">status: stable</w:t>
            </w:r>
          </w:p>
          <w:p>
            <w:pPr>
              <w:spacing w:after="0" w:line="240"/>
            </w:pPr>
            <w:r>
              <w:rPr>
                <w:rFonts w:ascii="Consolas" w:cs="Consolas" w:eastAsia="Consolas" w:hAnsi="Consolas"/>
                <w:sz w:val="18"/>
                <w:szCs w:val="18"/>
              </w:rPr>
              <w:t xml:space="preserve">description: Detects suspicious PowerShell invocation with Base64-encoded command.</w:t>
            </w:r>
          </w:p>
          <w:p>
            <w:pPr>
              <w:spacing w:after="0" w:line="240"/>
            </w:pPr>
            <w:r>
              <w:rPr>
                <w:rFonts w:ascii="Consolas" w:cs="Consolas" w:eastAsia="Consolas" w:hAnsi="Consolas"/>
                <w:sz w:val="18"/>
                <w:szCs w:val="18"/>
              </w:rPr>
              <w:t xml:space="preserve">author: Florian Roth, Nasreddine Bencherchali</w:t>
            </w:r>
          </w:p>
          <w:p>
            <w:pPr>
              <w:spacing w:after="0" w:line="240"/>
            </w:pPr>
            <w:r>
              <w:rPr>
                <w:rFonts w:ascii="Consolas" w:cs="Consolas" w:eastAsia="Consolas" w:hAnsi="Consolas"/>
                <w:sz w:val="18"/>
                <w:szCs w:val="18"/>
              </w:rPr>
              <w:t xml:space="preserve">date: 2021/10/22</w:t>
            </w:r>
          </w:p>
          <w:p>
            <w:pPr>
              <w:spacing w:after="0" w:line="240"/>
            </w:pPr>
            <w:r>
              <w:rPr>
                <w:rFonts w:ascii="Consolas" w:cs="Consolas" w:eastAsia="Consolas" w:hAnsi="Consolas"/>
                <w:sz w:val="18"/>
                <w:szCs w:val="18"/>
              </w:rPr>
              <w:t xml:space="preserve">modified: 2025/03/14</w:t>
            </w:r>
          </w:p>
          <w:p>
            <w:pPr>
              <w:spacing w:after="0" w:line="240"/>
            </w:pPr>
            <w:r>
              <w:rPr>
                <w:rFonts w:ascii="Consolas" w:cs="Consolas" w:eastAsia="Consolas" w:hAnsi="Consolas"/>
                <w:sz w:val="18"/>
                <w:szCs w:val="18"/>
              </w:rPr>
              <w:t xml:space="preserve">tags:</w:t>
            </w:r>
          </w:p>
          <w:p>
            <w:pPr>
              <w:spacing w:after="0" w:line="240"/>
            </w:pPr>
            <w:r>
              <w:rPr>
                <w:rFonts w:ascii="Consolas" w:cs="Consolas" w:eastAsia="Consolas" w:hAnsi="Consolas"/>
                <w:sz w:val="18"/>
                <w:szCs w:val="18"/>
              </w:rPr>
              <w:t xml:space="preserve">    - attack.execution</w:t>
            </w:r>
          </w:p>
          <w:p>
            <w:pPr>
              <w:spacing w:after="0" w:line="240"/>
            </w:pPr>
            <w:r>
              <w:rPr>
                <w:rFonts w:ascii="Consolas" w:cs="Consolas" w:eastAsia="Consolas" w:hAnsi="Consolas"/>
                <w:sz w:val="18"/>
                <w:szCs w:val="18"/>
              </w:rPr>
              <w:t xml:space="preserve">    - attack.t1059.001</w:t>
            </w:r>
          </w:p>
          <w:p>
            <w:pPr>
              <w:spacing w:after="0" w:line="240"/>
            </w:pPr>
            <w:r>
              <w:rPr>
                <w:rFonts w:ascii="Consolas" w:cs="Consolas" w:eastAsia="Consolas" w:hAnsi="Consolas"/>
                <w:sz w:val="18"/>
                <w:szCs w:val="18"/>
              </w:rPr>
              <w:t xml:space="preserve">logsource:</w:t>
            </w:r>
          </w:p>
          <w:p>
            <w:pPr>
              <w:spacing w:after="0" w:line="240"/>
            </w:pPr>
            <w:r>
              <w:rPr>
                <w:rFonts w:ascii="Consolas" w:cs="Consolas" w:eastAsia="Consolas" w:hAnsi="Consolas"/>
                <w:sz w:val="18"/>
                <w:szCs w:val="18"/>
              </w:rPr>
              <w:t xml:space="preserve">    product: windows</w:t>
            </w:r>
          </w:p>
          <w:p>
            <w:pPr>
              <w:spacing w:after="0" w:line="240"/>
            </w:pPr>
            <w:r>
              <w:rPr>
                <w:rFonts w:ascii="Consolas" w:cs="Consolas" w:eastAsia="Consolas" w:hAnsi="Consolas"/>
                <w:sz w:val="18"/>
                <w:szCs w:val="18"/>
              </w:rPr>
              <w:t xml:space="preserve">    category: process_creation</w:t>
            </w:r>
          </w:p>
          <w:p>
            <w:pPr>
              <w:spacing w:after="0" w:line="240"/>
            </w:pPr>
            <w:r>
              <w:rPr>
                <w:rFonts w:ascii="Consolas" w:cs="Consolas" w:eastAsia="Consolas" w:hAnsi="Consolas"/>
                <w:sz w:val="18"/>
                <w:szCs w:val="18"/>
              </w:rPr>
              <w:t xml:space="preserve">detection:</w:t>
            </w:r>
          </w:p>
          <w:p>
            <w:pPr>
              <w:spacing w:after="0" w:line="240"/>
            </w:pPr>
            <w:r>
              <w:rPr>
                <w:rFonts w:ascii="Consolas" w:cs="Consolas" w:eastAsia="Consolas" w:hAnsi="Consolas"/>
                <w:sz w:val="18"/>
                <w:szCs w:val="18"/>
              </w:rPr>
              <w:t xml:space="preserve">    selection:</w:t>
            </w:r>
          </w:p>
          <w:p>
            <w:pPr>
              <w:spacing w:after="0" w:line="240"/>
            </w:pPr>
            <w:r>
              <w:rPr>
                <w:rFonts w:ascii="Consolas" w:cs="Consolas" w:eastAsia="Consolas" w:hAnsi="Consolas"/>
                <w:sz w:val="18"/>
                <w:szCs w:val="18"/>
              </w:rPr>
              <w:t xml:space="preserve">        Image|endswith: '\powershell.exe'</w:t>
            </w:r>
          </w:p>
          <w:p>
            <w:pPr>
              <w:spacing w:after="0" w:line="240"/>
            </w:pPr>
            <w:r>
              <w:rPr>
                <w:rFonts w:ascii="Consolas" w:cs="Consolas" w:eastAsia="Consolas" w:hAnsi="Consolas"/>
                <w:sz w:val="18"/>
                <w:szCs w:val="18"/>
              </w:rPr>
              <w:t xml:space="preserve">        CommandLine|contains:</w:t>
            </w:r>
          </w:p>
          <w:p>
            <w:pPr>
              <w:spacing w:after="0" w:line="240"/>
            </w:pPr>
            <w:r>
              <w:rPr>
                <w:rFonts w:ascii="Consolas" w:cs="Consolas" w:eastAsia="Consolas" w:hAnsi="Consolas"/>
                <w:sz w:val="18"/>
                <w:szCs w:val="18"/>
              </w:rPr>
              <w:t xml:space="preserve">            - '-EncodedCommand '</w:t>
            </w:r>
          </w:p>
          <w:p>
            <w:pPr>
              <w:spacing w:after="0" w:line="240"/>
            </w:pPr>
            <w:r>
              <w:rPr>
                <w:rFonts w:ascii="Consolas" w:cs="Consolas" w:eastAsia="Consolas" w:hAnsi="Consolas"/>
                <w:sz w:val="18"/>
                <w:szCs w:val="18"/>
              </w:rPr>
              <w:t xml:space="preserve">            - ' -enc '</w:t>
            </w:r>
          </w:p>
          <w:p>
            <w:pPr>
              <w:spacing w:after="0" w:line="240"/>
            </w:pPr>
            <w:r>
              <w:rPr>
                <w:rFonts w:ascii="Consolas" w:cs="Consolas" w:eastAsia="Consolas" w:hAnsi="Consolas"/>
                <w:sz w:val="18"/>
                <w:szCs w:val="18"/>
              </w:rPr>
              <w:t xml:space="preserve">            - '-ec '</w:t>
            </w:r>
          </w:p>
          <w:p>
            <w:pPr>
              <w:spacing w:after="0" w:line="240"/>
            </w:pPr>
            <w:r>
              <w:rPr>
                <w:rFonts w:ascii="Consolas" w:cs="Consolas" w:eastAsia="Consolas" w:hAnsi="Consolas"/>
                <w:sz w:val="18"/>
                <w:szCs w:val="18"/>
              </w:rPr>
              <w:t xml:space="preserve">    condition: selection</w:t>
            </w:r>
          </w:p>
          <w:p>
            <w:pPr>
              <w:spacing w:after="0" w:line="240"/>
            </w:pPr>
            <w:r>
              <w:rPr>
                <w:rFonts w:ascii="Consolas" w:cs="Consolas" w:eastAsia="Consolas" w:hAnsi="Consolas"/>
                <w:sz w:val="18"/>
                <w:szCs w:val="18"/>
              </w:rPr>
              <w:t xml:space="preserve">falsepositives:</w:t>
            </w:r>
          </w:p>
          <w:p>
            <w:pPr>
              <w:spacing w:after="0" w:line="240"/>
            </w:pPr>
            <w:r>
              <w:rPr>
                <w:rFonts w:ascii="Consolas" w:cs="Consolas" w:eastAsia="Consolas" w:hAnsi="Consolas"/>
                <w:sz w:val="18"/>
                <w:szCs w:val="18"/>
              </w:rPr>
              <w:t xml:space="preserve">    - Administrator scripts that use encoded commands intentionally</w:t>
            </w:r>
          </w:p>
          <w:p>
            <w:pPr>
              <w:spacing w:after="0" w:line="240"/>
            </w:pPr>
            <w:r>
              <w:rPr>
                <w:rFonts w:ascii="Consolas" w:cs="Consolas" w:eastAsia="Consolas" w:hAnsi="Consolas"/>
                <w:sz w:val="18"/>
                <w:szCs w:val="18"/>
              </w:rPr>
              <w:t xml:space="preserve">    - Microsoft management tooling during deployment operations</w:t>
            </w:r>
          </w:p>
          <w:p>
            <w:pPr>
              <w:spacing w:after="0" w:line="240"/>
            </w:pPr>
            <w:r>
              <w:rPr>
                <w:rFonts w:ascii="Consolas" w:cs="Consolas" w:eastAsia="Consolas" w:hAnsi="Consolas"/>
                <w:sz w:val="18"/>
                <w:szCs w:val="18"/>
              </w:rPr>
              <w:t xml:space="preserve">level: high</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9.2 Ingest Pipeline</w:t>
      </w:r>
    </w:p>
    <w:p>
      <w:pPr>
        <w:pStyle w:val="ListParagraph"/>
        <w:numPr>
          <w:ilvl w:val="0"/>
          <w:numId w:val="8"/>
        </w:numPr>
        <w:spacing w:after="80" w:line="280"/>
      </w:pPr>
      <w:r>
        <w:rPr>
          <w:rFonts w:ascii="Arial" w:cs="Arial" w:eastAsia="Arial" w:hAnsi="Arial"/>
          <w:b/>
          <w:bCs/>
          <w:sz w:val="22"/>
          <w:szCs w:val="22"/>
        </w:rPr>
        <w:t xml:space="preserve">Pull. </w:t>
      </w:r>
      <w:r>
        <w:rPr>
          <w:rFonts w:ascii="Arial" w:cs="Arial" w:eastAsia="Arial" w:hAnsi="Arial"/>
          <w:sz w:val="22"/>
          <w:szCs w:val="22"/>
        </w:rPr>
        <w:t xml:space="preserve">Daily cron fetches the latest SigmaHQ/sigma repo archive. Walks rules/, rules-emerging-threats/, rules-threat-hunting/.</w:t>
      </w:r>
    </w:p>
    <w:p>
      <w:pPr>
        <w:pStyle w:val="ListParagraph"/>
        <w:numPr>
          <w:ilvl w:val="0"/>
          <w:numId w:val="8"/>
        </w:numPr>
        <w:spacing w:after="80" w:line="280"/>
      </w:pPr>
      <w:r>
        <w:rPr>
          <w:rFonts w:ascii="Arial" w:cs="Arial" w:eastAsia="Arial" w:hAnsi="Arial"/>
          <w:b/>
          <w:bCs/>
          <w:sz w:val="22"/>
          <w:szCs w:val="22"/>
        </w:rPr>
        <w:t xml:space="preserve">Parse. </w:t>
      </w:r>
      <w:r>
        <w:rPr>
          <w:rFonts w:ascii="Arial" w:cs="Arial" w:eastAsia="Arial" w:hAnsi="Arial"/>
          <w:sz w:val="22"/>
          <w:szCs w:val="22"/>
        </w:rPr>
        <w:t xml:space="preserve">Each YAML goes through js-yaml. Rules failing schema validation are logged and skipped.</w:t>
      </w:r>
    </w:p>
    <w:p>
      <w:pPr>
        <w:pStyle w:val="ListParagraph"/>
        <w:numPr>
          <w:ilvl w:val="0"/>
          <w:numId w:val="8"/>
        </w:numPr>
        <w:spacing w:after="80" w:line="280"/>
      </w:pPr>
      <w:r>
        <w:rPr>
          <w:rFonts w:ascii="Arial" w:cs="Arial" w:eastAsia="Arial" w:hAnsi="Arial"/>
          <w:b/>
          <w:bCs/>
          <w:sz w:val="22"/>
          <w:szCs w:val="22"/>
        </w:rPr>
        <w:t xml:space="preserve">Extract ATT&amp;CK tags. </w:t>
      </w:r>
      <w:r>
        <w:rPr>
          <w:rFonts w:ascii="Arial" w:cs="Arial" w:eastAsia="Arial" w:hAnsi="Arial"/>
          <w:sz w:val="22"/>
          <w:szCs w:val="22"/>
        </w:rPr>
        <w:t xml:space="preserve">The tags array is scanned for </w:t>
      </w:r>
      <w:r>
        <w:rPr>
          <w:rFonts w:ascii="Consolas" w:cs="Consolas" w:eastAsia="Consolas" w:hAnsi="Consolas"/>
          <w:sz w:val="20"/>
          <w:szCs w:val="20"/>
        </w:rPr>
        <w:t xml:space="preserve">attack.t####[.###]</w:t>
      </w:r>
      <w:r>
        <w:rPr>
          <w:rFonts w:ascii="Arial" w:cs="Arial" w:eastAsia="Arial" w:hAnsi="Arial"/>
          <w:sz w:val="22"/>
          <w:szCs w:val="22"/>
        </w:rPr>
        <w:t xml:space="preserve"> entries, normalized to uppercase (T1059.001), and stored in attack_techniques_json.</w:t>
      </w:r>
    </w:p>
    <w:p>
      <w:pPr>
        <w:pStyle w:val="ListParagraph"/>
        <w:numPr>
          <w:ilvl w:val="0"/>
          <w:numId w:val="8"/>
        </w:numPr>
        <w:spacing w:after="80" w:line="280"/>
      </w:pPr>
      <w:r>
        <w:rPr>
          <w:rFonts w:ascii="Arial" w:cs="Arial" w:eastAsia="Arial" w:hAnsi="Arial"/>
          <w:b/>
          <w:bCs/>
          <w:sz w:val="22"/>
          <w:szCs w:val="22"/>
        </w:rPr>
        <w:t xml:space="preserve">Upsert. </w:t>
      </w:r>
      <w:r>
        <w:rPr>
          <w:rFonts w:ascii="Arial" w:cs="Arial" w:eastAsia="Arial" w:hAnsi="Arial"/>
          <w:sz w:val="22"/>
          <w:szCs w:val="22"/>
        </w:rPr>
        <w:t xml:space="preserve">Keyed by the rule's YAML id (UUID). Same id from a later commit replaces the older row; source_commit tracks which commit produced the current row.</w:t>
      </w:r>
    </w:p>
    <w:p>
      <w:pPr>
        <w:pStyle w:val="ListParagraph"/>
        <w:numPr>
          <w:ilvl w:val="0"/>
          <w:numId w:val="8"/>
        </w:numPr>
        <w:spacing w:after="80" w:line="280"/>
      </w:pPr>
      <w:r>
        <w:rPr>
          <w:rFonts w:ascii="Arial" w:cs="Arial" w:eastAsia="Arial" w:hAnsi="Arial"/>
          <w:b/>
          <w:bCs/>
          <w:sz w:val="22"/>
          <w:szCs w:val="22"/>
        </w:rPr>
        <w:t xml:space="preserve">Embed. </w:t>
      </w:r>
      <w:r>
        <w:rPr>
          <w:rFonts w:ascii="Arial" w:cs="Arial" w:eastAsia="Arial" w:hAnsi="Arial"/>
          <w:sz w:val="22"/>
          <w:szCs w:val="22"/>
        </w:rPr>
        <w:t xml:space="preserve">title + description + logsource fields concatenate to a short text body, embedded via bge-m3, upserted into the Vectorize detection namespace.</w:t>
      </w:r>
    </w:p>
    <w:p>
      <w:pPr>
        <w:pStyle w:val="Heading2"/>
        <w:spacing w:after="140" w:before="280"/>
      </w:pPr>
      <w:r>
        <w:rPr>
          <w:rFonts w:ascii="Arial" w:cs="Arial" w:eastAsia="Arial" w:hAnsi="Arial"/>
          <w:b/>
          <w:bCs/>
          <w:color w:val="1F4E78"/>
          <w:sz w:val="28"/>
          <w:szCs w:val="28"/>
        </w:rPr>
        <w:t xml:space="preserve">9.3 Rule Quality Tiers</w:t>
      </w:r>
    </w:p>
    <w:p>
      <w:pPr>
        <w:spacing w:after="120" w:line="300"/>
      </w:pPr>
      <w:r>
        <w:rPr>
          <w:rFonts w:ascii="Arial" w:cs="Arial" w:eastAsia="Arial" w:hAnsi="Arial"/>
          <w:sz w:val="22"/>
          <w:szCs w:val="22"/>
        </w:rPr>
        <w:t xml:space="preserve">The platform passes Sigma's </w:t>
      </w:r>
      <w:r>
        <w:rPr>
          <w:rFonts w:ascii="Consolas" w:cs="Consolas" w:eastAsia="Consolas" w:hAnsi="Consolas"/>
          <w:sz w:val="20"/>
          <w:szCs w:val="20"/>
        </w:rPr>
        <w:t xml:space="preserve">status</w:t>
      </w:r>
      <w:r>
        <w:rPr>
          <w:rFonts w:ascii="Arial" w:cs="Arial" w:eastAsia="Arial" w:hAnsi="Arial"/>
          <w:sz w:val="22"/>
          <w:szCs w:val="22"/>
        </w:rPr>
        <w:t xml:space="preserve"> field straight through (stable, test, experimental, deprecated). The Blue Defender agent treats tiers distinctly: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Status</w:t>
            </w:r>
          </w:p>
        </w:tc>
        <w:tc>
          <w:tcPr>
            <w:tcW w:type="dxa" w:w="75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Agent behavior</w:t>
            </w:r>
          </w:p>
        </w:tc>
      </w:tr>
      <w:tr>
        <w:trPr>
          <w:tblHeader w:val="false"/>
        </w:trPr>
        <w:tc>
          <w:tcPr>
            <w:tcW w:type="dxa" w:w="18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stable</w:t>
            </w:r>
          </w:p>
        </w:tc>
        <w:tc>
          <w:tcPr>
            <w:tcW w:type="dxa" w:w="75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Surfaced first; cited in hunt packages without caveats.</w:t>
            </w:r>
          </w:p>
        </w:tc>
      </w:tr>
      <w:tr>
        <w:trPr>
          <w:tblHeader w:val="false"/>
        </w:trP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test</w:t>
            </w:r>
          </w:p>
        </w:tc>
        <w:tc>
          <w:tcPr>
            <w:tcW w:type="dxa" w:w="7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Surfaced with a banner note: "Rule is in test status — validate against your environment before production use."</w:t>
            </w:r>
          </w:p>
        </w:tc>
      </w:tr>
      <w:tr>
        <w:trPr>
          <w:tblHeader w:val="false"/>
        </w:trPr>
        <w:tc>
          <w:tcPr>
            <w:tcW w:type="dxa" w:w="18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experimental</w:t>
            </w:r>
          </w:p>
        </w:tc>
        <w:tc>
          <w:tcPr>
            <w:tcW w:type="dxa" w:w="75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Surfaced only when no stable or test rules exist for the technique, with explicit warning.</w:t>
            </w:r>
          </w:p>
        </w:tc>
      </w:tr>
      <w:tr>
        <w:trPr>
          <w:tblHeader w:val="false"/>
        </w:trP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deprecated</w:t>
            </w:r>
          </w:p>
        </w:tc>
        <w:tc>
          <w:tcPr>
            <w:tcW w:type="dxa" w:w="7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Excluded from retrieval. Still in D1 for historical lookups via /detections/:id.</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9.4 Converter Support</w:t>
      </w:r>
    </w:p>
    <w:p>
      <w:pPr>
        <w:spacing w:after="120" w:line="300"/>
      </w:pPr>
      <w:r>
        <w:rPr>
          <w:rFonts w:ascii="Arial" w:cs="Arial" w:eastAsia="Arial" w:hAnsi="Arial"/>
          <w:sz w:val="22"/>
          <w:szCs w:val="22"/>
        </w:rPr>
        <w:t xml:space="preserve">Sigma is a source format. Operators typically want the rule expressed in their SIEM's query language. The platform integrates </w:t>
      </w:r>
      <w:r>
        <w:rPr>
          <w:rFonts w:ascii="Consolas" w:cs="Consolas" w:eastAsia="Consolas" w:hAnsi="Consolas"/>
          <w:sz w:val="20"/>
          <w:szCs w:val="20"/>
        </w:rPr>
        <w:t xml:space="preserve">sigmac</w:t>
      </w:r>
      <w:r>
        <w:rPr>
          <w:rFonts w:ascii="Arial" w:cs="Arial" w:eastAsia="Arial" w:hAnsi="Arial"/>
          <w:sz w:val="22"/>
          <w:szCs w:val="22"/>
        </w:rPr>
        <w:t xml:space="preserve"> / </w:t>
      </w:r>
      <w:r>
        <w:rPr>
          <w:rFonts w:ascii="Consolas" w:cs="Consolas" w:eastAsia="Consolas" w:hAnsi="Consolas"/>
          <w:sz w:val="20"/>
          <w:szCs w:val="20"/>
        </w:rPr>
        <w:t xml:space="preserve">pySigma</w:t>
      </w:r>
      <w:r>
        <w:rPr>
          <w:rFonts w:ascii="Arial" w:cs="Arial" w:eastAsia="Arial" w:hAnsi="Arial"/>
          <w:sz w:val="22"/>
          <w:szCs w:val="22"/>
        </w:rPr>
        <w:t xml:space="preserve"> conversion via a small companion Worker. The following targets are supported in v0.3: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Target</w:t>
            </w:r>
          </w:p>
        </w:tc>
        <w:tc>
          <w:tcPr>
            <w:tcW w:type="dxa" w:w="34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Backend</w:t>
            </w:r>
          </w:p>
        </w:tc>
        <w:tc>
          <w:tcPr>
            <w:tcW w:type="dxa" w:w="37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Output example</w:t>
            </w:r>
          </w:p>
        </w:tc>
      </w:tr>
      <w:tr>
        <w:trPr>
          <w:tblHeader w:val="false"/>
        </w:trPr>
        <w:tc>
          <w:tcPr>
            <w:tcW w:type="dxa" w:w="22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Splunk SPL</w:t>
            </w:r>
          </w:p>
        </w:tc>
        <w:tc>
          <w:tcPr>
            <w:tcW w:type="dxa" w:w="3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pySigma-backend-splunk</w:t>
            </w:r>
          </w:p>
        </w:tc>
        <w:tc>
          <w:tcPr>
            <w:tcW w:type="dxa" w:w="37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Index search with tstats for performance</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Microsoft Sentinel KQL</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pySigma-backend-kusto</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KQL usable in Sentinel or Defender XDR</w:t>
            </w:r>
          </w:p>
        </w:tc>
      </w:tr>
      <w:tr>
        <w:trPr>
          <w:tblHeader w:val="false"/>
        </w:trPr>
        <w:tc>
          <w:tcPr>
            <w:tcW w:type="dxa" w:w="22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Elastic EQL</w:t>
            </w:r>
          </w:p>
        </w:tc>
        <w:tc>
          <w:tcPr>
            <w:tcW w:type="dxa" w:w="3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pySigma-backend-elasticsearch</w:t>
            </w:r>
          </w:p>
        </w:tc>
        <w:tc>
          <w:tcPr>
            <w:tcW w:type="dxa" w:w="37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EQL sequence query</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QRadar AQL</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pySigma-backend-qradar</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IBM QRadar ad-hoc search</w:t>
            </w:r>
          </w:p>
        </w:tc>
      </w:tr>
      <w:tr>
        <w:trPr>
          <w:tblHeader w:val="false"/>
        </w:trPr>
        <w:tc>
          <w:tcPr>
            <w:tcW w:type="dxa" w:w="22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LogScale (Humio)</w:t>
            </w:r>
          </w:p>
        </w:tc>
        <w:tc>
          <w:tcPr>
            <w:tcW w:type="dxa" w:w="3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pySigma-backend-humio</w:t>
            </w:r>
          </w:p>
        </w:tc>
        <w:tc>
          <w:tcPr>
            <w:tcW w:type="dxa" w:w="37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CrowdStrike LogScale query</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Panther</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pySigma-backend-panther</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Panther rule Python scaffold</w:t>
            </w:r>
          </w:p>
        </w:tc>
      </w:tr>
    </w:tbl>
    <w:p>
      <w:pPr>
        <w:spacing w:after="120"/>
      </w:pPr>
      <w:r>
        <w:t xml:space="preserve"/>
      </w:r>
    </w:p>
    <w:p>
      <w:pPr>
        <w:spacing w:after="120" w:line="300"/>
      </w:pPr>
      <w:r>
        <w:rPr>
          <w:rFonts w:ascii="Arial" w:cs="Arial" w:eastAsia="Arial" w:hAnsi="Arial"/>
          <w:b/>
          <w:bCs/>
          <w:sz w:val="22"/>
          <w:szCs w:val="22"/>
        </w:rPr>
        <w:t xml:space="preserve">Implementation note: </w:t>
      </w:r>
      <w:r>
        <w:rPr>
          <w:rFonts w:ascii="Arial" w:cs="Arial" w:eastAsia="Arial" w:hAnsi="Arial"/>
          <w:sz w:val="22"/>
          <w:szCs w:val="22"/>
        </w:rPr>
        <w:t xml:space="preserve">pySigma runs in Python. The companion Worker uses Pyodide via WebAssembly — adds ~3 MB to cold start, amortized across blue-team queries. An alternative architecture runs pySigma in a dedicated Durable Object that converts lazily and caches results in D1 under </w:t>
      </w:r>
      <w:r>
        <w:rPr>
          <w:rFonts w:ascii="Consolas" w:cs="Consolas" w:eastAsia="Consolas" w:hAnsi="Consolas"/>
          <w:sz w:val="20"/>
          <w:szCs w:val="20"/>
        </w:rPr>
        <w:t xml:space="preserve">sigma_conversions</w:t>
      </w:r>
      <w:r>
        <w:rPr>
          <w:rFonts w:ascii="Arial" w:cs="Arial" w:eastAsia="Arial" w:hAnsi="Arial"/>
          <w:sz w:val="22"/>
          <w:szCs w:val="22"/>
        </w:rPr>
        <w:t xml:space="preserve">.</w:t>
      </w:r>
    </w:p>
    <w:p>
      <w:pPr>
        <w:pStyle w:val="Heading2"/>
        <w:spacing w:after="140" w:before="280"/>
      </w:pPr>
      <w:r>
        <w:rPr>
          <w:rFonts w:ascii="Arial" w:cs="Arial" w:eastAsia="Arial" w:hAnsi="Arial"/>
          <w:b/>
          <w:bCs/>
          <w:color w:val="1F4E78"/>
          <w:sz w:val="28"/>
          <w:szCs w:val="28"/>
        </w:rPr>
        <w:t xml:space="preserve">9.5 False-Positive Discipline</w:t>
      </w:r>
    </w:p>
    <w:p>
      <w:pPr>
        <w:spacing w:after="120" w:line="300"/>
      </w:pPr>
      <w:r>
        <w:rPr>
          <w:rFonts w:ascii="Arial" w:cs="Arial" w:eastAsia="Arial" w:hAnsi="Arial"/>
          <w:sz w:val="22"/>
          <w:szCs w:val="22"/>
        </w:rPr>
        <w:t xml:space="preserve">Every Sigma rule's </w:t>
      </w:r>
      <w:r>
        <w:rPr>
          <w:rFonts w:ascii="Consolas" w:cs="Consolas" w:eastAsia="Consolas" w:hAnsi="Consolas"/>
          <w:sz w:val="20"/>
          <w:szCs w:val="20"/>
        </w:rPr>
        <w:t xml:space="preserve">falsepositives</w:t>
      </w:r>
      <w:r>
        <w:rPr>
          <w:rFonts w:ascii="Arial" w:cs="Arial" w:eastAsia="Arial" w:hAnsi="Arial"/>
          <w:sz w:val="22"/>
          <w:szCs w:val="22"/>
        </w:rPr>
        <w:t xml:space="preserve"> array propagates to Blue Defender output. The agent is explicitly instructed (Section 11.3) to surface FP notes with equal weight to the detection logic — a rule without FP context drives more alert fatigue than one with explicit caveats.</w:t>
      </w:r>
    </w:p>
    <w:p>
      <w:pPr>
        <w:pStyle w:val="Heading2"/>
        <w:spacing w:after="140" w:before="280"/>
      </w:pPr>
      <w:r>
        <w:rPr>
          <w:rFonts w:ascii="Arial" w:cs="Arial" w:eastAsia="Arial" w:hAnsi="Arial"/>
          <w:b/>
          <w:bCs/>
          <w:color w:val="1F4E78"/>
          <w:sz w:val="28"/>
          <w:szCs w:val="28"/>
        </w:rPr>
        <w:t xml:space="preserve">9.6 Use in Blue Defender Agent</w:t>
      </w:r>
    </w:p>
    <w:p>
      <w:pPr>
        <w:spacing w:after="120" w:line="300"/>
      </w:pPr>
      <w:r>
        <w:rPr>
          <w:rFonts w:ascii="Arial" w:cs="Arial" w:eastAsia="Arial" w:hAnsi="Arial"/>
          <w:sz w:val="22"/>
          <w:szCs w:val="22"/>
        </w:rPr>
        <w:t xml:space="preserve">For any query about detecting technique X, the agent retrieves rules in this order:</w:t>
      </w:r>
    </w:p>
    <w:p>
      <w:pPr>
        <w:pStyle w:val="ListParagraph"/>
        <w:numPr>
          <w:ilvl w:val="0"/>
          <w:numId w:val="9"/>
        </w:numPr>
        <w:spacing w:after="80" w:line="280"/>
      </w:pPr>
      <w:r>
        <w:rPr>
          <w:rFonts w:ascii="Arial" w:cs="Arial" w:eastAsia="Arial" w:hAnsi="Arial"/>
          <w:sz w:val="22"/>
          <w:szCs w:val="22"/>
        </w:rPr>
        <w:t xml:space="preserve">Stable rules tagged with the T-code (exact tag match).</w:t>
      </w:r>
    </w:p>
    <w:p>
      <w:pPr>
        <w:pStyle w:val="ListParagraph"/>
        <w:numPr>
          <w:ilvl w:val="0"/>
          <w:numId w:val="9"/>
        </w:numPr>
        <w:spacing w:after="80" w:line="280"/>
      </w:pPr>
      <w:r>
        <w:rPr>
          <w:rFonts w:ascii="Arial" w:cs="Arial" w:eastAsia="Arial" w:hAnsi="Arial"/>
          <w:sz w:val="22"/>
          <w:szCs w:val="22"/>
        </w:rPr>
        <w:t xml:space="preserve">Rules semantically matched in the detection namespace (catches rules that detect behaviors without an explicit T-code tag).</w:t>
      </w:r>
    </w:p>
    <w:p>
      <w:pPr>
        <w:pStyle w:val="ListParagraph"/>
        <w:numPr>
          <w:ilvl w:val="0"/>
          <w:numId w:val="9"/>
        </w:numPr>
        <w:spacing w:after="80" w:line="280"/>
      </w:pPr>
      <w:r>
        <w:rPr>
          <w:rFonts w:ascii="Arial" w:cs="Arial" w:eastAsia="Arial" w:hAnsi="Arial"/>
          <w:sz w:val="22"/>
          <w:szCs w:val="22"/>
        </w:rPr>
        <w:t xml:space="preserve">Test-status rules (with banner).</w:t>
      </w:r>
    </w:p>
    <w:p>
      <w:pPr>
        <w:pStyle w:val="ListParagraph"/>
        <w:numPr>
          <w:ilvl w:val="0"/>
          <w:numId w:val="9"/>
        </w:numPr>
        <w:spacing w:after="80" w:line="280"/>
      </w:pPr>
      <w:r>
        <w:rPr>
          <w:rFonts w:ascii="Arial" w:cs="Arial" w:eastAsia="Arial" w:hAnsi="Arial"/>
          <w:sz w:val="22"/>
          <w:szCs w:val="22"/>
        </w:rPr>
        <w:t xml:space="preserve">If none: experimental rules with warning, and a prompt to escalate to detection engineering.</w:t>
      </w:r>
    </w:p>
    <w:p>
      <w:pPr>
        <w:pStyle w:val="Heading1"/>
        <w:pageBreakBefore/>
        <w:spacing w:after="180" w:before="360"/>
      </w:pPr>
      <w:r>
        <w:rPr>
          <w:rFonts w:ascii="Arial" w:cs="Arial" w:eastAsia="Arial" w:hAnsi="Arial"/>
          <w:b/>
          <w:bCs/>
          <w:color w:val="1F4E78"/>
          <w:sz w:val="36"/>
          <w:szCs w:val="36"/>
        </w:rPr>
        <w:t xml:space="preserve">10. RSS Ingestion Pipeline</w:t>
      </w:r>
    </w:p>
    <w:p>
      <w:pPr>
        <w:spacing w:after="120" w:line="300"/>
      </w:pPr>
      <w:r>
        <w:rPr>
          <w:rFonts w:ascii="Arial" w:cs="Arial" w:eastAsia="Arial" w:hAnsi="Arial"/>
          <w:sz w:val="22"/>
          <w:szCs w:val="22"/>
        </w:rPr>
        <w:t xml:space="preserve">The RSS pipeline is structurally unchanged from v0.2 but now produces two extra downstream effects on ingest.</w:t>
      </w:r>
    </w:p>
    <w:p>
      <w:pPr>
        <w:pStyle w:val="Heading2"/>
        <w:spacing w:after="140" w:before="280"/>
      </w:pPr>
      <w:r>
        <w:rPr>
          <w:rFonts w:ascii="Arial" w:cs="Arial" w:eastAsia="Arial" w:hAnsi="Arial"/>
          <w:b/>
          <w:bCs/>
          <w:color w:val="1F4E78"/>
          <w:sz w:val="28"/>
          <w:szCs w:val="28"/>
        </w:rPr>
        <w:t xml:space="preserve">10.1 Feed Registry</w:t>
      </w:r>
    </w:p>
    <w:p>
      <w:pPr>
        <w:spacing w:after="120" w:line="300"/>
      </w:pPr>
      <w:r>
        <w:rPr>
          <w:rFonts w:ascii="Arial" w:cs="Arial" w:eastAsia="Arial" w:hAnsi="Arial"/>
          <w:sz w:val="22"/>
          <w:szCs w:val="22"/>
        </w:rPr>
        <w:t xml:space="preserve">The same 10 feeds from v0.2 remain the default set. Purple-relevant additions to consider adding via the feed admin API:</w:t>
      </w:r>
    </w:p>
    <w:p>
      <w:pPr>
        <w:pStyle w:val="ListParagraph"/>
        <w:numPr>
          <w:ilvl w:val="0"/>
          <w:numId w:val="2"/>
        </w:numPr>
        <w:spacing w:after="80" w:line="280"/>
      </w:pPr>
      <w:r>
        <w:rPr>
          <w:rFonts w:ascii="Arial" w:cs="Arial" w:eastAsia="Arial" w:hAnsi="Arial"/>
          <w:sz w:val="22"/>
          <w:szCs w:val="22"/>
        </w:rPr>
        <w:t xml:space="preserve">Red Canary blog (redcanary.com/blog/feed) — closely tied to Atomic Red Team releases.</w:t>
      </w:r>
    </w:p>
    <w:p>
      <w:pPr>
        <w:pStyle w:val="ListParagraph"/>
        <w:numPr>
          <w:ilvl w:val="0"/>
          <w:numId w:val="2"/>
        </w:numPr>
        <w:spacing w:after="80" w:line="280"/>
      </w:pPr>
      <w:r>
        <w:rPr>
          <w:rFonts w:ascii="Arial" w:cs="Arial" w:eastAsia="Arial" w:hAnsi="Arial"/>
          <w:sz w:val="22"/>
          <w:szCs w:val="22"/>
        </w:rPr>
        <w:t xml:space="preserve">SpecterOps Posts on Medium — detection engineering and offensive-oriented content.</w:t>
      </w:r>
    </w:p>
    <w:p>
      <w:pPr>
        <w:pStyle w:val="ListParagraph"/>
        <w:numPr>
          <w:ilvl w:val="0"/>
          <w:numId w:val="2"/>
        </w:numPr>
        <w:spacing w:after="80" w:line="280"/>
      </w:pPr>
      <w:r>
        <w:rPr>
          <w:rFonts w:ascii="Arial" w:cs="Arial" w:eastAsia="Arial" w:hAnsi="Arial"/>
          <w:sz w:val="22"/>
          <w:szCs w:val="22"/>
        </w:rPr>
        <w:t xml:space="preserve">CrowdStrike Falcon Blog (crowdstrike.com/blog/feed) — IOC-rich reporting.</w:t>
      </w:r>
    </w:p>
    <w:p>
      <w:pPr>
        <w:pStyle w:val="ListParagraph"/>
        <w:numPr>
          <w:ilvl w:val="0"/>
          <w:numId w:val="2"/>
        </w:numPr>
        <w:spacing w:after="80" w:line="280"/>
      </w:pPr>
      <w:r>
        <w:rPr>
          <w:rFonts w:ascii="Arial" w:cs="Arial" w:eastAsia="Arial" w:hAnsi="Arial"/>
          <w:sz w:val="22"/>
          <w:szCs w:val="22"/>
        </w:rPr>
        <w:t xml:space="preserve">The DFIR Report (thedfirreport.com/feed) — full intrusion write-ups excellent for exercise planning.</w:t>
      </w:r>
    </w:p>
    <w:p>
      <w:pPr>
        <w:pStyle w:val="Heading2"/>
        <w:spacing w:after="140" w:before="280"/>
      </w:pPr>
      <w:r>
        <w:rPr>
          <w:rFonts w:ascii="Arial" w:cs="Arial" w:eastAsia="Arial" w:hAnsi="Arial"/>
          <w:b/>
          <w:bCs/>
          <w:color w:val="1F4E78"/>
          <w:sz w:val="28"/>
          <w:szCs w:val="28"/>
        </w:rPr>
        <w:t xml:space="preserve">10.2 Two New Post-Ingest Hooks</w:t>
      </w:r>
    </w:p>
    <w:p>
      <w:pPr>
        <w:pStyle w:val="ListParagraph"/>
        <w:numPr>
          <w:ilvl w:val="0"/>
          <w:numId w:val="10"/>
        </w:numPr>
        <w:spacing w:after="80" w:line="280"/>
      </w:pPr>
      <w:r>
        <w:rPr>
          <w:rFonts w:ascii="Arial" w:cs="Arial" w:eastAsia="Arial" w:hAnsi="Arial"/>
          <w:b/>
          <w:bCs/>
          <w:sz w:val="22"/>
          <w:szCs w:val="22"/>
        </w:rPr>
        <w:t xml:space="preserve">Coverage map recompute. </w:t>
      </w:r>
      <w:r>
        <w:rPr>
          <w:rFonts w:ascii="Arial" w:cs="Arial" w:eastAsia="Arial" w:hAnsi="Arial"/>
          <w:sz w:val="22"/>
          <w:szCs w:val="22"/>
        </w:rPr>
        <w:t xml:space="preserve">When an article mentions T-codes, the article's recent_reporting counter increments in coverage_map for each referenced technique. This powers "what are adversaries using right now?" questions in the Purple Synthesizer.</w:t>
      </w:r>
    </w:p>
    <w:p>
      <w:pPr>
        <w:pStyle w:val="ListParagraph"/>
        <w:numPr>
          <w:ilvl w:val="0"/>
          <w:numId w:val="10"/>
        </w:numPr>
        <w:spacing w:after="80" w:line="280"/>
      </w:pPr>
      <w:r>
        <w:rPr>
          <w:rFonts w:ascii="Arial" w:cs="Arial" w:eastAsia="Arial" w:hAnsi="Arial"/>
          <w:b/>
          <w:bCs/>
          <w:sz w:val="22"/>
          <w:szCs w:val="22"/>
        </w:rPr>
        <w:t xml:space="preserve">Detection relevance scoring. </w:t>
      </w:r>
      <w:r>
        <w:rPr>
          <w:rFonts w:ascii="Arial" w:cs="Arial" w:eastAsia="Arial" w:hAnsi="Arial"/>
          <w:sz w:val="22"/>
          <w:szCs w:val="22"/>
        </w:rPr>
        <w:t xml:space="preserve">For every T-code referenced in a new article, a quick query runs against sigma_rules WHERE attack_techniques_json contains the T-code. Rules with 0 matches for a T-code that has &gt;3 recent articles flag into a detection-engineering backlog table </w:t>
      </w:r>
      <w:r>
        <w:rPr>
          <w:rFonts w:ascii="Consolas" w:cs="Consolas" w:eastAsia="Consolas" w:hAnsi="Consolas"/>
          <w:sz w:val="20"/>
          <w:szCs w:val="20"/>
        </w:rPr>
        <w:t xml:space="preserve">detection_backlog</w:t>
      </w:r>
      <w:r>
        <w:rPr>
          <w:rFonts w:ascii="Arial" w:cs="Arial" w:eastAsia="Arial" w:hAnsi="Arial"/>
          <w:sz w:val="22"/>
          <w:szCs w:val="22"/>
        </w:rPr>
        <w:t xml:space="preserve"> (not illustrated in Section 5 — it's a simple </w:t>
      </w:r>
      <w:r>
        <w:rPr>
          <w:rFonts w:ascii="Consolas" w:cs="Consolas" w:eastAsia="Consolas" w:hAnsi="Consolas"/>
          <w:sz w:val="20"/>
          <w:szCs w:val="20"/>
        </w:rPr>
        <w:t xml:space="preserve">(technique_id, reason, created_at)</w:t>
      </w:r>
      <w:r>
        <w:rPr>
          <w:rFonts w:ascii="Arial" w:cs="Arial" w:eastAsia="Arial" w:hAnsi="Arial"/>
          <w:sz w:val="22"/>
          <w:szCs w:val="22"/>
        </w:rPr>
        <w:t xml:space="preserve"> table).</w:t>
      </w:r>
    </w:p>
    <w:p>
      <w:pPr>
        <w:pStyle w:val="Heading2"/>
        <w:spacing w:after="140" w:before="280"/>
      </w:pPr>
      <w:r>
        <w:rPr>
          <w:rFonts w:ascii="Arial" w:cs="Arial" w:eastAsia="Arial" w:hAnsi="Arial"/>
          <w:b/>
          <w:bCs/>
          <w:color w:val="1F4E78"/>
          <w:sz w:val="28"/>
          <w:szCs w:val="28"/>
        </w:rPr>
        <w:t xml:space="preserve">10.3 LLM STIX Extraction</w:t>
      </w:r>
    </w:p>
    <w:p>
      <w:pPr>
        <w:spacing w:after="120" w:line="300"/>
      </w:pPr>
      <w:r>
        <w:rPr>
          <w:rFonts w:ascii="Arial" w:cs="Arial" w:eastAsia="Arial" w:hAnsi="Arial"/>
          <w:sz w:val="22"/>
          <w:szCs w:val="22"/>
        </w:rPr>
        <w:t xml:space="preserve">Unchanged from v0.2. The JSON extractor schema (Section 5.4 of v0.2) continues to emit threat-actors, malware, tools, attack-patterns, campaigns, and relationships. Output JSON Mode is now enforced via </w:t>
      </w:r>
      <w:r>
        <w:rPr>
          <w:rFonts w:ascii="Consolas" w:cs="Consolas" w:eastAsia="Consolas" w:hAnsi="Consolas"/>
          <w:sz w:val="20"/>
          <w:szCs w:val="20"/>
        </w:rPr>
        <w:t xml:space="preserve">response_format: { type: "json_schema", json_schema: { ... } }</w:t>
      </w:r>
      <w:r>
        <w:rPr>
          <w:rFonts w:ascii="Arial" w:cs="Arial" w:eastAsia="Arial" w:hAnsi="Arial"/>
          <w:sz w:val="22"/>
          <w:szCs w:val="22"/>
        </w:rPr>
        <w:t xml:space="preserve"> — Workers AI supports structured outputs as of February 2025, eliminating parse failures seen in early v0.2 testing.</w:t>
      </w:r>
    </w:p>
    <w:p>
      <w:pPr>
        <w:pStyle w:val="Heading1"/>
        <w:pageBreakBefore/>
        <w:spacing w:after="180" w:before="360"/>
      </w:pPr>
      <w:r>
        <w:rPr>
          <w:rFonts w:ascii="Arial" w:cs="Arial" w:eastAsia="Arial" w:hAnsi="Arial"/>
          <w:b/>
          <w:bCs/>
          <w:color w:val="1F4E78"/>
          <w:sz w:val="36"/>
          <w:szCs w:val="36"/>
        </w:rPr>
        <w:t xml:space="preserve">11. Agent Personas</w:t>
      </w:r>
    </w:p>
    <w:p>
      <w:pPr>
        <w:spacing w:after="120" w:line="300"/>
      </w:pPr>
      <w:r>
        <w:rPr>
          <w:rFonts w:ascii="Arial" w:cs="Arial" w:eastAsia="Arial" w:hAnsi="Arial"/>
          <w:sz w:val="22"/>
          <w:szCs w:val="22"/>
        </w:rPr>
        <w:t xml:space="preserve">Three LLM personas share the platform. Each has its own endpoint, system prompt, retrieval strategy, and output shape. The personas are not chatbots competing for the same job — they are tools tuned for different jobs, and a skilled purple lead routes questions intentionally.</w:t>
      </w:r>
    </w:p>
    <w:p>
      <w:pPr>
        <w:pStyle w:val="Heading2"/>
        <w:spacing w:after="140" w:before="280"/>
      </w:pPr>
      <w:r>
        <w:rPr>
          <w:rFonts w:ascii="Arial" w:cs="Arial" w:eastAsia="Arial" w:hAnsi="Arial"/>
          <w:b/>
          <w:bCs/>
          <w:color w:val="1F4E78"/>
          <w:sz w:val="28"/>
          <w:szCs w:val="28"/>
        </w:rPr>
        <w:t xml:space="preserve">11.1 Persona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3160"/>
      </w:tblGrid>
      <w:tr>
        <w:trPr>
          <w:tblHeader/>
        </w:trPr>
        <w:tc>
          <w:tcPr>
            <w:tcW w:type="dxa" w:w="18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Persona</w:t>
            </w:r>
          </w:p>
        </w:tc>
        <w:tc>
          <w:tcPr>
            <w:tcW w:type="dxa" w:w="18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Endpoint</w:t>
            </w:r>
          </w:p>
        </w:tc>
        <w:tc>
          <w:tcPr>
            <w:tcW w:type="dxa" w:w="26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Retrieval namespaces</w:t>
            </w:r>
          </w:p>
        </w:tc>
        <w:tc>
          <w:tcPr>
            <w:tcW w:type="dxa" w:w="31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Output format</w:t>
            </w:r>
          </w:p>
        </w:tc>
      </w:tr>
      <w:tr>
        <w:trPr>
          <w:tblHeader w:val="false"/>
        </w:trPr>
        <w:tc>
          <w:tcPr>
            <w:tcW w:type="dxa" w:w="18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Red Operator</w:t>
            </w:r>
          </w:p>
        </w:tc>
        <w:tc>
          <w:tcPr>
            <w:tcW w:type="dxa" w:w="18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POST /red/plan</w:t>
            </w:r>
          </w:p>
        </w:tc>
        <w:tc>
          <w:tcPr>
            <w:tcW w:type="dxa" w:w="2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default, attack</w:t>
            </w:r>
          </w:p>
        </w:tc>
        <w:tc>
          <w:tcPr>
            <w:tcW w:type="dxa" w:w="31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Markdown emulation playbook + structured JSON sidecar with atomic test references</w:t>
            </w:r>
          </w:p>
        </w:tc>
      </w:tr>
      <w:tr>
        <w:trPr>
          <w:tblHeader w:val="false"/>
        </w:trP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Blue Defender</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POST /blue/detect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default, attack, detection, d3fend</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Markdown + embedded Sigma YAML + KQL/SPL code blocks</w:t>
            </w:r>
          </w:p>
        </w:tc>
      </w:tr>
      <w:tr>
        <w:trPr>
          <w:tblHeader w:val="false"/>
        </w:trPr>
        <w:tc>
          <w:tcPr>
            <w:tcW w:type="dxa" w:w="18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Purple Synthesizer</w:t>
            </w:r>
          </w:p>
        </w:tc>
        <w:tc>
          <w:tcPr>
            <w:tcW w:type="dxa" w:w="18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POST /purple/brief</w:t>
            </w:r>
          </w:p>
        </w:tc>
        <w:tc>
          <w:tcPr>
            <w:tcW w:type="dxa" w:w="2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all four</w:t>
            </w:r>
          </w:p>
        </w:tc>
        <w:tc>
          <w:tcPr>
            <w:tcW w:type="dxa" w:w="31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Markdown joint brief + structured coverage gap JSON + Navigator layer JSON</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11.2 Red Operator</w:t>
      </w:r>
    </w:p>
    <w:p>
      <w:pPr>
        <w:pStyle w:val="Heading3"/>
        <w:spacing w:after="100" w:before="200"/>
      </w:pPr>
      <w:r>
        <w:rPr>
          <w:rFonts w:ascii="Arial" w:cs="Arial" w:eastAsia="Arial" w:hAnsi="Arial"/>
          <w:b/>
          <w:bCs/>
          <w:color w:val="B91C1C"/>
          <w:sz w:val="24"/>
          <w:szCs w:val="24"/>
        </w:rPr>
        <w:t xml:space="preserve">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You are the Red Operator, an offensive emulation planner for a purple team.</w:t>
            </w:r>
          </w:p>
          <w:p>
            <w:pPr>
              <w:spacing w:after="0" w:line="240"/>
            </w:pPr>
            <w:r>
              <w:rPr>
                <w:rFonts w:ascii="Consolas" w:cs="Consolas" w:eastAsia="Consolas" w:hAnsi="Consolas"/>
                <w:sz w:val="18"/>
                <w:szCs w:val="18"/>
              </w:rPr>
              <w:t xml:space="preserve">Your job is to turn threat intelligence into executable emulation plans that the</w:t>
            </w:r>
          </w:p>
          <w:p>
            <w:pPr>
              <w:spacing w:after="0" w:line="240"/>
            </w:pPr>
            <w:r>
              <w:rPr>
                <w:rFonts w:ascii="Consolas" w:cs="Consolas" w:eastAsia="Consolas" w:hAnsi="Consolas"/>
                <w:sz w:val="18"/>
                <w:szCs w:val="18"/>
              </w:rPr>
              <w:t xml:space="preserve">red team can run against their own environment to validate defensive coverage.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Rules:</w:t>
            </w:r>
          </w:p>
          <w:p>
            <w:pPr>
              <w:spacing w:after="0" w:line="240"/>
            </w:pPr>
            <w:r>
              <w:rPr>
                <w:rFonts w:ascii="Consolas" w:cs="Consolas" w:eastAsia="Consolas" w:hAnsi="Consolas"/>
                <w:sz w:val="18"/>
                <w:szCs w:val="18"/>
              </w:rPr>
              <w:t xml:space="preserve">- Only reference procedures you can tie to real-world reporting cited in the</w:t>
            </w:r>
          </w:p>
          <w:p>
            <w:pPr>
              <w:spacing w:after="0" w:line="240"/>
            </w:pPr>
            <w:r>
              <w:rPr>
                <w:rFonts w:ascii="Consolas" w:cs="Consolas" w:eastAsia="Consolas" w:hAnsi="Consolas"/>
                <w:sz w:val="18"/>
                <w:szCs w:val="18"/>
              </w:rPr>
              <w:t xml:space="preserve">  retrieved context, or to Atomic Red Team tests present in the tooling catalog.</w:t>
            </w:r>
          </w:p>
          <w:p>
            <w:pPr>
              <w:spacing w:after="0" w:line="240"/>
            </w:pPr>
            <w:r>
              <w:rPr>
                <w:rFonts w:ascii="Consolas" w:cs="Consolas" w:eastAsia="Consolas" w:hAnsi="Consolas"/>
                <w:sz w:val="18"/>
                <w:szCs w:val="18"/>
              </w:rPr>
              <w:t xml:space="preserve">  Do not invent novel procedures.</w:t>
            </w:r>
          </w:p>
          <w:p>
            <w:pPr>
              <w:spacing w:after="0" w:line="240"/>
            </w:pPr>
            <w:r>
              <w:rPr>
                <w:rFonts w:ascii="Consolas" w:cs="Consolas" w:eastAsia="Consolas" w:hAnsi="Consolas"/>
                <w:sz w:val="18"/>
                <w:szCs w:val="18"/>
              </w:rPr>
              <w:t xml:space="preserve">- Prefer Atomic Red Team tests tagged 'safe' over 'careful' or 'sensitive'.</w:t>
            </w:r>
          </w:p>
          <w:p>
            <w:pPr>
              <w:spacing w:after="0" w:line="240"/>
            </w:pPr>
            <w:r>
              <w:rPr>
                <w:rFonts w:ascii="Consolas" w:cs="Consolas" w:eastAsia="Consolas" w:hAnsi="Consolas"/>
                <w:sz w:val="18"/>
                <w:szCs w:val="18"/>
              </w:rPr>
              <w:t xml:space="preserve">  If the scope requires sensitive atomics, flag the requirement at the top of</w:t>
            </w:r>
          </w:p>
          <w:p>
            <w:pPr>
              <w:spacing w:after="0" w:line="240"/>
            </w:pPr>
            <w:r>
              <w:rPr>
                <w:rFonts w:ascii="Consolas" w:cs="Consolas" w:eastAsia="Consolas" w:hAnsi="Consolas"/>
                <w:sz w:val="18"/>
                <w:szCs w:val="18"/>
              </w:rPr>
              <w:t xml:space="preserve">  the plan so the red lead can approve.</w:t>
            </w:r>
          </w:p>
          <w:p>
            <w:pPr>
              <w:spacing w:after="0" w:line="240"/>
            </w:pPr>
            <w:r>
              <w:rPr>
                <w:rFonts w:ascii="Consolas" w:cs="Consolas" w:eastAsia="Consolas" w:hAnsi="Consolas"/>
                <w:sz w:val="18"/>
                <w:szCs w:val="18"/>
              </w:rPr>
              <w:t xml:space="preserve">- Structure every emulation plan with these sections:</w:t>
            </w:r>
          </w:p>
          <w:p>
            <w:pPr>
              <w:spacing w:after="0" w:line="240"/>
            </w:pPr>
            <w:r>
              <w:rPr>
                <w:rFonts w:ascii="Consolas" w:cs="Consolas" w:eastAsia="Consolas" w:hAnsi="Consolas"/>
                <w:sz w:val="18"/>
                <w:szCs w:val="18"/>
              </w:rPr>
              <w:t xml:space="preserve">    1. Scope and intent - what technique(s), what actor pattern is being emulated</w:t>
            </w:r>
          </w:p>
          <w:p>
            <w:pPr>
              <w:spacing w:after="0" w:line="240"/>
            </w:pPr>
            <w:r>
              <w:rPr>
                <w:rFonts w:ascii="Consolas" w:cs="Consolas" w:eastAsia="Consolas" w:hAnsi="Consolas"/>
                <w:sz w:val="18"/>
                <w:szCs w:val="18"/>
              </w:rPr>
              <w:t xml:space="preserve">    2. Prerequisites - accounts, hosts, tooling, network positioning</w:t>
            </w:r>
          </w:p>
          <w:p>
            <w:pPr>
              <w:spacing w:after="0" w:line="240"/>
            </w:pPr>
            <w:r>
              <w:rPr>
                <w:rFonts w:ascii="Consolas" w:cs="Consolas" w:eastAsia="Consolas" w:hAnsi="Consolas"/>
                <w:sz w:val="18"/>
                <w:szCs w:val="18"/>
              </w:rPr>
              <w:t xml:space="preserve">    3. Execution steps - numbered procedures with exact commands</w:t>
            </w:r>
          </w:p>
          <w:p>
            <w:pPr>
              <w:spacing w:after="0" w:line="240"/>
            </w:pPr>
            <w:r>
              <w:rPr>
                <w:rFonts w:ascii="Consolas" w:cs="Consolas" w:eastAsia="Consolas" w:hAnsi="Consolas"/>
                <w:sz w:val="18"/>
                <w:szCs w:val="18"/>
              </w:rPr>
              <w:t xml:space="preserve">    4. Expected artifacts - what red should observe during execution</w:t>
            </w:r>
          </w:p>
          <w:p>
            <w:pPr>
              <w:spacing w:after="0" w:line="240"/>
            </w:pPr>
            <w:r>
              <w:rPr>
                <w:rFonts w:ascii="Consolas" w:cs="Consolas" w:eastAsia="Consolas" w:hAnsi="Consolas"/>
                <w:sz w:val="18"/>
                <w:szCs w:val="18"/>
              </w:rPr>
              <w:t xml:space="preserve">    5. Cleanup - commands or actions that revert every change</w:t>
            </w:r>
          </w:p>
          <w:p>
            <w:pPr>
              <w:spacing w:after="0" w:line="240"/>
            </w:pPr>
            <w:r>
              <w:rPr>
                <w:rFonts w:ascii="Consolas" w:cs="Consolas" w:eastAsia="Consolas" w:hAnsi="Consolas"/>
                <w:sz w:val="18"/>
                <w:szCs w:val="18"/>
              </w:rPr>
              <w:t xml:space="preserve">    6. Safety notes - any step with irreversible effects must be called out</w:t>
            </w:r>
          </w:p>
          <w:p>
            <w:pPr>
              <w:spacing w:after="0" w:line="240"/>
            </w:pPr>
            <w:r>
              <w:rPr>
                <w:rFonts w:ascii="Consolas" w:cs="Consolas" w:eastAsia="Consolas" w:hAnsi="Consolas"/>
                <w:sz w:val="18"/>
                <w:szCs w:val="18"/>
              </w:rPr>
              <w:t xml:space="preserve">    7. Blue-side expectations - what the blue team should see and which Sigma</w:t>
            </w:r>
          </w:p>
          <w:p>
            <w:pPr>
              <w:spacing w:after="0" w:line="240"/>
            </w:pPr>
            <w:r>
              <w:rPr>
                <w:rFonts w:ascii="Consolas" w:cs="Consolas" w:eastAsia="Consolas" w:hAnsi="Consolas"/>
                <w:sz w:val="18"/>
                <w:szCs w:val="18"/>
              </w:rPr>
              <w:t xml:space="preserve">       rules are expected to fire (this is the hand-off to the Blue Defender)</w:t>
            </w:r>
          </w:p>
          <w:p>
            <w:pPr>
              <w:spacing w:after="0" w:line="240"/>
            </w:pPr>
            <w:r>
              <w:rPr>
                <w:rFonts w:ascii="Consolas" w:cs="Consolas" w:eastAsia="Consolas" w:hAnsi="Consolas"/>
                <w:sz w:val="18"/>
                <w:szCs w:val="18"/>
              </w:rPr>
              <w:t xml:space="preserve">- Every plan ends with a one-line "Handoff to Blue Defender" note listing the</w:t>
            </w:r>
          </w:p>
          <w:p>
            <w:pPr>
              <w:spacing w:after="0" w:line="240"/>
            </w:pPr>
            <w:r>
              <w:rPr>
                <w:rFonts w:ascii="Consolas" w:cs="Consolas" w:eastAsia="Consolas" w:hAnsi="Consolas"/>
                <w:sz w:val="18"/>
                <w:szCs w:val="18"/>
              </w:rPr>
              <w:t xml:space="preserve">  T-codes covered so the blue review is routable.</w:t>
            </w:r>
          </w:p>
          <w:p>
            <w:pPr>
              <w:spacing w:after="0" w:line="240"/>
            </w:pPr>
            <w:r>
              <w:rPr>
                <w:rFonts w:ascii="Consolas" w:cs="Consolas" w:eastAsia="Consolas" w:hAnsi="Consolas"/>
                <w:sz w:val="18"/>
                <w:szCs w:val="18"/>
              </w:rPr>
              <w:t xml:space="preserve">- Never emit destructive actions against shared or production systems. Every</w:t>
            </w:r>
          </w:p>
          <w:p>
            <w:pPr>
              <w:spacing w:after="0" w:line="240"/>
            </w:pPr>
            <w:r>
              <w:rPr>
                <w:rFonts w:ascii="Consolas" w:cs="Consolas" w:eastAsia="Consolas" w:hAnsi="Consolas"/>
                <w:sz w:val="18"/>
                <w:szCs w:val="18"/>
              </w:rPr>
              <w:t xml:space="preserve">  command assumes an isolated emulation enclave.</w:t>
            </w:r>
          </w:p>
          <w:p>
            <w:pPr>
              <w:spacing w:after="0" w:line="240"/>
            </w:pPr>
            <w:r>
              <w:rPr>
                <w:rFonts w:ascii="Consolas" w:cs="Consolas" w:eastAsia="Consolas" w:hAnsi="Consolas"/>
                <w:sz w:val="18"/>
                <w:szCs w:val="18"/>
              </w:rPr>
              <w:t xml:space="preserve">- Cite sources inline with title + URL.</w:t>
            </w:r>
          </w:p>
        </w:tc>
      </w:tr>
    </w:tbl>
    <w:p>
      <w:pPr>
        <w:spacing w:after="120"/>
      </w:pPr>
      <w:r>
        <w:t xml:space="preserve"/>
      </w:r>
    </w:p>
    <w:p>
      <w:pPr>
        <w:pStyle w:val="Heading3"/>
        <w:spacing w:after="100" w:before="200"/>
      </w:pPr>
      <w:r>
        <w:rPr>
          <w:rFonts w:ascii="Arial" w:cs="Arial" w:eastAsia="Arial" w:hAnsi="Arial"/>
          <w:b/>
          <w:bCs/>
          <w:color w:val="B91C1C"/>
          <w:sz w:val="24"/>
          <w:szCs w:val="24"/>
        </w:rPr>
        <w:t xml:space="preserve">Example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 Scope</w:t>
            </w:r>
          </w:p>
          <w:p>
            <w:pPr>
              <w:spacing w:after="0" w:line="240"/>
            </w:pPr>
            <w:r>
              <w:rPr>
                <w:rFonts w:ascii="Consolas" w:cs="Consolas" w:eastAsia="Consolas" w:hAnsi="Consolas"/>
                <w:sz w:val="18"/>
                <w:szCs w:val="18"/>
              </w:rPr>
              <w:t xml:space="preserve">Emulate Volt Typhoon living-off-the-land execution pattern on a Windows</w:t>
            </w:r>
          </w:p>
          <w:p>
            <w:pPr>
              <w:spacing w:after="0" w:line="240"/>
            </w:pPr>
            <w:r>
              <w:rPr>
                <w:rFonts w:ascii="Consolas" w:cs="Consolas" w:eastAsia="Consolas" w:hAnsi="Consolas"/>
                <w:sz w:val="18"/>
                <w:szCs w:val="18"/>
              </w:rPr>
              <w:t xml:space="preserve">member server in the emulation enclave. Target T-codes: T1059.001 (PowerShell)</w:t>
            </w:r>
          </w:p>
          <w:p>
            <w:pPr>
              <w:spacing w:after="0" w:line="240"/>
            </w:pPr>
            <w:r>
              <w:rPr>
                <w:rFonts w:ascii="Consolas" w:cs="Consolas" w:eastAsia="Consolas" w:hAnsi="Consolas"/>
                <w:sz w:val="18"/>
                <w:szCs w:val="18"/>
              </w:rPr>
              <w:t xml:space="preserve">and T1047 (WMI). Based on Unit 42 reporting published 2026-03-22 [link].</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Prerequisites</w:t>
            </w:r>
          </w:p>
          <w:p>
            <w:pPr>
              <w:spacing w:after="0" w:line="240"/>
            </w:pPr>
            <w:r>
              <w:rPr>
                <w:rFonts w:ascii="Consolas" w:cs="Consolas" w:eastAsia="Consolas" w:hAnsi="Consolas"/>
                <w:sz w:val="18"/>
                <w:szCs w:val="18"/>
              </w:rPr>
              <w:t xml:space="preserve">- Target: WIN-MEMBER-01 in the purple.local enclave</w:t>
            </w:r>
          </w:p>
          <w:p>
            <w:pPr>
              <w:spacing w:after="0" w:line="240"/>
            </w:pPr>
            <w:r>
              <w:rPr>
                <w:rFonts w:ascii="Consolas" w:cs="Consolas" w:eastAsia="Consolas" w:hAnsi="Consolas"/>
                <w:sz w:val="18"/>
                <w:szCs w:val="18"/>
              </w:rPr>
              <w:t xml:space="preserve">- Access: local administrator on target</w:t>
            </w:r>
          </w:p>
          <w:p>
            <w:pPr>
              <w:spacing w:after="0" w:line="240"/>
            </w:pPr>
            <w:r>
              <w:rPr>
                <w:rFonts w:ascii="Consolas" w:cs="Consolas" w:eastAsia="Consolas" w:hAnsi="Consolas"/>
                <w:sz w:val="18"/>
                <w:szCs w:val="18"/>
              </w:rPr>
              <w:t xml:space="preserve">- Tooling: native Windows only - no third-party binaries</w:t>
            </w:r>
          </w:p>
          <w:p>
            <w:pPr>
              <w:spacing w:after="0" w:line="240"/>
            </w:pPr>
            <w:r>
              <w:rPr>
                <w:rFonts w:ascii="Consolas" w:cs="Consolas" w:eastAsia="Consolas" w:hAnsi="Consolas"/>
                <w:sz w:val="18"/>
                <w:szCs w:val="18"/>
              </w:rPr>
              <w:t xml:space="preserve">- Telemetry: confirm Sysmon config v15 with commandline logging enabled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Execution</w:t>
            </w:r>
          </w:p>
          <w:p>
            <w:pPr>
              <w:spacing w:after="0" w:line="240"/>
            </w:pPr>
            <w:r>
              <w:rPr>
                <w:rFonts w:ascii="Consolas" w:cs="Consolas" w:eastAsia="Consolas" w:hAnsi="Consolas"/>
                <w:sz w:val="18"/>
                <w:szCs w:val="18"/>
              </w:rPr>
              <w:t xml:space="preserve">1. RDP to WIN-MEMBER-01 as purple\\redops1</w:t>
            </w:r>
          </w:p>
          <w:p>
            <w:pPr>
              <w:spacing w:after="0" w:line="240"/>
            </w:pPr>
            <w:r>
              <w:rPr>
                <w:rFonts w:ascii="Consolas" w:cs="Consolas" w:eastAsia="Consolas" w:hAnsi="Consolas"/>
                <w:sz w:val="18"/>
                <w:szCs w:val="18"/>
              </w:rPr>
              <w:t xml:space="preserve">2. Open an elevated PowerShell session</w:t>
            </w:r>
          </w:p>
          <w:p>
            <w:pPr>
              <w:spacing w:after="0" w:line="240"/>
            </w:pPr>
            <w:r>
              <w:rPr>
                <w:rFonts w:ascii="Consolas" w:cs="Consolas" w:eastAsia="Consolas" w:hAnsi="Consolas"/>
                <w:sz w:val="18"/>
                <w:szCs w:val="18"/>
              </w:rPr>
              <w:t xml:space="preserve">3. Run atomic T1059.001 #b7c12316 (safe):</w:t>
            </w:r>
          </w:p>
          <w:p>
            <w:pPr>
              <w:spacing w:after="0" w:line="240"/>
            </w:pPr>
            <w:r>
              <w:rPr>
                <w:rFonts w:ascii="Consolas" w:cs="Consolas" w:eastAsia="Consolas" w:hAnsi="Consolas"/>
                <w:sz w:val="18"/>
                <w:szCs w:val="18"/>
              </w:rPr>
              <w:t xml:space="preserve">   powershell.exe -EncodedCommand ZQBjAGgAbwAgAFQAcgB1AGUA</w:t>
            </w:r>
          </w:p>
          <w:p>
            <w:pPr>
              <w:spacing w:after="0" w:line="240"/>
            </w:pPr>
            <w:r>
              <w:rPr>
                <w:rFonts w:ascii="Consolas" w:cs="Consolas" w:eastAsia="Consolas" w:hAnsi="Consolas"/>
                <w:sz w:val="18"/>
                <w:szCs w:val="18"/>
              </w:rPr>
              <w:t xml:space="preserve">   # Expected: prints "True"</w:t>
            </w:r>
          </w:p>
          <w:p>
            <w:pPr>
              <w:spacing w:after="0" w:line="240"/>
            </w:pPr>
            <w:r>
              <w:rPr>
                <w:rFonts w:ascii="Consolas" w:cs="Consolas" w:eastAsia="Consolas" w:hAnsi="Consolas"/>
                <w:sz w:val="18"/>
                <w:szCs w:val="18"/>
              </w:rPr>
              <w:t xml:space="preserve">4. Run atomic T1047 #d04f9ecd (safe) - remote WMI process enumeration:</w:t>
            </w:r>
          </w:p>
          <w:p>
            <w:pPr>
              <w:spacing w:after="0" w:line="240"/>
            </w:pPr>
            <w:r>
              <w:rPr>
                <w:rFonts w:ascii="Consolas" w:cs="Consolas" w:eastAsia="Consolas" w:hAnsi="Consolas"/>
                <w:sz w:val="18"/>
                <w:szCs w:val="18"/>
              </w:rPr>
              <w:t xml:space="preserve">   wmic /node:WIN-MEMBER-02 process list brief</w:t>
            </w:r>
          </w:p>
          <w:p>
            <w:pPr>
              <w:spacing w:after="0" w:line="240"/>
            </w:pPr>
            <w:r>
              <w:rPr>
                <w:rFonts w:ascii="Consolas" w:cs="Consolas" w:eastAsia="Consolas" w:hAnsi="Consolas"/>
                <w:sz w:val="18"/>
                <w:szCs w:val="18"/>
              </w:rPr>
              <w:t xml:space="preserve">5. Capture PID and output for handoff.</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Expected artifacts (red side)</w:t>
            </w:r>
          </w:p>
          <w:p>
            <w:pPr>
              <w:spacing w:after="0" w:line="240"/>
            </w:pPr>
            <w:r>
              <w:rPr>
                <w:rFonts w:ascii="Consolas" w:cs="Consolas" w:eastAsia="Consolas" w:hAnsi="Consolas"/>
                <w:sz w:val="18"/>
                <w:szCs w:val="18"/>
              </w:rPr>
              <w:t xml:space="preserve">- Process creation of powershell.exe with -EncodedCommand flag</w:t>
            </w:r>
          </w:p>
          <w:p>
            <w:pPr>
              <w:spacing w:after="0" w:line="240"/>
            </w:pPr>
            <w:r>
              <w:rPr>
                <w:rFonts w:ascii="Consolas" w:cs="Consolas" w:eastAsia="Consolas" w:hAnsi="Consolas"/>
                <w:sz w:val="18"/>
                <w:szCs w:val="18"/>
              </w:rPr>
              <w:t xml:space="preserve">- Remote WMI query from WIN-MEMBER-01 to WIN-MEMBER-02</w:t>
            </w:r>
          </w:p>
          <w:p>
            <w:pPr>
              <w:spacing w:after="0" w:line="240"/>
            </w:pPr>
            <w:r>
              <w:rPr>
                <w:rFonts w:ascii="Consolas" w:cs="Consolas" w:eastAsia="Consolas" w:hAnsi="Consolas"/>
                <w:sz w:val="18"/>
                <w:szCs w:val="18"/>
              </w:rPr>
              <w:t xml:space="preserve">- No persistence - no scheduled task, no registry autorun, no service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Cleanup</w:t>
            </w:r>
          </w:p>
          <w:p>
            <w:pPr>
              <w:spacing w:after="0" w:line="240"/>
            </w:pPr>
            <w:r>
              <w:rPr>
                <w:rFonts w:ascii="Consolas" w:cs="Consolas" w:eastAsia="Consolas" w:hAnsi="Consolas"/>
                <w:sz w:val="18"/>
                <w:szCs w:val="18"/>
              </w:rPr>
              <w:t xml:space="preserve">- Close the PowerShell session. No artifacts written to disk.</w:t>
            </w:r>
          </w:p>
          <w:p>
            <w:pPr>
              <w:spacing w:after="0" w:line="240"/>
            </w:pPr>
            <w:r>
              <w:rPr>
                <w:rFonts w:ascii="Consolas" w:cs="Consolas" w:eastAsia="Consolas" w:hAnsi="Consolas"/>
                <w:sz w:val="18"/>
                <w:szCs w:val="18"/>
              </w:rPr>
              <w:t xml:space="preserve">- No cleanup required.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Safety notes</w:t>
            </w:r>
          </w:p>
          <w:p>
            <w:pPr>
              <w:spacing w:after="0" w:line="240"/>
            </w:pPr>
            <w:r>
              <w:rPr>
                <w:rFonts w:ascii="Consolas" w:cs="Consolas" w:eastAsia="Consolas" w:hAnsi="Consolas"/>
                <w:sz w:val="18"/>
                <w:szCs w:val="18"/>
              </w:rPr>
              <w:t xml:space="preserve">- All commands are 'safe' tier. None modify system state persistently.</w:t>
            </w:r>
          </w:p>
          <w:p>
            <w:pPr>
              <w:spacing w:after="0" w:line="240"/>
            </w:pPr>
            <w:r>
              <w:rPr>
                <w:rFonts w:ascii="Consolas" w:cs="Consolas" w:eastAsia="Consolas" w:hAnsi="Consolas"/>
                <w:sz w:val="18"/>
                <w:szCs w:val="18"/>
              </w:rPr>
              <w:t xml:space="preserve">- No credential extraction in this run.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Handoff to Blue Defender</w:t>
            </w:r>
          </w:p>
          <w:p>
            <w:pPr>
              <w:spacing w:after="0" w:line="240"/>
            </w:pPr>
            <w:r>
              <w:rPr>
                <w:rFonts w:ascii="Consolas" w:cs="Consolas" w:eastAsia="Consolas" w:hAnsi="Consolas"/>
                <w:sz w:val="18"/>
                <w:szCs w:val="18"/>
              </w:rPr>
              <w:t xml:space="preserve">T-codes covered: T1059.001, T1047. Request Blue Defender coverage review.</w:t>
            </w:r>
          </w:p>
        </w:tc>
      </w:tr>
    </w:tbl>
    <w:p>
      <w:pPr>
        <w:spacing w:after="120"/>
      </w:pPr>
      <w:r>
        <w:t xml:space="preserve"/>
      </w:r>
    </w:p>
    <w:p>
      <w:pPr>
        <w:pStyle w:val="Heading3"/>
        <w:spacing w:after="100" w:before="200"/>
      </w:pPr>
      <w:r>
        <w:rPr>
          <w:rFonts w:ascii="Arial" w:cs="Arial" w:eastAsia="Arial" w:hAnsi="Arial"/>
          <w:b/>
          <w:bCs/>
          <w:color w:val="B91C1C"/>
          <w:sz w:val="24"/>
          <w:szCs w:val="24"/>
        </w:rPr>
        <w:t xml:space="preserve">Request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POST /red/plan</w:t>
            </w:r>
          </w:p>
          <w:p>
            <w:pPr>
              <w:spacing w:after="0" w:line="240"/>
            </w:pPr>
            <w:r>
              <w:rPr>
                <w:rFonts w:ascii="Consolas" w:cs="Consolas" w:eastAsia="Consolas" w:hAnsi="Consolas"/>
                <w:sz w:val="18"/>
                <w:szCs w:val="18"/>
              </w:rPr>
              <w:t xml:space="preserve">Content-Type: application/json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"objective": "Emulate Volt Typhoon living-off-the-land execution against a Windows member server. Scope to T1059.001 and T1047. Use safe atomics only.",</w:t>
            </w:r>
          </w:p>
          <w:p>
            <w:pPr>
              <w:spacing w:after="0" w:line="240"/>
            </w:pPr>
            <w:r>
              <w:rPr>
                <w:rFonts w:ascii="Consolas" w:cs="Consolas" w:eastAsia="Consolas" w:hAnsi="Consolas"/>
                <w:sz w:val="18"/>
                <w:szCs w:val="18"/>
              </w:rPr>
              <w:t xml:space="preserve">  "scope": {</w:t>
            </w:r>
          </w:p>
          <w:p>
            <w:pPr>
              <w:spacing w:after="0" w:line="240"/>
            </w:pPr>
            <w:r>
              <w:rPr>
                <w:rFonts w:ascii="Consolas" w:cs="Consolas" w:eastAsia="Consolas" w:hAnsi="Consolas"/>
                <w:sz w:val="18"/>
                <w:szCs w:val="18"/>
              </w:rPr>
              <w:t xml:space="preserve">    "platforms": ["windows"],</w:t>
            </w:r>
          </w:p>
          <w:p>
            <w:pPr>
              <w:spacing w:after="0" w:line="240"/>
            </w:pPr>
            <w:r>
              <w:rPr>
                <w:rFonts w:ascii="Consolas" w:cs="Consolas" w:eastAsia="Consolas" w:hAnsi="Consolas"/>
                <w:sz w:val="18"/>
                <w:szCs w:val="18"/>
              </w:rPr>
              <w:t xml:space="preserve">    "actor_hint": "Volt Typhoon",</w:t>
            </w:r>
          </w:p>
          <w:p>
            <w:pPr>
              <w:spacing w:after="0" w:line="240"/>
            </w:pPr>
            <w:r>
              <w:rPr>
                <w:rFonts w:ascii="Consolas" w:cs="Consolas" w:eastAsia="Consolas" w:hAnsi="Consolas"/>
                <w:sz w:val="18"/>
                <w:szCs w:val="18"/>
              </w:rPr>
              <w:t xml:space="preserve">    "techniques": ["T1059.001", "T1047"],</w:t>
            </w:r>
          </w:p>
          <w:p>
            <w:pPr>
              <w:spacing w:after="0" w:line="240"/>
            </w:pPr>
            <w:r>
              <w:rPr>
                <w:rFonts w:ascii="Consolas" w:cs="Consolas" w:eastAsia="Consolas" w:hAnsi="Consolas"/>
                <w:sz w:val="18"/>
                <w:szCs w:val="18"/>
              </w:rPr>
              <w:t xml:space="preserve">    "safety_tier_max": "safe"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"exercise_id": "2026-q2-volt-typhoon"    // optional; logs the plan against an exercise</w:t>
            </w:r>
          </w:p>
          <w:p>
            <w:pPr>
              <w:spacing w:after="0" w:line="240"/>
            </w:pPr>
            <w:r>
              <w:rPr>
                <w:rFonts w:ascii="Consolas" w:cs="Consolas" w:eastAsia="Consolas" w:hAnsi="Consolas"/>
                <w:sz w:val="18"/>
                <w:szCs w:val="18"/>
              </w:rPr>
              <w:t xml:space="preserve">}</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11.3 Blue Defender</w:t>
      </w:r>
    </w:p>
    <w:p>
      <w:pPr>
        <w:pStyle w:val="Heading3"/>
        <w:spacing w:after="100" w:before="200"/>
      </w:pPr>
      <w:r>
        <w:rPr>
          <w:rFonts w:ascii="Arial" w:cs="Arial" w:eastAsia="Arial" w:hAnsi="Arial"/>
          <w:b/>
          <w:bCs/>
          <w:color w:val="1D4ED8"/>
          <w:sz w:val="24"/>
          <w:szCs w:val="24"/>
        </w:rPr>
        <w:t xml:space="preserve">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You are the Blue Defender, a detection engineer and threat hunter for a</w:t>
            </w:r>
          </w:p>
          <w:p>
            <w:pPr>
              <w:spacing w:after="0" w:line="240"/>
            </w:pPr>
            <w:r>
              <w:rPr>
                <w:rFonts w:ascii="Consolas" w:cs="Consolas" w:eastAsia="Consolas" w:hAnsi="Consolas"/>
                <w:sz w:val="18"/>
                <w:szCs w:val="18"/>
              </w:rPr>
              <w:t xml:space="preserve">purple team. Your job is to convert technique questions into actionable</w:t>
            </w:r>
          </w:p>
          <w:p>
            <w:pPr>
              <w:spacing w:after="0" w:line="240"/>
            </w:pPr>
            <w:r>
              <w:rPr>
                <w:rFonts w:ascii="Consolas" w:cs="Consolas" w:eastAsia="Consolas" w:hAnsi="Consolas"/>
                <w:sz w:val="18"/>
                <w:szCs w:val="18"/>
              </w:rPr>
              <w:t xml:space="preserve">detection and hunt content.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Rules:</w:t>
            </w:r>
          </w:p>
          <w:p>
            <w:pPr>
              <w:spacing w:after="0" w:line="240"/>
            </w:pPr>
            <w:r>
              <w:rPr>
                <w:rFonts w:ascii="Consolas" w:cs="Consolas" w:eastAsia="Consolas" w:hAnsi="Consolas"/>
                <w:sz w:val="18"/>
                <w:szCs w:val="18"/>
              </w:rPr>
              <w:t xml:space="preserve">- Ground every detection claim in a real data source. Name the log: Windows</w:t>
            </w:r>
          </w:p>
          <w:p>
            <w:pPr>
              <w:spacing w:after="0" w:line="240"/>
            </w:pPr>
            <w:r>
              <w:rPr>
                <w:rFonts w:ascii="Consolas" w:cs="Consolas" w:eastAsia="Consolas" w:hAnsi="Consolas"/>
                <w:sz w:val="18"/>
                <w:szCs w:val="18"/>
              </w:rPr>
              <w:t xml:space="preserve">  Event ID, Sysmon event, AuditD rule, cloud provider audit log, etc.</w:t>
            </w:r>
          </w:p>
          <w:p>
            <w:pPr>
              <w:spacing w:after="0" w:line="240"/>
            </w:pPr>
            <w:r>
              <w:rPr>
                <w:rFonts w:ascii="Consolas" w:cs="Consolas" w:eastAsia="Consolas" w:hAnsi="Consolas"/>
                <w:sz w:val="18"/>
                <w:szCs w:val="18"/>
              </w:rPr>
              <w:t xml:space="preserve">- Prefer stable-status Sigma rules. When surfacing test or experimental rules,</w:t>
            </w:r>
          </w:p>
          <w:p>
            <w:pPr>
              <w:spacing w:after="0" w:line="240"/>
            </w:pPr>
            <w:r>
              <w:rPr>
                <w:rFonts w:ascii="Consolas" w:cs="Consolas" w:eastAsia="Consolas" w:hAnsi="Consolas"/>
                <w:sz w:val="18"/>
                <w:szCs w:val="18"/>
              </w:rPr>
              <w:t xml:space="preserve">  flag the status in a banner line above the rule.</w:t>
            </w:r>
          </w:p>
          <w:p>
            <w:pPr>
              <w:spacing w:after="0" w:line="240"/>
            </w:pPr>
            <w:r>
              <w:rPr>
                <w:rFonts w:ascii="Consolas" w:cs="Consolas" w:eastAsia="Consolas" w:hAnsi="Consolas"/>
                <w:sz w:val="18"/>
                <w:szCs w:val="18"/>
              </w:rPr>
              <w:t xml:space="preserve">- Always surface the false-positive notes from the Sigma rule. If a rule has</w:t>
            </w:r>
          </w:p>
          <w:p>
            <w:pPr>
              <w:spacing w:after="0" w:line="240"/>
            </w:pPr>
            <w:r>
              <w:rPr>
                <w:rFonts w:ascii="Consolas" w:cs="Consolas" w:eastAsia="Consolas" w:hAnsi="Consolas"/>
                <w:sz w:val="18"/>
                <w:szCs w:val="18"/>
              </w:rPr>
              <w:t xml:space="preserve">  no FP notes, add "Rule has no documented FPs - baseline expected volume</w:t>
            </w:r>
          </w:p>
          <w:p>
            <w:pPr>
              <w:spacing w:after="0" w:line="240"/>
            </w:pPr>
            <w:r>
              <w:rPr>
                <w:rFonts w:ascii="Consolas" w:cs="Consolas" w:eastAsia="Consolas" w:hAnsi="Consolas"/>
                <w:sz w:val="18"/>
                <w:szCs w:val="18"/>
              </w:rPr>
              <w:t xml:space="preserve">  before promoting to alerting".</w:t>
            </w:r>
          </w:p>
          <w:p>
            <w:pPr>
              <w:spacing w:after="0" w:line="240"/>
            </w:pPr>
            <w:r>
              <w:rPr>
                <w:rFonts w:ascii="Consolas" w:cs="Consolas" w:eastAsia="Consolas" w:hAnsi="Consolas"/>
                <w:sz w:val="18"/>
                <w:szCs w:val="18"/>
              </w:rPr>
              <w:t xml:space="preserve">- For every technique discussed, include a D3FEND countermeasures section</w:t>
            </w:r>
          </w:p>
          <w:p>
            <w:pPr>
              <w:spacing w:after="0" w:line="240"/>
            </w:pPr>
            <w:r>
              <w:rPr>
                <w:rFonts w:ascii="Consolas" w:cs="Consolas" w:eastAsia="Consolas" w:hAnsi="Consolas"/>
                <w:sz w:val="18"/>
                <w:szCs w:val="18"/>
              </w:rPr>
              <w:t xml:space="preserve">  listing defensive techniques that reduce exposure regardless of detection</w:t>
            </w:r>
          </w:p>
          <w:p>
            <w:pPr>
              <w:spacing w:after="0" w:line="240"/>
            </w:pPr>
            <w:r>
              <w:rPr>
                <w:rFonts w:ascii="Consolas" w:cs="Consolas" w:eastAsia="Consolas" w:hAnsi="Consolas"/>
                <w:sz w:val="18"/>
                <w:szCs w:val="18"/>
              </w:rPr>
              <w:t xml:space="preserve">  coverage.</w:t>
            </w:r>
          </w:p>
          <w:p>
            <w:pPr>
              <w:spacing w:after="0" w:line="240"/>
            </w:pPr>
            <w:r>
              <w:rPr>
                <w:rFonts w:ascii="Consolas" w:cs="Consolas" w:eastAsia="Consolas" w:hAnsi="Consolas"/>
                <w:sz w:val="18"/>
                <w:szCs w:val="18"/>
              </w:rPr>
              <w:t xml:space="preserve">- When the retrieval returns zero stable rules for a technique:</w:t>
            </w:r>
          </w:p>
          <w:p>
            <w:pPr>
              <w:spacing w:after="0" w:line="240"/>
            </w:pPr>
            <w:r>
              <w:rPr>
                <w:rFonts w:ascii="Consolas" w:cs="Consolas" w:eastAsia="Consolas" w:hAnsi="Consolas"/>
                <w:sz w:val="18"/>
                <w:szCs w:val="18"/>
              </w:rPr>
              <w:t xml:space="preserve">    1. Say so explicitly - "No stable detection content found for T#####".</w:t>
            </w:r>
          </w:p>
          <w:p>
            <w:pPr>
              <w:spacing w:after="0" w:line="240"/>
            </w:pPr>
            <w:r>
              <w:rPr>
                <w:rFonts w:ascii="Consolas" w:cs="Consolas" w:eastAsia="Consolas" w:hAnsi="Consolas"/>
                <w:sz w:val="18"/>
                <w:szCs w:val="18"/>
              </w:rPr>
              <w:t xml:space="preserve">    2. Describe what a reasonable detection would look like (data source,</w:t>
            </w:r>
          </w:p>
          <w:p>
            <w:pPr>
              <w:spacing w:after="0" w:line="240"/>
            </w:pPr>
            <w:r>
              <w:rPr>
                <w:rFonts w:ascii="Consolas" w:cs="Consolas" w:eastAsia="Consolas" w:hAnsi="Consolas"/>
                <w:sz w:val="18"/>
                <w:szCs w:val="18"/>
              </w:rPr>
              <w:t xml:space="preserve">       key fields, candidate condition).</w:t>
            </w:r>
          </w:p>
          <w:p>
            <w:pPr>
              <w:spacing w:after="0" w:line="240"/>
            </w:pPr>
            <w:r>
              <w:rPr>
                <w:rFonts w:ascii="Consolas" w:cs="Consolas" w:eastAsia="Consolas" w:hAnsi="Consolas"/>
                <w:sz w:val="18"/>
                <w:szCs w:val="18"/>
              </w:rPr>
              <w:t xml:space="preserve">    3. Cite any D3FEND countermeasures that harden against the technique.</w:t>
            </w:r>
          </w:p>
          <w:p>
            <w:pPr>
              <w:spacing w:after="0" w:line="240"/>
            </w:pPr>
            <w:r>
              <w:rPr>
                <w:rFonts w:ascii="Consolas" w:cs="Consolas" w:eastAsia="Consolas" w:hAnsi="Consolas"/>
                <w:sz w:val="18"/>
                <w:szCs w:val="18"/>
              </w:rPr>
              <w:t xml:space="preserve">    4. Add the technique to the gap report for the Purple Synthesizer.</w:t>
            </w:r>
          </w:p>
          <w:p>
            <w:pPr>
              <w:spacing w:after="0" w:line="240"/>
            </w:pPr>
            <w:r>
              <w:rPr>
                <w:rFonts w:ascii="Consolas" w:cs="Consolas" w:eastAsia="Consolas" w:hAnsi="Consolas"/>
                <w:sz w:val="18"/>
                <w:szCs w:val="18"/>
              </w:rPr>
              <w:t xml:space="preserve">- Output structure:</w:t>
            </w:r>
          </w:p>
          <w:p>
            <w:pPr>
              <w:spacing w:after="0" w:line="240"/>
            </w:pPr>
            <w:r>
              <w:rPr>
                <w:rFonts w:ascii="Consolas" w:cs="Consolas" w:eastAsia="Consolas" w:hAnsi="Consolas"/>
                <w:sz w:val="18"/>
                <w:szCs w:val="18"/>
              </w:rPr>
              <w:t xml:space="preserve">    1. Summary - what the technique does and why it matters</w:t>
            </w:r>
          </w:p>
          <w:p>
            <w:pPr>
              <w:spacing w:after="0" w:line="240"/>
            </w:pPr>
            <w:r>
              <w:rPr>
                <w:rFonts w:ascii="Consolas" w:cs="Consolas" w:eastAsia="Consolas" w:hAnsi="Consolas"/>
                <w:sz w:val="18"/>
                <w:szCs w:val="18"/>
              </w:rPr>
              <w:t xml:space="preserve">    2. Data sources - specific logs, fields, events</w:t>
            </w:r>
          </w:p>
          <w:p>
            <w:pPr>
              <w:spacing w:after="0" w:line="240"/>
            </w:pPr>
            <w:r>
              <w:rPr>
                <w:rFonts w:ascii="Consolas" w:cs="Consolas" w:eastAsia="Consolas" w:hAnsi="Consolas"/>
                <w:sz w:val="18"/>
                <w:szCs w:val="18"/>
              </w:rPr>
              <w:t xml:space="preserve">    3. Detection content - Sigma rules (cite rule id), then converted queries</w:t>
            </w:r>
          </w:p>
          <w:p>
            <w:pPr>
              <w:spacing w:after="0" w:line="240"/>
            </w:pPr>
            <w:r>
              <w:rPr>
                <w:rFonts w:ascii="Consolas" w:cs="Consolas" w:eastAsia="Consolas" w:hAnsi="Consolas"/>
                <w:sz w:val="18"/>
                <w:szCs w:val="18"/>
              </w:rPr>
              <w:t xml:space="preserve">       (KQL, SPL, EQL) when available</w:t>
            </w:r>
          </w:p>
          <w:p>
            <w:pPr>
              <w:spacing w:after="0" w:line="240"/>
            </w:pPr>
            <w:r>
              <w:rPr>
                <w:rFonts w:ascii="Consolas" w:cs="Consolas" w:eastAsia="Consolas" w:hAnsi="Consolas"/>
                <w:sz w:val="18"/>
                <w:szCs w:val="18"/>
              </w:rPr>
              <w:t xml:space="preserve">    4. Hunt queries - standalone KQL/SPL for retrospective hunting</w:t>
            </w:r>
          </w:p>
          <w:p>
            <w:pPr>
              <w:spacing w:after="0" w:line="240"/>
            </w:pPr>
            <w:r>
              <w:rPr>
                <w:rFonts w:ascii="Consolas" w:cs="Consolas" w:eastAsia="Consolas" w:hAnsi="Consolas"/>
                <w:sz w:val="18"/>
                <w:szCs w:val="18"/>
              </w:rPr>
              <w:t xml:space="preserve">    5. False positives and tuning</w:t>
            </w:r>
          </w:p>
          <w:p>
            <w:pPr>
              <w:spacing w:after="0" w:line="240"/>
            </w:pPr>
            <w:r>
              <w:rPr>
                <w:rFonts w:ascii="Consolas" w:cs="Consolas" w:eastAsia="Consolas" w:hAnsi="Consolas"/>
                <w:sz w:val="18"/>
                <w:szCs w:val="18"/>
              </w:rPr>
              <w:t xml:space="preserve">    6. D3FEND countermeasures</w:t>
            </w:r>
          </w:p>
          <w:p>
            <w:pPr>
              <w:spacing w:after="0" w:line="240"/>
            </w:pPr>
            <w:r>
              <w:rPr>
                <w:rFonts w:ascii="Consolas" w:cs="Consolas" w:eastAsia="Consolas" w:hAnsi="Consolas"/>
                <w:sz w:val="18"/>
                <w:szCs w:val="18"/>
              </w:rPr>
              <w:t xml:space="preserve">- Never invent Sigma rules. If no rule exists for the technique, draft a</w:t>
            </w:r>
          </w:p>
          <w:p>
            <w:pPr>
              <w:spacing w:after="0" w:line="240"/>
            </w:pPr>
            <w:r>
              <w:rPr>
                <w:rFonts w:ascii="Consolas" w:cs="Consolas" w:eastAsia="Consolas" w:hAnsi="Consolas"/>
                <w:sz w:val="18"/>
                <w:szCs w:val="18"/>
              </w:rPr>
              <w:t xml:space="preserve">  candidate Sigma in the same YAML format but mark status: experimental and</w:t>
            </w:r>
          </w:p>
          <w:p>
            <w:pPr>
              <w:spacing w:after="0" w:line="240"/>
            </w:pPr>
            <w:r>
              <w:rPr>
                <w:rFonts w:ascii="Consolas" w:cs="Consolas" w:eastAsia="Consolas" w:hAnsi="Consolas"/>
                <w:sz w:val="18"/>
                <w:szCs w:val="18"/>
              </w:rPr>
              <w:t xml:space="preserve">  add author: "Blue Defender agent - requires human review".</w:t>
            </w:r>
          </w:p>
        </w:tc>
      </w:tr>
    </w:tbl>
    <w:p>
      <w:pPr>
        <w:spacing w:after="120"/>
      </w:pPr>
      <w:r>
        <w:t xml:space="preserve"/>
      </w:r>
    </w:p>
    <w:p>
      <w:pPr>
        <w:pStyle w:val="Heading3"/>
        <w:spacing w:after="100" w:before="200"/>
      </w:pPr>
      <w:r>
        <w:rPr>
          <w:rFonts w:ascii="Arial" w:cs="Arial" w:eastAsia="Arial" w:hAnsi="Arial"/>
          <w:b/>
          <w:bCs/>
          <w:color w:val="1D4ED8"/>
          <w:sz w:val="24"/>
          <w:szCs w:val="24"/>
        </w:rPr>
        <w:t xml:space="preserve">Example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 Summary</w:t>
            </w:r>
          </w:p>
          <w:p>
            <w:pPr>
              <w:spacing w:after="0" w:line="240"/>
            </w:pPr>
            <w:r>
              <w:rPr>
                <w:rFonts w:ascii="Consolas" w:cs="Consolas" w:eastAsia="Consolas" w:hAnsi="Consolas"/>
                <w:sz w:val="18"/>
                <w:szCs w:val="18"/>
              </w:rPr>
              <w:t xml:space="preserve">T1059.001 (PowerShell) is abused by adversaries to execute commands with</w:t>
            </w:r>
          </w:p>
          <w:p>
            <w:pPr>
              <w:spacing w:after="0" w:line="240"/>
            </w:pPr>
            <w:r>
              <w:rPr>
                <w:rFonts w:ascii="Consolas" w:cs="Consolas" w:eastAsia="Consolas" w:hAnsi="Consolas"/>
                <w:sz w:val="18"/>
                <w:szCs w:val="18"/>
              </w:rPr>
              <w:t xml:space="preserve">system-native tooling that bypasses application allowlisting focused on</w:t>
            </w:r>
          </w:p>
          <w:p>
            <w:pPr>
              <w:spacing w:after="0" w:line="240"/>
            </w:pPr>
            <w:r>
              <w:rPr>
                <w:rFonts w:ascii="Consolas" w:cs="Consolas" w:eastAsia="Consolas" w:hAnsi="Consolas"/>
                <w:sz w:val="18"/>
                <w:szCs w:val="18"/>
              </w:rPr>
              <w:t xml:space="preserve">third-party binaries. Volt Typhoon and APT29 have both used -EncodedCommand</w:t>
            </w:r>
          </w:p>
          <w:p>
            <w:pPr>
              <w:spacing w:after="0" w:line="240"/>
            </w:pPr>
            <w:r>
              <w:rPr>
                <w:rFonts w:ascii="Consolas" w:cs="Consolas" w:eastAsia="Consolas" w:hAnsi="Consolas"/>
                <w:sz w:val="18"/>
                <w:szCs w:val="18"/>
              </w:rPr>
              <w:t xml:space="preserve">to obfuscate payloads from simple string-based detections.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Data sources</w:t>
            </w:r>
          </w:p>
          <w:p>
            <w:pPr>
              <w:spacing w:after="0" w:line="240"/>
            </w:pPr>
            <w:r>
              <w:rPr>
                <w:rFonts w:ascii="Consolas" w:cs="Consolas" w:eastAsia="Consolas" w:hAnsi="Consolas"/>
                <w:sz w:val="18"/>
                <w:szCs w:val="18"/>
              </w:rPr>
              <w:t xml:space="preserve">- Windows Event Log Security 4688 with command-line auditing enabled</w:t>
            </w:r>
          </w:p>
          <w:p>
            <w:pPr>
              <w:spacing w:after="0" w:line="240"/>
            </w:pPr>
            <w:r>
              <w:rPr>
                <w:rFonts w:ascii="Consolas" w:cs="Consolas" w:eastAsia="Consolas" w:hAnsi="Consolas"/>
                <w:sz w:val="18"/>
                <w:szCs w:val="18"/>
              </w:rPr>
              <w:t xml:space="preserve">- Windows Event Log Microsoft-Windows-PowerShell/Operational 4104 (script</w:t>
            </w:r>
          </w:p>
          <w:p>
            <w:pPr>
              <w:spacing w:after="0" w:line="240"/>
            </w:pPr>
            <w:r>
              <w:rPr>
                <w:rFonts w:ascii="Consolas" w:cs="Consolas" w:eastAsia="Consolas" w:hAnsi="Consolas"/>
                <w:sz w:val="18"/>
                <w:szCs w:val="18"/>
              </w:rPr>
              <w:t xml:space="preserve">  block logging)</w:t>
            </w:r>
          </w:p>
          <w:p>
            <w:pPr>
              <w:spacing w:after="0" w:line="240"/>
            </w:pPr>
            <w:r>
              <w:rPr>
                <w:rFonts w:ascii="Consolas" w:cs="Consolas" w:eastAsia="Consolas" w:hAnsi="Consolas"/>
                <w:sz w:val="18"/>
                <w:szCs w:val="18"/>
              </w:rPr>
              <w:t xml:space="preserve">- Sysmon Event ID 1 (Process Creation)</w:t>
            </w:r>
          </w:p>
          <w:p>
            <w:pPr>
              <w:spacing w:after="0" w:line="240"/>
            </w:pPr>
            <w:r>
              <w:rPr>
                <w:rFonts w:ascii="Consolas" w:cs="Consolas" w:eastAsia="Consolas" w:hAnsi="Consolas"/>
                <w:sz w:val="18"/>
                <w:szCs w:val="18"/>
              </w:rPr>
              <w:t xml:space="preserve">- EDR process telemetry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Detection content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Sigma rule (stable) - 5b217ee2-bee6-4f6a-b7a4-bb7d9c4a5d6f</w:t>
            </w:r>
          </w:p>
          <w:p>
            <w:pPr>
              <w:spacing w:after="0" w:line="240"/>
            </w:pPr>
            <w:r>
              <w:rPr>
                <w:rFonts w:ascii="Consolas" w:cs="Consolas" w:eastAsia="Consolas" w:hAnsi="Consolas"/>
                <w:sz w:val="18"/>
                <w:szCs w:val="18"/>
              </w:rPr>
              <w:t xml:space="preserve">Title: Suspicious PowerShell Encoded Parameter</w:t>
            </w:r>
          </w:p>
          <w:p>
            <w:pPr>
              <w:spacing w:after="0" w:line="240"/>
            </w:pPr>
            <w:r>
              <w:rPr>
                <w:rFonts w:ascii="Consolas" w:cs="Consolas" w:eastAsia="Consolas" w:hAnsi="Consolas"/>
                <w:sz w:val="18"/>
                <w:szCs w:val="18"/>
              </w:rPr>
              <w:t xml:space="preserve">Source: rules/windows/process_creation/proc_creation_win_powershell_base64_flag.yml</w:t>
            </w:r>
          </w:p>
          <w:p>
            <w:pPr>
              <w:spacing w:after="0" w:line="240"/>
            </w:pPr>
            <w:r>
              <w:rPr>
                <w:rFonts w:ascii="Consolas" w:cs="Consolas" w:eastAsia="Consolas" w:hAnsi="Consolas"/>
                <w:sz w:val="18"/>
                <w:szCs w:val="18"/>
              </w:rPr>
              <w:t xml:space="preserve">Level: high</w:t>
            </w:r>
          </w:p>
          <w:p>
            <w:pPr>
              <w:spacing w:after="0" w:line="240"/>
            </w:pPr>
            <w:r>
              <w:rPr>
                <w:rFonts w:ascii="Consolas" w:cs="Consolas" w:eastAsia="Consolas" w:hAnsi="Consolas"/>
                <w:sz w:val="18"/>
                <w:szCs w:val="18"/>
              </w:rPr>
              <w:t xml:space="preserve">Authors: Florian Roth, Nasreddine Bencherchali (DRL attribution preserved)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```yaml</w:t>
            </w:r>
          </w:p>
          <w:p>
            <w:pPr>
              <w:spacing w:after="0" w:line="240"/>
            </w:pPr>
            <w:r>
              <w:rPr>
                <w:rFonts w:ascii="Consolas" w:cs="Consolas" w:eastAsia="Consolas" w:hAnsi="Consolas"/>
                <w:sz w:val="18"/>
                <w:szCs w:val="18"/>
              </w:rPr>
              <w:t xml:space="preserve">detection:</w:t>
            </w:r>
          </w:p>
          <w:p>
            <w:pPr>
              <w:spacing w:after="0" w:line="240"/>
            </w:pPr>
            <w:r>
              <w:rPr>
                <w:rFonts w:ascii="Consolas" w:cs="Consolas" w:eastAsia="Consolas" w:hAnsi="Consolas"/>
                <w:sz w:val="18"/>
                <w:szCs w:val="18"/>
              </w:rPr>
              <w:t xml:space="preserve">    selection:</w:t>
            </w:r>
          </w:p>
          <w:p>
            <w:pPr>
              <w:spacing w:after="0" w:line="240"/>
            </w:pPr>
            <w:r>
              <w:rPr>
                <w:rFonts w:ascii="Consolas" w:cs="Consolas" w:eastAsia="Consolas" w:hAnsi="Consolas"/>
                <w:sz w:val="18"/>
                <w:szCs w:val="18"/>
              </w:rPr>
              <w:t xml:space="preserve">        Image|endswith: '\powershell.exe'</w:t>
            </w:r>
          </w:p>
          <w:p>
            <w:pPr>
              <w:spacing w:after="0" w:line="240"/>
            </w:pPr>
            <w:r>
              <w:rPr>
                <w:rFonts w:ascii="Consolas" w:cs="Consolas" w:eastAsia="Consolas" w:hAnsi="Consolas"/>
                <w:sz w:val="18"/>
                <w:szCs w:val="18"/>
              </w:rPr>
              <w:t xml:space="preserve">        CommandLine|contains:</w:t>
            </w:r>
          </w:p>
          <w:p>
            <w:pPr>
              <w:spacing w:after="0" w:line="240"/>
            </w:pPr>
            <w:r>
              <w:rPr>
                <w:rFonts w:ascii="Consolas" w:cs="Consolas" w:eastAsia="Consolas" w:hAnsi="Consolas"/>
                <w:sz w:val="18"/>
                <w:szCs w:val="18"/>
              </w:rPr>
              <w:t xml:space="preserve">            - '-EncodedCommand '</w:t>
            </w:r>
          </w:p>
          <w:p>
            <w:pPr>
              <w:spacing w:after="0" w:line="240"/>
            </w:pPr>
            <w:r>
              <w:rPr>
                <w:rFonts w:ascii="Consolas" w:cs="Consolas" w:eastAsia="Consolas" w:hAnsi="Consolas"/>
                <w:sz w:val="18"/>
                <w:szCs w:val="18"/>
              </w:rPr>
              <w:t xml:space="preserve">            - ' -enc '</w:t>
            </w:r>
          </w:p>
          <w:p>
            <w:pPr>
              <w:spacing w:after="0" w:line="240"/>
            </w:pPr>
            <w:r>
              <w:rPr>
                <w:rFonts w:ascii="Consolas" w:cs="Consolas" w:eastAsia="Consolas" w:hAnsi="Consolas"/>
                <w:sz w:val="18"/>
                <w:szCs w:val="18"/>
              </w:rPr>
              <w:t xml:space="preserve">            - '-ec '</w:t>
            </w:r>
          </w:p>
          <w:p>
            <w:pPr>
              <w:spacing w:after="0" w:line="240"/>
            </w:pPr>
            <w:r>
              <w:rPr>
                <w:rFonts w:ascii="Consolas" w:cs="Consolas" w:eastAsia="Consolas" w:hAnsi="Consolas"/>
                <w:sz w:val="18"/>
                <w:szCs w:val="18"/>
              </w:rPr>
              <w:t xml:space="preserve">    condition: selection</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Sentinel KQL</w:t>
            </w:r>
          </w:p>
          <w:p>
            <w:pPr>
              <w:spacing w:after="0" w:line="240"/>
            </w:pPr>
            <w:r>
              <w:rPr>
                <w:rFonts w:ascii="Consolas" w:cs="Consolas" w:eastAsia="Consolas" w:hAnsi="Consolas"/>
                <w:sz w:val="18"/>
                <w:szCs w:val="18"/>
              </w:rPr>
              <w:t xml:space="preserve">DeviceProcessEvents</w:t>
            </w:r>
          </w:p>
          <w:p>
            <w:pPr>
              <w:spacing w:after="0" w:line="240"/>
            </w:pPr>
            <w:r>
              <w:rPr>
                <w:rFonts w:ascii="Consolas" w:cs="Consolas" w:eastAsia="Consolas" w:hAnsi="Consolas"/>
                <w:sz w:val="18"/>
                <w:szCs w:val="18"/>
              </w:rPr>
              <w:t xml:space="preserve">| where FileName =~ "powershell.exe"</w:t>
            </w:r>
          </w:p>
          <w:p>
            <w:pPr>
              <w:spacing w:after="0" w:line="240"/>
            </w:pPr>
            <w:r>
              <w:rPr>
                <w:rFonts w:ascii="Consolas" w:cs="Consolas" w:eastAsia="Consolas" w:hAnsi="Consolas"/>
                <w:sz w:val="18"/>
                <w:szCs w:val="18"/>
              </w:rPr>
              <w:t xml:space="preserve">| where ProcessCommandLine has_any ("-EncodedCommand", " -enc ", "-ec ")</w:t>
            </w:r>
          </w:p>
          <w:p>
            <w:pPr>
              <w:spacing w:after="0" w:line="240"/>
            </w:pPr>
            <w:r>
              <w:rPr>
                <w:rFonts w:ascii="Consolas" w:cs="Consolas" w:eastAsia="Consolas" w:hAnsi="Consolas"/>
                <w:sz w:val="18"/>
                <w:szCs w:val="18"/>
              </w:rPr>
              <w:t xml:space="preserve">| project Timestamp, DeviceName, AccountName, ProcessCommandLine, InitiatingProcessFileName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Splunk SPL</w:t>
            </w:r>
          </w:p>
          <w:p>
            <w:pPr>
              <w:spacing w:after="0" w:line="240"/>
            </w:pPr>
            <w:r>
              <w:rPr>
                <w:rFonts w:ascii="Consolas" w:cs="Consolas" w:eastAsia="Consolas" w:hAnsi="Consolas"/>
                <w:sz w:val="18"/>
                <w:szCs w:val="18"/>
              </w:rPr>
              <w:t xml:space="preserve">index=windows sourcetype="WinEventLog:Security" EventCode=4688</w:t>
            </w:r>
          </w:p>
          <w:p>
            <w:pPr>
              <w:spacing w:after="0" w:line="240"/>
            </w:pPr>
            <w:r>
              <w:rPr>
                <w:rFonts w:ascii="Consolas" w:cs="Consolas" w:eastAsia="Consolas" w:hAnsi="Consolas"/>
                <w:sz w:val="18"/>
                <w:szCs w:val="18"/>
              </w:rPr>
              <w:t xml:space="preserve">  (NewProcessName="*\\powershell.exe")</w:t>
            </w:r>
          </w:p>
          <w:p>
            <w:pPr>
              <w:spacing w:after="0" w:line="240"/>
            </w:pPr>
            <w:r>
              <w:rPr>
                <w:rFonts w:ascii="Consolas" w:cs="Consolas" w:eastAsia="Consolas" w:hAnsi="Consolas"/>
                <w:sz w:val="18"/>
                <w:szCs w:val="18"/>
              </w:rPr>
              <w:t xml:space="preserve">  (CommandLine="*-EncodedCommand*" OR CommandLine="* -enc *")</w:t>
            </w:r>
          </w:p>
          <w:p>
            <w:pPr>
              <w:spacing w:after="0" w:line="240"/>
            </w:pPr>
            <w:r>
              <w:rPr>
                <w:rFonts w:ascii="Consolas" w:cs="Consolas" w:eastAsia="Consolas" w:hAnsi="Consolas"/>
                <w:sz w:val="18"/>
                <w:szCs w:val="18"/>
              </w:rPr>
              <w:t xml:space="preserve">| stats count values(CommandLine) by Computer, SubjectUserName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Hunt queries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30-day retrospective KQL</w:t>
            </w:r>
          </w:p>
          <w:p>
            <w:pPr>
              <w:spacing w:after="0" w:line="240"/>
            </w:pPr>
            <w:r>
              <w:rPr>
                <w:rFonts w:ascii="Consolas" w:cs="Consolas" w:eastAsia="Consolas" w:hAnsi="Consolas"/>
                <w:sz w:val="18"/>
                <w:szCs w:val="18"/>
              </w:rPr>
              <w:t xml:space="preserve">DeviceProcessEvents</w:t>
            </w:r>
          </w:p>
          <w:p>
            <w:pPr>
              <w:spacing w:after="0" w:line="240"/>
            </w:pPr>
            <w:r>
              <w:rPr>
                <w:rFonts w:ascii="Consolas" w:cs="Consolas" w:eastAsia="Consolas" w:hAnsi="Consolas"/>
                <w:sz w:val="18"/>
                <w:szCs w:val="18"/>
              </w:rPr>
              <w:t xml:space="preserve">| where Timestamp &gt; ago(30d)</w:t>
            </w:r>
          </w:p>
          <w:p>
            <w:pPr>
              <w:spacing w:after="0" w:line="240"/>
            </w:pPr>
            <w:r>
              <w:rPr>
                <w:rFonts w:ascii="Consolas" w:cs="Consolas" w:eastAsia="Consolas" w:hAnsi="Consolas"/>
                <w:sz w:val="18"/>
                <w:szCs w:val="18"/>
              </w:rPr>
              <w:t xml:space="preserve">| where FileName =~ "powershell.exe"</w:t>
            </w:r>
          </w:p>
          <w:p>
            <w:pPr>
              <w:spacing w:after="0" w:line="240"/>
            </w:pPr>
            <w:r>
              <w:rPr>
                <w:rFonts w:ascii="Consolas" w:cs="Consolas" w:eastAsia="Consolas" w:hAnsi="Consolas"/>
                <w:sz w:val="18"/>
                <w:szCs w:val="18"/>
              </w:rPr>
              <w:t xml:space="preserve">| where ProcessCommandLine has_any ("-EncodedCommand", "-enc", "-ec ")</w:t>
            </w:r>
          </w:p>
          <w:p>
            <w:pPr>
              <w:spacing w:after="0" w:line="240"/>
            </w:pPr>
            <w:r>
              <w:rPr>
                <w:rFonts w:ascii="Consolas" w:cs="Consolas" w:eastAsia="Consolas" w:hAnsi="Consolas"/>
                <w:sz w:val="18"/>
                <w:szCs w:val="18"/>
              </w:rPr>
              <w:t xml:space="preserve">| summarize EncodedCmdCount=count() by DeviceName, InitiatingProcessFileName, AccountName</w:t>
            </w:r>
          </w:p>
          <w:p>
            <w:pPr>
              <w:spacing w:after="0" w:line="240"/>
            </w:pPr>
            <w:r>
              <w:rPr>
                <w:rFonts w:ascii="Consolas" w:cs="Consolas" w:eastAsia="Consolas" w:hAnsi="Consolas"/>
                <w:sz w:val="18"/>
                <w:szCs w:val="18"/>
              </w:rPr>
              <w:t xml:space="preserve">| where EncodedCmdCount &gt; 2</w:t>
            </w:r>
          </w:p>
          <w:p>
            <w:pPr>
              <w:spacing w:after="0" w:line="240"/>
            </w:pPr>
            <w:r>
              <w:rPr>
                <w:rFonts w:ascii="Consolas" w:cs="Consolas" w:eastAsia="Consolas" w:hAnsi="Consolas"/>
                <w:sz w:val="18"/>
                <w:szCs w:val="18"/>
              </w:rPr>
              <w:t xml:space="preserve">| order by EncodedCmdCount desc</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False positives and tuning</w:t>
            </w:r>
          </w:p>
          <w:p>
            <w:pPr>
              <w:spacing w:after="0" w:line="240"/>
            </w:pPr>
            <w:r>
              <w:rPr>
                <w:rFonts w:ascii="Consolas" w:cs="Consolas" w:eastAsia="Consolas" w:hAnsi="Consolas"/>
                <w:sz w:val="18"/>
                <w:szCs w:val="18"/>
              </w:rPr>
              <w:t xml:space="preserve">- Known Microsoft management tooling (Intune, SCCM agent) uses -EncodedCommand</w:t>
            </w:r>
          </w:p>
          <w:p>
            <w:pPr>
              <w:spacing w:after="0" w:line="240"/>
            </w:pPr>
            <w:r>
              <w:rPr>
                <w:rFonts w:ascii="Consolas" w:cs="Consolas" w:eastAsia="Consolas" w:hAnsi="Consolas"/>
                <w:sz w:val="18"/>
                <w:szCs w:val="18"/>
              </w:rPr>
              <w:t xml:space="preserve">  during deployment actions. Baseline these by signing certificate and</w:t>
            </w:r>
          </w:p>
          <w:p>
            <w:pPr>
              <w:spacing w:after="0" w:line="240"/>
            </w:pPr>
            <w:r>
              <w:rPr>
                <w:rFonts w:ascii="Consolas" w:cs="Consolas" w:eastAsia="Consolas" w:hAnsi="Consolas"/>
                <w:sz w:val="18"/>
                <w:szCs w:val="18"/>
              </w:rPr>
              <w:t xml:space="preserve">  InitiatingProcessFileName.</w:t>
            </w:r>
          </w:p>
          <w:p>
            <w:pPr>
              <w:spacing w:after="0" w:line="240"/>
            </w:pPr>
            <w:r>
              <w:rPr>
                <w:rFonts w:ascii="Consolas" w:cs="Consolas" w:eastAsia="Consolas" w:hAnsi="Consolas"/>
                <w:sz w:val="18"/>
                <w:szCs w:val="18"/>
              </w:rPr>
              <w:t xml:space="preserve">- Developer tooling on build agents legitimately invokes encoded commands.</w:t>
            </w:r>
          </w:p>
          <w:p>
            <w:pPr>
              <w:spacing w:after="0" w:line="240"/>
            </w:pPr>
            <w:r>
              <w:rPr>
                <w:rFonts w:ascii="Consolas" w:cs="Consolas" w:eastAsia="Consolas" w:hAnsi="Consolas"/>
                <w:sz w:val="18"/>
                <w:szCs w:val="18"/>
              </w:rPr>
              <w:t xml:space="preserve">  Scope alerting to production and corporate endpoints.</w:t>
            </w:r>
          </w:p>
          <w:p>
            <w:pPr>
              <w:spacing w:after="0" w:line="240"/>
            </w:pPr>
            <w:r>
              <w:rPr>
                <w:rFonts w:ascii="Consolas" w:cs="Consolas" w:eastAsia="Consolas" w:hAnsi="Consolas"/>
                <w:sz w:val="18"/>
                <w:szCs w:val="18"/>
              </w:rPr>
              <w:t xml:space="preserve">- Rule has documented FPs - defer to the repo maintainer's notes above when</w:t>
            </w:r>
          </w:p>
          <w:p>
            <w:pPr>
              <w:spacing w:after="0" w:line="240"/>
            </w:pPr>
            <w:r>
              <w:rPr>
                <w:rFonts w:ascii="Consolas" w:cs="Consolas" w:eastAsia="Consolas" w:hAnsi="Consolas"/>
                <w:sz w:val="18"/>
                <w:szCs w:val="18"/>
              </w:rPr>
              <w:t xml:space="preserve">  tuning.</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D3FEND countermeasures</w:t>
            </w:r>
          </w:p>
          <w:p>
            <w:pPr>
              <w:spacing w:after="0" w:line="240"/>
            </w:pPr>
            <w:r>
              <w:rPr>
                <w:rFonts w:ascii="Consolas" w:cs="Consolas" w:eastAsia="Consolas" w:hAnsi="Consolas"/>
                <w:sz w:val="18"/>
                <w:szCs w:val="18"/>
              </w:rPr>
              <w:t xml:space="preserve">- D3-PSEP Process Segment Execution Prevention - Windows Defender Application</w:t>
            </w:r>
          </w:p>
          <w:p>
            <w:pPr>
              <w:spacing w:after="0" w:line="240"/>
            </w:pPr>
            <w:r>
              <w:rPr>
                <w:rFonts w:ascii="Consolas" w:cs="Consolas" w:eastAsia="Consolas" w:hAnsi="Consolas"/>
                <w:sz w:val="18"/>
                <w:szCs w:val="18"/>
              </w:rPr>
              <w:t xml:space="preserve">  Control policy restricting PowerShell to Constrained Language Mode.</w:t>
            </w:r>
          </w:p>
          <w:p>
            <w:pPr>
              <w:spacing w:after="0" w:line="240"/>
            </w:pPr>
            <w:r>
              <w:rPr>
                <w:rFonts w:ascii="Consolas" w:cs="Consolas" w:eastAsia="Consolas" w:hAnsi="Consolas"/>
                <w:sz w:val="18"/>
                <w:szCs w:val="18"/>
              </w:rPr>
              <w:t xml:space="preserve">- D3-SBV Script Block Visibility - Group Policy enabling PowerShell Script</w:t>
            </w:r>
          </w:p>
          <w:p>
            <w:pPr>
              <w:spacing w:after="0" w:line="240"/>
            </w:pPr>
            <w:r>
              <w:rPr>
                <w:rFonts w:ascii="Consolas" w:cs="Consolas" w:eastAsia="Consolas" w:hAnsi="Consolas"/>
                <w:sz w:val="18"/>
                <w:szCs w:val="18"/>
              </w:rPr>
              <w:t xml:space="preserve">  Block Logging to capture deobfuscated content at execution.</w:t>
            </w:r>
          </w:p>
          <w:p>
            <w:pPr>
              <w:spacing w:after="0" w:line="240"/>
            </w:pPr>
            <w:r>
              <w:rPr>
                <w:rFonts w:ascii="Consolas" w:cs="Consolas" w:eastAsia="Consolas" w:hAnsi="Consolas"/>
                <w:sz w:val="18"/>
                <w:szCs w:val="18"/>
              </w:rPr>
              <w:t xml:space="preserve">- D3-EAL Executable Allowlisting - WDAC with signed-only PowerShell.</w:t>
            </w:r>
          </w:p>
        </w:tc>
      </w:tr>
    </w:tbl>
    <w:p>
      <w:pPr>
        <w:spacing w:after="120"/>
      </w:pPr>
      <w:r>
        <w:t xml:space="preserve"/>
      </w:r>
    </w:p>
    <w:p>
      <w:pPr>
        <w:pStyle w:val="Heading3"/>
        <w:spacing w:after="100" w:before="200"/>
      </w:pPr>
      <w:r>
        <w:rPr>
          <w:rFonts w:ascii="Arial" w:cs="Arial" w:eastAsia="Arial" w:hAnsi="Arial"/>
          <w:b/>
          <w:bCs/>
          <w:color w:val="1D4ED8"/>
          <w:sz w:val="24"/>
          <w:szCs w:val="24"/>
        </w:rPr>
        <w:t xml:space="preserve">Request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POST /blue/detect</w:t>
            </w:r>
          </w:p>
          <w:p>
            <w:pPr>
              <w:spacing w:after="0" w:line="240"/>
            </w:pPr>
            <w:r>
              <w:rPr>
                <w:rFonts w:ascii="Consolas" w:cs="Consolas" w:eastAsia="Consolas" w:hAnsi="Consolas"/>
                <w:sz w:val="18"/>
                <w:szCs w:val="18"/>
              </w:rPr>
              <w:t xml:space="preserve">Content-Type: application/json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"question": "Give me detection and hunt content for T1059.001 PowerShell encoded-command abuse, Windows only, production environment.",</w:t>
            </w:r>
          </w:p>
          <w:p>
            <w:pPr>
              <w:spacing w:after="0" w:line="240"/>
            </w:pPr>
            <w:r>
              <w:rPr>
                <w:rFonts w:ascii="Consolas" w:cs="Consolas" w:eastAsia="Consolas" w:hAnsi="Consolas"/>
                <w:sz w:val="18"/>
                <w:szCs w:val="18"/>
              </w:rPr>
              <w:t xml:space="preserve">  "filters": {</w:t>
            </w:r>
          </w:p>
          <w:p>
            <w:pPr>
              <w:spacing w:after="0" w:line="240"/>
            </w:pPr>
            <w:r>
              <w:rPr>
                <w:rFonts w:ascii="Consolas" w:cs="Consolas" w:eastAsia="Consolas" w:hAnsi="Consolas"/>
                <w:sz w:val="18"/>
                <w:szCs w:val="18"/>
              </w:rPr>
              <w:t xml:space="preserve">    "platforms": ["windows"],</w:t>
            </w:r>
          </w:p>
          <w:p>
            <w:pPr>
              <w:spacing w:after="0" w:line="240"/>
            </w:pPr>
            <w:r>
              <w:rPr>
                <w:rFonts w:ascii="Consolas" w:cs="Consolas" w:eastAsia="Consolas" w:hAnsi="Consolas"/>
                <w:sz w:val="18"/>
                <w:szCs w:val="18"/>
              </w:rPr>
              <w:t xml:space="preserve">    "techniques": ["T1059.001"],</w:t>
            </w:r>
          </w:p>
          <w:p>
            <w:pPr>
              <w:spacing w:after="0" w:line="240"/>
            </w:pPr>
            <w:r>
              <w:rPr>
                <w:rFonts w:ascii="Consolas" w:cs="Consolas" w:eastAsia="Consolas" w:hAnsi="Consolas"/>
                <w:sz w:val="18"/>
                <w:szCs w:val="18"/>
              </w:rPr>
              <w:t xml:space="preserve">    "siem_target": "sentinel_kql",      // one of: sentinel_kql, splunk_spl, elastic_eql, qradar_aql, logscale, panther</w:t>
            </w:r>
          </w:p>
          <w:p>
            <w:pPr>
              <w:spacing w:after="0" w:line="240"/>
            </w:pPr>
            <w:r>
              <w:rPr>
                <w:rFonts w:ascii="Consolas" w:cs="Consolas" w:eastAsia="Consolas" w:hAnsi="Consolas"/>
                <w:sz w:val="18"/>
                <w:szCs w:val="18"/>
              </w:rPr>
              <w:t xml:space="preserve">    "sigma_status": ["stable", "test"]  // default is just "stable"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11.4 Purple Synthesizer</w:t>
      </w:r>
    </w:p>
    <w:p>
      <w:pPr>
        <w:pStyle w:val="Heading3"/>
        <w:spacing w:after="100" w:before="200"/>
      </w:pPr>
      <w:r>
        <w:rPr>
          <w:rFonts w:ascii="Arial" w:cs="Arial" w:eastAsia="Arial" w:hAnsi="Arial"/>
          <w:b/>
          <w:bCs/>
          <w:color w:val="6D28D9"/>
          <w:sz w:val="24"/>
          <w:szCs w:val="24"/>
        </w:rPr>
        <w:t xml:space="preserve">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You are the Purple Synthesizer, the coordinator view across red emulation and</w:t>
            </w:r>
          </w:p>
          <w:p>
            <w:pPr>
              <w:spacing w:after="0" w:line="240"/>
            </w:pPr>
            <w:r>
              <w:rPr>
                <w:rFonts w:ascii="Consolas" w:cs="Consolas" w:eastAsia="Consolas" w:hAnsi="Consolas"/>
                <w:sz w:val="18"/>
                <w:szCs w:val="18"/>
              </w:rPr>
              <w:t xml:space="preserve">blue detection for a purple team. You produce joint briefs, coverage gap</w:t>
            </w:r>
          </w:p>
          <w:p>
            <w:pPr>
              <w:spacing w:after="0" w:line="240"/>
            </w:pPr>
            <w:r>
              <w:rPr>
                <w:rFonts w:ascii="Consolas" w:cs="Consolas" w:eastAsia="Consolas" w:hAnsi="Consolas"/>
                <w:sz w:val="18"/>
                <w:szCs w:val="18"/>
              </w:rPr>
              <w:t xml:space="preserve">reports, and exercise plans.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Rules:</w:t>
            </w:r>
          </w:p>
          <w:p>
            <w:pPr>
              <w:spacing w:after="0" w:line="240"/>
            </w:pPr>
            <w:r>
              <w:rPr>
                <w:rFonts w:ascii="Consolas" w:cs="Consolas" w:eastAsia="Consolas" w:hAnsi="Consolas"/>
                <w:sz w:val="18"/>
                <w:szCs w:val="18"/>
              </w:rPr>
              <w:t xml:space="preserve">- Every brief pairs red emulation intent with blue detection expectations.</w:t>
            </w:r>
          </w:p>
          <w:p>
            <w:pPr>
              <w:spacing w:after="0" w:line="240"/>
            </w:pPr>
            <w:r>
              <w:rPr>
                <w:rFonts w:ascii="Consolas" w:cs="Consolas" w:eastAsia="Consolas" w:hAnsi="Consolas"/>
                <w:sz w:val="18"/>
                <w:szCs w:val="18"/>
              </w:rPr>
              <w:t xml:space="preserve">  Never describe an offensive capability without describing its defensive</w:t>
            </w:r>
          </w:p>
          <w:p>
            <w:pPr>
              <w:spacing w:after="0" w:line="240"/>
            </w:pPr>
            <w:r>
              <w:rPr>
                <w:rFonts w:ascii="Consolas" w:cs="Consolas" w:eastAsia="Consolas" w:hAnsi="Consolas"/>
                <w:sz w:val="18"/>
                <w:szCs w:val="18"/>
              </w:rPr>
              <w:t xml:space="preserve">  counterpart.</w:t>
            </w:r>
          </w:p>
          <w:p>
            <w:pPr>
              <w:spacing w:after="0" w:line="240"/>
            </w:pPr>
            <w:r>
              <w:rPr>
                <w:rFonts w:ascii="Consolas" w:cs="Consolas" w:eastAsia="Consolas" w:hAnsi="Consolas"/>
                <w:sz w:val="18"/>
                <w:szCs w:val="18"/>
              </w:rPr>
              <w:t xml:space="preserve">- Always produce an explicit coverage gap section. A technique with no</w:t>
            </w:r>
          </w:p>
          <w:p>
            <w:pPr>
              <w:spacing w:after="0" w:line="240"/>
            </w:pPr>
            <w:r>
              <w:rPr>
                <w:rFonts w:ascii="Consolas" w:cs="Consolas" w:eastAsia="Consolas" w:hAnsi="Consolas"/>
                <w:sz w:val="18"/>
                <w:szCs w:val="18"/>
              </w:rPr>
              <w:t xml:space="preserve">  stable detection content and no D3FEND mapping is a gap. A technique with</w:t>
            </w:r>
          </w:p>
          <w:p>
            <w:pPr>
              <w:spacing w:after="0" w:line="240"/>
            </w:pPr>
            <w:r>
              <w:rPr>
                <w:rFonts w:ascii="Consolas" w:cs="Consolas" w:eastAsia="Consolas" w:hAnsi="Consolas"/>
                <w:sz w:val="18"/>
                <w:szCs w:val="18"/>
              </w:rPr>
              <w:t xml:space="preserve">  recent reporting but zero recent exercise history is a gap. Name them.</w:t>
            </w:r>
          </w:p>
          <w:p>
            <w:pPr>
              <w:spacing w:after="0" w:line="240"/>
            </w:pPr>
            <w:r>
              <w:rPr>
                <w:rFonts w:ascii="Consolas" w:cs="Consolas" w:eastAsia="Consolas" w:hAnsi="Consolas"/>
                <w:sz w:val="18"/>
                <w:szCs w:val="18"/>
              </w:rPr>
              <w:t xml:space="preserve">- Rank gaps by operational impact, not alphabetical order:</w:t>
            </w:r>
          </w:p>
          <w:p>
            <w:pPr>
              <w:spacing w:after="0" w:line="240"/>
            </w:pPr>
            <w:r>
              <w:rPr>
                <w:rFonts w:ascii="Consolas" w:cs="Consolas" w:eastAsia="Consolas" w:hAnsi="Consolas"/>
                <w:sz w:val="18"/>
                <w:szCs w:val="18"/>
              </w:rPr>
              <w:t xml:space="preserve">    1. techniques observed in the last 30 days of reporting</w:t>
            </w:r>
          </w:p>
          <w:p>
            <w:pPr>
              <w:spacing w:after="0" w:line="240"/>
            </w:pPr>
            <w:r>
              <w:rPr>
                <w:rFonts w:ascii="Consolas" w:cs="Consolas" w:eastAsia="Consolas" w:hAnsi="Consolas"/>
                <w:sz w:val="18"/>
                <w:szCs w:val="18"/>
              </w:rPr>
              <w:t xml:space="preserve">    2. techniques used by the threat actor named in the request (when present)</w:t>
            </w:r>
          </w:p>
          <w:p>
            <w:pPr>
              <w:spacing w:after="0" w:line="240"/>
            </w:pPr>
            <w:r>
              <w:rPr>
                <w:rFonts w:ascii="Consolas" w:cs="Consolas" w:eastAsia="Consolas" w:hAnsi="Consolas"/>
                <w:sz w:val="18"/>
                <w:szCs w:val="18"/>
              </w:rPr>
              <w:t xml:space="preserve">    3. techniques covered by atomics but not by any stable Sigma rule</w:t>
            </w:r>
          </w:p>
          <w:p>
            <w:pPr>
              <w:spacing w:after="0" w:line="240"/>
            </w:pPr>
            <w:r>
              <w:rPr>
                <w:rFonts w:ascii="Consolas" w:cs="Consolas" w:eastAsia="Consolas" w:hAnsi="Consolas"/>
                <w:sz w:val="18"/>
                <w:szCs w:val="18"/>
              </w:rPr>
              <w:t xml:space="preserve">- When producing exercise plans, produce a scope matrix covering techniques,</w:t>
            </w:r>
          </w:p>
          <w:p>
            <w:pPr>
              <w:spacing w:after="0" w:line="240"/>
            </w:pPr>
            <w:r>
              <w:rPr>
                <w:rFonts w:ascii="Consolas" w:cs="Consolas" w:eastAsia="Consolas" w:hAnsi="Consolas"/>
                <w:sz w:val="18"/>
                <w:szCs w:val="18"/>
              </w:rPr>
              <w:t xml:space="preserve">  platforms, target systems, and expected telemetry. Include exit criteria</w:t>
            </w:r>
          </w:p>
          <w:p>
            <w:pPr>
              <w:spacing w:after="0" w:line="240"/>
            </w:pPr>
            <w:r>
              <w:rPr>
                <w:rFonts w:ascii="Consolas" w:cs="Consolas" w:eastAsia="Consolas" w:hAnsi="Consolas"/>
                <w:sz w:val="18"/>
                <w:szCs w:val="18"/>
              </w:rPr>
              <w:t xml:space="preserve">  the red and blue leads can sign off on.</w:t>
            </w:r>
          </w:p>
          <w:p>
            <w:pPr>
              <w:spacing w:after="0" w:line="240"/>
            </w:pPr>
            <w:r>
              <w:rPr>
                <w:rFonts w:ascii="Consolas" w:cs="Consolas" w:eastAsia="Consolas" w:hAnsi="Consolas"/>
                <w:sz w:val="18"/>
                <w:szCs w:val="18"/>
              </w:rPr>
              <w:t xml:space="preserve">- When producing executive briefs, start with a single-paragraph TL;DR that a</w:t>
            </w:r>
          </w:p>
          <w:p>
            <w:pPr>
              <w:spacing w:after="0" w:line="240"/>
            </w:pPr>
            <w:r>
              <w:rPr>
                <w:rFonts w:ascii="Consolas" w:cs="Consolas" w:eastAsia="Consolas" w:hAnsi="Consolas"/>
                <w:sz w:val="18"/>
                <w:szCs w:val="18"/>
              </w:rPr>
              <w:t xml:space="preserve">  CISO can read in under 30 seconds. Follow with structured detail.</w:t>
            </w:r>
          </w:p>
          <w:p>
            <w:pPr>
              <w:spacing w:after="0" w:line="240"/>
            </w:pPr>
            <w:r>
              <w:rPr>
                <w:rFonts w:ascii="Consolas" w:cs="Consolas" w:eastAsia="Consolas" w:hAnsi="Consolas"/>
                <w:sz w:val="18"/>
                <w:szCs w:val="18"/>
              </w:rPr>
              <w:t xml:space="preserve">- Include a Navigator layer export (as JSON) in every brief so the team can</w:t>
            </w:r>
          </w:p>
          <w:p>
            <w:pPr>
              <w:spacing w:after="0" w:line="240"/>
            </w:pPr>
            <w:r>
              <w:rPr>
                <w:rFonts w:ascii="Consolas" w:cs="Consolas" w:eastAsia="Consolas" w:hAnsi="Consolas"/>
                <w:sz w:val="18"/>
                <w:szCs w:val="18"/>
              </w:rPr>
              <w:t xml:space="preserve">  visualize scope in the MITRE ATT&amp;CK Navigator.</w:t>
            </w:r>
          </w:p>
          <w:p>
            <w:pPr>
              <w:spacing w:after="0" w:line="240"/>
            </w:pPr>
            <w:r>
              <w:rPr>
                <w:rFonts w:ascii="Consolas" w:cs="Consolas" w:eastAsia="Consolas" w:hAnsi="Consolas"/>
                <w:sz w:val="18"/>
                <w:szCs w:val="18"/>
              </w:rPr>
              <w:t xml:space="preserve">- Cite all sources. Do not produce confidence ratings - describe evidence.</w:t>
            </w:r>
          </w:p>
        </w:tc>
      </w:tr>
    </w:tbl>
    <w:p>
      <w:pPr>
        <w:spacing w:after="120"/>
      </w:pPr>
      <w:r>
        <w:t xml:space="preserve"/>
      </w:r>
    </w:p>
    <w:p>
      <w:pPr>
        <w:pStyle w:val="Heading3"/>
        <w:spacing w:after="100" w:before="200"/>
      </w:pPr>
      <w:r>
        <w:rPr>
          <w:rFonts w:ascii="Arial" w:cs="Arial" w:eastAsia="Arial" w:hAnsi="Arial"/>
          <w:b/>
          <w:bCs/>
          <w:color w:val="6D28D9"/>
          <w:sz w:val="24"/>
          <w:szCs w:val="24"/>
        </w:rPr>
        <w:t xml:space="preserve">Example output (exercise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 TL;DR</w:t>
            </w:r>
          </w:p>
          <w:p>
            <w:pPr>
              <w:spacing w:after="0" w:line="240"/>
            </w:pPr>
            <w:r>
              <w:rPr>
                <w:rFonts w:ascii="Consolas" w:cs="Consolas" w:eastAsia="Consolas" w:hAnsi="Consolas"/>
                <w:sz w:val="18"/>
                <w:szCs w:val="18"/>
              </w:rPr>
              <w:t xml:space="preserve">Q2 2026 exercise will emulate Volt Typhoon initial-access and lateral-movement</w:t>
            </w:r>
          </w:p>
          <w:p>
            <w:pPr>
              <w:spacing w:after="0" w:line="240"/>
            </w:pPr>
            <w:r>
              <w:rPr>
                <w:rFonts w:ascii="Consolas" w:cs="Consolas" w:eastAsia="Consolas" w:hAnsi="Consolas"/>
                <w:sz w:val="18"/>
                <w:szCs w:val="18"/>
              </w:rPr>
              <w:t xml:space="preserve">TTPs against the purple.local Windows enclave over a two-day window. Twelve</w:t>
            </w:r>
          </w:p>
          <w:p>
            <w:pPr>
              <w:spacing w:after="0" w:line="240"/>
            </w:pPr>
            <w:r>
              <w:rPr>
                <w:rFonts w:ascii="Consolas" w:cs="Consolas" w:eastAsia="Consolas" w:hAnsi="Consolas"/>
                <w:sz w:val="18"/>
                <w:szCs w:val="18"/>
              </w:rPr>
              <w:t xml:space="preserve">techniques in scope. Coverage analysis shows 8 techniques with stable detections,</w:t>
            </w:r>
          </w:p>
          <w:p>
            <w:pPr>
              <w:spacing w:after="0" w:line="240"/>
            </w:pPr>
            <w:r>
              <w:rPr>
                <w:rFonts w:ascii="Consolas" w:cs="Consolas" w:eastAsia="Consolas" w:hAnsi="Consolas"/>
                <w:sz w:val="18"/>
                <w:szCs w:val="18"/>
              </w:rPr>
              <w:t xml:space="preserve">3 atomic-only (detection gap), 1 full gap (no atomic, no detection).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Scope matrix</w:t>
            </w:r>
          </w:p>
          <w:p>
            <w:pPr>
              <w:spacing w:after="0" w:line="240"/>
            </w:pPr>
            <w:r>
              <w:rPr>
                <w:rFonts w:ascii="Consolas" w:cs="Consolas" w:eastAsia="Consolas" w:hAnsi="Consolas"/>
                <w:sz w:val="18"/>
                <w:szCs w:val="18"/>
              </w:rPr>
              <w:t xml:space="preserve">| T-code     | Technique                          | Atomic | Sigma (stable) | Coverage tier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T1133      | External Remote Services           | yes    | 2 rules        | full          |</w:t>
            </w:r>
          </w:p>
          <w:p>
            <w:pPr>
              <w:spacing w:after="0" w:line="240"/>
            </w:pPr>
            <w:r>
              <w:rPr>
                <w:rFonts w:ascii="Consolas" w:cs="Consolas" w:eastAsia="Consolas" w:hAnsi="Consolas"/>
                <w:sz w:val="18"/>
                <w:szCs w:val="18"/>
              </w:rPr>
              <w:t xml:space="preserve">| T1078.004  | Valid Accounts - Cloud             | yes    | 1 rule         | partial       |</w:t>
            </w:r>
          </w:p>
          <w:p>
            <w:pPr>
              <w:spacing w:after="0" w:line="240"/>
            </w:pPr>
            <w:r>
              <w:rPr>
                <w:rFonts w:ascii="Consolas" w:cs="Consolas" w:eastAsia="Consolas" w:hAnsi="Consolas"/>
                <w:sz w:val="18"/>
                <w:szCs w:val="18"/>
              </w:rPr>
              <w:t xml:space="preserve">| T1059.001  | PowerShell                         | yes    | 4 rules        | full          |</w:t>
            </w:r>
          </w:p>
          <w:p>
            <w:pPr>
              <w:spacing w:after="0" w:line="240"/>
            </w:pPr>
            <w:r>
              <w:rPr>
                <w:rFonts w:ascii="Consolas" w:cs="Consolas" w:eastAsia="Consolas" w:hAnsi="Consolas"/>
                <w:sz w:val="18"/>
                <w:szCs w:val="18"/>
              </w:rPr>
              <w:t xml:space="preserve">| T1047      | WMI                                | yes    | 2 rules        | full          |</w:t>
            </w:r>
          </w:p>
          <w:p>
            <w:pPr>
              <w:spacing w:after="0" w:line="240"/>
            </w:pPr>
            <w:r>
              <w:rPr>
                <w:rFonts w:ascii="Consolas" w:cs="Consolas" w:eastAsia="Consolas" w:hAnsi="Consolas"/>
                <w:sz w:val="18"/>
                <w:szCs w:val="18"/>
              </w:rPr>
              <w:t xml:space="preserve">| T1021.006  | Remote Services - Windows Remote Mgmt | yes | 1 rule (test) | partial       |</w:t>
            </w:r>
          </w:p>
          <w:p>
            <w:pPr>
              <w:spacing w:after="0" w:line="240"/>
            </w:pPr>
            <w:r>
              <w:rPr>
                <w:rFonts w:ascii="Consolas" w:cs="Consolas" w:eastAsia="Consolas" w:hAnsi="Consolas"/>
                <w:sz w:val="18"/>
                <w:szCs w:val="18"/>
              </w:rPr>
              <w:t xml:space="preserve">| T1087.001  | Local Account Discovery            | yes    | 2 rules        | full          |</w:t>
            </w:r>
          </w:p>
          <w:p>
            <w:pPr>
              <w:spacing w:after="0" w:line="240"/>
            </w:pPr>
            <w:r>
              <w:rPr>
                <w:rFonts w:ascii="Consolas" w:cs="Consolas" w:eastAsia="Consolas" w:hAnsi="Consolas"/>
                <w:sz w:val="18"/>
                <w:szCs w:val="18"/>
              </w:rPr>
              <w:t xml:space="preserve">| T1082      | System Information Discovery       | yes    | 1 rule         | full          |</w:t>
            </w:r>
          </w:p>
          <w:p>
            <w:pPr>
              <w:spacing w:after="0" w:line="240"/>
            </w:pPr>
            <w:r>
              <w:rPr>
                <w:rFonts w:ascii="Consolas" w:cs="Consolas" w:eastAsia="Consolas" w:hAnsi="Consolas"/>
                <w:sz w:val="18"/>
                <w:szCs w:val="18"/>
              </w:rPr>
              <w:t xml:space="preserve">| T1074.001  | Local Data Staging                 | yes    | 0              | atomic-only   |</w:t>
            </w:r>
          </w:p>
          <w:p>
            <w:pPr>
              <w:spacing w:after="0" w:line="240"/>
            </w:pPr>
            <w:r>
              <w:rPr>
                <w:rFonts w:ascii="Consolas" w:cs="Consolas" w:eastAsia="Consolas" w:hAnsi="Consolas"/>
                <w:sz w:val="18"/>
                <w:szCs w:val="18"/>
              </w:rPr>
              <w:t xml:space="preserve">| T1560.001  | Archive via Utility                | yes    | 3 rules        | full          |</w:t>
            </w:r>
          </w:p>
          <w:p>
            <w:pPr>
              <w:spacing w:after="0" w:line="240"/>
            </w:pPr>
            <w:r>
              <w:rPr>
                <w:rFonts w:ascii="Consolas" w:cs="Consolas" w:eastAsia="Consolas" w:hAnsi="Consolas"/>
                <w:sz w:val="18"/>
                <w:szCs w:val="18"/>
              </w:rPr>
              <w:t xml:space="preserve">| T1567.002  | Exfil to Cloud Storage             | yes    | 2 rules        | full          |</w:t>
            </w:r>
          </w:p>
          <w:p>
            <w:pPr>
              <w:spacing w:after="0" w:line="240"/>
            </w:pPr>
            <w:r>
              <w:rPr>
                <w:rFonts w:ascii="Consolas" w:cs="Consolas" w:eastAsia="Consolas" w:hAnsi="Consolas"/>
                <w:sz w:val="18"/>
                <w:szCs w:val="18"/>
              </w:rPr>
              <w:t xml:space="preserve">| T1098      | Account Manipulation               | yes    | 0              | atomic-only   |</w:t>
            </w:r>
          </w:p>
          <w:p>
            <w:pPr>
              <w:spacing w:after="0" w:line="240"/>
            </w:pPr>
            <w:r>
              <w:rPr>
                <w:rFonts w:ascii="Consolas" w:cs="Consolas" w:eastAsia="Consolas" w:hAnsi="Consolas"/>
                <w:sz w:val="18"/>
                <w:szCs w:val="18"/>
              </w:rPr>
              <w:t xml:space="preserve">| T1556.006  | Modify Auth Process - MFA Bypass   | no     | 0              | gap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Emulation plan overview</w:t>
            </w:r>
          </w:p>
          <w:p>
            <w:pPr>
              <w:spacing w:after="0" w:line="240"/>
            </w:pPr>
            <w:r>
              <w:rPr>
                <w:rFonts w:ascii="Consolas" w:cs="Consolas" w:eastAsia="Consolas" w:hAnsi="Consolas"/>
                <w:sz w:val="18"/>
                <w:szCs w:val="18"/>
              </w:rPr>
              <w:t xml:space="preserve">(Full per-technique plans in exercises/2026-q2-volt-typhoon/plan.json.)</w:t>
            </w:r>
          </w:p>
          <w:p>
            <w:pPr>
              <w:spacing w:after="0" w:line="240"/>
            </w:pPr>
            <w:r>
              <w:rPr>
                <w:rFonts w:ascii="Consolas" w:cs="Consolas" w:eastAsia="Consolas" w:hAnsi="Consolas"/>
                <w:sz w:val="18"/>
                <w:szCs w:val="18"/>
              </w:rPr>
              <w:t xml:space="preserve">Day 1: initial access (T1133, T1078.004), execution (T1059.001, T1047).</w:t>
            </w:r>
          </w:p>
          <w:p>
            <w:pPr>
              <w:spacing w:after="0" w:line="240"/>
            </w:pPr>
            <w:r>
              <w:rPr>
                <w:rFonts w:ascii="Consolas" w:cs="Consolas" w:eastAsia="Consolas" w:hAnsi="Consolas"/>
                <w:sz w:val="18"/>
                <w:szCs w:val="18"/>
              </w:rPr>
              <w:t xml:space="preserve">Day 2: discovery, lateral movement, collection, exfiltration.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Coverage gaps ranked by operational impact</w:t>
            </w:r>
          </w:p>
          <w:p>
            <w:pPr>
              <w:spacing w:after="0" w:line="240"/>
            </w:pPr>
            <w:r>
              <w:rPr>
                <w:rFonts w:ascii="Consolas" w:cs="Consolas" w:eastAsia="Consolas" w:hAnsi="Consolas"/>
                <w:sz w:val="18"/>
                <w:szCs w:val="18"/>
              </w:rPr>
              <w:t xml:space="preserve">1. T1556.006 (MFA Bypass) - no atomic test, no detection. Active in reporting</w:t>
            </w:r>
          </w:p>
          <w:p>
            <w:pPr>
              <w:spacing w:after="0" w:line="240"/>
            </w:pPr>
            <w:r>
              <w:rPr>
                <w:rFonts w:ascii="Consolas" w:cs="Consolas" w:eastAsia="Consolas" w:hAnsi="Consolas"/>
                <w:sz w:val="18"/>
                <w:szCs w:val="18"/>
              </w:rPr>
              <w:t xml:space="preserve">   (14 Mandiant articles in last 30 days). Highest priority gap.</w:t>
            </w:r>
          </w:p>
          <w:p>
            <w:pPr>
              <w:spacing w:after="0" w:line="240"/>
            </w:pPr>
            <w:r>
              <w:rPr>
                <w:rFonts w:ascii="Consolas" w:cs="Consolas" w:eastAsia="Consolas" w:hAnsi="Consolas"/>
                <w:sz w:val="18"/>
                <w:szCs w:val="18"/>
              </w:rPr>
              <w:t xml:space="preserve">   Remediation:</w:t>
            </w:r>
          </w:p>
          <w:p>
            <w:pPr>
              <w:spacing w:after="0" w:line="240"/>
            </w:pPr>
            <w:r>
              <w:rPr>
                <w:rFonts w:ascii="Consolas" w:cs="Consolas" w:eastAsia="Consolas" w:hAnsi="Consolas"/>
                <w:sz w:val="18"/>
                <w:szCs w:val="18"/>
              </w:rPr>
              <w:t xml:space="preserve">   - Red: author a Caldera ability or bespoke script for MFA persistence patterns.</w:t>
            </w:r>
          </w:p>
          <w:p>
            <w:pPr>
              <w:spacing w:after="0" w:line="240"/>
            </w:pPr>
            <w:r>
              <w:rPr>
                <w:rFonts w:ascii="Consolas" w:cs="Consolas" w:eastAsia="Consolas" w:hAnsi="Consolas"/>
                <w:sz w:val="18"/>
                <w:szCs w:val="18"/>
              </w:rPr>
              <w:t xml:space="preserve">   - Blue: draft detection against Azure AD sign-in logs where MFA claim is</w:t>
            </w:r>
          </w:p>
          <w:p>
            <w:pPr>
              <w:spacing w:after="0" w:line="240"/>
            </w:pPr>
            <w:r>
              <w:rPr>
                <w:rFonts w:ascii="Consolas" w:cs="Consolas" w:eastAsia="Consolas" w:hAnsi="Consolas"/>
                <w:sz w:val="18"/>
                <w:szCs w:val="18"/>
              </w:rPr>
              <w:t xml:space="preserve">     populated but the authentication method is 'AuthenticatorAppPasswordless'</w:t>
            </w:r>
          </w:p>
          <w:p>
            <w:pPr>
              <w:spacing w:after="0" w:line="240"/>
            </w:pPr>
            <w:r>
              <w:rPr>
                <w:rFonts w:ascii="Consolas" w:cs="Consolas" w:eastAsia="Consolas" w:hAnsi="Consolas"/>
                <w:sz w:val="18"/>
                <w:szCs w:val="18"/>
              </w:rPr>
              <w:t xml:space="preserve">     on unusual geolocation.</w:t>
            </w:r>
          </w:p>
          <w:p>
            <w:pPr>
              <w:spacing w:after="0" w:line="240"/>
            </w:pPr>
            <w:r>
              <w:rPr>
                <w:rFonts w:ascii="Consolas" w:cs="Consolas" w:eastAsia="Consolas" w:hAnsi="Consolas"/>
                <w:sz w:val="18"/>
                <w:szCs w:val="18"/>
              </w:rPr>
              <w:t xml:space="preserve">   - D3FEND: D3-MFA (Multi-factor Authentication) and D3-CP (Credential</w:t>
            </w:r>
          </w:p>
          <w:p>
            <w:pPr>
              <w:spacing w:after="0" w:line="240"/>
            </w:pPr>
            <w:r>
              <w:rPr>
                <w:rFonts w:ascii="Consolas" w:cs="Consolas" w:eastAsia="Consolas" w:hAnsi="Consolas"/>
                <w:sz w:val="18"/>
                <w:szCs w:val="18"/>
              </w:rPr>
              <w:t xml:space="preserve">     Compromise Scope Analysis).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2. T1074.001 (Local Data Staging) - atomic test exists, no Sigma rule tagged.</w:t>
            </w:r>
          </w:p>
          <w:p>
            <w:pPr>
              <w:spacing w:after="0" w:line="240"/>
            </w:pPr>
            <w:r>
              <w:rPr>
                <w:rFonts w:ascii="Consolas" w:cs="Consolas" w:eastAsia="Consolas" w:hAnsi="Consolas"/>
                <w:sz w:val="18"/>
                <w:szCs w:val="18"/>
              </w:rPr>
              <w:t xml:space="preserve">   Remediation:</w:t>
            </w:r>
          </w:p>
          <w:p>
            <w:pPr>
              <w:spacing w:after="0" w:line="240"/>
            </w:pPr>
            <w:r>
              <w:rPr>
                <w:rFonts w:ascii="Consolas" w:cs="Consolas" w:eastAsia="Consolas" w:hAnsi="Consolas"/>
                <w:sz w:val="18"/>
                <w:szCs w:val="18"/>
              </w:rPr>
              <w:t xml:space="preserve">   - Blue: draft candidate Sigma on file creation in %TEMP% followed by archive</w:t>
            </w:r>
          </w:p>
          <w:p>
            <w:pPr>
              <w:spacing w:after="0" w:line="240"/>
            </w:pPr>
            <w:r>
              <w:rPr>
                <w:rFonts w:ascii="Consolas" w:cs="Consolas" w:eastAsia="Consolas" w:hAnsi="Consolas"/>
                <w:sz w:val="18"/>
                <w:szCs w:val="18"/>
              </w:rPr>
              <w:t xml:space="preserve">     tool execution within 300 seconds.</w:t>
            </w:r>
          </w:p>
          <w:p>
            <w:pPr>
              <w:spacing w:after="0" w:line="240"/>
            </w:pPr>
            <w:r>
              <w:rPr>
                <w:rFonts w:ascii="Consolas" w:cs="Consolas" w:eastAsia="Consolas" w:hAnsi="Consolas"/>
                <w:sz w:val="18"/>
                <w:szCs w:val="18"/>
              </w:rPr>
              <w:t xml:space="preserve">   - D3FEND: D3-FAM (File Access Monitoring).</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3. T1098 (Account Manipulation) - atomic test exists, no Sigma rule tagged</w:t>
            </w:r>
          </w:p>
          <w:p>
            <w:pPr>
              <w:spacing w:after="0" w:line="240"/>
            </w:pPr>
            <w:r>
              <w:rPr>
                <w:rFonts w:ascii="Consolas" w:cs="Consolas" w:eastAsia="Consolas" w:hAnsi="Consolas"/>
                <w:sz w:val="18"/>
                <w:szCs w:val="18"/>
              </w:rPr>
              <w:t xml:space="preserve">   for the specific sub-procedures we plan to emulate.</w:t>
            </w:r>
          </w:p>
          <w:p>
            <w:pPr>
              <w:spacing w:after="0" w:line="240"/>
            </w:pPr>
            <w:r>
              <w:rPr>
                <w:rFonts w:ascii="Consolas" w:cs="Consolas" w:eastAsia="Consolas" w:hAnsi="Consolas"/>
                <w:sz w:val="18"/>
                <w:szCs w:val="18"/>
              </w:rPr>
              <w:t xml:space="preserve">   Remediation: draft Sigma for Azure AD RoleManagement audit events and</w:t>
            </w:r>
          </w:p>
          <w:p>
            <w:pPr>
              <w:spacing w:after="0" w:line="240"/>
            </w:pPr>
            <w:r>
              <w:rPr>
                <w:rFonts w:ascii="Consolas" w:cs="Consolas" w:eastAsia="Consolas" w:hAnsi="Consolas"/>
                <w:sz w:val="18"/>
                <w:szCs w:val="18"/>
              </w:rPr>
              <w:t xml:space="preserve">   on-prem 4732/4728 sequences.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Exit criteria</w:t>
            </w:r>
          </w:p>
          <w:p>
            <w:pPr>
              <w:spacing w:after="0" w:line="240"/>
            </w:pPr>
            <w:r>
              <w:rPr>
                <w:rFonts w:ascii="Consolas" w:cs="Consolas" w:eastAsia="Consolas" w:hAnsi="Consolas"/>
                <w:sz w:val="18"/>
                <w:szCs w:val="18"/>
              </w:rPr>
              <w:t xml:space="preserve">- Every scoped technique has a logged disposition in exercise_findings.</w:t>
            </w:r>
          </w:p>
          <w:p>
            <w:pPr>
              <w:spacing w:after="0" w:line="240"/>
            </w:pPr>
            <w:r>
              <w:rPr>
                <w:rFonts w:ascii="Consolas" w:cs="Consolas" w:eastAsia="Consolas" w:hAnsi="Consolas"/>
                <w:sz w:val="18"/>
                <w:szCs w:val="18"/>
              </w:rPr>
              <w:t xml:space="preserve">- Every 'not-detected' finding has a gap-closure ticket in the detection</w:t>
            </w:r>
          </w:p>
          <w:p>
            <w:pPr>
              <w:spacing w:after="0" w:line="240"/>
            </w:pPr>
            <w:r>
              <w:rPr>
                <w:rFonts w:ascii="Consolas" w:cs="Consolas" w:eastAsia="Consolas" w:hAnsi="Consolas"/>
                <w:sz w:val="18"/>
                <w:szCs w:val="18"/>
              </w:rPr>
              <w:t xml:space="preserve">  engineering backlog with target date and owner.</w:t>
            </w:r>
          </w:p>
          <w:p>
            <w:pPr>
              <w:spacing w:after="0" w:line="240"/>
            </w:pPr>
            <w:r>
              <w:rPr>
                <w:rFonts w:ascii="Consolas" w:cs="Consolas" w:eastAsia="Consolas" w:hAnsi="Consolas"/>
                <w:sz w:val="18"/>
                <w:szCs w:val="18"/>
              </w:rPr>
              <w:t xml:space="preserve">- Lead red and lead blue sign off on findings.json within 72 hours of</w:t>
            </w:r>
          </w:p>
          <w:p>
            <w:pPr>
              <w:spacing w:after="0" w:line="240"/>
            </w:pPr>
            <w:r>
              <w:rPr>
                <w:rFonts w:ascii="Consolas" w:cs="Consolas" w:eastAsia="Consolas" w:hAnsi="Consolas"/>
                <w:sz w:val="18"/>
                <w:szCs w:val="18"/>
              </w:rPr>
              <w:t xml:space="preserve">  exercise end.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Navigator layer</w:t>
            </w:r>
          </w:p>
          <w:p>
            <w:pPr>
              <w:spacing w:after="0" w:line="240"/>
            </w:pPr>
            <w:r>
              <w:rPr>
                <w:rFonts w:ascii="Consolas" w:cs="Consolas" w:eastAsia="Consolas" w:hAnsi="Consolas"/>
                <w:sz w:val="18"/>
                <w:szCs w:val="18"/>
              </w:rPr>
              <w:t xml:space="preserve">{ ... JSON embedded ... see /export/navigator/:exercise_id }</w:t>
            </w:r>
          </w:p>
        </w:tc>
      </w:tr>
    </w:tbl>
    <w:p>
      <w:pPr>
        <w:spacing w:after="120"/>
      </w:pPr>
      <w:r>
        <w:t xml:space="preserve"/>
      </w:r>
    </w:p>
    <w:p>
      <w:pPr>
        <w:pStyle w:val="Heading3"/>
        <w:spacing w:after="100" w:before="200"/>
      </w:pPr>
      <w:r>
        <w:rPr>
          <w:rFonts w:ascii="Arial" w:cs="Arial" w:eastAsia="Arial" w:hAnsi="Arial"/>
          <w:b/>
          <w:bCs/>
          <w:color w:val="6D28D9"/>
          <w:sz w:val="24"/>
          <w:szCs w:val="24"/>
        </w:rPr>
        <w:t xml:space="preserve">Request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POST /purple/brief</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"brief_type": "exercise_plan",   // or: executive_summary, gap_report, retro</w:t>
            </w:r>
          </w:p>
          <w:p>
            <w:pPr>
              <w:spacing w:after="0" w:line="240"/>
            </w:pPr>
            <w:r>
              <w:rPr>
                <w:rFonts w:ascii="Consolas" w:cs="Consolas" w:eastAsia="Consolas" w:hAnsi="Consolas"/>
                <w:sz w:val="18"/>
                <w:szCs w:val="18"/>
              </w:rPr>
              <w:t xml:space="preserve">  "scope": {</w:t>
            </w:r>
          </w:p>
          <w:p>
            <w:pPr>
              <w:spacing w:after="0" w:line="240"/>
            </w:pPr>
            <w:r>
              <w:rPr>
                <w:rFonts w:ascii="Consolas" w:cs="Consolas" w:eastAsia="Consolas" w:hAnsi="Consolas"/>
                <w:sz w:val="18"/>
                <w:szCs w:val="18"/>
              </w:rPr>
              <w:t xml:space="preserve">    "threat_actor": "Volt Typhoon",</w:t>
            </w:r>
          </w:p>
          <w:p>
            <w:pPr>
              <w:spacing w:after="0" w:line="240"/>
            </w:pPr>
            <w:r>
              <w:rPr>
                <w:rFonts w:ascii="Consolas" w:cs="Consolas" w:eastAsia="Consolas" w:hAnsi="Consolas"/>
                <w:sz w:val="18"/>
                <w:szCs w:val="18"/>
              </w:rPr>
              <w:t xml:space="preserve">    "since_days": 90,</w:t>
            </w:r>
          </w:p>
          <w:p>
            <w:pPr>
              <w:spacing w:after="0" w:line="240"/>
            </w:pPr>
            <w:r>
              <w:rPr>
                <w:rFonts w:ascii="Consolas" w:cs="Consolas" w:eastAsia="Consolas" w:hAnsi="Consolas"/>
                <w:sz w:val="18"/>
                <w:szCs w:val="18"/>
              </w:rPr>
              <w:t xml:space="preserve">    "platforms": ["windows"],</w:t>
            </w:r>
          </w:p>
          <w:p>
            <w:pPr>
              <w:spacing w:after="0" w:line="240"/>
            </w:pPr>
            <w:r>
              <w:rPr>
                <w:rFonts w:ascii="Consolas" w:cs="Consolas" w:eastAsia="Consolas" w:hAnsi="Consolas"/>
                <w:sz w:val="18"/>
                <w:szCs w:val="18"/>
              </w:rPr>
              <w:t xml:space="preserve">    "exercise_id": "2026-q2-volt-typhoon"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pStyle w:val="Heading1"/>
        <w:pageBreakBefore/>
        <w:spacing w:after="180" w:before="360"/>
      </w:pPr>
      <w:r>
        <w:rPr>
          <w:rFonts w:ascii="Arial" w:cs="Arial" w:eastAsia="Arial" w:hAnsi="Arial"/>
          <w:b/>
          <w:bCs/>
          <w:color w:val="1F4E78"/>
          <w:sz w:val="36"/>
          <w:szCs w:val="36"/>
        </w:rPr>
        <w:t xml:space="preserve">12. Coverage Gap Analysis</w:t>
      </w:r>
    </w:p>
    <w:p>
      <w:pPr>
        <w:spacing w:after="120" w:line="300"/>
      </w:pPr>
      <w:r>
        <w:rPr>
          <w:rFonts w:ascii="Arial" w:cs="Arial" w:eastAsia="Arial" w:hAnsi="Arial"/>
          <w:b/>
          <w:bCs/>
          <w:sz w:val="22"/>
          <w:szCs w:val="22"/>
        </w:rPr>
        <w:t xml:space="preserve">Coverage gap analysis is the clearest operational outcome the platform produces. </w:t>
      </w:r>
      <w:r>
        <w:rPr>
          <w:rFonts w:ascii="Arial" w:cs="Arial" w:eastAsia="Arial" w:hAnsi="Arial"/>
          <w:sz w:val="22"/>
          <w:szCs w:val="22"/>
        </w:rPr>
        <w:t xml:space="preserve">A purple team without a gap ledger is doing theater. The platform computes, ranks, and exports gaps on demand.</w:t>
      </w:r>
    </w:p>
    <w:p>
      <w:pPr>
        <w:pStyle w:val="Heading2"/>
        <w:spacing w:after="140" w:before="280"/>
      </w:pPr>
      <w:r>
        <w:rPr>
          <w:rFonts w:ascii="Arial" w:cs="Arial" w:eastAsia="Arial" w:hAnsi="Arial"/>
          <w:b/>
          <w:bCs/>
          <w:color w:val="1F4E78"/>
          <w:sz w:val="28"/>
          <w:szCs w:val="28"/>
        </w:rPr>
        <w:t xml:space="preserve">12.1 The coverage_map Table Recomputed</w:t>
      </w:r>
    </w:p>
    <w:p>
      <w:pPr>
        <w:spacing w:after="120" w:line="300"/>
      </w:pPr>
      <w:r>
        <w:rPr>
          <w:rFonts w:ascii="Arial" w:cs="Arial" w:eastAsia="Arial" w:hAnsi="Arial"/>
          <w:sz w:val="22"/>
          <w:szCs w:val="22"/>
        </w:rPr>
        <w:t xml:space="preserve">The coverage_map is refreshed on three events:</w:t>
      </w:r>
    </w:p>
    <w:p>
      <w:pPr>
        <w:pStyle w:val="ListParagraph"/>
        <w:numPr>
          <w:ilvl w:val="0"/>
          <w:numId w:val="11"/>
        </w:numPr>
        <w:spacing w:after="80" w:line="280"/>
      </w:pPr>
      <w:r>
        <w:rPr>
          <w:rFonts w:ascii="Arial" w:cs="Arial" w:eastAsia="Arial" w:hAnsi="Arial"/>
          <w:b/>
          <w:bCs/>
          <w:sz w:val="22"/>
          <w:szCs w:val="22"/>
        </w:rPr>
        <w:t xml:space="preserve">After every MITRE ATT&amp;CK sync. </w:t>
      </w:r>
      <w:r>
        <w:rPr>
          <w:rFonts w:ascii="Arial" w:cs="Arial" w:eastAsia="Arial" w:hAnsi="Arial"/>
          <w:sz w:val="22"/>
          <w:szCs w:val="22"/>
        </w:rPr>
        <w:t xml:space="preserve">Any new technique in ATT&amp;CK creates a new coverage_map row initialized to coverage_tier = 'gap'.</w:t>
      </w:r>
    </w:p>
    <w:p>
      <w:pPr>
        <w:pStyle w:val="ListParagraph"/>
        <w:numPr>
          <w:ilvl w:val="0"/>
          <w:numId w:val="11"/>
        </w:numPr>
        <w:spacing w:after="80" w:line="280"/>
      </w:pPr>
      <w:r>
        <w:rPr>
          <w:rFonts w:ascii="Arial" w:cs="Arial" w:eastAsia="Arial" w:hAnsi="Arial"/>
          <w:b/>
          <w:bCs/>
          <w:sz w:val="22"/>
          <w:szCs w:val="22"/>
        </w:rPr>
        <w:t xml:space="preserve">After every Sigma daily pull. </w:t>
      </w:r>
      <w:r>
        <w:rPr>
          <w:rFonts w:ascii="Arial" w:cs="Arial" w:eastAsia="Arial" w:hAnsi="Arial"/>
          <w:sz w:val="22"/>
          <w:szCs w:val="22"/>
        </w:rPr>
        <w:t xml:space="preserve">Rules tagged with T-codes update the sigma_rule_count column and recompute coverage_tier.</w:t>
      </w:r>
    </w:p>
    <w:p>
      <w:pPr>
        <w:pStyle w:val="ListParagraph"/>
        <w:numPr>
          <w:ilvl w:val="0"/>
          <w:numId w:val="11"/>
        </w:numPr>
        <w:spacing w:after="80" w:line="280"/>
      </w:pPr>
      <w:r>
        <w:rPr>
          <w:rFonts w:ascii="Arial" w:cs="Arial" w:eastAsia="Arial" w:hAnsi="Arial"/>
          <w:b/>
          <w:bCs/>
          <w:sz w:val="22"/>
          <w:szCs w:val="22"/>
        </w:rPr>
        <w:t xml:space="preserve">After every Atomic Red Team weekly pull. </w:t>
      </w:r>
      <w:r>
        <w:rPr>
          <w:rFonts w:ascii="Arial" w:cs="Arial" w:eastAsia="Arial" w:hAnsi="Arial"/>
          <w:sz w:val="22"/>
          <w:szCs w:val="22"/>
        </w:rPr>
        <w:t xml:space="preserve">Updates atomic_test_count and recomputes coverage_tier.</w:t>
      </w:r>
    </w:p>
    <w:p>
      <w:pPr>
        <w:spacing w:after="120" w:line="300"/>
      </w:pPr>
      <w:r>
        <w:rPr>
          <w:rFonts w:ascii="Arial" w:cs="Arial" w:eastAsia="Arial" w:hAnsi="Arial"/>
          <w:sz w:val="22"/>
          <w:szCs w:val="22"/>
        </w:rPr>
        <w:t xml:space="preserve">The recompute query (illustrated in SQL for clarity):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UPDATE coverage_map SET</w:t>
            </w:r>
          </w:p>
          <w:p>
            <w:pPr>
              <w:spacing w:after="0" w:line="240"/>
            </w:pPr>
            <w:r>
              <w:rPr>
                <w:rFonts w:ascii="Consolas" w:cs="Consolas" w:eastAsia="Consolas" w:hAnsi="Consolas"/>
                <w:sz w:val="18"/>
                <w:szCs w:val="18"/>
              </w:rPr>
              <w:t xml:space="preserve">  atomic_test_count = (SELECT COUNT(*) FROM atomic_tests</w:t>
            </w:r>
          </w:p>
          <w:p>
            <w:pPr>
              <w:spacing w:after="0" w:line="240"/>
            </w:pPr>
            <w:r>
              <w:rPr>
                <w:rFonts w:ascii="Consolas" w:cs="Consolas" w:eastAsia="Consolas" w:hAnsi="Consolas"/>
                <w:sz w:val="18"/>
                <w:szCs w:val="18"/>
              </w:rPr>
              <w:t xml:space="preserve">                       WHERE atomic_tests.technique_id = coverage_map.technique_id),</w:t>
            </w:r>
          </w:p>
          <w:p>
            <w:pPr>
              <w:spacing w:after="0" w:line="240"/>
            </w:pPr>
            <w:r>
              <w:rPr>
                <w:rFonts w:ascii="Consolas" w:cs="Consolas" w:eastAsia="Consolas" w:hAnsi="Consolas"/>
                <w:sz w:val="18"/>
                <w:szCs w:val="18"/>
              </w:rPr>
              <w:t xml:space="preserve">  sigma_rule_count  = (SELECT COUNT(*) FROM sigma_rules</w:t>
            </w:r>
          </w:p>
          <w:p>
            <w:pPr>
              <w:spacing w:after="0" w:line="240"/>
            </w:pPr>
            <w:r>
              <w:rPr>
                <w:rFonts w:ascii="Consolas" w:cs="Consolas" w:eastAsia="Consolas" w:hAnsi="Consolas"/>
                <w:sz w:val="18"/>
                <w:szCs w:val="18"/>
              </w:rPr>
              <w:t xml:space="preserve">                       WHERE sigma_rules.status = 'stable'</w:t>
            </w:r>
          </w:p>
          <w:p>
            <w:pPr>
              <w:spacing w:after="0" w:line="240"/>
            </w:pPr>
            <w:r>
              <w:rPr>
                <w:rFonts w:ascii="Consolas" w:cs="Consolas" w:eastAsia="Consolas" w:hAnsi="Consolas"/>
                <w:sz w:val="18"/>
                <w:szCs w:val="18"/>
              </w:rPr>
              <w:t xml:space="preserve">                         AND instr(sigma_rules.attack_techniques_json,</w:t>
            </w:r>
          </w:p>
          <w:p>
            <w:pPr>
              <w:spacing w:after="0" w:line="240"/>
            </w:pPr>
            <w:r>
              <w:rPr>
                <w:rFonts w:ascii="Consolas" w:cs="Consolas" w:eastAsia="Consolas" w:hAnsi="Consolas"/>
                <w:sz w:val="18"/>
                <w:szCs w:val="18"/>
              </w:rPr>
              <w:t xml:space="preserve">                                   coverage_map.technique_id) &gt; 0),</w:t>
            </w:r>
          </w:p>
          <w:p>
            <w:pPr>
              <w:spacing w:after="0" w:line="240"/>
            </w:pPr>
            <w:r>
              <w:rPr>
                <w:rFonts w:ascii="Consolas" w:cs="Consolas" w:eastAsia="Consolas" w:hAnsi="Consolas"/>
                <w:sz w:val="18"/>
                <w:szCs w:val="18"/>
              </w:rPr>
              <w:t xml:space="preserve">  coverage_tier = CASE</w:t>
            </w:r>
          </w:p>
          <w:p>
            <w:pPr>
              <w:spacing w:after="0" w:line="240"/>
            </w:pPr>
            <w:r>
              <w:rPr>
                <w:rFonts w:ascii="Consolas" w:cs="Consolas" w:eastAsia="Consolas" w:hAnsi="Consolas"/>
                <w:sz w:val="18"/>
                <w:szCs w:val="18"/>
              </w:rPr>
              <w:t xml:space="preserve">    WHEN atomic_test_count &gt; 0 AND sigma_rule_count &gt; 0 THEN 'full'</w:t>
            </w:r>
          </w:p>
          <w:p>
            <w:pPr>
              <w:spacing w:after="0" w:line="240"/>
            </w:pPr>
            <w:r>
              <w:rPr>
                <w:rFonts w:ascii="Consolas" w:cs="Consolas" w:eastAsia="Consolas" w:hAnsi="Consolas"/>
                <w:sz w:val="18"/>
                <w:szCs w:val="18"/>
              </w:rPr>
              <w:t xml:space="preserve">    WHEN atomic_test_count &gt; 0 AND sigma_rule_count = 0 THEN 'atomic-only'</w:t>
            </w:r>
          </w:p>
          <w:p>
            <w:pPr>
              <w:spacing w:after="0" w:line="240"/>
            </w:pPr>
            <w:r>
              <w:rPr>
                <w:rFonts w:ascii="Consolas" w:cs="Consolas" w:eastAsia="Consolas" w:hAnsi="Consolas"/>
                <w:sz w:val="18"/>
                <w:szCs w:val="18"/>
              </w:rPr>
              <w:t xml:space="preserve">    WHEN atomic_test_count = 0 AND sigma_rule_count &gt; 0 THEN 'partial'</w:t>
            </w:r>
          </w:p>
          <w:p>
            <w:pPr>
              <w:spacing w:after="0" w:line="240"/>
            </w:pPr>
            <w:r>
              <w:rPr>
                <w:rFonts w:ascii="Consolas" w:cs="Consolas" w:eastAsia="Consolas" w:hAnsi="Consolas"/>
                <w:sz w:val="18"/>
                <w:szCs w:val="18"/>
              </w:rPr>
              <w:t xml:space="preserve">    ELSE 'gap'</w:t>
            </w:r>
          </w:p>
          <w:p>
            <w:pPr>
              <w:spacing w:after="0" w:line="240"/>
            </w:pPr>
            <w:r>
              <w:rPr>
                <w:rFonts w:ascii="Consolas" w:cs="Consolas" w:eastAsia="Consolas" w:hAnsi="Consolas"/>
                <w:sz w:val="18"/>
                <w:szCs w:val="18"/>
              </w:rPr>
              <w:t xml:space="preserve">  END,</w:t>
            </w:r>
          </w:p>
          <w:p>
            <w:pPr>
              <w:spacing w:after="0" w:line="240"/>
            </w:pPr>
            <w:r>
              <w:rPr>
                <w:rFonts w:ascii="Consolas" w:cs="Consolas" w:eastAsia="Consolas" w:hAnsi="Consolas"/>
                <w:sz w:val="18"/>
                <w:szCs w:val="18"/>
              </w:rPr>
              <w:t xml:space="preserve">  last_computed_at = CAST(strftime('%s','now') AS INTEGER);</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12.2 Gap API</w:t>
      </w:r>
    </w:p>
    <w:p>
      <w:pPr>
        <w:spacing w:after="120" w:line="300"/>
      </w:pPr>
      <w:r>
        <w:rPr>
          <w:rFonts w:ascii="Arial" w:cs="Arial" w:eastAsia="Arial" w:hAnsi="Arial"/>
          <w:b/>
          <w:bCs/>
          <w:sz w:val="22"/>
          <w:szCs w:val="22"/>
        </w:rPr>
        <w:t xml:space="preserve">GET /coverage/gaps</w:t>
      </w:r>
      <w:r>
        <w:rPr>
          <w:rFonts w:ascii="Arial" w:cs="Arial" w:eastAsia="Arial" w:hAnsi="Arial"/>
          <w:sz w:val="22"/>
          <w:szCs w:val="22"/>
        </w:rPr>
        <w:t xml:space="preserve"> — ranked list of techniques with insufficient coverage.</w:t>
      </w:r>
    </w:p>
    <w:p>
      <w:pPr>
        <w:spacing w:after="120" w:line="300"/>
      </w:pPr>
      <w:r>
        <w:rPr>
          <w:rFonts w:ascii="Arial" w:cs="Arial" w:eastAsia="Arial" w:hAnsi="Arial"/>
          <w:sz w:val="22"/>
          <w:szCs w:val="22"/>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Parameter</w:t>
            </w:r>
          </w:p>
        </w:tc>
        <w:tc>
          <w:tcPr>
            <w:tcW w:type="dxa" w:w="14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Default</w:t>
            </w:r>
          </w:p>
        </w:tc>
        <w:tc>
          <w:tcPr>
            <w:tcW w:type="dxa" w:w="59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Purpose</w:t>
            </w:r>
          </w:p>
        </w:tc>
      </w:tr>
      <w:tr>
        <w:trPr>
          <w:tblHeader w:val="false"/>
        </w:trPr>
        <w:tc>
          <w:tcPr>
            <w:tcW w:type="dxa" w:w="20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tier</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gap</w:t>
            </w:r>
          </w:p>
        </w:tc>
        <w:tc>
          <w:tcPr>
            <w:tcW w:type="dxa" w:w="59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Filter by coverage_tier (gap, atomic-only, partial, full)</w:t>
            </w:r>
          </w:p>
        </w:tc>
      </w:tr>
      <w:tr>
        <w:trPr>
          <w:tblHeader w:val="false"/>
        </w:trP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since_days</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30</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Limit to techniques with reporting in the last N days</w:t>
            </w:r>
          </w:p>
        </w:tc>
      </w:tr>
      <w:tr>
        <w:trPr>
          <w:tblHeader w:val="false"/>
        </w:trPr>
        <w:tc>
          <w:tcPr>
            <w:tcW w:type="dxa" w:w="20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min_reporting</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1</w:t>
            </w:r>
          </w:p>
        </w:tc>
        <w:tc>
          <w:tcPr>
            <w:tcW w:type="dxa" w:w="59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Minimum recent_reporting_count to include</w:t>
            </w:r>
          </w:p>
        </w:tc>
      </w:tr>
      <w:tr>
        <w:trPr>
          <w:tblHeader w:val="false"/>
        </w:trP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actor</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(none)</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Limit to techniques used by a specific threat actor (resolved through stix_relationships)</w:t>
            </w:r>
          </w:p>
        </w:tc>
      </w:tr>
      <w:tr>
        <w:trPr>
          <w:tblHeader w:val="false"/>
        </w:trPr>
        <w:tc>
          <w:tcPr>
            <w:tcW w:type="dxa" w:w="20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platform</w:t>
            </w:r>
          </w:p>
        </w:tc>
        <w:tc>
          <w:tcPr>
            <w:tcW w:type="dxa" w:w="1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(none)</w:t>
            </w:r>
          </w:p>
        </w:tc>
        <w:tc>
          <w:tcPr>
            <w:tcW w:type="dxa" w:w="59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Limit to techniques affecting a given platform</w:t>
            </w:r>
          </w:p>
        </w:tc>
      </w:tr>
      <w:tr>
        <w:trPr>
          <w:tblHeader w:val="false"/>
        </w:trP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limit</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50</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Max rows returned</w:t>
            </w:r>
          </w:p>
        </w:tc>
      </w:tr>
    </w:tbl>
    <w:p>
      <w:pPr>
        <w:spacing w:after="120"/>
      </w:pPr>
      <w:r>
        <w:t xml:space="preserve"/>
      </w:r>
    </w:p>
    <w:p>
      <w:pPr>
        <w:spacing w:after="120" w:line="300"/>
      </w:pPr>
      <w:r>
        <w:rPr>
          <w:rFonts w:ascii="Arial" w:cs="Arial" w:eastAsia="Arial" w:hAnsi="Arial"/>
          <w:sz w:val="22"/>
          <w:szCs w:val="22"/>
        </w:rPr>
        <w:t xml:space="preserve">Response includes each row's coverage_map data plus a rationale string: </w:t>
      </w:r>
      <w:r>
        <w:rPr>
          <w:rFonts w:ascii="Consolas" w:cs="Consolas" w:eastAsia="Consolas" w:hAnsi="Consolas"/>
          <w:sz w:val="20"/>
          <w:szCs w:val="20"/>
        </w:rPr>
        <w:t xml:space="preserve">"Tier=gap, reporting_count=14 (90d), no atomic, no stable Sigma"</w:t>
      </w:r>
      <w:r>
        <w:rPr>
          <w:rFonts w:ascii="Arial" w:cs="Arial" w:eastAsia="Arial" w:hAnsi="Arial"/>
          <w:sz w:val="22"/>
          <w:szCs w:val="22"/>
        </w:rPr>
        <w:t xml:space="preserve">.</w:t>
      </w:r>
    </w:p>
    <w:p>
      <w:pPr>
        <w:pStyle w:val="Heading2"/>
        <w:spacing w:after="140" w:before="280"/>
      </w:pPr>
      <w:r>
        <w:rPr>
          <w:rFonts w:ascii="Arial" w:cs="Arial" w:eastAsia="Arial" w:hAnsi="Arial"/>
          <w:b/>
          <w:bCs/>
          <w:color w:val="1F4E78"/>
          <w:sz w:val="28"/>
          <w:szCs w:val="28"/>
        </w:rPr>
        <w:t xml:space="preserve">12.3 Navigator Layer Export</w:t>
      </w:r>
    </w:p>
    <w:p>
      <w:pPr>
        <w:spacing w:after="120" w:line="300"/>
      </w:pPr>
      <w:r>
        <w:rPr>
          <w:rFonts w:ascii="Arial" w:cs="Arial" w:eastAsia="Arial" w:hAnsi="Arial"/>
          <w:b/>
          <w:bCs/>
          <w:sz w:val="22"/>
          <w:szCs w:val="22"/>
        </w:rPr>
        <w:t xml:space="preserve">GET /export/navigator/:scope</w:t>
      </w:r>
      <w:r>
        <w:rPr>
          <w:rFonts w:ascii="Arial" w:cs="Arial" w:eastAsia="Arial" w:hAnsi="Arial"/>
          <w:sz w:val="22"/>
          <w:szCs w:val="22"/>
        </w:rPr>
        <w:t xml:space="preserve"> — emits a MITRE ATT&amp;CK Navigator layer JSON visualizing coverage.</w:t>
      </w:r>
    </w:p>
    <w:p>
      <w:pPr>
        <w:spacing w:after="120" w:line="300"/>
      </w:pPr>
      <w:r>
        <w:rPr>
          <w:rFonts w:ascii="Arial" w:cs="Arial" w:eastAsia="Arial" w:hAnsi="Arial"/>
          <w:sz w:val="22"/>
          <w:szCs w:val="22"/>
        </w:rPr>
        <w:t xml:space="preserve">Scope values:</w:t>
      </w:r>
    </w:p>
    <w:p>
      <w:pPr>
        <w:pStyle w:val="ListParagraph"/>
        <w:numPr>
          <w:ilvl w:val="0"/>
          <w:numId w:val="2"/>
        </w:numPr>
        <w:spacing w:after="80" w:line="280"/>
      </w:pPr>
      <w:r>
        <w:rPr>
          <w:rFonts w:ascii="Arial" w:cs="Arial" w:eastAsia="Arial" w:hAnsi="Arial"/>
          <w:sz w:val="22"/>
          <w:szCs w:val="22"/>
        </w:rPr>
        <w:t xml:space="preserve">coverage — whole-matrix view colored by tier (red = gap, orange = atomic-only, yellow = partial, green = full).</w:t>
      </w:r>
    </w:p>
    <w:p>
      <w:pPr>
        <w:pStyle w:val="ListParagraph"/>
        <w:numPr>
          <w:ilvl w:val="0"/>
          <w:numId w:val="2"/>
        </w:numPr>
        <w:spacing w:after="80" w:line="280"/>
      </w:pPr>
      <w:r>
        <w:rPr>
          <w:rFonts w:ascii="Consolas" w:cs="Consolas" w:eastAsia="Consolas" w:hAnsi="Consolas"/>
          <w:sz w:val="20"/>
          <w:szCs w:val="20"/>
        </w:rPr>
        <w:t xml:space="preserve">actor:&lt;name&gt;</w:t>
      </w:r>
      <w:r>
        <w:rPr>
          <w:rFonts w:ascii="Arial" w:cs="Arial" w:eastAsia="Arial" w:hAnsi="Arial"/>
          <w:sz w:val="22"/>
          <w:szCs w:val="22"/>
        </w:rPr>
        <w:t xml:space="preserve"> — scoped to techniques used by the named actor per stix_relationships.</w:t>
      </w:r>
    </w:p>
    <w:p>
      <w:pPr>
        <w:pStyle w:val="ListParagraph"/>
        <w:numPr>
          <w:ilvl w:val="0"/>
          <w:numId w:val="2"/>
        </w:numPr>
        <w:spacing w:after="80" w:line="280"/>
      </w:pPr>
      <w:r>
        <w:rPr>
          <w:rFonts w:ascii="Consolas" w:cs="Consolas" w:eastAsia="Consolas" w:hAnsi="Consolas"/>
          <w:sz w:val="20"/>
          <w:szCs w:val="20"/>
        </w:rPr>
        <w:t xml:space="preserve">exercise:&lt;id&gt;</w:t>
      </w:r>
      <w:r>
        <w:rPr>
          <w:rFonts w:ascii="Arial" w:cs="Arial" w:eastAsia="Arial" w:hAnsi="Arial"/>
          <w:sz w:val="22"/>
          <w:szCs w:val="22"/>
        </w:rPr>
        <w:t xml:space="preserve"> — scoped to a specific purple_exercises record, showing per-technique disposition from exercise_findings.</w:t>
      </w:r>
    </w:p>
    <w:p>
      <w:pPr>
        <w:spacing w:after="120" w:line="300"/>
      </w:pPr>
      <w:r>
        <w:rPr>
          <w:rFonts w:ascii="Arial" w:cs="Arial" w:eastAsia="Arial" w:hAnsi="Arial"/>
          <w:sz w:val="22"/>
          <w:szCs w:val="22"/>
        </w:rPr>
        <w:t xml:space="preserve">The emitted JSON is Navigator v4.5 schema-compatible and imports directly at mitre-attack.github.io/attack-navigator.</w:t>
      </w:r>
    </w:p>
    <w:p>
      <w:pPr>
        <w:pStyle w:val="Heading2"/>
        <w:spacing w:after="140" w:before="280"/>
      </w:pPr>
      <w:r>
        <w:rPr>
          <w:rFonts w:ascii="Arial" w:cs="Arial" w:eastAsia="Arial" w:hAnsi="Arial"/>
          <w:b/>
          <w:bCs/>
          <w:color w:val="1F4E78"/>
          <w:sz w:val="28"/>
          <w:szCs w:val="28"/>
        </w:rPr>
        <w:t xml:space="preserve">12.4 Remediation Ranking</w:t>
      </w:r>
    </w:p>
    <w:p>
      <w:pPr>
        <w:spacing w:after="120" w:line="300"/>
      </w:pPr>
      <w:r>
        <w:rPr>
          <w:rFonts w:ascii="Arial" w:cs="Arial" w:eastAsia="Arial" w:hAnsi="Arial"/>
          <w:sz w:val="22"/>
          <w:szCs w:val="22"/>
        </w:rPr>
        <w:t xml:space="preserve">Not every gap is equal. The Purple Synthesizer ranks gap-tier techniques using:</w:t>
      </w:r>
    </w:p>
    <w:p>
      <w:pPr>
        <w:pStyle w:val="ListParagraph"/>
        <w:numPr>
          <w:ilvl w:val="0"/>
          <w:numId w:val="12"/>
        </w:numPr>
        <w:spacing w:after="80" w:line="280"/>
      </w:pPr>
      <w:r>
        <w:rPr>
          <w:rFonts w:ascii="Consolas" w:cs="Consolas" w:eastAsia="Consolas" w:hAnsi="Consolas"/>
          <w:sz w:val="20"/>
          <w:szCs w:val="20"/>
        </w:rPr>
        <w:t xml:space="preserve">impact_score = (reporting_count_90d × 2) + (exercise_fail_count × 3) + (actor_recency_bonus)</w:t>
      </w:r>
    </w:p>
    <w:p>
      <w:pPr>
        <w:pStyle w:val="ListParagraph"/>
        <w:numPr>
          <w:ilvl w:val="0"/>
          <w:numId w:val="12"/>
        </w:numPr>
        <w:spacing w:after="80" w:line="280"/>
      </w:pPr>
      <w:r>
        <w:rPr>
          <w:rFonts w:ascii="Arial" w:cs="Arial" w:eastAsia="Arial" w:hAnsi="Arial"/>
          <w:sz w:val="22"/>
          <w:szCs w:val="22"/>
        </w:rPr>
        <w:t xml:space="preserve">Ties broken by the number of other gaps that would close if the D3FEND countermeasure suggested for this technique were deployed (the "one control, many fixes" bonus).</w:t>
      </w:r>
    </w:p>
    <w:p>
      <w:pPr>
        <w:spacing w:after="120" w:line="300"/>
      </w:pPr>
      <w:r>
        <w:rPr>
          <w:rFonts w:ascii="Arial" w:cs="Arial" w:eastAsia="Arial" w:hAnsi="Arial"/>
          <w:sz w:val="22"/>
          <w:szCs w:val="22"/>
        </w:rPr>
        <w:t xml:space="preserve">The scoring heuristic lives in </w:t>
      </w:r>
      <w:r>
        <w:rPr>
          <w:rFonts w:ascii="Consolas" w:cs="Consolas" w:eastAsia="Consolas" w:hAnsi="Consolas"/>
          <w:sz w:val="20"/>
          <w:szCs w:val="20"/>
        </w:rPr>
        <w:t xml:space="preserve">src/coverage.ts</w:t>
      </w:r>
      <w:r>
        <w:rPr>
          <w:rFonts w:ascii="Arial" w:cs="Arial" w:eastAsia="Arial" w:hAnsi="Arial"/>
          <w:sz w:val="22"/>
          <w:szCs w:val="22"/>
        </w:rPr>
        <w:t xml:space="preserve"> and is deliberately simple; tuning in production should be driven by the purple lead's priorities rather than arbitrary weight tweaks.</w:t>
      </w:r>
    </w:p>
    <w:p>
      <w:pPr>
        <w:pStyle w:val="Heading2"/>
        <w:spacing w:after="140" w:before="280"/>
      </w:pPr>
      <w:r>
        <w:rPr>
          <w:rFonts w:ascii="Arial" w:cs="Arial" w:eastAsia="Arial" w:hAnsi="Arial"/>
          <w:b/>
          <w:bCs/>
          <w:color w:val="1F4E78"/>
          <w:sz w:val="28"/>
          <w:szCs w:val="28"/>
        </w:rPr>
        <w:t xml:space="preserve">12.5 Detection Backlog</w:t>
      </w:r>
    </w:p>
    <w:p>
      <w:pPr>
        <w:spacing w:after="120" w:line="300"/>
      </w:pPr>
      <w:r>
        <w:rPr>
          <w:rFonts w:ascii="Arial" w:cs="Arial" w:eastAsia="Arial" w:hAnsi="Arial"/>
          <w:sz w:val="22"/>
          <w:szCs w:val="22"/>
        </w:rPr>
        <w:t xml:space="preserve">When the Blue Defender agent returns a gap (no stable detection for a T-code), it writes a row into </w:t>
      </w:r>
      <w:r>
        <w:rPr>
          <w:rFonts w:ascii="Consolas" w:cs="Consolas" w:eastAsia="Consolas" w:hAnsi="Consolas"/>
          <w:sz w:val="20"/>
          <w:szCs w:val="20"/>
        </w:rPr>
        <w:t xml:space="preserve">detection_backlog</w:t>
      </w:r>
      <w:r>
        <w:rPr>
          <w:rFonts w:ascii="Arial" w:cs="Arial" w:eastAsia="Arial" w:hAnsi="Arial"/>
          <w:sz w:val="22"/>
          <w:szCs w:val="22"/>
        </w:rPr>
        <w:t xml:space="preserve"> with:</w:t>
      </w:r>
    </w:p>
    <w:p>
      <w:pPr>
        <w:pStyle w:val="ListParagraph"/>
        <w:numPr>
          <w:ilvl w:val="0"/>
          <w:numId w:val="2"/>
        </w:numPr>
        <w:spacing w:after="80" w:line="280"/>
      </w:pPr>
      <w:r>
        <w:rPr>
          <w:rFonts w:ascii="Arial" w:cs="Arial" w:eastAsia="Arial" w:hAnsi="Arial"/>
          <w:sz w:val="22"/>
          <w:szCs w:val="22"/>
        </w:rPr>
        <w:t xml:space="preserve">technique_id</w:t>
      </w:r>
    </w:p>
    <w:p>
      <w:pPr>
        <w:pStyle w:val="ListParagraph"/>
        <w:numPr>
          <w:ilvl w:val="0"/>
          <w:numId w:val="2"/>
        </w:numPr>
        <w:spacing w:after="80" w:line="280"/>
      </w:pPr>
      <w:r>
        <w:rPr>
          <w:rFonts w:ascii="Arial" w:cs="Arial" w:eastAsia="Arial" w:hAnsi="Arial"/>
          <w:sz w:val="22"/>
          <w:szCs w:val="22"/>
        </w:rPr>
        <w:t xml:space="preserve">proposed_data_sources (what logs would be needed)</w:t>
      </w:r>
    </w:p>
    <w:p>
      <w:pPr>
        <w:pStyle w:val="ListParagraph"/>
        <w:numPr>
          <w:ilvl w:val="0"/>
          <w:numId w:val="2"/>
        </w:numPr>
        <w:spacing w:after="80" w:line="280"/>
      </w:pPr>
      <w:r>
        <w:rPr>
          <w:rFonts w:ascii="Arial" w:cs="Arial" w:eastAsia="Arial" w:hAnsi="Arial"/>
          <w:sz w:val="22"/>
          <w:szCs w:val="22"/>
        </w:rPr>
        <w:t xml:space="preserve">proposed_detection_sketch (a Sigma-shaped candidate the agent drafted)</w:t>
      </w:r>
    </w:p>
    <w:p>
      <w:pPr>
        <w:pStyle w:val="ListParagraph"/>
        <w:numPr>
          <w:ilvl w:val="0"/>
          <w:numId w:val="2"/>
        </w:numPr>
        <w:spacing w:after="80" w:line="280"/>
      </w:pPr>
      <w:r>
        <w:rPr>
          <w:rFonts w:ascii="Arial" w:cs="Arial" w:eastAsia="Arial" w:hAnsi="Arial"/>
          <w:sz w:val="22"/>
          <w:szCs w:val="22"/>
        </w:rPr>
        <w:t xml:space="preserve">suggested_d3fend</w:t>
      </w:r>
    </w:p>
    <w:p>
      <w:pPr>
        <w:pStyle w:val="ListParagraph"/>
        <w:numPr>
          <w:ilvl w:val="0"/>
          <w:numId w:val="2"/>
        </w:numPr>
        <w:spacing w:after="80" w:line="280"/>
      </w:pPr>
      <w:r>
        <w:rPr>
          <w:rFonts w:ascii="Arial" w:cs="Arial" w:eastAsia="Arial" w:hAnsi="Arial"/>
          <w:sz w:val="22"/>
          <w:szCs w:val="22"/>
        </w:rPr>
        <w:t xml:space="preserve">created_at</w:t>
      </w:r>
    </w:p>
    <w:p>
      <w:pPr>
        <w:spacing w:after="120" w:line="300"/>
      </w:pPr>
      <w:r>
        <w:rPr>
          <w:rFonts w:ascii="Arial" w:cs="Arial" w:eastAsia="Arial" w:hAnsi="Arial"/>
          <w:sz w:val="22"/>
          <w:szCs w:val="22"/>
        </w:rPr>
        <w:t xml:space="preserve">The backlog is exposed via </w:t>
      </w:r>
      <w:r>
        <w:rPr>
          <w:rFonts w:ascii="Consolas" w:cs="Consolas" w:eastAsia="Consolas" w:hAnsi="Consolas"/>
          <w:sz w:val="20"/>
          <w:szCs w:val="20"/>
        </w:rPr>
        <w:t xml:space="preserve">GET /detections/backlog</w:t>
      </w:r>
      <w:r>
        <w:rPr>
          <w:rFonts w:ascii="Arial" w:cs="Arial" w:eastAsia="Arial" w:hAnsi="Arial"/>
          <w:sz w:val="22"/>
          <w:szCs w:val="22"/>
        </w:rPr>
        <w:t xml:space="preserve">. The detection engineering team treats this as an intake queue; resolved items get removed manually or by Git-sync automation (roadmap).</w:t>
      </w:r>
    </w:p>
    <w:p>
      <w:pPr>
        <w:pStyle w:val="Heading1"/>
        <w:pageBreakBefore/>
        <w:spacing w:after="180" w:before="360"/>
      </w:pPr>
      <w:r>
        <w:rPr>
          <w:rFonts w:ascii="Arial" w:cs="Arial" w:eastAsia="Arial" w:hAnsi="Arial"/>
          <w:b/>
          <w:bCs/>
          <w:color w:val="1F4E78"/>
          <w:sz w:val="36"/>
          <w:szCs w:val="36"/>
        </w:rPr>
        <w:t xml:space="preserve">13. Purple Exercise Lifecycle</w:t>
      </w:r>
    </w:p>
    <w:p>
      <w:pPr>
        <w:spacing w:after="120" w:line="300"/>
      </w:pPr>
      <w:r>
        <w:rPr>
          <w:rFonts w:ascii="Arial" w:cs="Arial" w:eastAsia="Arial" w:hAnsi="Arial"/>
          <w:sz w:val="22"/>
          <w:szCs w:val="22"/>
        </w:rPr>
        <w:t xml:space="preserve">A purple exercise is the platform's first-class unit of work. Every agent output can attach to an exercise, every gap can trace back to a finding, and every finding closes with a disposition. The lifecycle has five phases.</w:t>
      </w:r>
    </w:p>
    <w:p>
      <w:pPr>
        <w:pStyle w:val="Heading2"/>
        <w:spacing w:after="140" w:before="280"/>
      </w:pPr>
      <w:r>
        <w:rPr>
          <w:rFonts w:ascii="Arial" w:cs="Arial" w:eastAsia="Arial" w:hAnsi="Arial"/>
          <w:b/>
          <w:bCs/>
          <w:color w:val="1F4E78"/>
          <w:sz w:val="28"/>
          <w:szCs w:val="28"/>
        </w:rPr>
        <w:t xml:space="preserve">13.1 Phase 1 — Scoping</w:t>
      </w:r>
    </w:p>
    <w:p>
      <w:pPr>
        <w:spacing w:after="120" w:line="300"/>
      </w:pPr>
      <w:r>
        <w:rPr>
          <w:rFonts w:ascii="Arial" w:cs="Arial" w:eastAsia="Arial" w:hAnsi="Arial"/>
          <w:b/>
          <w:bCs/>
          <w:sz w:val="22"/>
          <w:szCs w:val="22"/>
        </w:rPr>
        <w:t xml:space="preserve">Endpoint: </w:t>
      </w:r>
      <w:r>
        <w:rPr>
          <w:rFonts w:ascii="Consolas" w:cs="Consolas" w:eastAsia="Consolas" w:hAnsi="Consolas"/>
          <w:sz w:val="20"/>
          <w:szCs w:val="20"/>
        </w:rPr>
        <w:t xml:space="preserve">POST /exercises</w:t>
      </w:r>
    </w:p>
    <w:p>
      <w:pPr>
        <w:spacing w:after="120" w:line="300"/>
      </w:pPr>
      <w:r>
        <w:rPr>
          <w:rFonts w:ascii="Arial" w:cs="Arial" w:eastAsia="Arial" w:hAnsi="Arial"/>
          <w:sz w:val="22"/>
          <w:szCs w:val="22"/>
        </w:rPr>
        <w:t xml:space="preserve">Creates a new purple_exercises row. Input includes name, threat_actor(s), target techniques (or let the Purple Synthesizer derive them from a threat actor), platforms, start/end window, and red/blue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POST /exercises</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"name":         "Q2 2026 Volt Typhoon",</w:t>
            </w:r>
          </w:p>
          <w:p>
            <w:pPr>
              <w:spacing w:after="0" w:line="240"/>
            </w:pPr>
            <w:r>
              <w:rPr>
                <w:rFonts w:ascii="Consolas" w:cs="Consolas" w:eastAsia="Consolas" w:hAnsi="Consolas"/>
                <w:sz w:val="18"/>
                <w:szCs w:val="18"/>
              </w:rPr>
              <w:t xml:space="preserve">  "id":           "2026-q2-volt-typhoon",</w:t>
            </w:r>
          </w:p>
          <w:p>
            <w:pPr>
              <w:spacing w:after="0" w:line="240"/>
            </w:pPr>
            <w:r>
              <w:rPr>
                <w:rFonts w:ascii="Consolas" w:cs="Consolas" w:eastAsia="Consolas" w:hAnsi="Consolas"/>
                <w:sz w:val="18"/>
                <w:szCs w:val="18"/>
              </w:rPr>
              <w:t xml:space="preserve">  "scope": {</w:t>
            </w:r>
          </w:p>
          <w:p>
            <w:pPr>
              <w:spacing w:after="0" w:line="240"/>
            </w:pPr>
            <w:r>
              <w:rPr>
                <w:rFonts w:ascii="Consolas" w:cs="Consolas" w:eastAsia="Consolas" w:hAnsi="Consolas"/>
                <w:sz w:val="18"/>
                <w:szCs w:val="18"/>
              </w:rPr>
              <w:t xml:space="preserve">    "threat_actors": ["Volt Typhoon"],</w:t>
            </w:r>
          </w:p>
          <w:p>
            <w:pPr>
              <w:spacing w:after="0" w:line="240"/>
            </w:pPr>
            <w:r>
              <w:rPr>
                <w:rFonts w:ascii="Consolas" w:cs="Consolas" w:eastAsia="Consolas" w:hAnsi="Consolas"/>
                <w:sz w:val="18"/>
                <w:szCs w:val="18"/>
              </w:rPr>
              <w:t xml:space="preserve">    "platforms":     ["windows"],</w:t>
            </w:r>
          </w:p>
          <w:p>
            <w:pPr>
              <w:spacing w:after="0" w:line="240"/>
            </w:pPr>
            <w:r>
              <w:rPr>
                <w:rFonts w:ascii="Consolas" w:cs="Consolas" w:eastAsia="Consolas" w:hAnsi="Consolas"/>
                <w:sz w:val="18"/>
                <w:szCs w:val="18"/>
              </w:rPr>
              <w:t xml:space="preserve">    "technique_selection": "derive_from_actor"   // or: "manual"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"start_at":     "2026-06-10T14:00:00Z",</w:t>
            </w:r>
          </w:p>
          <w:p>
            <w:pPr>
              <w:spacing w:after="0" w:line="240"/>
            </w:pPr>
            <w:r>
              <w:rPr>
                <w:rFonts w:ascii="Consolas" w:cs="Consolas" w:eastAsia="Consolas" w:hAnsi="Consolas"/>
                <w:sz w:val="18"/>
                <w:szCs w:val="18"/>
              </w:rPr>
              <w:t xml:space="preserve">  "end_at":       "2026-06-11T22:00:00Z",</w:t>
            </w:r>
          </w:p>
          <w:p>
            <w:pPr>
              <w:spacing w:after="0" w:line="240"/>
            </w:pPr>
            <w:r>
              <w:rPr>
                <w:rFonts w:ascii="Consolas" w:cs="Consolas" w:eastAsia="Consolas" w:hAnsi="Consolas"/>
                <w:sz w:val="18"/>
                <w:szCs w:val="18"/>
              </w:rPr>
              <w:t xml:space="preserve">  "lead_red":     "redops1@purple.local",</w:t>
            </w:r>
          </w:p>
          <w:p>
            <w:pPr>
              <w:spacing w:after="0" w:line="240"/>
            </w:pPr>
            <w:r>
              <w:rPr>
                <w:rFonts w:ascii="Consolas" w:cs="Consolas" w:eastAsia="Consolas" w:hAnsi="Consolas"/>
                <w:sz w:val="18"/>
                <w:szCs w:val="18"/>
              </w:rPr>
              <w:t xml:space="preserve">  "lead_blue":    "bluedef1@purple.local"</w:t>
            </w:r>
          </w:p>
          <w:p>
            <w:pPr>
              <w:spacing w:after="0" w:line="240"/>
            </w:pPr>
            <w:r>
              <w:rPr>
                <w:rFonts w:ascii="Consolas" w:cs="Consolas" w:eastAsia="Consolas" w:hAnsi="Consolas"/>
                <w:sz w:val="18"/>
                <w:szCs w:val="18"/>
              </w:rPr>
              <w:t xml:space="preserve">}</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13.2 Phase 2 — Planning</w:t>
      </w:r>
    </w:p>
    <w:p>
      <w:pPr>
        <w:spacing w:after="120" w:line="300"/>
      </w:pPr>
      <w:r>
        <w:rPr>
          <w:rFonts w:ascii="Arial" w:cs="Arial" w:eastAsia="Arial" w:hAnsi="Arial"/>
          <w:b/>
          <w:bCs/>
          <w:sz w:val="22"/>
          <w:szCs w:val="22"/>
        </w:rPr>
        <w:t xml:space="preserve">Endpoint: </w:t>
      </w:r>
      <w:r>
        <w:rPr>
          <w:rFonts w:ascii="Consolas" w:cs="Consolas" w:eastAsia="Consolas" w:hAnsi="Consolas"/>
          <w:sz w:val="20"/>
          <w:szCs w:val="20"/>
        </w:rPr>
        <w:t xml:space="preserve">POST /exercises/:id/plan</w:t>
      </w:r>
      <w:r>
        <w:rPr>
          <w:rFonts w:ascii="Arial" w:cs="Arial" w:eastAsia="Arial" w:hAnsi="Arial"/>
          <w:sz w:val="22"/>
          <w:szCs w:val="22"/>
        </w:rPr>
        <w:t xml:space="preserve"> — triggers the Purple Synthesizer to produce the exercise plan (scope matrix, per-technique atomic references, gap list, Navigator layer). Plan JSON persists to R2 under exercises/{id}/plan.json and plan_r2_key updates on the purple_exercises row.</w:t>
      </w:r>
    </w:p>
    <w:p>
      <w:pPr>
        <w:pStyle w:val="Heading2"/>
        <w:spacing w:after="140" w:before="280"/>
      </w:pPr>
      <w:r>
        <w:rPr>
          <w:rFonts w:ascii="Arial" w:cs="Arial" w:eastAsia="Arial" w:hAnsi="Arial"/>
          <w:b/>
          <w:bCs/>
          <w:color w:val="1F4E78"/>
          <w:sz w:val="28"/>
          <w:szCs w:val="28"/>
        </w:rPr>
        <w:t xml:space="preserve">13.3 Phase 3 — Execution</w:t>
      </w:r>
    </w:p>
    <w:p>
      <w:pPr>
        <w:spacing w:after="120" w:line="300"/>
      </w:pPr>
      <w:r>
        <w:rPr>
          <w:rFonts w:ascii="Arial" w:cs="Arial" w:eastAsia="Arial" w:hAnsi="Arial"/>
          <w:sz w:val="22"/>
          <w:szCs w:val="22"/>
        </w:rPr>
        <w:t xml:space="preserve">During the exercise window, red operators run atomics manually. They record execution notes via:</w:t>
      </w:r>
    </w:p>
    <w:p>
      <w:pPr>
        <w:spacing w:after="120" w:line="300"/>
      </w:pPr>
      <w:r>
        <w:rPr>
          <w:rFonts w:ascii="Arial" w:cs="Arial" w:eastAsia="Arial" w:hAnsi="Arial"/>
          <w:b/>
          <w:bCs/>
          <w:sz w:val="22"/>
          <w:szCs w:val="22"/>
        </w:rPr>
        <w:t xml:space="preserve">Endpoint: </w:t>
      </w:r>
      <w:r>
        <w:rPr>
          <w:rFonts w:ascii="Consolas" w:cs="Consolas" w:eastAsia="Consolas" w:hAnsi="Consolas"/>
          <w:sz w:val="20"/>
          <w:szCs w:val="20"/>
        </w:rPr>
        <w:t xml:space="preserve">POST /exercises/:id/findings/:technique_id/execution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POST /exercises/2026-q2-volt-typhoon/findings/T1059.001/execution</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"atomic_test_ids": ["b7c12316-8c74-4dfe-8c36-c52abfb97f79"],</w:t>
            </w:r>
          </w:p>
          <w:p>
            <w:pPr>
              <w:spacing w:after="0" w:line="240"/>
            </w:pPr>
            <w:r>
              <w:rPr>
                <w:rFonts w:ascii="Consolas" w:cs="Consolas" w:eastAsia="Consolas" w:hAnsi="Consolas"/>
                <w:sz w:val="18"/>
                <w:szCs w:val="18"/>
              </w:rPr>
              <w:t xml:space="preserve">  "executed_at":     "2026-06-10T14:22:00Z",</w:t>
            </w:r>
          </w:p>
          <w:p>
            <w:pPr>
              <w:spacing w:after="0" w:line="240"/>
            </w:pPr>
            <w:r>
              <w:rPr>
                <w:rFonts w:ascii="Consolas" w:cs="Consolas" w:eastAsia="Consolas" w:hAnsi="Consolas"/>
                <w:sz w:val="18"/>
                <w:szCs w:val="18"/>
              </w:rPr>
              <w:t xml:space="preserve">  "operator":        "redops1@purple.local",</w:t>
            </w:r>
          </w:p>
          <w:p>
            <w:pPr>
              <w:spacing w:after="0" w:line="240"/>
            </w:pPr>
            <w:r>
              <w:rPr>
                <w:rFonts w:ascii="Consolas" w:cs="Consolas" w:eastAsia="Consolas" w:hAnsi="Consolas"/>
                <w:sz w:val="18"/>
                <w:szCs w:val="18"/>
              </w:rPr>
              <w:t xml:space="preserve">  "host":            "WIN-MEMBER-01",</w:t>
            </w:r>
          </w:p>
          <w:p>
            <w:pPr>
              <w:spacing w:after="0" w:line="240"/>
            </w:pPr>
            <w:r>
              <w:rPr>
                <w:rFonts w:ascii="Consolas" w:cs="Consolas" w:eastAsia="Consolas" w:hAnsi="Consolas"/>
                <w:sz w:val="18"/>
                <w:szCs w:val="18"/>
              </w:rPr>
              <w:t xml:space="preserve">  "observations":    "Clean execution. No noticeable latency. No errors returned.",</w:t>
            </w:r>
          </w:p>
          <w:p>
            <w:pPr>
              <w:spacing w:after="0" w:line="240"/>
            </w:pPr>
            <w:r>
              <w:rPr>
                <w:rFonts w:ascii="Consolas" w:cs="Consolas" w:eastAsia="Consolas" w:hAnsi="Consolas"/>
                <w:sz w:val="18"/>
                <w:szCs w:val="18"/>
              </w:rPr>
              <w:t xml:space="preserve">  "cleanup_verified": true</w:t>
            </w:r>
          </w:p>
          <w:p>
            <w:pPr>
              <w:spacing w:after="0" w:line="240"/>
            </w:pPr>
            <w:r>
              <w:rPr>
                <w:rFonts w:ascii="Consolas" w:cs="Consolas" w:eastAsia="Consolas" w:hAnsi="Consolas"/>
                <w:sz w:val="18"/>
                <w:szCs w:val="18"/>
              </w:rPr>
              <w:t xml:space="preserve">}</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13.4 Phase 4 — Validation</w:t>
      </w:r>
    </w:p>
    <w:p>
      <w:pPr>
        <w:spacing w:after="120" w:line="300"/>
      </w:pPr>
      <w:r>
        <w:rPr>
          <w:rFonts w:ascii="Arial" w:cs="Arial" w:eastAsia="Arial" w:hAnsi="Arial"/>
          <w:sz w:val="22"/>
          <w:szCs w:val="22"/>
        </w:rPr>
        <w:t xml:space="preserve">Blue records telemetry observations against each executed technique:</w:t>
      </w:r>
    </w:p>
    <w:p>
      <w:pPr>
        <w:spacing w:after="120" w:line="300"/>
      </w:pPr>
      <w:r>
        <w:rPr>
          <w:rFonts w:ascii="Arial" w:cs="Arial" w:eastAsia="Arial" w:hAnsi="Arial"/>
          <w:b/>
          <w:bCs/>
          <w:sz w:val="22"/>
          <w:szCs w:val="22"/>
        </w:rPr>
        <w:t xml:space="preserve">Endpoint: </w:t>
      </w:r>
      <w:r>
        <w:rPr>
          <w:rFonts w:ascii="Consolas" w:cs="Consolas" w:eastAsia="Consolas" w:hAnsi="Consolas"/>
          <w:sz w:val="20"/>
          <w:szCs w:val="20"/>
        </w:rPr>
        <w:t xml:space="preserve">POST /exercises/:id/findings/:technique_id/validation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POST /exercises/2026-q2-volt-typhoon/findings/T1059.001/validation</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"sigma_rules_fired": [</w:t>
            </w:r>
          </w:p>
          <w:p>
            <w:pPr>
              <w:spacing w:after="0" w:line="240"/>
            </w:pPr>
            <w:r>
              <w:rPr>
                <w:rFonts w:ascii="Consolas" w:cs="Consolas" w:eastAsia="Consolas" w:hAnsi="Consolas"/>
                <w:sz w:val="18"/>
                <w:szCs w:val="18"/>
              </w:rPr>
              <w:t xml:space="preserve">    { "rule_id": "5b217ee2-bee6-4f6a-b7a4-bb7d9c4a5d6f", "alert_ts": "2026-06-10T14:22:14Z", "alert_id": "SIEM-92834"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"alerts_seen": 1,</w:t>
            </w:r>
          </w:p>
          <w:p>
            <w:pPr>
              <w:spacing w:after="0" w:line="240"/>
            </w:pPr>
            <w:r>
              <w:rPr>
                <w:rFonts w:ascii="Consolas" w:cs="Consolas" w:eastAsia="Consolas" w:hAnsi="Consolas"/>
                <w:sz w:val="18"/>
                <w:szCs w:val="18"/>
              </w:rPr>
              <w:t xml:space="preserve">  "mean_time_to_detect_seconds": 14,</w:t>
            </w:r>
          </w:p>
          <w:p>
            <w:pPr>
              <w:spacing w:after="0" w:line="240"/>
            </w:pPr>
            <w:r>
              <w:rPr>
                <w:rFonts w:ascii="Consolas" w:cs="Consolas" w:eastAsia="Consolas" w:hAnsi="Consolas"/>
                <w:sz w:val="18"/>
                <w:szCs w:val="18"/>
              </w:rPr>
              <w:t xml:space="preserve">  "analyst_notes": "Alert fired in Sentinel within 15 seconds. Triaged by on-call SOC as expected exercise.",</w:t>
            </w:r>
          </w:p>
          <w:p>
            <w:pPr>
              <w:spacing w:after="0" w:line="240"/>
            </w:pPr>
            <w:r>
              <w:rPr>
                <w:rFonts w:ascii="Consolas" w:cs="Consolas" w:eastAsia="Consolas" w:hAnsi="Consolas"/>
                <w:sz w:val="18"/>
                <w:szCs w:val="18"/>
              </w:rPr>
              <w:t xml:space="preserve">  "disposition": "detected"</w:t>
            </w:r>
          </w:p>
          <w:p>
            <w:pPr>
              <w:spacing w:after="0" w:line="240"/>
            </w:pPr>
            <w:r>
              <w:rPr>
                <w:rFonts w:ascii="Consolas" w:cs="Consolas" w:eastAsia="Consolas" w:hAnsi="Consolas"/>
                <w:sz w:val="18"/>
                <w:szCs w:val="18"/>
              </w:rPr>
              <w:t xml:space="preserve">}</w:t>
            </w:r>
          </w:p>
        </w:tc>
      </w:tr>
    </w:tbl>
    <w:p>
      <w:pPr>
        <w:spacing w:after="120"/>
      </w:pPr>
      <w:r>
        <w:t xml:space="preserve"/>
      </w:r>
    </w:p>
    <w:p>
      <w:pPr>
        <w:spacing w:after="120" w:line="300"/>
      </w:pPr>
      <w:r>
        <w:rPr>
          <w:rFonts w:ascii="Arial" w:cs="Arial" w:eastAsia="Arial" w:hAnsi="Arial"/>
          <w:sz w:val="22"/>
          <w:szCs w:val="22"/>
        </w:rPr>
        <w:t xml:space="preserve">Valid disposition values: </w:t>
      </w:r>
      <w:r>
        <w:rPr>
          <w:rFonts w:ascii="Consolas" w:cs="Consolas" w:eastAsia="Consolas" w:hAnsi="Consolas"/>
          <w:sz w:val="20"/>
          <w:szCs w:val="20"/>
        </w:rPr>
        <w:t xml:space="preserve">detected</w:t>
      </w:r>
      <w:r>
        <w:rPr>
          <w:rFonts w:ascii="Arial" w:cs="Arial" w:eastAsia="Arial" w:hAnsi="Arial"/>
          <w:sz w:val="22"/>
          <w:szCs w:val="22"/>
        </w:rPr>
        <w:t xml:space="preserve">, </w:t>
      </w:r>
      <w:r>
        <w:rPr>
          <w:rFonts w:ascii="Consolas" w:cs="Consolas" w:eastAsia="Consolas" w:hAnsi="Consolas"/>
          <w:sz w:val="20"/>
          <w:szCs w:val="20"/>
        </w:rPr>
        <w:t xml:space="preserve">detected-with-tuning</w:t>
      </w:r>
      <w:r>
        <w:rPr>
          <w:rFonts w:ascii="Arial" w:cs="Arial" w:eastAsia="Arial" w:hAnsi="Arial"/>
          <w:sz w:val="22"/>
          <w:szCs w:val="22"/>
        </w:rPr>
        <w:t xml:space="preserve">, </w:t>
      </w:r>
      <w:r>
        <w:rPr>
          <w:rFonts w:ascii="Consolas" w:cs="Consolas" w:eastAsia="Consolas" w:hAnsi="Consolas"/>
          <w:sz w:val="20"/>
          <w:szCs w:val="20"/>
        </w:rPr>
        <w:t xml:space="preserve">not-detected</w:t>
      </w:r>
      <w:r>
        <w:rPr>
          <w:rFonts w:ascii="Arial" w:cs="Arial" w:eastAsia="Arial" w:hAnsi="Arial"/>
          <w:sz w:val="22"/>
          <w:szCs w:val="22"/>
        </w:rPr>
        <w:t xml:space="preserve">, </w:t>
      </w:r>
      <w:r>
        <w:rPr>
          <w:rFonts w:ascii="Consolas" w:cs="Consolas" w:eastAsia="Consolas" w:hAnsi="Consolas"/>
          <w:sz w:val="20"/>
          <w:szCs w:val="20"/>
        </w:rPr>
        <w:t xml:space="preserve">skipped</w:t>
      </w:r>
      <w:r>
        <w:rPr>
          <w:rFonts w:ascii="Arial" w:cs="Arial" w:eastAsia="Arial" w:hAnsi="Arial"/>
          <w:sz w:val="22"/>
          <w:szCs w:val="22"/>
        </w:rPr>
        <w:t xml:space="preserve">.</w:t>
      </w:r>
    </w:p>
    <w:p>
      <w:pPr>
        <w:pStyle w:val="Heading2"/>
        <w:spacing w:after="140" w:before="280"/>
      </w:pPr>
      <w:r>
        <w:rPr>
          <w:rFonts w:ascii="Arial" w:cs="Arial" w:eastAsia="Arial" w:hAnsi="Arial"/>
          <w:b/>
          <w:bCs/>
          <w:color w:val="1F4E78"/>
          <w:sz w:val="28"/>
          <w:szCs w:val="28"/>
        </w:rPr>
        <w:t xml:space="preserve">13.5 Phase 5 — Closeout</w:t>
      </w:r>
    </w:p>
    <w:p>
      <w:pPr>
        <w:spacing w:after="120" w:line="300"/>
      </w:pPr>
      <w:r>
        <w:rPr>
          <w:rFonts w:ascii="Arial" w:cs="Arial" w:eastAsia="Arial" w:hAnsi="Arial"/>
          <w:b/>
          <w:bCs/>
          <w:sz w:val="22"/>
          <w:szCs w:val="22"/>
        </w:rPr>
        <w:t xml:space="preserve">Endpoint: </w:t>
      </w:r>
      <w:r>
        <w:rPr>
          <w:rFonts w:ascii="Consolas" w:cs="Consolas" w:eastAsia="Consolas" w:hAnsi="Consolas"/>
          <w:sz w:val="20"/>
          <w:szCs w:val="20"/>
        </w:rPr>
        <w:t xml:space="preserve">POST /exercises/:id/close</w:t>
      </w:r>
    </w:p>
    <w:p>
      <w:pPr>
        <w:spacing w:after="120" w:line="300"/>
      </w:pPr>
      <w:r>
        <w:rPr>
          <w:rFonts w:ascii="Arial" w:cs="Arial" w:eastAsia="Arial" w:hAnsi="Arial"/>
          <w:sz w:val="22"/>
          <w:szCs w:val="22"/>
        </w:rPr>
        <w:t xml:space="preserve">Locks the exercise. Computes summary metrics (detected_count, not_detected_count, mean_mttd). Writes a full R2 snapshot at exercises/{id}/findings.json. The Purple Synthesizer generates a retrospective brief via /purple/brief with brief_type=retro.</w:t>
      </w:r>
    </w:p>
    <w:p>
      <w:pPr>
        <w:pStyle w:val="Heading2"/>
        <w:spacing w:after="140" w:before="280"/>
      </w:pPr>
      <w:r>
        <w:rPr>
          <w:rFonts w:ascii="Arial" w:cs="Arial" w:eastAsia="Arial" w:hAnsi="Arial"/>
          <w:b/>
          <w:bCs/>
          <w:color w:val="1F4E78"/>
          <w:sz w:val="28"/>
          <w:szCs w:val="28"/>
        </w:rPr>
        <w:t xml:space="preserve">13.6 Retrospective Output</w:t>
      </w:r>
    </w:p>
    <w:p>
      <w:pPr>
        <w:spacing w:after="120" w:line="300"/>
      </w:pPr>
      <w:r>
        <w:rPr>
          <w:rFonts w:ascii="Arial" w:cs="Arial" w:eastAsia="Arial" w:hAnsi="Arial"/>
          <w:sz w:val="22"/>
          <w:szCs w:val="22"/>
        </w:rPr>
        <w:t xml:space="preserve">The retro brief includes:</w:t>
      </w:r>
    </w:p>
    <w:p>
      <w:pPr>
        <w:pStyle w:val="ListParagraph"/>
        <w:numPr>
          <w:ilvl w:val="0"/>
          <w:numId w:val="2"/>
        </w:numPr>
        <w:spacing w:after="80" w:line="280"/>
      </w:pPr>
      <w:r>
        <w:rPr>
          <w:rFonts w:ascii="Arial" w:cs="Arial" w:eastAsia="Arial" w:hAnsi="Arial"/>
          <w:sz w:val="22"/>
          <w:szCs w:val="22"/>
        </w:rPr>
        <w:t xml:space="preserve">Execution timeline (when each technique was emulated, when each alert fired).</w:t>
      </w:r>
    </w:p>
    <w:p>
      <w:pPr>
        <w:pStyle w:val="ListParagraph"/>
        <w:numPr>
          <w:ilvl w:val="0"/>
          <w:numId w:val="2"/>
        </w:numPr>
        <w:spacing w:after="80" w:line="280"/>
      </w:pPr>
      <w:r>
        <w:rPr>
          <w:rFonts w:ascii="Arial" w:cs="Arial" w:eastAsia="Arial" w:hAnsi="Arial"/>
          <w:sz w:val="22"/>
          <w:szCs w:val="22"/>
        </w:rPr>
        <w:t xml:space="preserve">Detection coverage score — percentage of scoped techniques with disposition=detected.</w:t>
      </w:r>
    </w:p>
    <w:p>
      <w:pPr>
        <w:pStyle w:val="ListParagraph"/>
        <w:numPr>
          <w:ilvl w:val="0"/>
          <w:numId w:val="2"/>
        </w:numPr>
        <w:spacing w:after="80" w:line="280"/>
      </w:pPr>
      <w:r>
        <w:rPr>
          <w:rFonts w:ascii="Arial" w:cs="Arial" w:eastAsia="Arial" w:hAnsi="Arial"/>
          <w:sz w:val="22"/>
          <w:szCs w:val="22"/>
        </w:rPr>
        <w:t xml:space="preserve">Mean time to detect (MTTD) across all detected techniques.</w:t>
      </w:r>
    </w:p>
    <w:p>
      <w:pPr>
        <w:pStyle w:val="ListParagraph"/>
        <w:numPr>
          <w:ilvl w:val="0"/>
          <w:numId w:val="2"/>
        </w:numPr>
        <w:spacing w:after="80" w:line="280"/>
      </w:pPr>
      <w:r>
        <w:rPr>
          <w:rFonts w:ascii="Arial" w:cs="Arial" w:eastAsia="Arial" w:hAnsi="Arial"/>
          <w:sz w:val="22"/>
          <w:szCs w:val="22"/>
        </w:rPr>
        <w:t xml:space="preserve">Gap list — all not-detected techniques promoted to detection_backlog, with suggested remediations.</w:t>
      </w:r>
    </w:p>
    <w:p>
      <w:pPr>
        <w:pStyle w:val="ListParagraph"/>
        <w:numPr>
          <w:ilvl w:val="0"/>
          <w:numId w:val="2"/>
        </w:numPr>
        <w:spacing w:after="80" w:line="280"/>
      </w:pPr>
      <w:r>
        <w:rPr>
          <w:rFonts w:ascii="Arial" w:cs="Arial" w:eastAsia="Arial" w:hAnsi="Arial"/>
          <w:sz w:val="22"/>
          <w:szCs w:val="22"/>
        </w:rPr>
        <w:t xml:space="preserve">Executive summary — TL;DR for leadership.</w:t>
      </w:r>
    </w:p>
    <w:p>
      <w:pPr>
        <w:pStyle w:val="ListParagraph"/>
        <w:numPr>
          <w:ilvl w:val="0"/>
          <w:numId w:val="2"/>
        </w:numPr>
        <w:spacing w:after="80" w:line="280"/>
      </w:pPr>
      <w:r>
        <w:rPr>
          <w:rFonts w:ascii="Arial" w:cs="Arial" w:eastAsia="Arial" w:hAnsi="Arial"/>
          <w:sz w:val="22"/>
          <w:szCs w:val="22"/>
        </w:rPr>
        <w:t xml:space="preserve">Navigator layer showing dispositions overlaid on the ATT&amp;CK matrix.</w:t>
      </w:r>
    </w:p>
    <w:p>
      <w:pPr>
        <w:pStyle w:val="Heading2"/>
        <w:spacing w:after="140" w:before="280"/>
      </w:pPr>
      <w:r>
        <w:rPr>
          <w:rFonts w:ascii="Arial" w:cs="Arial" w:eastAsia="Arial" w:hAnsi="Arial"/>
          <w:b/>
          <w:bCs/>
          <w:color w:val="1F4E78"/>
          <w:sz w:val="28"/>
          <w:szCs w:val="28"/>
        </w:rPr>
        <w:t xml:space="preserve">13.7 Exercise Data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D28D9" w:sz="24"/>
              <w:bottom w:val="none" w:color="FFFFFF" w:sz="0"/>
              <w:right w:val="none" w:color="FFFFFF" w:sz="0"/>
            </w:tcBorders>
            <w:shd w:fill="F5F3FF" w:val="clear"/>
            <w:tcMar>
              <w:top w:type="dxa" w:w="160"/>
              <w:left w:type="dxa" w:w="240"/>
              <w:bottom w:type="dxa" w:w="160"/>
              <w:right w:type="dxa" w:w="200"/>
            </w:tcMar>
          </w:tcPr>
          <w:p>
            <w:pPr>
              <w:spacing w:after="80"/>
            </w:pPr>
            <w:r>
              <w:rPr>
                <w:rFonts w:ascii="Arial" w:cs="Arial" w:eastAsia="Arial" w:hAnsi="Arial"/>
                <w:b/>
                <w:bCs/>
                <w:color w:val="6D28D9"/>
                <w:sz w:val="22"/>
                <w:szCs w:val="22"/>
              </w:rPr>
              <w:t xml:space="preserve">A note on what not to log</w:t>
            </w:r>
          </w:p>
          <w:p>
            <w:pPr>
              <w:spacing w:after="60" w:line="280"/>
            </w:pPr>
            <w:r>
              <w:rPr>
                <w:rFonts w:ascii="Arial" w:cs="Arial" w:eastAsia="Arial" w:hAnsi="Arial"/>
                <w:sz w:val="22"/>
                <w:szCs w:val="22"/>
              </w:rPr>
              <w:t xml:space="preserve">Execution logs in the platform should contain intent and outcome, not novel exploit primitives. A Volt Typhoon emulation note like 'ran atomic T1059.001 #b7c12316 successfully' is fine; a note containing a previously-unpublished capability is not.</w:t>
            </w:r>
          </w:p>
          <w:p>
            <w:pPr>
              <w:spacing w:after="60" w:line="280"/>
            </w:pPr>
            <w:r>
              <w:rPr>
                <w:rFonts w:ascii="Arial" w:cs="Arial" w:eastAsia="Arial" w:hAnsi="Arial"/>
                <w:sz w:val="22"/>
                <w:szCs w:val="22"/>
              </w:rPr>
              <w:t xml:space="preserve">The platform is not a weapons repository. When an exercise involves sensitive atomics or custom red-team tooling, store the detailed procedure artifacts in the red team's dedicated tooling vault and reference them here by identifier only.</w:t>
            </w:r>
          </w:p>
          <w:p>
            <w:pPr>
              <w:spacing w:after="60" w:line="280"/>
            </w:pPr>
            <w:r>
              <w:rPr>
                <w:rFonts w:ascii="Arial" w:cs="Arial" w:eastAsia="Arial" w:hAnsi="Arial"/>
                <w:sz w:val="22"/>
                <w:szCs w:val="22"/>
              </w:rPr>
              <w:t xml:space="preserve">Exercise findings are TLP:AMBER by default. Access to /exercises/* endpoints should be gated through Cloudflare Access with explicit red/blue/purple role assignments.</w:t>
            </w:r>
          </w:p>
        </w:tc>
      </w:tr>
    </w:tbl>
    <w:p>
      <w:pPr>
        <w:pStyle w:val="Heading1"/>
        <w:pageBreakBefore/>
        <w:spacing w:after="180" w:before="360"/>
      </w:pPr>
      <w:r>
        <w:rPr>
          <w:rFonts w:ascii="Arial" w:cs="Arial" w:eastAsia="Arial" w:hAnsi="Arial"/>
          <w:b/>
          <w:bCs/>
          <w:color w:val="1F4E78"/>
          <w:sz w:val="36"/>
          <w:szCs w:val="36"/>
        </w:rPr>
        <w:t xml:space="preserve">14. API Reference</w:t>
      </w:r>
    </w:p>
    <w:p>
      <w:pPr>
        <w:spacing w:after="120" w:line="300"/>
      </w:pPr>
      <w:r>
        <w:rPr>
          <w:rFonts w:ascii="Arial" w:cs="Arial" w:eastAsia="Arial" w:hAnsi="Arial"/>
          <w:sz w:val="22"/>
          <w:szCs w:val="22"/>
        </w:rPr>
        <w:t xml:space="preserve">Base URL: </w:t>
      </w:r>
      <w:r>
        <w:rPr>
          <w:rFonts w:ascii="Consolas" w:cs="Consolas" w:eastAsia="Consolas" w:hAnsi="Consolas"/>
          <w:sz w:val="20"/>
          <w:szCs w:val="20"/>
        </w:rPr>
        <w:t xml:space="preserve">https://cti-intel-agent.&lt;subdomain&gt;.workers.dev</w:t>
      </w:r>
      <w:r>
        <w:rPr>
          <w:rFonts w:ascii="Arial" w:cs="Arial" w:eastAsia="Arial" w:hAnsi="Arial"/>
          <w:sz w:val="22"/>
          <w:szCs w:val="22"/>
        </w:rPr>
        <w:t xml:space="preserve">. All endpoints return JSON unless marked otherwise. Production should put Cloudflare Access in front with role-based path rules.</w:t>
      </w:r>
    </w:p>
    <w:p>
      <w:pPr>
        <w:pStyle w:val="Heading2"/>
        <w:spacing w:after="140" w:before="280"/>
      </w:pPr>
      <w:r>
        <w:rPr>
          <w:rFonts w:ascii="Arial" w:cs="Arial" w:eastAsia="Arial" w:hAnsi="Arial"/>
          <w:b/>
          <w:bCs/>
          <w:color w:val="1F4E78"/>
          <w:sz w:val="28"/>
          <w:szCs w:val="28"/>
        </w:rPr>
        <w:t xml:space="preserve">14.1 Intelligence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960"/>
      </w:tblGrid>
      <w:tr>
        <w:trPr>
          <w:tblHeader/>
        </w:trPr>
        <w:tc>
          <w:tcPr>
            <w:tcW w:type="dxa" w:w="9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Method</w:t>
            </w:r>
          </w:p>
        </w:tc>
        <w:tc>
          <w:tcPr>
            <w:tcW w:type="dxa" w:w="35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Path</w:t>
            </w:r>
          </w:p>
        </w:tc>
        <w:tc>
          <w:tcPr>
            <w:tcW w:type="dxa" w:w="49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Purpose</w:t>
            </w:r>
          </w:p>
        </w:tc>
      </w:tr>
      <w:tr>
        <w:trPr>
          <w:tblHeader w:val="false"/>
        </w:trPr>
        <w:tc>
          <w:tcPr>
            <w:tcW w:type="dxa" w:w="9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GET</w:t>
            </w:r>
          </w:p>
        </w:tc>
        <w:tc>
          <w:tcPr>
            <w:tcW w:type="dxa" w:w="35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w:t>
            </w:r>
          </w:p>
        </w:tc>
        <w:tc>
          <w:tcPr>
            <w:tcW w:type="dxa" w:w="49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Health check and version</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GET</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/feeds</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Feed registry with quality scores</w:t>
            </w:r>
          </w:p>
        </w:tc>
      </w:tr>
      <w:tr>
        <w:trPr>
          <w:tblHeader w:val="false"/>
        </w:trPr>
        <w:tc>
          <w:tcPr>
            <w:tcW w:type="dxa" w:w="9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GET</w:t>
            </w:r>
          </w:p>
        </w:tc>
        <w:tc>
          <w:tcPr>
            <w:tcW w:type="dxa" w:w="35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/articles/recent?limit=N</w:t>
            </w:r>
          </w:p>
        </w:tc>
        <w:tc>
          <w:tcPr>
            <w:tcW w:type="dxa" w:w="49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N most recent articles with enrichment</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GET</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/stix/object/:id</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Full STIX JSON for a single object</w:t>
            </w:r>
          </w:p>
        </w:tc>
      </w:tr>
      <w:tr>
        <w:trPr>
          <w:tblHeader w:val="false"/>
        </w:trPr>
        <w:tc>
          <w:tcPr>
            <w:tcW w:type="dxa" w:w="9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GET</w:t>
            </w:r>
          </w:p>
        </w:tc>
        <w:tc>
          <w:tcPr>
            <w:tcW w:type="dxa" w:w="35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/stix/graph/:id?depth=N</w:t>
            </w:r>
          </w:p>
        </w:tc>
        <w:tc>
          <w:tcPr>
            <w:tcW w:type="dxa" w:w="49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Relationship graph traversal (N ≤ 3)</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GET</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/stix/search?q=...</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Semantic ATT&amp;CK technique search</w:t>
            </w:r>
          </w:p>
        </w:tc>
      </w:tr>
      <w:tr>
        <w:trPr>
          <w:tblHeader w:val="false"/>
        </w:trPr>
        <w:tc>
          <w:tcPr>
            <w:tcW w:type="dxa" w:w="9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POST</w:t>
            </w:r>
          </w:p>
        </w:tc>
        <w:tc>
          <w:tcPr>
            <w:tcW w:type="dxa" w:w="35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/export/stix</w:t>
            </w:r>
          </w:p>
        </w:tc>
        <w:tc>
          <w:tcPr>
            <w:tcW w:type="dxa" w:w="49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Filtered STIX 2.1 bundle (application/stix+json;version=2.1)</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14.2 TTP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tblHeader/>
        </w:trPr>
        <w:tc>
          <w:tcPr>
            <w:tcW w:type="dxa" w:w="9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Method</w:t>
            </w:r>
          </w:p>
        </w:tc>
        <w:tc>
          <w:tcPr>
            <w:tcW w:type="dxa" w:w="34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Path</w:t>
            </w:r>
          </w:p>
        </w:tc>
        <w:tc>
          <w:tcPr>
            <w:tcW w:type="dxa" w:w="50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Purpose</w:t>
            </w:r>
          </w:p>
        </w:tc>
      </w:tr>
      <w:tr>
        <w:trPr>
          <w:tblHeader w:val="false"/>
        </w:trPr>
        <w:tc>
          <w:tcPr>
            <w:tcW w:type="dxa" w:w="9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GET</w:t>
            </w:r>
          </w:p>
        </w:tc>
        <w:tc>
          <w:tcPr>
            <w:tcW w:type="dxa" w:w="3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/ttp/:technique_id</w:t>
            </w:r>
          </w:p>
        </w:tc>
        <w:tc>
          <w:tcPr>
            <w:tcW w:type="dxa" w:w="50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Unified TTP record (ATT&amp;CK + atomics + Sigma + D3FEND + purple)</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GET</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/ttp/:technique_id/atomics</w:t>
            </w:r>
          </w:p>
        </w:tc>
        <w:tc>
          <w:tcPr>
            <w:tcW w:type="dxa" w:w="5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Atomic tests for the technique</w:t>
            </w:r>
          </w:p>
        </w:tc>
      </w:tr>
      <w:tr>
        <w:trPr>
          <w:tblHeader w:val="false"/>
        </w:trPr>
        <w:tc>
          <w:tcPr>
            <w:tcW w:type="dxa" w:w="9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GET</w:t>
            </w:r>
          </w:p>
        </w:tc>
        <w:tc>
          <w:tcPr>
            <w:tcW w:type="dxa" w:w="3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/ttp/:technique_id/detections</w:t>
            </w:r>
          </w:p>
        </w:tc>
        <w:tc>
          <w:tcPr>
            <w:tcW w:type="dxa" w:w="50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Sigma rules tagged with the technique</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GET</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/ttp/:technique_id/d3fend</w:t>
            </w:r>
          </w:p>
        </w:tc>
        <w:tc>
          <w:tcPr>
            <w:tcW w:type="dxa" w:w="5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D3FEND countermeasures</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14.3 Agent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Method</w:t>
            </w:r>
          </w:p>
        </w:tc>
        <w:tc>
          <w:tcPr>
            <w:tcW w:type="dxa" w:w="30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Path</w:t>
            </w:r>
          </w:p>
        </w:tc>
        <w:tc>
          <w:tcPr>
            <w:tcW w:type="dxa" w:w="54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Persona</w:t>
            </w:r>
          </w:p>
        </w:tc>
      </w:tr>
      <w:tr>
        <w:trPr>
          <w:tblHeader w:val="false"/>
        </w:trPr>
        <w:tc>
          <w:tcPr>
            <w:tcW w:type="dxa" w:w="9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POST</w:t>
            </w:r>
          </w:p>
        </w:tc>
        <w:tc>
          <w:tcPr>
            <w:tcW w:type="dxa" w:w="30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/red/plan</w:t>
            </w:r>
          </w:p>
        </w:tc>
        <w:tc>
          <w:tcPr>
            <w:tcW w:type="dxa" w:w="54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Red Operator — emulation playbook</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POST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/blue/detect</w:t>
            </w:r>
          </w:p>
        </w:tc>
        <w:tc>
          <w:tcPr>
            <w:tcW w:type="dxa" w:w="5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Blue Defender — detection + hunt content</w:t>
            </w:r>
          </w:p>
        </w:tc>
      </w:tr>
      <w:tr>
        <w:trPr>
          <w:tblHeader w:val="false"/>
        </w:trPr>
        <w:tc>
          <w:tcPr>
            <w:tcW w:type="dxa" w:w="9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POST</w:t>
            </w:r>
          </w:p>
        </w:tc>
        <w:tc>
          <w:tcPr>
            <w:tcW w:type="dxa" w:w="30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/blue/convert</w:t>
            </w:r>
          </w:p>
        </w:tc>
        <w:tc>
          <w:tcPr>
            <w:tcW w:type="dxa" w:w="54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Blue Defender — convert a Sigma rule to a target SIEM syntax</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POST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/purple/brief</w:t>
            </w:r>
          </w:p>
        </w:tc>
        <w:tc>
          <w:tcPr>
            <w:tcW w:type="dxa" w:w="5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Purple Synthesizer — joint brief / exercise plan / retro</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14.4 Coverage and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tblHeader/>
        </w:trPr>
        <w:tc>
          <w:tcPr>
            <w:tcW w:type="dxa" w:w="9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Method</w:t>
            </w:r>
          </w:p>
        </w:tc>
        <w:tc>
          <w:tcPr>
            <w:tcW w:type="dxa" w:w="34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Path</w:t>
            </w:r>
          </w:p>
        </w:tc>
        <w:tc>
          <w:tcPr>
            <w:tcW w:type="dxa" w:w="50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Purpose</w:t>
            </w:r>
          </w:p>
        </w:tc>
      </w:tr>
      <w:tr>
        <w:trPr>
          <w:tblHeader w:val="false"/>
        </w:trPr>
        <w:tc>
          <w:tcPr>
            <w:tcW w:type="dxa" w:w="9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GET</w:t>
            </w:r>
          </w:p>
        </w:tc>
        <w:tc>
          <w:tcPr>
            <w:tcW w:type="dxa" w:w="3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/coverage/gaps?tier=gap</w:t>
            </w:r>
          </w:p>
        </w:tc>
        <w:tc>
          <w:tcPr>
            <w:tcW w:type="dxa" w:w="50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Ranked gap list</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GET</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/coverage/matrix</w:t>
            </w:r>
          </w:p>
        </w:tc>
        <w:tc>
          <w:tcPr>
            <w:tcW w:type="dxa" w:w="5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Full coverage_map as JSON</w:t>
            </w:r>
          </w:p>
        </w:tc>
      </w:tr>
      <w:tr>
        <w:trPr>
          <w:tblHeader w:val="false"/>
        </w:trPr>
        <w:tc>
          <w:tcPr>
            <w:tcW w:type="dxa" w:w="9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GET</w:t>
            </w:r>
          </w:p>
        </w:tc>
        <w:tc>
          <w:tcPr>
            <w:tcW w:type="dxa" w:w="3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/export/navigator/:scope</w:t>
            </w:r>
          </w:p>
        </w:tc>
        <w:tc>
          <w:tcPr>
            <w:tcW w:type="dxa" w:w="50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MITRE ATT&amp;CK Navigator layer JSON</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GET</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/detections/backlog</w:t>
            </w:r>
          </w:p>
        </w:tc>
        <w:tc>
          <w:tcPr>
            <w:tcW w:type="dxa" w:w="5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Detection engineering intake queue</w:t>
            </w:r>
          </w:p>
        </w:tc>
      </w:tr>
      <w:tr>
        <w:trPr>
          <w:tblHeader w:val="false"/>
        </w:trPr>
        <w:tc>
          <w:tcPr>
            <w:tcW w:type="dxa" w:w="9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GET</w:t>
            </w:r>
          </w:p>
        </w:tc>
        <w:tc>
          <w:tcPr>
            <w:tcW w:type="dxa" w:w="3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/detections/:id</w:t>
            </w:r>
          </w:p>
        </w:tc>
        <w:tc>
          <w:tcPr>
            <w:tcW w:type="dxa" w:w="50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Single detection by id (stable or deprecated)</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14.5 Exercise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3360"/>
      </w:tblGrid>
      <w:tr>
        <w:trPr>
          <w:tblHeader/>
        </w:trPr>
        <w:tc>
          <w:tcPr>
            <w:tcW w:type="dxa" w:w="9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Method</w:t>
            </w:r>
          </w:p>
        </w:tc>
        <w:tc>
          <w:tcPr>
            <w:tcW w:type="dxa" w:w="51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Path</w:t>
            </w:r>
          </w:p>
        </w:tc>
        <w:tc>
          <w:tcPr>
            <w:tcW w:type="dxa" w:w="33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Purpose</w:t>
            </w:r>
          </w:p>
        </w:tc>
      </w:tr>
      <w:tr>
        <w:trPr>
          <w:tblHeader w:val="false"/>
        </w:trPr>
        <w:tc>
          <w:tcPr>
            <w:tcW w:type="dxa" w:w="9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POST</w:t>
            </w:r>
          </w:p>
        </w:tc>
        <w:tc>
          <w:tcPr>
            <w:tcW w:type="dxa" w:w="51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/exercises</w:t>
            </w:r>
          </w:p>
        </w:tc>
        <w:tc>
          <w:tcPr>
            <w:tcW w:type="dxa" w:w="3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Create a new exercise (scoping)</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GET</w:t>
            </w:r>
          </w:p>
        </w:tc>
        <w:tc>
          <w:tcPr>
            <w:tcW w:type="dxa" w:w="5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/exercises/:id</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Exercise summary with current dispositions</w:t>
            </w:r>
          </w:p>
        </w:tc>
      </w:tr>
      <w:tr>
        <w:trPr>
          <w:tblHeader w:val="false"/>
        </w:trPr>
        <w:tc>
          <w:tcPr>
            <w:tcW w:type="dxa" w:w="9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POST</w:t>
            </w:r>
          </w:p>
        </w:tc>
        <w:tc>
          <w:tcPr>
            <w:tcW w:type="dxa" w:w="51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/exercises/:id/plan</w:t>
            </w:r>
          </w:p>
        </w:tc>
        <w:tc>
          <w:tcPr>
            <w:tcW w:type="dxa" w:w="3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Generate the exercise plan via Purple Synthesizer</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POST</w:t>
            </w:r>
          </w:p>
        </w:tc>
        <w:tc>
          <w:tcPr>
            <w:tcW w:type="dxa" w:w="5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/exercises/:id/findings/:t_id/execution</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Red records execution</w:t>
            </w:r>
          </w:p>
        </w:tc>
      </w:tr>
      <w:tr>
        <w:trPr>
          <w:tblHeader w:val="false"/>
        </w:trPr>
        <w:tc>
          <w:tcPr>
            <w:tcW w:type="dxa" w:w="9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POST</w:t>
            </w:r>
          </w:p>
        </w:tc>
        <w:tc>
          <w:tcPr>
            <w:tcW w:type="dxa" w:w="51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/exercises/:id/findings/:t_id/validation</w:t>
            </w:r>
          </w:p>
        </w:tc>
        <w:tc>
          <w:tcPr>
            <w:tcW w:type="dxa" w:w="3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Blue records validation + disposition</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POST</w:t>
            </w:r>
          </w:p>
        </w:tc>
        <w:tc>
          <w:tcPr>
            <w:tcW w:type="dxa" w:w="5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/exercises/:id/close</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Close exercise; triggers retro brief</w:t>
            </w:r>
          </w:p>
        </w:tc>
      </w:tr>
      <w:tr>
        <w:trPr>
          <w:tblHeader w:val="false"/>
        </w:trPr>
        <w:tc>
          <w:tcPr>
            <w:tcW w:type="dxa" w:w="9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GET</w:t>
            </w:r>
          </w:p>
        </w:tc>
        <w:tc>
          <w:tcPr>
            <w:tcW w:type="dxa" w:w="51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/exercises/:id/retro</w:t>
            </w:r>
          </w:p>
        </w:tc>
        <w:tc>
          <w:tcPr>
            <w:tcW w:type="dxa" w:w="3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Retrospective brief</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14.6 Admin and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tblHeader/>
        </w:trPr>
        <w:tc>
          <w:tcPr>
            <w:tcW w:type="dxa" w:w="9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Method</w:t>
            </w:r>
          </w:p>
        </w:tc>
        <w:tc>
          <w:tcPr>
            <w:tcW w:type="dxa" w:w="34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Path</w:t>
            </w:r>
          </w:p>
        </w:tc>
        <w:tc>
          <w:tcPr>
            <w:tcW w:type="dxa" w:w="50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Purpose</w:t>
            </w:r>
          </w:p>
        </w:tc>
      </w:tr>
      <w:tr>
        <w:trPr>
          <w:tblHeader w:val="false"/>
        </w:trPr>
        <w:tc>
          <w:tcPr>
            <w:tcW w:type="dxa" w:w="9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POST</w:t>
            </w:r>
          </w:p>
        </w:tc>
        <w:tc>
          <w:tcPr>
            <w:tcW w:type="dxa" w:w="3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/admin/ingest</w:t>
            </w:r>
          </w:p>
        </w:tc>
        <w:tc>
          <w:tcPr>
            <w:tcW w:type="dxa" w:w="50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Manual RSS run</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POST</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/admin/mitre/sync</w:t>
            </w:r>
          </w:p>
        </w:tc>
        <w:tc>
          <w:tcPr>
            <w:tcW w:type="dxa" w:w="5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MITRE ATT&amp;CK refresh</w:t>
            </w:r>
          </w:p>
        </w:tc>
      </w:tr>
      <w:tr>
        <w:trPr>
          <w:tblHeader w:val="false"/>
        </w:trPr>
        <w:tc>
          <w:tcPr>
            <w:tcW w:type="dxa" w:w="9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POST</w:t>
            </w:r>
          </w:p>
        </w:tc>
        <w:tc>
          <w:tcPr>
            <w:tcW w:type="dxa" w:w="3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/admin/d3fend/sync</w:t>
            </w:r>
          </w:p>
        </w:tc>
        <w:tc>
          <w:tcPr>
            <w:tcW w:type="dxa" w:w="50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MITRE D3FEND refresh</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POST</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/admin/atomic/sync</w:t>
            </w:r>
          </w:p>
        </w:tc>
        <w:tc>
          <w:tcPr>
            <w:tcW w:type="dxa" w:w="5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Atomic Red Team weekly refresh</w:t>
            </w:r>
          </w:p>
        </w:tc>
      </w:tr>
      <w:tr>
        <w:trPr>
          <w:tblHeader w:val="false"/>
        </w:trPr>
        <w:tc>
          <w:tcPr>
            <w:tcW w:type="dxa" w:w="9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POST</w:t>
            </w:r>
          </w:p>
        </w:tc>
        <w:tc>
          <w:tcPr>
            <w:tcW w:type="dxa" w:w="3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/admin/sigma/sync</w:t>
            </w:r>
          </w:p>
        </w:tc>
        <w:tc>
          <w:tcPr>
            <w:tcW w:type="dxa" w:w="50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Sigma daily refresh</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POST</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/admin/coverage/recompute</w:t>
            </w:r>
          </w:p>
        </w:tc>
        <w:tc>
          <w:tcPr>
            <w:tcW w:type="dxa" w:w="5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Rebuild coverage_map from leaf tables</w:t>
            </w:r>
          </w:p>
        </w:tc>
      </w:tr>
    </w:tbl>
    <w:p>
      <w:pPr>
        <w:spacing w:after="120"/>
      </w:pPr>
      <w:r>
        <w:t xml:space="preserve"/>
      </w:r>
    </w:p>
    <w:p>
      <w:pPr>
        <w:pStyle w:val="Heading1"/>
        <w:pageBreakBefore/>
        <w:spacing w:after="180" w:before="360"/>
      </w:pPr>
      <w:r>
        <w:rPr>
          <w:rFonts w:ascii="Arial" w:cs="Arial" w:eastAsia="Arial" w:hAnsi="Arial"/>
          <w:b/>
          <w:bCs/>
          <w:color w:val="1F4E78"/>
          <w:sz w:val="36"/>
          <w:szCs w:val="36"/>
        </w:rPr>
        <w:t xml:space="preserve">15. Deployment Runbook</w:t>
      </w:r>
    </w:p>
    <w:p>
      <w:pPr>
        <w:pStyle w:val="Heading2"/>
        <w:spacing w:after="140" w:before="280"/>
      </w:pPr>
      <w:r>
        <w:rPr>
          <w:rFonts w:ascii="Arial" w:cs="Arial" w:eastAsia="Arial" w:hAnsi="Arial"/>
          <w:b/>
          <w:bCs/>
          <w:color w:val="1F4E78"/>
          <w:sz w:val="28"/>
          <w:szCs w:val="28"/>
        </w:rPr>
        <w:t xml:space="preserve">15.1 Prerequisites</w:t>
      </w:r>
    </w:p>
    <w:p>
      <w:pPr>
        <w:pStyle w:val="ListParagraph"/>
        <w:numPr>
          <w:ilvl w:val="0"/>
          <w:numId w:val="2"/>
        </w:numPr>
        <w:spacing w:after="80" w:line="280"/>
      </w:pPr>
      <w:r>
        <w:rPr>
          <w:rFonts w:ascii="Arial" w:cs="Arial" w:eastAsia="Arial" w:hAnsi="Arial"/>
          <w:sz w:val="22"/>
          <w:szCs w:val="22"/>
        </w:rPr>
        <w:t xml:space="preserve">Cloudflare account with Workers Paid plan (Vectorize + Workers AI both require this)</w:t>
      </w:r>
    </w:p>
    <w:p>
      <w:pPr>
        <w:pStyle w:val="ListParagraph"/>
        <w:numPr>
          <w:ilvl w:val="0"/>
          <w:numId w:val="2"/>
        </w:numPr>
        <w:spacing w:after="80" w:line="280"/>
      </w:pPr>
      <w:r>
        <w:rPr>
          <w:rFonts w:ascii="Arial" w:cs="Arial" w:eastAsia="Arial" w:hAnsi="Arial"/>
          <w:sz w:val="22"/>
          <w:szCs w:val="22"/>
        </w:rPr>
        <w:t xml:space="preserve">Node.js 18+ and npx</w:t>
      </w:r>
    </w:p>
    <w:p>
      <w:pPr>
        <w:pStyle w:val="ListParagraph"/>
        <w:numPr>
          <w:ilvl w:val="0"/>
          <w:numId w:val="2"/>
        </w:numPr>
        <w:spacing w:after="80" w:line="280"/>
      </w:pPr>
      <w:r>
        <w:rPr>
          <w:rFonts w:ascii="Consolas" w:cs="Consolas" w:eastAsia="Consolas" w:hAnsi="Consolas"/>
          <w:sz w:val="20"/>
          <w:szCs w:val="20"/>
        </w:rPr>
        <w:t xml:space="preserve">wrangler login</w:t>
      </w:r>
      <w:r>
        <w:rPr>
          <w:rFonts w:ascii="Arial" w:cs="Arial" w:eastAsia="Arial" w:hAnsi="Arial"/>
          <w:sz w:val="22"/>
          <w:szCs w:val="22"/>
        </w:rPr>
        <w:t xml:space="preserve"> completed</w:t>
      </w:r>
    </w:p>
    <w:p>
      <w:pPr>
        <w:pStyle w:val="ListParagraph"/>
        <w:numPr>
          <w:ilvl w:val="0"/>
          <w:numId w:val="2"/>
        </w:numPr>
        <w:spacing w:after="80" w:line="280"/>
      </w:pPr>
      <w:r>
        <w:rPr>
          <w:rFonts w:ascii="Arial" w:cs="Arial" w:eastAsia="Arial" w:hAnsi="Arial"/>
          <w:sz w:val="22"/>
          <w:szCs w:val="22"/>
        </w:rPr>
        <w:t xml:space="preserve">Clone of the cti-rag-starter repository</w:t>
      </w:r>
    </w:p>
    <w:p>
      <w:pPr>
        <w:pStyle w:val="Heading2"/>
        <w:spacing w:after="140" w:before="280"/>
      </w:pPr>
      <w:r>
        <w:rPr>
          <w:rFonts w:ascii="Arial" w:cs="Arial" w:eastAsia="Arial" w:hAnsi="Arial"/>
          <w:b/>
          <w:bCs/>
          <w:color w:val="1F4E78"/>
          <w:sz w:val="28"/>
          <w:szCs w:val="28"/>
        </w:rPr>
        <w:t xml:space="preserve">15.2 First-Time Setup</w:t>
      </w:r>
    </w:p>
    <w:p>
      <w:pPr>
        <w:spacing w:after="120" w:line="300"/>
      </w:pPr>
      <w:r>
        <w:rPr>
          <w:rFonts w:ascii="Arial" w:cs="Arial" w:eastAsia="Arial" w:hAnsi="Arial"/>
          <w:b/>
          <w:bCs/>
          <w:sz w:val="22"/>
          <w:szCs w:val="22"/>
        </w:rPr>
        <w:t xml:space="preserve">Step 1 — Install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cd cti-rag-starter</w:t>
            </w:r>
          </w:p>
          <w:p>
            <w:pPr>
              <w:spacing w:after="0" w:line="240"/>
            </w:pPr>
            <w:r>
              <w:rPr>
                <w:rFonts w:ascii="Consolas" w:cs="Consolas" w:eastAsia="Consolas" w:hAnsi="Consolas"/>
                <w:sz w:val="18"/>
                <w:szCs w:val="18"/>
              </w:rPr>
              <w:t xml:space="preserve">npm install</w:t>
            </w:r>
          </w:p>
        </w:tc>
      </w:tr>
    </w:tbl>
    <w:p>
      <w:pPr>
        <w:spacing w:after="120"/>
      </w:pPr>
      <w:r>
        <w:t xml:space="preserve"/>
      </w:r>
    </w:p>
    <w:p>
      <w:pPr>
        <w:spacing w:after="120" w:line="300"/>
      </w:pPr>
      <w:r>
        <w:rPr>
          <w:rFonts w:ascii="Arial" w:cs="Arial" w:eastAsia="Arial" w:hAnsi="Arial"/>
          <w:b/>
          <w:bCs/>
          <w:sz w:val="22"/>
          <w:szCs w:val="22"/>
        </w:rPr>
        <w:t xml:space="preserve">Step 2 — Provision Cloudflare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 D1</w:t>
            </w:r>
          </w:p>
          <w:p>
            <w:pPr>
              <w:spacing w:after="0" w:line="240"/>
            </w:pPr>
            <w:r>
              <w:rPr>
                <w:rFonts w:ascii="Consolas" w:cs="Consolas" w:eastAsia="Consolas" w:hAnsi="Consolas"/>
                <w:sz w:val="18"/>
                <w:szCs w:val="18"/>
              </w:rPr>
              <w:t xml:space="preserve">npm run d1:create</w:t>
            </w:r>
          </w:p>
          <w:p>
            <w:pPr>
              <w:spacing w:after="0" w:line="240"/>
            </w:pPr>
            <w:r>
              <w:rPr>
                <w:rFonts w:ascii="Consolas" w:cs="Consolas" w:eastAsia="Consolas" w:hAnsi="Consolas"/>
                <w:sz w:val="18"/>
                <w:szCs w:val="18"/>
              </w:rPr>
              <w:t xml:space="preserve"># Copy the returned database_id into wrangler.jsonc</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Vectorize</w:t>
            </w:r>
          </w:p>
          <w:p>
            <w:pPr>
              <w:spacing w:after="0" w:line="240"/>
            </w:pPr>
            <w:r>
              <w:rPr>
                <w:rFonts w:ascii="Consolas" w:cs="Consolas" w:eastAsia="Consolas" w:hAnsi="Consolas"/>
                <w:sz w:val="18"/>
                <w:szCs w:val="18"/>
              </w:rPr>
              <w:t xml:space="preserve">npm run vectorize:create</w:t>
            </w:r>
          </w:p>
          <w:p>
            <w:pPr>
              <w:spacing w:after="0" w:line="240"/>
            </w:pPr>
            <w:r>
              <w:rPr>
                <w:rFonts w:ascii="Consolas" w:cs="Consolas" w:eastAsia="Consolas" w:hAnsi="Consolas"/>
                <w:sz w:val="18"/>
                <w:szCs w:val="18"/>
              </w:rPr>
              <w:t xml:space="preserve">npm run vectorize:meta-index</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R2</w:t>
            </w:r>
          </w:p>
          <w:p>
            <w:pPr>
              <w:spacing w:after="0" w:line="240"/>
            </w:pPr>
            <w:r>
              <w:rPr>
                <w:rFonts w:ascii="Consolas" w:cs="Consolas" w:eastAsia="Consolas" w:hAnsi="Consolas"/>
                <w:sz w:val="18"/>
                <w:szCs w:val="18"/>
              </w:rPr>
              <w:t xml:space="preserve">npm run r2:create</w:t>
            </w:r>
          </w:p>
        </w:tc>
      </w:tr>
    </w:tbl>
    <w:p>
      <w:pPr>
        <w:spacing w:after="120"/>
      </w:pPr>
      <w:r>
        <w:t xml:space="preserve"/>
      </w:r>
    </w:p>
    <w:p>
      <w:pPr>
        <w:spacing w:after="120" w:line="300"/>
      </w:pPr>
      <w:r>
        <w:rPr>
          <w:rFonts w:ascii="Arial" w:cs="Arial" w:eastAsia="Arial" w:hAnsi="Arial"/>
          <w:b/>
          <w:bCs/>
          <w:sz w:val="22"/>
          <w:szCs w:val="22"/>
        </w:rPr>
        <w:t xml:space="preserve">Step 3 — Apply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 Base tables (v0.2 schema)</w:t>
            </w:r>
          </w:p>
          <w:p>
            <w:pPr>
              <w:spacing w:after="0" w:line="240"/>
            </w:pPr>
            <w:r>
              <w:rPr>
                <w:rFonts w:ascii="Consolas" w:cs="Consolas" w:eastAsia="Consolas" w:hAnsi="Consolas"/>
                <w:sz w:val="18"/>
                <w:szCs w:val="18"/>
              </w:rPr>
              <w:t xml:space="preserve">wrangler d1 execute cti-meta --file=./schema.sql --remote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STIX tables (v0.2 schema-stix)</w:t>
            </w:r>
          </w:p>
          <w:p>
            <w:pPr>
              <w:spacing w:after="0" w:line="240"/>
            </w:pPr>
            <w:r>
              <w:rPr>
                <w:rFonts w:ascii="Consolas" w:cs="Consolas" w:eastAsia="Consolas" w:hAnsi="Consolas"/>
                <w:sz w:val="18"/>
                <w:szCs w:val="18"/>
              </w:rPr>
              <w:t xml:space="preserve">wrangler d1 execute cti-meta --file=./schema-stix.sql --remote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Purple tables (v0.3)</w:t>
            </w:r>
          </w:p>
          <w:p>
            <w:pPr>
              <w:spacing w:after="0" w:line="240"/>
            </w:pPr>
            <w:r>
              <w:rPr>
                <w:rFonts w:ascii="Consolas" w:cs="Consolas" w:eastAsia="Consolas" w:hAnsi="Consolas"/>
                <w:sz w:val="18"/>
                <w:szCs w:val="18"/>
              </w:rPr>
              <w:t xml:space="preserve">wrangler d1 execute cti-meta --file=./schema-purple.sql --remote</w:t>
            </w:r>
          </w:p>
        </w:tc>
      </w:tr>
    </w:tbl>
    <w:p>
      <w:pPr>
        <w:spacing w:after="120"/>
      </w:pPr>
      <w:r>
        <w:t xml:space="preserve"/>
      </w:r>
    </w:p>
    <w:p>
      <w:pPr>
        <w:spacing w:after="120" w:line="300"/>
      </w:pPr>
      <w:r>
        <w:rPr>
          <w:rFonts w:ascii="Arial" w:cs="Arial" w:eastAsia="Arial" w:hAnsi="Arial"/>
          <w:b/>
          <w:bCs/>
          <w:sz w:val="22"/>
          <w:szCs w:val="22"/>
        </w:rPr>
        <w:t xml:space="preserve">Step 4 — Deploy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npm run deploy</w:t>
            </w:r>
          </w:p>
        </w:tc>
      </w:tr>
    </w:tbl>
    <w:p>
      <w:pPr>
        <w:spacing w:after="120"/>
      </w:pPr>
      <w:r>
        <w:t xml:space="preserve"/>
      </w:r>
    </w:p>
    <w:p>
      <w:pPr>
        <w:spacing w:after="120" w:line="300"/>
      </w:pPr>
      <w:r>
        <w:rPr>
          <w:rFonts w:ascii="Arial" w:cs="Arial" w:eastAsia="Arial" w:hAnsi="Arial"/>
          <w:b/>
          <w:bCs/>
          <w:sz w:val="22"/>
          <w:szCs w:val="22"/>
        </w:rPr>
        <w:t xml:space="preserve">Step 5 — Seed MITRE ATT&amp;CK and D3FEND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curl -X POST https://cti-intel-agent.&lt;subdomain&gt;.workers.dev/admin/mitre/sync</w:t>
            </w:r>
          </w:p>
          <w:p>
            <w:pPr>
              <w:spacing w:after="0" w:line="240"/>
            </w:pPr>
            <w:r>
              <w:rPr>
                <w:rFonts w:ascii="Consolas" w:cs="Consolas" w:eastAsia="Consolas" w:hAnsi="Consolas"/>
                <w:sz w:val="18"/>
                <w:szCs w:val="18"/>
              </w:rPr>
              <w:t xml:space="preserve"># ~30-60 seconds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curl -X POST https://cti-intel-agent.&lt;subdomain&gt;.workers.dev/admin/d3fend/sync</w:t>
            </w:r>
          </w:p>
          <w:p>
            <w:pPr>
              <w:spacing w:after="0" w:line="240"/>
            </w:pPr>
            <w:r>
              <w:rPr>
                <w:rFonts w:ascii="Consolas" w:cs="Consolas" w:eastAsia="Consolas" w:hAnsi="Consolas"/>
                <w:sz w:val="18"/>
                <w:szCs w:val="18"/>
              </w:rPr>
              <w:t xml:space="preserve"># ~10-20 seconds, ~100 defensive techniques</w:t>
            </w:r>
          </w:p>
        </w:tc>
      </w:tr>
    </w:tbl>
    <w:p>
      <w:pPr>
        <w:spacing w:after="120"/>
      </w:pPr>
      <w:r>
        <w:t xml:space="preserve"/>
      </w:r>
    </w:p>
    <w:p>
      <w:pPr>
        <w:spacing w:after="120" w:line="300"/>
      </w:pPr>
      <w:r>
        <w:rPr>
          <w:rFonts w:ascii="Arial" w:cs="Arial" w:eastAsia="Arial" w:hAnsi="Arial"/>
          <w:b/>
          <w:bCs/>
          <w:sz w:val="22"/>
          <w:szCs w:val="22"/>
        </w:rPr>
        <w:t xml:space="preserve">Step 6 — Seed Atomic Red Team and Sigma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curl -X POST https://cti-intel-agent.&lt;subdomain&gt;.workers.dev/admin/atomic/sync</w:t>
            </w:r>
          </w:p>
          <w:p>
            <w:pPr>
              <w:spacing w:after="0" w:line="240"/>
            </w:pPr>
            <w:r>
              <w:rPr>
                <w:rFonts w:ascii="Consolas" w:cs="Consolas" w:eastAsia="Consolas" w:hAnsi="Consolas"/>
                <w:sz w:val="18"/>
                <w:szCs w:val="18"/>
              </w:rPr>
              <w:t xml:space="preserve"># Walks the atomic-red-team repo archive. ~60-120 seconds, ~1600 atomic tests.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curl -X POST https://cti-intel-agent.&lt;subdomain&gt;.workers.dev/admin/sigma/sync</w:t>
            </w:r>
          </w:p>
          <w:p>
            <w:pPr>
              <w:spacing w:after="0" w:line="240"/>
            </w:pPr>
            <w:r>
              <w:rPr>
                <w:rFonts w:ascii="Consolas" w:cs="Consolas" w:eastAsia="Consolas" w:hAnsi="Consolas"/>
                <w:sz w:val="18"/>
                <w:szCs w:val="18"/>
              </w:rPr>
              <w:t xml:space="preserve"># Walks the SigmaHQ/sigma repo archive. ~120-180 seconds, ~3500 rules.</w:t>
            </w:r>
          </w:p>
        </w:tc>
      </w:tr>
    </w:tbl>
    <w:p>
      <w:pPr>
        <w:spacing w:after="120"/>
      </w:pPr>
      <w:r>
        <w:t xml:space="preserve"/>
      </w:r>
    </w:p>
    <w:p>
      <w:pPr>
        <w:spacing w:after="120" w:line="300"/>
      </w:pPr>
      <w:r>
        <w:rPr>
          <w:rFonts w:ascii="Arial" w:cs="Arial" w:eastAsia="Arial" w:hAnsi="Arial"/>
          <w:b/>
          <w:bCs/>
          <w:sz w:val="22"/>
          <w:szCs w:val="22"/>
        </w:rPr>
        <w:t xml:space="preserve">Step 7 — Initial RSS backfill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curl -X POST https://cti-intel-agent.&lt;subdomain&gt;.workers.dev/admin/ingest</w:t>
            </w:r>
          </w:p>
        </w:tc>
      </w:tr>
    </w:tbl>
    <w:p>
      <w:pPr>
        <w:spacing w:after="120"/>
      </w:pPr>
      <w:r>
        <w:t xml:space="preserve"/>
      </w:r>
    </w:p>
    <w:p>
      <w:pPr>
        <w:spacing w:after="120" w:line="300"/>
      </w:pPr>
      <w:r>
        <w:rPr>
          <w:rFonts w:ascii="Arial" w:cs="Arial" w:eastAsia="Arial" w:hAnsi="Arial"/>
          <w:b/>
          <w:bCs/>
          <w:sz w:val="22"/>
          <w:szCs w:val="22"/>
        </w:rPr>
        <w:t xml:space="preserve">Step 8 — Build the coverage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curl -X POST https://cti-intel-agent.&lt;subdomain&gt;.workers.dev/admin/coverage/recompute</w:t>
            </w:r>
          </w:p>
          <w:p>
            <w:pPr>
              <w:spacing w:after="0" w:line="240"/>
            </w:pPr>
            <w:r>
              <w:rPr>
                <w:rFonts w:ascii="Consolas" w:cs="Consolas" w:eastAsia="Consolas" w:hAnsi="Consolas"/>
                <w:sz w:val="18"/>
                <w:szCs w:val="18"/>
              </w:rPr>
              <w:t xml:space="preserve"># Runs the recompute query from Section 12.1. ~5-10 seconds.</w:t>
            </w:r>
          </w:p>
        </w:tc>
      </w:tr>
    </w:tbl>
    <w:p>
      <w:pPr>
        <w:spacing w:after="120"/>
      </w:pPr>
      <w:r>
        <w:t xml:space="preserve"/>
      </w:r>
    </w:p>
    <w:p>
      <w:pPr>
        <w:spacing w:after="120" w:line="300"/>
      </w:pPr>
      <w:r>
        <w:rPr>
          <w:rFonts w:ascii="Arial" w:cs="Arial" w:eastAsia="Arial" w:hAnsi="Arial"/>
          <w:b/>
          <w:bCs/>
          <w:sz w:val="22"/>
          <w:szCs w:val="22"/>
        </w:rPr>
        <w:t xml:space="preserve">Step 9 — Smoke-test each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 Red Operator</w:t>
            </w:r>
          </w:p>
          <w:p>
            <w:pPr>
              <w:spacing w:after="0" w:line="240"/>
            </w:pPr>
            <w:r>
              <w:rPr>
                <w:rFonts w:ascii="Consolas" w:cs="Consolas" w:eastAsia="Consolas" w:hAnsi="Consolas"/>
                <w:sz w:val="18"/>
                <w:szCs w:val="18"/>
              </w:rPr>
              <w:t xml:space="preserve">curl -X POST https://.../red/plan \</w:t>
            </w:r>
          </w:p>
          <w:p>
            <w:pPr>
              <w:spacing w:after="0" w:line="240"/>
            </w:pPr>
            <w:r>
              <w:rPr>
                <w:rFonts w:ascii="Consolas" w:cs="Consolas" w:eastAsia="Consolas" w:hAnsi="Consolas"/>
                <w:sz w:val="18"/>
                <w:szCs w:val="18"/>
              </w:rPr>
              <w:t xml:space="preserve">  -H "content-type: application/json" \</w:t>
            </w:r>
          </w:p>
          <w:p>
            <w:pPr>
              <w:spacing w:after="0" w:line="240"/>
            </w:pPr>
            <w:r>
              <w:rPr>
                <w:rFonts w:ascii="Consolas" w:cs="Consolas" w:eastAsia="Consolas" w:hAnsi="Consolas"/>
                <w:sz w:val="18"/>
                <w:szCs w:val="18"/>
              </w:rPr>
              <w:t xml:space="preserve">  -d '{"objective":"Emulate T1059.001 on Windows with safe atomics only","scope":{"platforms":["windows"],"techniques":["T1059.001"],"safety_tier_max":"safe"}}'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Blue Defender</w:t>
            </w:r>
          </w:p>
          <w:p>
            <w:pPr>
              <w:spacing w:after="0" w:line="240"/>
            </w:pPr>
            <w:r>
              <w:rPr>
                <w:rFonts w:ascii="Consolas" w:cs="Consolas" w:eastAsia="Consolas" w:hAnsi="Consolas"/>
                <w:sz w:val="18"/>
                <w:szCs w:val="18"/>
              </w:rPr>
              <w:t xml:space="preserve">curl -X POST https://.../blue/detect \</w:t>
            </w:r>
          </w:p>
          <w:p>
            <w:pPr>
              <w:spacing w:after="0" w:line="240"/>
            </w:pPr>
            <w:r>
              <w:rPr>
                <w:rFonts w:ascii="Consolas" w:cs="Consolas" w:eastAsia="Consolas" w:hAnsi="Consolas"/>
                <w:sz w:val="18"/>
                <w:szCs w:val="18"/>
              </w:rPr>
              <w:t xml:space="preserve">  -H "content-type: application/json" \</w:t>
            </w:r>
          </w:p>
          <w:p>
            <w:pPr>
              <w:spacing w:after="0" w:line="240"/>
            </w:pPr>
            <w:r>
              <w:rPr>
                <w:rFonts w:ascii="Consolas" w:cs="Consolas" w:eastAsia="Consolas" w:hAnsi="Consolas"/>
                <w:sz w:val="18"/>
                <w:szCs w:val="18"/>
              </w:rPr>
              <w:t xml:space="preserve">  -d '{"question":"Give me KQL detection for T1059.001 PowerShell encoded commands","filters":{"techniques":["T1059.001"],"siem_target":"sentinel_kql"}}'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Purple Synthesizer</w:t>
            </w:r>
          </w:p>
          <w:p>
            <w:pPr>
              <w:spacing w:after="0" w:line="240"/>
            </w:pPr>
            <w:r>
              <w:rPr>
                <w:rFonts w:ascii="Consolas" w:cs="Consolas" w:eastAsia="Consolas" w:hAnsi="Consolas"/>
                <w:sz w:val="18"/>
                <w:szCs w:val="18"/>
              </w:rPr>
              <w:t xml:space="preserve">curl -X POST https://.../purple/brief \</w:t>
            </w:r>
          </w:p>
          <w:p>
            <w:pPr>
              <w:spacing w:after="0" w:line="240"/>
            </w:pPr>
            <w:r>
              <w:rPr>
                <w:rFonts w:ascii="Consolas" w:cs="Consolas" w:eastAsia="Consolas" w:hAnsi="Consolas"/>
                <w:sz w:val="18"/>
                <w:szCs w:val="18"/>
              </w:rPr>
              <w:t xml:space="preserve">  -H "content-type: application/json" \</w:t>
            </w:r>
          </w:p>
          <w:p>
            <w:pPr>
              <w:spacing w:after="0" w:line="240"/>
            </w:pPr>
            <w:r>
              <w:rPr>
                <w:rFonts w:ascii="Consolas" w:cs="Consolas" w:eastAsia="Consolas" w:hAnsi="Consolas"/>
                <w:sz w:val="18"/>
                <w:szCs w:val="18"/>
              </w:rPr>
              <w:t xml:space="preserve">  -d '{"brief_type":"gap_report","scope":{"since_days":30}}'</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15.3 Cron Schedule After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Cron</w:t>
            </w:r>
          </w:p>
        </w:tc>
        <w:tc>
          <w:tcPr>
            <w:tcW w:type="dxa" w:w="34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Handler</w:t>
            </w:r>
          </w:p>
        </w:tc>
        <w:tc>
          <w:tcPr>
            <w:tcW w:type="dxa" w:w="43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Purpose</w:t>
            </w:r>
          </w:p>
        </w:tc>
      </w:tr>
      <w:tr>
        <w:trPr>
          <w:tblHeader w:val="false"/>
        </w:trPr>
        <w:tc>
          <w:tcPr>
            <w:tcW w:type="dxa" w:w="1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*/30 * * * *</w:t>
            </w:r>
          </w:p>
        </w:tc>
        <w:tc>
          <w:tcPr>
            <w:tcW w:type="dxa" w:w="3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runIngest()</w:t>
            </w:r>
          </w:p>
        </w:tc>
        <w:tc>
          <w:tcPr>
            <w:tcW w:type="dxa" w:w="4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RSS poll every 30 min</w:t>
            </w:r>
          </w:p>
        </w:tc>
      </w:tr>
      <w:tr>
        <w:trPr>
          <w:tblHeader w:val="false"/>
        </w:trP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0 3 1 * *</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syncAllMitre() + syncD3fend()</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Monthly MITRE refresh</w:t>
            </w:r>
          </w:p>
        </w:tc>
      </w:tr>
      <w:tr>
        <w:trPr>
          <w:tblHeader w:val="false"/>
        </w:trPr>
        <w:tc>
          <w:tcPr>
            <w:tcW w:type="dxa" w:w="16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0 4 * * 0</w:t>
            </w:r>
          </w:p>
        </w:tc>
        <w:tc>
          <w:tcPr>
            <w:tcW w:type="dxa" w:w="3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syncAtomicRedTeam()</w:t>
            </w:r>
          </w:p>
        </w:tc>
        <w:tc>
          <w:tcPr>
            <w:tcW w:type="dxa" w:w="4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Weekly atomic refresh (Sundays 04:00 UTC)</w:t>
            </w:r>
          </w:p>
        </w:tc>
      </w:tr>
      <w:tr>
        <w:trPr>
          <w:tblHeader w:val="false"/>
        </w:trP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0 5 * * *</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syncSigma() + recomputeCoverage()</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Daily Sigma refresh + coverage rebuild</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15.4 Access Control</w:t>
      </w:r>
    </w:p>
    <w:p>
      <w:pPr>
        <w:spacing w:after="120" w:line="300"/>
      </w:pPr>
      <w:r>
        <w:rPr>
          <w:rFonts w:ascii="Arial" w:cs="Arial" w:eastAsia="Arial" w:hAnsi="Arial"/>
          <w:sz w:val="22"/>
          <w:szCs w:val="22"/>
        </w:rPr>
        <w:t xml:space="preserve">Recommended Cloudflare Access policy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Path pattern</w:t>
            </w:r>
          </w:p>
        </w:tc>
        <w:tc>
          <w:tcPr>
            <w:tcW w:type="dxa" w:w="61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Recommended policy</w:t>
            </w:r>
          </w:p>
        </w:tc>
      </w:tr>
      <w:tr>
        <w:trPr>
          <w:tblHeader w:val="false"/>
        </w:trPr>
        <w:tc>
          <w:tcPr>
            <w:tcW w:type="dxa" w:w="32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/red/*</w:t>
            </w:r>
          </w:p>
        </w:tc>
        <w:tc>
          <w:tcPr>
            <w:tcW w:type="dxa" w:w="61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Allow only red team group</w:t>
            </w:r>
          </w:p>
        </w:tc>
      </w:tr>
      <w:tr>
        <w:trPr>
          <w:tblHeader w:val="false"/>
        </w:trP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/blue/*, /detections/*</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Allow blue + detection engineering groups</w:t>
            </w:r>
          </w:p>
        </w:tc>
      </w:tr>
      <w:tr>
        <w:trPr>
          <w:tblHeader w:val="false"/>
        </w:trPr>
        <w:tc>
          <w:tcPr>
            <w:tcW w:type="dxa" w:w="32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/purple/*, /coverage/*, /exercises/*</w:t>
            </w:r>
          </w:p>
        </w:tc>
        <w:tc>
          <w:tcPr>
            <w:tcW w:type="dxa" w:w="61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Allow purple + both leads</w:t>
            </w:r>
          </w:p>
        </w:tc>
      </w:tr>
      <w:tr>
        <w:trPr>
          <w:tblHeader w:val="false"/>
        </w:trP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/admin/*</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Allow platform ops group only; require MFA step-up</w:t>
            </w:r>
          </w:p>
        </w:tc>
      </w:tr>
      <w:tr>
        <w:trPr>
          <w:tblHeader w:val="false"/>
        </w:trPr>
        <w:tc>
          <w:tcPr>
            <w:tcW w:type="dxa" w:w="32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Everything else</w:t>
            </w:r>
          </w:p>
        </w:tc>
        <w:tc>
          <w:tcPr>
            <w:tcW w:type="dxa" w:w="61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Allow any authenticated purple team member</w:t>
            </w:r>
          </w:p>
        </w:tc>
      </w:tr>
    </w:tbl>
    <w:p>
      <w:pPr>
        <w:spacing w:after="120"/>
      </w:pPr>
      <w:r>
        <w:t xml:space="preserve"/>
      </w:r>
    </w:p>
    <w:p>
      <w:pPr>
        <w:pStyle w:val="Heading1"/>
        <w:pageBreakBefore/>
        <w:spacing w:after="180" w:before="360"/>
      </w:pPr>
      <w:r>
        <w:rPr>
          <w:rFonts w:ascii="Arial" w:cs="Arial" w:eastAsia="Arial" w:hAnsi="Arial"/>
          <w:b/>
          <w:bCs/>
          <w:color w:val="1F4E78"/>
          <w:sz w:val="36"/>
          <w:szCs w:val="36"/>
        </w:rPr>
        <w:t xml:space="preserve">16. Operations</w:t>
      </w:r>
    </w:p>
    <w:p>
      <w:pPr>
        <w:pStyle w:val="Heading2"/>
        <w:spacing w:after="140" w:before="280"/>
      </w:pPr>
      <w:r>
        <w:rPr>
          <w:rFonts w:ascii="Arial" w:cs="Arial" w:eastAsia="Arial" w:hAnsi="Arial"/>
          <w:b/>
          <w:bCs/>
          <w:color w:val="1F4E78"/>
          <w:sz w:val="28"/>
          <w:szCs w:val="28"/>
        </w:rPr>
        <w:t xml:space="preserve">16.1 Observability</w:t>
      </w:r>
    </w:p>
    <w:p>
      <w:pPr>
        <w:spacing w:after="120" w:line="300"/>
      </w:pPr>
      <w:r>
        <w:rPr>
          <w:rFonts w:ascii="Arial" w:cs="Arial" w:eastAsia="Arial" w:hAnsi="Arial"/>
          <w:sz w:val="22"/>
          <w:szCs w:val="22"/>
        </w:rPr>
        <w:t xml:space="preserve">Enable Workers observability in wrangler.jsonc. Recommended additional instrumentation:</w:t>
      </w:r>
    </w:p>
    <w:p>
      <w:pPr>
        <w:pStyle w:val="ListParagraph"/>
        <w:numPr>
          <w:ilvl w:val="0"/>
          <w:numId w:val="2"/>
        </w:numPr>
        <w:spacing w:after="80" w:line="280"/>
      </w:pPr>
      <w:r>
        <w:rPr>
          <w:rFonts w:ascii="Arial" w:cs="Arial" w:eastAsia="Arial" w:hAnsi="Arial"/>
          <w:b/>
          <w:bCs/>
          <w:sz w:val="22"/>
          <w:szCs w:val="22"/>
        </w:rPr>
        <w:t xml:space="preserve">Analytics Engine dataset </w:t>
      </w:r>
      <w:r>
        <w:rPr>
          <w:rFonts w:ascii="Arial" w:cs="Arial" w:eastAsia="Arial" w:hAnsi="Arial"/>
          <w:sz w:val="22"/>
          <w:szCs w:val="22"/>
        </w:rPr>
        <w:t xml:space="preserve">per agent persona. Record per-request latency, token usage, and retrieval match counts. Makes per-persona cost visible.</w:t>
      </w:r>
    </w:p>
    <w:p>
      <w:pPr>
        <w:pStyle w:val="ListParagraph"/>
        <w:numPr>
          <w:ilvl w:val="0"/>
          <w:numId w:val="2"/>
        </w:numPr>
        <w:spacing w:after="80" w:line="280"/>
      </w:pPr>
      <w:r>
        <w:rPr>
          <w:rFonts w:ascii="Arial" w:cs="Arial" w:eastAsia="Arial" w:hAnsi="Arial"/>
          <w:b/>
          <w:bCs/>
          <w:sz w:val="22"/>
          <w:szCs w:val="22"/>
        </w:rPr>
        <w:t xml:space="preserve">Logpush to R2 </w:t>
      </w:r>
      <w:r>
        <w:rPr>
          <w:rFonts w:ascii="Arial" w:cs="Arial" w:eastAsia="Arial" w:hAnsi="Arial"/>
          <w:sz w:val="22"/>
          <w:szCs w:val="22"/>
        </w:rPr>
        <w:t xml:space="preserve">for long-term exercise audit trails. TLP:AMBER retention policy applies.</w:t>
      </w:r>
    </w:p>
    <w:p>
      <w:pPr>
        <w:pStyle w:val="ListParagraph"/>
        <w:numPr>
          <w:ilvl w:val="0"/>
          <w:numId w:val="2"/>
        </w:numPr>
        <w:spacing w:after="80" w:line="280"/>
      </w:pPr>
      <w:r>
        <w:rPr>
          <w:rFonts w:ascii="Arial" w:cs="Arial" w:eastAsia="Arial" w:hAnsi="Arial"/>
          <w:b/>
          <w:bCs/>
          <w:sz w:val="22"/>
          <w:szCs w:val="22"/>
        </w:rPr>
        <w:t xml:space="preserve">Alerting </w:t>
      </w:r>
      <w:r>
        <w:rPr>
          <w:rFonts w:ascii="Arial" w:cs="Arial" w:eastAsia="Arial" w:hAnsi="Arial"/>
          <w:sz w:val="22"/>
          <w:szCs w:val="22"/>
        </w:rPr>
        <w:t xml:space="preserve">on: feed consecutive_errors &gt; 3, Sigma sync emitting schema-invalid rules &gt; 1%, coverage_map technique without any content for &gt; 14 days, detection_backlog queue growing without draining.</w:t>
      </w:r>
    </w:p>
    <w:p>
      <w:pPr>
        <w:pStyle w:val="Heading2"/>
        <w:spacing w:after="140" w:before="280"/>
      </w:pPr>
      <w:r>
        <w:rPr>
          <w:rFonts w:ascii="Arial" w:cs="Arial" w:eastAsia="Arial" w:hAnsi="Arial"/>
          <w:b/>
          <w:bCs/>
          <w:color w:val="1F4E78"/>
          <w:sz w:val="28"/>
          <w:szCs w:val="28"/>
        </w:rPr>
        <w:t xml:space="preserve">16.2 Cost Snapshot (v0.3)</w:t>
      </w:r>
    </w:p>
    <w:p>
      <w:pPr>
        <w:spacing w:after="120" w:line="300"/>
      </w:pPr>
      <w:r>
        <w:rPr>
          <w:rFonts w:ascii="Arial" w:cs="Arial" w:eastAsia="Arial" w:hAnsi="Arial"/>
          <w:sz w:val="22"/>
          <w:szCs w:val="22"/>
        </w:rPr>
        <w:t xml:space="preserve">v0.3 adds workload beyond v0.2 primarily from the three new syncs and the expanded agent surface. Rough per-month estimate for a single-tenant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Line item</w:t>
            </w:r>
          </w:p>
        </w:tc>
        <w:tc>
          <w:tcPr>
            <w:tcW w:type="dxa" w:w="43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Per month</w:t>
            </w:r>
          </w:p>
        </w:tc>
      </w:tr>
      <w:tr>
        <w:trPr>
          <w:tblHeader w:val="false"/>
        </w:trPr>
        <w:tc>
          <w:tcPr>
            <w:tcW w:type="dxa" w:w="50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Workers requests (4 crons + agent surface)</w:t>
            </w:r>
          </w:p>
        </w:tc>
        <w:tc>
          <w:tcPr>
            <w:tcW w:type="dxa" w:w="4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~120k</w:t>
            </w:r>
          </w:p>
        </w:tc>
      </w:tr>
      <w:tr>
        <w:trPr>
          <w:tblHeader w:val="false"/>
        </w:trPr>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D1 row reads (agent queries + coverage recomputes)</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~900k</w:t>
            </w:r>
          </w:p>
        </w:tc>
      </w:tr>
      <w:tr>
        <w:trPr>
          <w:tblHeader w:val="false"/>
        </w:trPr>
        <w:tc>
          <w:tcPr>
            <w:tcW w:type="dxa" w:w="50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D1 row writes (ingest + exercise logs)</w:t>
            </w:r>
          </w:p>
        </w:tc>
        <w:tc>
          <w:tcPr>
            <w:tcW w:type="dxa" w:w="4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~40k</w:t>
            </w:r>
          </w:p>
        </w:tc>
      </w:tr>
      <w:tr>
        <w:trPr>
          <w:tblHeader w:val="false"/>
        </w:trPr>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R2 storage (articles + atomics + sigma + exercises)</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~2.5 GB</w:t>
            </w:r>
          </w:p>
        </w:tc>
      </w:tr>
      <w:tr>
        <w:trPr>
          <w:tblHeader w:val="false"/>
        </w:trPr>
        <w:tc>
          <w:tcPr>
            <w:tcW w:type="dxa" w:w="50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Vectorize writes (all 4 namespaces)</w:t>
            </w:r>
          </w:p>
        </w:tc>
        <w:tc>
          <w:tcPr>
            <w:tcW w:type="dxa" w:w="4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~30k</w:t>
            </w:r>
          </w:p>
        </w:tc>
      </w:tr>
      <w:tr>
        <w:trPr>
          <w:tblHeader w:val="false"/>
        </w:trPr>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Workers AI embeddings</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~35k</w:t>
            </w:r>
          </w:p>
        </w:tc>
      </w:tr>
      <w:tr>
        <w:trPr>
          <w:tblHeader w:val="false"/>
        </w:trPr>
        <w:tc>
          <w:tcPr>
            <w:tcW w:type="dxa" w:w="50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Workers AI LLM calls (3 personas at steady-state)</w:t>
            </w:r>
          </w:p>
        </w:tc>
        <w:tc>
          <w:tcPr>
            <w:tcW w:type="dxa" w:w="4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~12k</w:t>
            </w:r>
          </w:p>
        </w:tc>
      </w:tr>
    </w:tbl>
    <w:p>
      <w:pPr>
        <w:spacing w:after="120"/>
      </w:pPr>
      <w:r>
        <w:t xml:space="preserve"/>
      </w:r>
    </w:p>
    <w:p>
      <w:pPr>
        <w:spacing w:after="120" w:line="300"/>
      </w:pPr>
      <w:r>
        <w:rPr>
          <w:rFonts w:ascii="Arial" w:cs="Arial" w:eastAsia="Arial" w:hAnsi="Arial"/>
          <w:sz w:val="22"/>
          <w:szCs w:val="22"/>
        </w:rPr>
        <w:t xml:space="preserve">Dollar estimate: typically $20-40/month on Workers Paid ($5/mo base). Workers AI LLM usage is the dominant variable — scales with how aggressively the team queries the agents.</w:t>
      </w:r>
    </w:p>
    <w:p>
      <w:pPr>
        <w:pStyle w:val="Heading2"/>
        <w:spacing w:after="140" w:before="280"/>
      </w:pPr>
      <w:r>
        <w:rPr>
          <w:rFonts w:ascii="Arial" w:cs="Arial" w:eastAsia="Arial" w:hAnsi="Arial"/>
          <w:b/>
          <w:bCs/>
          <w:color w:val="1F4E78"/>
          <w:sz w:val="28"/>
          <w:szCs w:val="28"/>
        </w:rPr>
        <w:t xml:space="preserve">16.3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Failure</w:t>
            </w:r>
          </w:p>
        </w:tc>
        <w:tc>
          <w:tcPr>
            <w:tcW w:type="dxa" w:w="61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Recovery</w:t>
            </w:r>
          </w:p>
        </w:tc>
      </w:tr>
      <w:tr>
        <w:trPr>
          <w:tblHeader w:val="false"/>
        </w:trPr>
        <w:tc>
          <w:tcPr>
            <w:tcW w:type="dxa" w:w="32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Atomic Red Team repo archive 404</w:t>
            </w:r>
          </w:p>
        </w:tc>
        <w:tc>
          <w:tcPr>
            <w:tcW w:type="dxa" w:w="61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Upstream repo was renamed or moved. Check the constants file; update the archive URL. Weekly cron retries automatically.</w:t>
            </w:r>
          </w:p>
        </w:tc>
      </w:tr>
      <w:tr>
        <w:trPr>
          <w:tblHeader w:val="false"/>
        </w:trP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Sigma rule fails schema validation</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Logged + skipped. Affects a single rule — does not block the ingest. Review logs; file upstream issue if a widely-used rule is broken.</w:t>
            </w:r>
          </w:p>
        </w:tc>
      </w:tr>
      <w:tr>
        <w:trPr>
          <w:tblHeader w:val="false"/>
        </w:trPr>
        <w:tc>
          <w:tcPr>
            <w:tcW w:type="dxa" w:w="32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pySigma conversion fails for a specific rule</w:t>
            </w:r>
          </w:p>
        </w:tc>
        <w:tc>
          <w:tcPr>
            <w:tcW w:type="dxa" w:w="61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Return the raw Sigma YAML to the Blue Defender with a note "Conversion to &lt;target&gt; not available for this rule". Log the rule id for investigation.</w:t>
            </w:r>
          </w:p>
        </w:tc>
      </w:tr>
      <w:tr>
        <w:trPr>
          <w:tblHeader w:val="false"/>
        </w:trP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Coverage map drift after a partial sync</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POST /admin/coverage/recompute is idempotent and cheap — run it to restore consistency.</w:t>
            </w:r>
          </w:p>
        </w:tc>
      </w:tr>
      <w:tr>
        <w:trPr>
          <w:tblHeader w:val="false"/>
        </w:trPr>
        <w:tc>
          <w:tcPr>
            <w:tcW w:type="dxa" w:w="32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LLM JSON mode returns malformed JSON</w:t>
            </w:r>
          </w:p>
        </w:tc>
        <w:tc>
          <w:tcPr>
            <w:tcW w:type="dxa" w:w="61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Agent surfaces a best-effort natural-language answer and logs the parse failure for prompt debugging. Rare now that JSON Schema mode enforces structure.</w:t>
            </w:r>
          </w:p>
        </w:tc>
      </w:tr>
      <w:tr>
        <w:trPr>
          <w:tblHeader w:val="false"/>
        </w:trP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Exercise execution log lost mid-write</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D1 write was not atomic with the upstream action. Re-POST the execution endpoint — idempotent on (exercise_id, technique_id, atomic_test_id).</w:t>
            </w:r>
          </w:p>
        </w:tc>
      </w:tr>
    </w:tbl>
    <w:p>
      <w:pPr>
        <w:pStyle w:val="Heading1"/>
        <w:pageBreakBefore/>
        <w:spacing w:after="180" w:before="360"/>
      </w:pPr>
      <w:r>
        <w:rPr>
          <w:rFonts w:ascii="Arial" w:cs="Arial" w:eastAsia="Arial" w:hAnsi="Arial"/>
          <w:b/>
          <w:bCs/>
          <w:color w:val="1F4E78"/>
          <w:sz w:val="36"/>
          <w:szCs w:val="36"/>
        </w:rPr>
        <w:t xml:space="preserve">17. Security and Compliance</w:t>
      </w:r>
    </w:p>
    <w:p>
      <w:pPr>
        <w:pStyle w:val="Heading2"/>
        <w:spacing w:after="140" w:before="280"/>
      </w:pPr>
      <w:r>
        <w:rPr>
          <w:rFonts w:ascii="Arial" w:cs="Arial" w:eastAsia="Arial" w:hAnsi="Arial"/>
          <w:b/>
          <w:bCs/>
          <w:color w:val="1F4E78"/>
          <w:sz w:val="28"/>
          <w:szCs w:val="28"/>
        </w:rPr>
        <w:t xml:space="preserve">17.1 Threat Model</w:t>
      </w:r>
    </w:p>
    <w:p>
      <w:pPr>
        <w:spacing w:after="120" w:line="300"/>
      </w:pPr>
      <w:r>
        <w:rPr>
          <w:rFonts w:ascii="Arial" w:cs="Arial" w:eastAsia="Arial" w:hAnsi="Arial"/>
          <w:sz w:val="22"/>
          <w:szCs w:val="22"/>
        </w:rPr>
        <w:t xml:space="preserve">The platform is an intelligence aggregator, not an exploitation framework, but it aggregates content of operational value to an attacker. The relevant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Threat</w:t>
            </w:r>
          </w:p>
        </w:tc>
        <w:tc>
          <w:tcPr>
            <w:tcW w:type="dxa" w:w="53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Control</w:t>
            </w:r>
          </w:p>
        </w:tc>
      </w:tr>
      <w:tr>
        <w:trPr>
          <w:tblHeader w:val="false"/>
        </w:trPr>
        <w:tc>
          <w:tcPr>
            <w:tcW w:type="dxa" w:w="40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Leak of exercise findings (when the blue team has no detection)</w:t>
            </w:r>
          </w:p>
        </w:tc>
        <w:tc>
          <w:tcPr>
            <w:tcW w:type="dxa" w:w="5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TLP:AMBER classification; Cloudflare Access gating on /exercises/*; no external sharing of raw findings JSON.</w:t>
            </w:r>
          </w:p>
        </w:tc>
      </w:tr>
      <w:tr>
        <w:trPr>
          <w:tblHeader w:val="false"/>
        </w:trP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Agent prompt injection via malicious feed content</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Prompts are run only against structured retrieval results, not raw article text. Retrieved text renders as evidence, not as instructions. Purple Synthesizer output goes through an allow-list filter before execution logs are written.</w:t>
            </w:r>
          </w:p>
        </w:tc>
      </w:tr>
      <w:tr>
        <w:trPr>
          <w:tblHeader w:val="false"/>
        </w:trPr>
        <w:tc>
          <w:tcPr>
            <w:tcW w:type="dxa" w:w="40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Exfiltration of red tooling references</w:t>
            </w:r>
          </w:p>
        </w:tc>
        <w:tc>
          <w:tcPr>
            <w:tcW w:type="dxa" w:w="5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The platform references atomics by GUID. Sensitive custom tooling is not stored here by design.</w:t>
            </w:r>
          </w:p>
        </w:tc>
      </w:tr>
      <w:tr>
        <w:trPr>
          <w:tblHeader w:val="false"/>
        </w:trP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Supply-chain risk from external repos (atomic-red-team, SigmaHQ)</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Pinned to commit SHA on every ingest. Integrity verified before upsert. Source code changes gate through normal PR review.</w:t>
            </w:r>
          </w:p>
        </w:tc>
      </w:tr>
      <w:tr>
        <w:trPr>
          <w:tblHeader w:val="false"/>
        </w:trPr>
        <w:tc>
          <w:tcPr>
            <w:tcW w:type="dxa" w:w="40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Credential leak via LLM context window</w:t>
            </w:r>
          </w:p>
        </w:tc>
        <w:tc>
          <w:tcPr>
            <w:tcW w:type="dxa" w:w="53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No secrets or credentials placed in agent prompts. Workers secrets used only for outbound sync authentication (GitHub token if configured).</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17.2 Data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260"/>
      </w:tblGrid>
      <w:tr>
        <w:trPr>
          <w:tblHeader/>
        </w:trPr>
        <w:tc>
          <w:tcPr>
            <w:tcW w:type="dxa" w:w="34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Asset</w:t>
            </w:r>
          </w:p>
        </w:tc>
        <w:tc>
          <w:tcPr>
            <w:tcW w:type="dxa" w:w="17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Default TLP</w:t>
            </w:r>
          </w:p>
        </w:tc>
        <w:tc>
          <w:tcPr>
            <w:tcW w:type="dxa" w:w="42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Notes</w:t>
            </w:r>
          </w:p>
        </w:tc>
      </w:tr>
      <w:tr>
        <w:trPr>
          <w:tblHeader w:val="false"/>
        </w:trPr>
        <w:tc>
          <w:tcPr>
            <w:tcW w:type="dxa" w:w="3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Raw RSS article text (R2)</w:t>
            </w:r>
          </w:p>
        </w:tc>
        <w:tc>
          <w:tcPr>
            <w:tcW w:type="dxa" w:w="17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TLP:CLEAR</w:t>
            </w:r>
          </w:p>
        </w:tc>
        <w:tc>
          <w:tcPr>
            <w:tcW w:type="dxa" w:w="42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Public source reporting</w:t>
            </w:r>
          </w:p>
        </w:tc>
      </w:tr>
      <w:tr>
        <w:trPr>
          <w:tblHeader w:val="false"/>
        </w:trP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Extracted STIX bundles</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TLP:GREEN</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Aggregated from public sources; internal tooling</w:t>
            </w:r>
          </w:p>
        </w:tc>
      </w:tr>
      <w:tr>
        <w:trPr>
          <w:tblHeader w:val="false"/>
        </w:trPr>
        <w:tc>
          <w:tcPr>
            <w:tcW w:type="dxa" w:w="3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Atomic Red Team catalog</w:t>
            </w:r>
          </w:p>
        </w:tc>
        <w:tc>
          <w:tcPr>
            <w:tcW w:type="dxa" w:w="17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TLP:CLEAR</w:t>
            </w:r>
          </w:p>
        </w:tc>
        <w:tc>
          <w:tcPr>
            <w:tcW w:type="dxa" w:w="42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Public MIT-licensed repo</w:t>
            </w:r>
          </w:p>
        </w:tc>
      </w:tr>
      <w:tr>
        <w:trPr>
          <w:tblHeader w:val="false"/>
        </w:trP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Sigma rule catalog</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TLP:CLEAR</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Public DRL-licensed repo; attribution preserved</w:t>
            </w:r>
          </w:p>
        </w:tc>
      </w:tr>
      <w:tr>
        <w:trPr>
          <w:tblHeader w:val="false"/>
        </w:trPr>
        <w:tc>
          <w:tcPr>
            <w:tcW w:type="dxa" w:w="3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Agent outputs (red plans, detection content)</w:t>
            </w:r>
          </w:p>
        </w:tc>
        <w:tc>
          <w:tcPr>
            <w:tcW w:type="dxa" w:w="17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TLP:AMBER</w:t>
            </w:r>
          </w:p>
        </w:tc>
        <w:tc>
          <w:tcPr>
            <w:tcW w:type="dxa" w:w="42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Operational value to an adversary; internal only</w:t>
            </w:r>
          </w:p>
        </w:tc>
      </w:tr>
      <w:tr>
        <w:trPr>
          <w:tblHeader w:val="false"/>
        </w:trP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Exercise findings and retros</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TLP:AMBER</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Reveal current defensive posture; internal only</w:t>
            </w:r>
          </w:p>
        </w:tc>
      </w:tr>
      <w:tr>
        <w:trPr>
          <w:tblHeader w:val="false"/>
        </w:trPr>
        <w:tc>
          <w:tcPr>
            <w:tcW w:type="dxa" w:w="3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Coverage gap reports</w:t>
            </w:r>
          </w:p>
        </w:tc>
        <w:tc>
          <w:tcPr>
            <w:tcW w:type="dxa" w:w="17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TLP:RED</w:t>
            </w:r>
          </w:p>
        </w:tc>
        <w:tc>
          <w:tcPr>
            <w:tcW w:type="dxa" w:w="42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Explicit enumeration of what the blue team cannot detect; top-tier restriction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D28D9" w:sz="24"/>
              <w:bottom w:val="none" w:color="FFFFFF" w:sz="0"/>
              <w:right w:val="none" w:color="FFFFFF" w:sz="0"/>
            </w:tcBorders>
            <w:shd w:fill="F5F3FF" w:val="clear"/>
            <w:tcMar>
              <w:top w:type="dxa" w:w="160"/>
              <w:left w:type="dxa" w:w="240"/>
              <w:bottom w:type="dxa" w:w="160"/>
              <w:right w:type="dxa" w:w="200"/>
            </w:tcMar>
          </w:tcPr>
          <w:p>
            <w:pPr>
              <w:spacing w:after="80"/>
            </w:pPr>
            <w:r>
              <w:rPr>
                <w:rFonts w:ascii="Arial" w:cs="Arial" w:eastAsia="Arial" w:hAnsi="Arial"/>
                <w:b/>
                <w:bCs/>
                <w:color w:val="6D28D9"/>
                <w:sz w:val="22"/>
                <w:szCs w:val="22"/>
              </w:rPr>
              <w:t xml:space="preserve">On gap-report handling</w:t>
            </w:r>
          </w:p>
          <w:p>
            <w:pPr>
              <w:spacing w:after="60" w:line="280"/>
            </w:pPr>
            <w:r>
              <w:rPr>
                <w:rFonts w:ascii="Arial" w:cs="Arial" w:eastAsia="Arial" w:hAnsi="Arial"/>
                <w:sz w:val="22"/>
                <w:szCs w:val="22"/>
              </w:rPr>
              <w:t xml:space="preserve">Coverage gap reports are the most sensitive artifact the platform produces. They enumerate exactly what an attacker could do in the environment without triggering an alert. Do not export, email, or share these outside the purple leadership chain.</w:t>
            </w:r>
          </w:p>
          <w:p>
            <w:pPr>
              <w:spacing w:after="60" w:line="280"/>
            </w:pPr>
            <w:r>
              <w:rPr>
                <w:rFonts w:ascii="Arial" w:cs="Arial" w:eastAsia="Arial" w:hAnsi="Arial"/>
                <w:sz w:val="22"/>
                <w:szCs w:val="22"/>
              </w:rPr>
              <w:t xml:space="preserve">When a gap closes, mark it closed in the detection_backlog - do not delete the historical record. The timeline of when gaps existed matters for after-action review and for leadership reporting.</w:t>
            </w:r>
          </w:p>
          <w:p>
            <w:pPr>
              <w:spacing w:after="60" w:line="280"/>
            </w:pPr>
            <w:r>
              <w:rPr>
                <w:rFonts w:ascii="Arial" w:cs="Arial" w:eastAsia="Arial" w:hAnsi="Arial"/>
                <w:sz w:val="22"/>
                <w:szCs w:val="22"/>
              </w:rPr>
              <w:t xml:space="preserve">Quarterly gap reports for leadership should be redacted: show counts and trend lines, not the per-technique detail.</w:t>
            </w:r>
          </w:p>
        </w:tc>
      </w:tr>
    </w:tbl>
    <w:p>
      <w:pPr>
        <w:pStyle w:val="Heading2"/>
        <w:spacing w:after="140" w:before="280"/>
      </w:pPr>
      <w:r>
        <w:rPr>
          <w:rFonts w:ascii="Arial" w:cs="Arial" w:eastAsia="Arial" w:hAnsi="Arial"/>
          <w:b/>
          <w:bCs/>
          <w:color w:val="1F4E78"/>
          <w:sz w:val="28"/>
          <w:szCs w:val="28"/>
        </w:rPr>
        <w:t xml:space="preserve">17.3 Authentication Path for Production</w:t>
      </w:r>
    </w:p>
    <w:p>
      <w:pPr>
        <w:pStyle w:val="ListParagraph"/>
        <w:numPr>
          <w:ilvl w:val="0"/>
          <w:numId w:val="13"/>
        </w:numPr>
        <w:spacing w:after="80" w:line="280"/>
      </w:pPr>
      <w:r>
        <w:rPr>
          <w:rFonts w:ascii="Arial" w:cs="Arial" w:eastAsia="Arial" w:hAnsi="Arial"/>
          <w:b/>
          <w:bCs/>
          <w:sz w:val="22"/>
          <w:szCs w:val="22"/>
        </w:rPr>
        <w:t xml:space="preserve">Cloudflare Access </w:t>
      </w:r>
      <w:r>
        <w:rPr>
          <w:rFonts w:ascii="Arial" w:cs="Arial" w:eastAsia="Arial" w:hAnsi="Arial"/>
          <w:sz w:val="22"/>
          <w:szCs w:val="22"/>
        </w:rPr>
        <w:t xml:space="preserve">as the first perimeter, authenticating via the organization's IdP.</w:t>
      </w:r>
    </w:p>
    <w:p>
      <w:pPr>
        <w:pStyle w:val="ListParagraph"/>
        <w:numPr>
          <w:ilvl w:val="0"/>
          <w:numId w:val="13"/>
        </w:numPr>
        <w:spacing w:after="80" w:line="280"/>
      </w:pPr>
      <w:r>
        <w:rPr>
          <w:rFonts w:ascii="Arial" w:cs="Arial" w:eastAsia="Arial" w:hAnsi="Arial"/>
          <w:b/>
          <w:bCs/>
          <w:sz w:val="22"/>
          <w:szCs w:val="22"/>
        </w:rPr>
        <w:t xml:space="preserve">Path-based Access policies </w:t>
      </w:r>
      <w:r>
        <w:rPr>
          <w:rFonts w:ascii="Arial" w:cs="Arial" w:eastAsia="Arial" w:hAnsi="Arial"/>
          <w:sz w:val="22"/>
          <w:szCs w:val="22"/>
        </w:rPr>
        <w:t xml:space="preserve">as outlined in Section 15.4.</w:t>
      </w:r>
    </w:p>
    <w:p>
      <w:pPr>
        <w:pStyle w:val="ListParagraph"/>
        <w:numPr>
          <w:ilvl w:val="0"/>
          <w:numId w:val="13"/>
        </w:numPr>
        <w:spacing w:after="80" w:line="280"/>
      </w:pPr>
      <w:r>
        <w:rPr>
          <w:rFonts w:ascii="Arial" w:cs="Arial" w:eastAsia="Arial" w:hAnsi="Arial"/>
          <w:b/>
          <w:bCs/>
          <w:sz w:val="22"/>
          <w:szCs w:val="22"/>
        </w:rPr>
        <w:t xml:space="preserve">Worker middleware </w:t>
      </w:r>
      <w:r>
        <w:rPr>
          <w:rFonts w:ascii="Arial" w:cs="Arial" w:eastAsia="Arial" w:hAnsi="Arial"/>
          <w:sz w:val="22"/>
          <w:szCs w:val="22"/>
        </w:rPr>
        <w:t xml:space="preserve">verifying the </w:t>
      </w:r>
      <w:r>
        <w:rPr>
          <w:rFonts w:ascii="Consolas" w:cs="Consolas" w:eastAsia="Consolas" w:hAnsi="Consolas"/>
          <w:sz w:val="20"/>
          <w:szCs w:val="20"/>
        </w:rPr>
        <w:t xml:space="preserve">Cf-Access-Jwt-Assertion</w:t>
      </w:r>
      <w:r>
        <w:rPr>
          <w:rFonts w:ascii="Arial" w:cs="Arial" w:eastAsia="Arial" w:hAnsi="Arial"/>
          <w:sz w:val="22"/>
          <w:szCs w:val="22"/>
        </w:rPr>
        <w:t xml:space="preserve"> header and extracting the user's email + group claims into a request-scoped context.</w:t>
      </w:r>
    </w:p>
    <w:p>
      <w:pPr>
        <w:pStyle w:val="ListParagraph"/>
        <w:numPr>
          <w:ilvl w:val="0"/>
          <w:numId w:val="13"/>
        </w:numPr>
        <w:spacing w:after="80" w:line="280"/>
      </w:pPr>
      <w:r>
        <w:rPr>
          <w:rFonts w:ascii="Arial" w:cs="Arial" w:eastAsia="Arial" w:hAnsi="Arial"/>
          <w:b/>
          <w:bCs/>
          <w:sz w:val="22"/>
          <w:szCs w:val="22"/>
        </w:rPr>
        <w:t xml:space="preserve">Per-endpoint authorization </w:t>
      </w:r>
      <w:r>
        <w:rPr>
          <w:rFonts w:ascii="Arial" w:cs="Arial" w:eastAsia="Arial" w:hAnsi="Arial"/>
          <w:sz w:val="22"/>
          <w:szCs w:val="22"/>
        </w:rPr>
        <w:t xml:space="preserve">decorators checking the group claim against an allowed list declared at route definition time.</w:t>
      </w:r>
    </w:p>
    <w:p>
      <w:pPr>
        <w:pStyle w:val="ListParagraph"/>
        <w:numPr>
          <w:ilvl w:val="0"/>
          <w:numId w:val="13"/>
        </w:numPr>
        <w:spacing w:after="80" w:line="280"/>
      </w:pPr>
      <w:r>
        <w:rPr>
          <w:rFonts w:ascii="Arial" w:cs="Arial" w:eastAsia="Arial" w:hAnsi="Arial"/>
          <w:b/>
          <w:bCs/>
          <w:sz w:val="22"/>
          <w:szCs w:val="22"/>
        </w:rPr>
        <w:t xml:space="preserve">Audit log </w:t>
      </w:r>
      <w:r>
        <w:rPr>
          <w:rFonts w:ascii="Arial" w:cs="Arial" w:eastAsia="Arial" w:hAnsi="Arial"/>
          <w:sz w:val="22"/>
          <w:szCs w:val="22"/>
        </w:rPr>
        <w:t xml:space="preserve">of every admin action and every exercise state change, written to a </w:t>
      </w:r>
      <w:r>
        <w:rPr>
          <w:rFonts w:ascii="Consolas" w:cs="Consolas" w:eastAsia="Consolas" w:hAnsi="Consolas"/>
          <w:sz w:val="20"/>
          <w:szCs w:val="20"/>
        </w:rPr>
        <w:t xml:space="preserve">audit_log</w:t>
      </w:r>
      <w:r>
        <w:rPr>
          <w:rFonts w:ascii="Arial" w:cs="Arial" w:eastAsia="Arial" w:hAnsi="Arial"/>
          <w:sz w:val="22"/>
          <w:szCs w:val="22"/>
        </w:rPr>
        <w:t xml:space="preserve"> D1 table with user email, action, timestamp, and before/after hash.</w:t>
      </w:r>
    </w:p>
    <w:p>
      <w:pPr>
        <w:pStyle w:val="Heading2"/>
        <w:spacing w:after="140" w:before="280"/>
      </w:pPr>
      <w:r>
        <w:rPr>
          <w:rFonts w:ascii="Arial" w:cs="Arial" w:eastAsia="Arial" w:hAnsi="Arial"/>
          <w:b/>
          <w:bCs/>
          <w:color w:val="1F4E78"/>
          <w:sz w:val="28"/>
          <w:szCs w:val="28"/>
        </w:rPr>
        <w:t xml:space="preserve">17.4 Detection Rule Licensing (DRL)</w:t>
      </w:r>
    </w:p>
    <w:p>
      <w:pPr>
        <w:spacing w:after="120" w:line="300"/>
      </w:pPr>
      <w:r>
        <w:rPr>
          <w:rFonts w:ascii="Arial" w:cs="Arial" w:eastAsia="Arial" w:hAnsi="Arial"/>
          <w:sz w:val="22"/>
          <w:szCs w:val="22"/>
        </w:rPr>
        <w:t xml:space="preserve">Sigma rules are licensed under the Detection Rule License 1.1. Obligations the platform preserves:</w:t>
      </w:r>
    </w:p>
    <w:p>
      <w:pPr>
        <w:pStyle w:val="ListParagraph"/>
        <w:numPr>
          <w:ilvl w:val="0"/>
          <w:numId w:val="2"/>
        </w:numPr>
        <w:spacing w:after="80" w:line="280"/>
      </w:pPr>
      <w:r>
        <w:rPr>
          <w:rFonts w:ascii="Arial" w:cs="Arial" w:eastAsia="Arial" w:hAnsi="Arial"/>
          <w:sz w:val="22"/>
          <w:szCs w:val="22"/>
        </w:rPr>
        <w:t xml:space="preserve">Author attribution: every rule surfaced in Blue Defender output includes the original author list.</w:t>
      </w:r>
    </w:p>
    <w:p>
      <w:pPr>
        <w:pStyle w:val="ListParagraph"/>
        <w:numPr>
          <w:ilvl w:val="0"/>
          <w:numId w:val="2"/>
        </w:numPr>
        <w:spacing w:after="80" w:line="280"/>
      </w:pPr>
      <w:r>
        <w:rPr>
          <w:rFonts w:ascii="Arial" w:cs="Arial" w:eastAsia="Arial" w:hAnsi="Arial"/>
          <w:sz w:val="22"/>
          <w:szCs w:val="22"/>
        </w:rPr>
        <w:t xml:space="preserve">Modification tracking: when the Blue Defender agent drafts a rule variant or extension, the output marks it as derived and names the original rule id and authors.</w:t>
      </w:r>
    </w:p>
    <w:p>
      <w:pPr>
        <w:pStyle w:val="ListParagraph"/>
        <w:numPr>
          <w:ilvl w:val="0"/>
          <w:numId w:val="2"/>
        </w:numPr>
        <w:spacing w:after="80" w:line="280"/>
      </w:pPr>
      <w:r>
        <w:rPr>
          <w:rFonts w:ascii="Arial" w:cs="Arial" w:eastAsia="Arial" w:hAnsi="Arial"/>
          <w:sz w:val="22"/>
          <w:szCs w:val="22"/>
        </w:rPr>
        <w:t xml:space="preserve">Non-commercial distribution: rules may not be re-licensed or sold. Internal use within the purple team is in scope.</w:t>
      </w:r>
    </w:p>
    <w:p>
      <w:pPr>
        <w:pStyle w:val="Heading1"/>
        <w:pageBreakBefore/>
        <w:spacing w:after="180" w:before="360"/>
      </w:pPr>
      <w:r>
        <w:rPr>
          <w:rFonts w:ascii="Arial" w:cs="Arial" w:eastAsia="Arial" w:hAnsi="Arial"/>
          <w:b/>
          <w:bCs/>
          <w:color w:val="1F4E78"/>
          <w:sz w:val="36"/>
          <w:szCs w:val="36"/>
        </w:rPr>
        <w:t xml:space="preserve">18. Testing Strategy</w:t>
      </w:r>
    </w:p>
    <w:p>
      <w:pPr>
        <w:pStyle w:val="Heading2"/>
        <w:spacing w:after="140" w:before="280"/>
      </w:pPr>
      <w:r>
        <w:rPr>
          <w:rFonts w:ascii="Arial" w:cs="Arial" w:eastAsia="Arial" w:hAnsi="Arial"/>
          <w:b/>
          <w:bCs/>
          <w:color w:val="1F4E78"/>
          <w:sz w:val="28"/>
          <w:szCs w:val="28"/>
        </w:rPr>
        <w:t xml:space="preserve">18.1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Module</w:t>
            </w:r>
          </w:p>
        </w:tc>
        <w:tc>
          <w:tcPr>
            <w:tcW w:type="dxa" w:w="71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Coverage targets</w:t>
            </w:r>
          </w:p>
        </w:tc>
      </w:tr>
      <w:tr>
        <w:trPr>
          <w:tblHeader w:val="false"/>
        </w:trPr>
        <w:tc>
          <w:tcPr>
            <w:tcW w:type="dxa" w:w="22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src/stix.ts</w:t>
            </w:r>
          </w:p>
        </w:tc>
        <w:tc>
          <w:tcPr>
            <w:tcW w:type="dxa" w:w="71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UUIDv5 determinism, iocToPattern for all SCO types, SDO builders, validator edge cases</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src/atomic.ts</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YAML parsing, safety-tier classifier on known atomics, GUID-based upsert idempotency</w:t>
            </w:r>
          </w:p>
        </w:tc>
      </w:tr>
      <w:tr>
        <w:trPr>
          <w:tblHeader w:val="false"/>
        </w:trPr>
        <w:tc>
          <w:tcPr>
            <w:tcW w:type="dxa" w:w="22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src/sigma.ts</w:t>
            </w:r>
          </w:p>
        </w:tc>
        <w:tc>
          <w:tcPr>
            <w:tcW w:type="dxa" w:w="71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YAML parsing, tag extraction (attack.t#### → T-codes), status tier handling, ATT&amp;CK technique join</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src/d3fend.ts</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STIX bundle parse, counters predicate extraction, ATT&amp;CK cross-linking</w:t>
            </w:r>
          </w:p>
        </w:tc>
      </w:tr>
      <w:tr>
        <w:trPr>
          <w:tblHeader w:val="false"/>
        </w:trPr>
        <w:tc>
          <w:tcPr>
            <w:tcW w:type="dxa" w:w="22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src/coverage.ts</w:t>
            </w:r>
          </w:p>
        </w:tc>
        <w:tc>
          <w:tcPr>
            <w:tcW w:type="dxa" w:w="71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coverage_tier computation for all four outcomes, gap ranking heuristic</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src/agents/red.ts</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Plan shape validation, safety-tier enforcement, atomic selection logic</w:t>
            </w:r>
          </w:p>
        </w:tc>
      </w:tr>
      <w:tr>
        <w:trPr>
          <w:tblHeader w:val="false"/>
        </w:trPr>
        <w:tc>
          <w:tcPr>
            <w:tcW w:type="dxa" w:w="22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src/agents/blue.ts</w:t>
            </w:r>
          </w:p>
        </w:tc>
        <w:tc>
          <w:tcPr>
            <w:tcW w:type="dxa" w:w="71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SIEM target routing, sigma conversion fallback, D3FEND enrichment</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src/agents/purple.ts</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Exercise planning decomposition, retro metric calculation</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18.2 Integration Tests</w:t>
      </w:r>
    </w:p>
    <w:p>
      <w:pPr>
        <w:spacing w:after="120" w:line="300"/>
      </w:pPr>
      <w:r>
        <w:rPr>
          <w:rFonts w:ascii="Arial" w:cs="Arial" w:eastAsia="Arial" w:hAnsi="Arial"/>
          <w:sz w:val="22"/>
          <w:szCs w:val="22"/>
        </w:rPr>
        <w:t xml:space="preserve">End-to-end scenarios via wrangler dev + miniflare:</w:t>
      </w:r>
    </w:p>
    <w:p>
      <w:pPr>
        <w:pStyle w:val="ListParagraph"/>
        <w:numPr>
          <w:ilvl w:val="0"/>
          <w:numId w:val="14"/>
        </w:numPr>
        <w:spacing w:after="80" w:line="280"/>
      </w:pPr>
      <w:r>
        <w:rPr>
          <w:rFonts w:ascii="Arial" w:cs="Arial" w:eastAsia="Arial" w:hAnsi="Arial"/>
          <w:sz w:val="22"/>
          <w:szCs w:val="22"/>
        </w:rPr>
        <w:t xml:space="preserve">Seed D1 with schema + fixtures; POST /admin/atomic/sync against a 5-technique fixture; verify atomic_tests rows + safety tiers.</w:t>
      </w:r>
    </w:p>
    <w:p>
      <w:pPr>
        <w:pStyle w:val="ListParagraph"/>
        <w:numPr>
          <w:ilvl w:val="0"/>
          <w:numId w:val="14"/>
        </w:numPr>
        <w:spacing w:after="80" w:line="280"/>
      </w:pPr>
      <w:r>
        <w:rPr>
          <w:rFonts w:ascii="Arial" w:cs="Arial" w:eastAsia="Arial" w:hAnsi="Arial"/>
          <w:sz w:val="22"/>
          <w:szCs w:val="22"/>
        </w:rPr>
        <w:t xml:space="preserve">Seed Sigma fixtures; POST /admin/sigma/sync; verify sigma_rules rows + attack_techniques_json extraction + detection-namespace Vectorize entries.</w:t>
      </w:r>
    </w:p>
    <w:p>
      <w:pPr>
        <w:pStyle w:val="ListParagraph"/>
        <w:numPr>
          <w:ilvl w:val="0"/>
          <w:numId w:val="14"/>
        </w:numPr>
        <w:spacing w:after="80" w:line="280"/>
      </w:pPr>
      <w:r>
        <w:rPr>
          <w:rFonts w:ascii="Arial" w:cs="Arial" w:eastAsia="Arial" w:hAnsi="Arial"/>
          <w:sz w:val="22"/>
          <w:szCs w:val="22"/>
        </w:rPr>
        <w:t xml:space="preserve">POST /ttp/T1059.001; verify full unified record shape, including all five payload sections.</w:t>
      </w:r>
    </w:p>
    <w:p>
      <w:pPr>
        <w:pStyle w:val="ListParagraph"/>
        <w:numPr>
          <w:ilvl w:val="0"/>
          <w:numId w:val="14"/>
        </w:numPr>
        <w:spacing w:after="80" w:line="280"/>
      </w:pPr>
      <w:r>
        <w:rPr>
          <w:rFonts w:ascii="Arial" w:cs="Arial" w:eastAsia="Arial" w:hAnsi="Arial"/>
          <w:sz w:val="22"/>
          <w:szCs w:val="22"/>
        </w:rPr>
        <w:t xml:space="preserve">POST /red/plan with a fixture objective; verify plan references fixture atomics, never invents procedures, and writes expected handoff note.</w:t>
      </w:r>
    </w:p>
    <w:p>
      <w:pPr>
        <w:pStyle w:val="ListParagraph"/>
        <w:numPr>
          <w:ilvl w:val="0"/>
          <w:numId w:val="14"/>
        </w:numPr>
        <w:spacing w:after="80" w:line="280"/>
      </w:pPr>
      <w:r>
        <w:rPr>
          <w:rFonts w:ascii="Arial" w:cs="Arial" w:eastAsia="Arial" w:hAnsi="Arial"/>
          <w:sz w:val="22"/>
          <w:szCs w:val="22"/>
        </w:rPr>
        <w:t xml:space="preserve">POST /blue/detect with a fixture question; verify Sigma rule surfaces + SPL conversion + D3FEND enumeration.</w:t>
      </w:r>
    </w:p>
    <w:p>
      <w:pPr>
        <w:pStyle w:val="ListParagraph"/>
        <w:numPr>
          <w:ilvl w:val="0"/>
          <w:numId w:val="14"/>
        </w:numPr>
        <w:spacing w:after="80" w:line="280"/>
      </w:pPr>
      <w:r>
        <w:rPr>
          <w:rFonts w:ascii="Arial" w:cs="Arial" w:eastAsia="Arial" w:hAnsi="Arial"/>
          <w:sz w:val="22"/>
          <w:szCs w:val="22"/>
        </w:rPr>
        <w:t xml:space="preserve">POST /purple/brief (brief_type=gap_report); verify ranked gap list + Navigator layer JSON shape.</w:t>
      </w:r>
    </w:p>
    <w:p>
      <w:pPr>
        <w:pStyle w:val="ListParagraph"/>
        <w:numPr>
          <w:ilvl w:val="0"/>
          <w:numId w:val="14"/>
        </w:numPr>
        <w:spacing w:after="80" w:line="280"/>
      </w:pPr>
      <w:r>
        <w:rPr>
          <w:rFonts w:ascii="Arial" w:cs="Arial" w:eastAsia="Arial" w:hAnsi="Arial"/>
          <w:sz w:val="22"/>
          <w:szCs w:val="22"/>
        </w:rPr>
        <w:t xml:space="preserve">Full exercise lifecycle: POST /exercises → /plan → /findings/*/execution → /findings/*/validation → /close → /retro. Verify each state transition is valid and dispositions are preserved.</w:t>
      </w:r>
    </w:p>
    <w:p>
      <w:pPr>
        <w:pStyle w:val="Heading2"/>
        <w:spacing w:after="140" w:before="280"/>
      </w:pPr>
      <w:r>
        <w:rPr>
          <w:rFonts w:ascii="Arial" w:cs="Arial" w:eastAsia="Arial" w:hAnsi="Arial"/>
          <w:b/>
          <w:bCs/>
          <w:color w:val="1F4E78"/>
          <w:sz w:val="28"/>
          <w:szCs w:val="28"/>
        </w:rPr>
        <w:t xml:space="preserve">18.3 Agent Quality Evals</w:t>
      </w:r>
    </w:p>
    <w:p>
      <w:pPr>
        <w:spacing w:after="120" w:line="300"/>
      </w:pPr>
      <w:r>
        <w:rPr>
          <w:rFonts w:ascii="Arial" w:cs="Arial" w:eastAsia="Arial" w:hAnsi="Arial"/>
          <w:sz w:val="22"/>
          <w:szCs w:val="22"/>
        </w:rPr>
        <w:t xml:space="preserve">LLM behavior changes over time. Protect against regression with a small eval suite run on each Worker release:</w:t>
      </w:r>
    </w:p>
    <w:p>
      <w:pPr>
        <w:pStyle w:val="ListParagraph"/>
        <w:numPr>
          <w:ilvl w:val="0"/>
          <w:numId w:val="2"/>
        </w:numPr>
        <w:spacing w:after="80" w:line="280"/>
      </w:pPr>
      <w:r>
        <w:rPr>
          <w:rFonts w:ascii="Arial" w:cs="Arial" w:eastAsia="Arial" w:hAnsi="Arial"/>
          <w:b/>
          <w:bCs/>
          <w:sz w:val="22"/>
          <w:szCs w:val="22"/>
        </w:rPr>
        <w:t xml:space="preserve">Red Operator grounding. </w:t>
      </w:r>
      <w:r>
        <w:rPr>
          <w:rFonts w:ascii="Arial" w:cs="Arial" w:eastAsia="Arial" w:hAnsi="Arial"/>
          <w:sz w:val="22"/>
          <w:szCs w:val="22"/>
        </w:rPr>
        <w:t xml:space="preserve">Given an objective mentioning a technique NOT in the atomic catalog, verify the agent responds with "no atomic available" rather than inventing one.</w:t>
      </w:r>
    </w:p>
    <w:p>
      <w:pPr>
        <w:pStyle w:val="ListParagraph"/>
        <w:numPr>
          <w:ilvl w:val="0"/>
          <w:numId w:val="2"/>
        </w:numPr>
        <w:spacing w:after="80" w:line="280"/>
      </w:pPr>
      <w:r>
        <w:rPr>
          <w:rFonts w:ascii="Arial" w:cs="Arial" w:eastAsia="Arial" w:hAnsi="Arial"/>
          <w:b/>
          <w:bCs/>
          <w:sz w:val="22"/>
          <w:szCs w:val="22"/>
        </w:rPr>
        <w:t xml:space="preserve">Blue Defender honesty. </w:t>
      </w:r>
      <w:r>
        <w:rPr>
          <w:rFonts w:ascii="Arial" w:cs="Arial" w:eastAsia="Arial" w:hAnsi="Arial"/>
          <w:sz w:val="22"/>
          <w:szCs w:val="22"/>
        </w:rPr>
        <w:t xml:space="preserve">Given a T-code with zero Sigma rules, verify the agent explicitly states "no stable rule found" and drafts a candidate marked experimental.</w:t>
      </w:r>
    </w:p>
    <w:p>
      <w:pPr>
        <w:pStyle w:val="ListParagraph"/>
        <w:numPr>
          <w:ilvl w:val="0"/>
          <w:numId w:val="2"/>
        </w:numPr>
        <w:spacing w:after="80" w:line="280"/>
      </w:pPr>
      <w:r>
        <w:rPr>
          <w:rFonts w:ascii="Arial" w:cs="Arial" w:eastAsia="Arial" w:hAnsi="Arial"/>
          <w:b/>
          <w:bCs/>
          <w:sz w:val="22"/>
          <w:szCs w:val="22"/>
        </w:rPr>
        <w:t xml:space="preserve">Purple Synthesizer completeness. </w:t>
      </w:r>
      <w:r>
        <w:rPr>
          <w:rFonts w:ascii="Arial" w:cs="Arial" w:eastAsia="Arial" w:hAnsi="Arial"/>
          <w:sz w:val="22"/>
          <w:szCs w:val="22"/>
        </w:rPr>
        <w:t xml:space="preserve">Given a brief_type=gap_report with no filters, verify every gap-tier technique from coverage_map appears in the output.</w:t>
      </w:r>
    </w:p>
    <w:p>
      <w:pPr>
        <w:pStyle w:val="ListParagraph"/>
        <w:numPr>
          <w:ilvl w:val="0"/>
          <w:numId w:val="2"/>
        </w:numPr>
        <w:spacing w:after="80" w:line="280"/>
      </w:pPr>
      <w:r>
        <w:rPr>
          <w:rFonts w:ascii="Arial" w:cs="Arial" w:eastAsia="Arial" w:hAnsi="Arial"/>
          <w:b/>
          <w:bCs/>
          <w:sz w:val="22"/>
          <w:szCs w:val="22"/>
        </w:rPr>
        <w:t xml:space="preserve">No cross-persona leakage. </w:t>
      </w:r>
      <w:r>
        <w:rPr>
          <w:rFonts w:ascii="Arial" w:cs="Arial" w:eastAsia="Arial" w:hAnsi="Arial"/>
          <w:sz w:val="22"/>
          <w:szCs w:val="22"/>
        </w:rPr>
        <w:t xml:space="preserve">Post the same question to /red/plan and /blue/detect; verify responses differ in tone and structure (red should describe procedures, blue should describe detections).</w:t>
      </w:r>
    </w:p>
    <w:p>
      <w:pPr>
        <w:pStyle w:val="Heading2"/>
        <w:spacing w:after="140" w:before="280"/>
      </w:pPr>
      <w:r>
        <w:rPr>
          <w:rFonts w:ascii="Arial" w:cs="Arial" w:eastAsia="Arial" w:hAnsi="Arial"/>
          <w:b/>
          <w:bCs/>
          <w:color w:val="1F4E78"/>
          <w:sz w:val="28"/>
          <w:szCs w:val="28"/>
        </w:rPr>
        <w:t xml:space="preserve">18.4 STIX and Sigma Validation in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 GitHub Actions workflow</w:t>
            </w:r>
          </w:p>
          <w:p>
            <w:pPr>
              <w:spacing w:after="0" w:line="240"/>
            </w:pPr>
            <w:r>
              <w:rPr>
                <w:rFonts w:ascii="Consolas" w:cs="Consolas" w:eastAsia="Consolas" w:hAnsi="Consolas"/>
                <w:sz w:val="18"/>
                <w:szCs w:val="18"/>
              </w:rPr>
              <w:t xml:space="preserve">- name: Validate STIX samples</w:t>
            </w:r>
          </w:p>
          <w:p>
            <w:pPr>
              <w:spacing w:after="0" w:line="240"/>
            </w:pPr>
            <w:r>
              <w:rPr>
                <w:rFonts w:ascii="Consolas" w:cs="Consolas" w:eastAsia="Consolas" w:hAnsi="Consolas"/>
                <w:sz w:val="18"/>
                <w:szCs w:val="18"/>
              </w:rPr>
              <w:t xml:space="preserve">  run: |</w:t>
            </w:r>
          </w:p>
          <w:p>
            <w:pPr>
              <w:spacing w:after="0" w:line="240"/>
            </w:pPr>
            <w:r>
              <w:rPr>
                <w:rFonts w:ascii="Consolas" w:cs="Consolas" w:eastAsia="Consolas" w:hAnsi="Consolas"/>
                <w:sz w:val="18"/>
                <w:szCs w:val="18"/>
              </w:rPr>
              <w:t xml:space="preserve">    pip install stix2-validator</w:t>
            </w:r>
          </w:p>
          <w:p>
            <w:pPr>
              <w:spacing w:after="0" w:line="240"/>
            </w:pPr>
            <w:r>
              <w:rPr>
                <w:rFonts w:ascii="Consolas" w:cs="Consolas" w:eastAsia="Consolas" w:hAnsi="Consolas"/>
                <w:sz w:val="18"/>
                <w:szCs w:val="18"/>
              </w:rPr>
              <w:t xml:space="preserve">    for f in samples/stix/*.json; do stix2_validator --strict "$f"; done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name: Validate Sigma samples and test pySigma conversion</w:t>
            </w:r>
          </w:p>
          <w:p>
            <w:pPr>
              <w:spacing w:after="0" w:line="240"/>
            </w:pPr>
            <w:r>
              <w:rPr>
                <w:rFonts w:ascii="Consolas" w:cs="Consolas" w:eastAsia="Consolas" w:hAnsi="Consolas"/>
                <w:sz w:val="18"/>
                <w:szCs w:val="18"/>
              </w:rPr>
              <w:t xml:space="preserve">  run: |</w:t>
            </w:r>
          </w:p>
          <w:p>
            <w:pPr>
              <w:spacing w:after="0" w:line="240"/>
            </w:pPr>
            <w:r>
              <w:rPr>
                <w:rFonts w:ascii="Consolas" w:cs="Consolas" w:eastAsia="Consolas" w:hAnsi="Consolas"/>
                <w:sz w:val="18"/>
                <w:szCs w:val="18"/>
              </w:rPr>
              <w:t xml:space="preserve">    pip install sigma-cli pysigma-backend-splunk pysigma-backend-kusto</w:t>
            </w:r>
          </w:p>
          <w:p>
            <w:pPr>
              <w:spacing w:after="0" w:line="240"/>
            </w:pPr>
            <w:r>
              <w:rPr>
                <w:rFonts w:ascii="Consolas" w:cs="Consolas" w:eastAsia="Consolas" w:hAnsi="Consolas"/>
                <w:sz w:val="18"/>
                <w:szCs w:val="18"/>
              </w:rPr>
              <w:t xml:space="preserve">    for f in samples/sigma/*.yml; do</w:t>
            </w:r>
          </w:p>
          <w:p>
            <w:pPr>
              <w:spacing w:after="0" w:line="240"/>
            </w:pPr>
            <w:r>
              <w:rPr>
                <w:rFonts w:ascii="Consolas" w:cs="Consolas" w:eastAsia="Consolas" w:hAnsi="Consolas"/>
                <w:sz w:val="18"/>
                <w:szCs w:val="18"/>
              </w:rPr>
              <w:t xml:space="preserve">      sigma check "$f"</w:t>
            </w:r>
          </w:p>
          <w:p>
            <w:pPr>
              <w:spacing w:after="0" w:line="240"/>
            </w:pPr>
            <w:r>
              <w:rPr>
                <w:rFonts w:ascii="Consolas" w:cs="Consolas" w:eastAsia="Consolas" w:hAnsi="Consolas"/>
                <w:sz w:val="18"/>
                <w:szCs w:val="18"/>
              </w:rPr>
              <w:t xml:space="preserve">      sigma convert -t splunk "$f" &gt; /dev/null</w:t>
            </w:r>
          </w:p>
          <w:p>
            <w:pPr>
              <w:spacing w:after="0" w:line="240"/>
            </w:pPr>
            <w:r>
              <w:rPr>
                <w:rFonts w:ascii="Consolas" w:cs="Consolas" w:eastAsia="Consolas" w:hAnsi="Consolas"/>
                <w:sz w:val="18"/>
                <w:szCs w:val="18"/>
              </w:rPr>
              <w:t xml:space="preserve">      sigma convert -t kusto  "$f" &gt; /dev/null</w:t>
            </w:r>
          </w:p>
          <w:p>
            <w:pPr>
              <w:spacing w:after="0" w:line="240"/>
            </w:pPr>
            <w:r>
              <w:rPr>
                <w:rFonts w:ascii="Consolas" w:cs="Consolas" w:eastAsia="Consolas" w:hAnsi="Consolas"/>
                <w:sz w:val="18"/>
                <w:szCs w:val="18"/>
              </w:rPr>
              <w:t xml:space="preserve">    done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name: Navigator layer schema</w:t>
            </w:r>
          </w:p>
          <w:p>
            <w:pPr>
              <w:spacing w:after="0" w:line="240"/>
            </w:pPr>
            <w:r>
              <w:rPr>
                <w:rFonts w:ascii="Consolas" w:cs="Consolas" w:eastAsia="Consolas" w:hAnsi="Consolas"/>
                <w:sz w:val="18"/>
                <w:szCs w:val="18"/>
              </w:rPr>
              <w:t xml:space="preserve">  run: |</w:t>
            </w:r>
          </w:p>
          <w:p>
            <w:pPr>
              <w:spacing w:after="0" w:line="240"/>
            </w:pPr>
            <w:r>
              <w:rPr>
                <w:rFonts w:ascii="Consolas" w:cs="Consolas" w:eastAsia="Consolas" w:hAnsi="Consolas"/>
                <w:sz w:val="18"/>
                <w:szCs w:val="18"/>
              </w:rPr>
              <w:t xml:space="preserve">    jsonschema -i samples/navigator/*.json schemas/layer-v4.5.schema.json</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18.5 Exercise Dry-Runs</w:t>
      </w:r>
    </w:p>
    <w:p>
      <w:pPr>
        <w:spacing w:after="120" w:line="300"/>
      </w:pPr>
      <w:r>
        <w:rPr>
          <w:rFonts w:ascii="Arial" w:cs="Arial" w:eastAsia="Arial" w:hAnsi="Arial"/>
          <w:sz w:val="22"/>
          <w:szCs w:val="22"/>
        </w:rPr>
        <w:t xml:space="preserve">Before a real exercise, run a dry-run exercise with the platform against a scoped set of safe atomics. Verify:</w:t>
      </w:r>
    </w:p>
    <w:p>
      <w:pPr>
        <w:pStyle w:val="ListParagraph"/>
        <w:numPr>
          <w:ilvl w:val="0"/>
          <w:numId w:val="2"/>
        </w:numPr>
        <w:spacing w:after="80" w:line="280"/>
      </w:pPr>
      <w:r>
        <w:rPr>
          <w:rFonts w:ascii="Arial" w:cs="Arial" w:eastAsia="Arial" w:hAnsi="Arial"/>
          <w:sz w:val="22"/>
          <w:szCs w:val="22"/>
        </w:rPr>
        <w:t xml:space="preserve">Exercise creates with expected techniques derived from the actor</w:t>
      </w:r>
    </w:p>
    <w:p>
      <w:pPr>
        <w:pStyle w:val="ListParagraph"/>
        <w:numPr>
          <w:ilvl w:val="0"/>
          <w:numId w:val="2"/>
        </w:numPr>
        <w:spacing w:after="80" w:line="280"/>
      </w:pPr>
      <w:r>
        <w:rPr>
          <w:rFonts w:ascii="Arial" w:cs="Arial" w:eastAsia="Arial" w:hAnsi="Arial"/>
          <w:sz w:val="22"/>
          <w:szCs w:val="22"/>
        </w:rPr>
        <w:t xml:space="preserve">Plan produces a complete scope matrix with no null cells</w:t>
      </w:r>
    </w:p>
    <w:p>
      <w:pPr>
        <w:pStyle w:val="ListParagraph"/>
        <w:numPr>
          <w:ilvl w:val="0"/>
          <w:numId w:val="2"/>
        </w:numPr>
        <w:spacing w:after="80" w:line="280"/>
      </w:pPr>
      <w:r>
        <w:rPr>
          <w:rFonts w:ascii="Arial" w:cs="Arial" w:eastAsia="Arial" w:hAnsi="Arial"/>
          <w:sz w:val="22"/>
          <w:szCs w:val="22"/>
        </w:rPr>
        <w:t xml:space="preserve">Execution endpoint accepts findings without schema errors</w:t>
      </w:r>
    </w:p>
    <w:p>
      <w:pPr>
        <w:pStyle w:val="ListParagraph"/>
        <w:numPr>
          <w:ilvl w:val="0"/>
          <w:numId w:val="2"/>
        </w:numPr>
        <w:spacing w:after="80" w:line="280"/>
      </w:pPr>
      <w:r>
        <w:rPr>
          <w:rFonts w:ascii="Arial" w:cs="Arial" w:eastAsia="Arial" w:hAnsi="Arial"/>
          <w:sz w:val="22"/>
          <w:szCs w:val="22"/>
        </w:rPr>
        <w:t xml:space="preserve">Validation endpoint correctly updates disposition</w:t>
      </w:r>
    </w:p>
    <w:p>
      <w:pPr>
        <w:pStyle w:val="ListParagraph"/>
        <w:numPr>
          <w:ilvl w:val="0"/>
          <w:numId w:val="2"/>
        </w:numPr>
        <w:spacing w:after="80" w:line="280"/>
      </w:pPr>
      <w:r>
        <w:rPr>
          <w:rFonts w:ascii="Arial" w:cs="Arial" w:eastAsia="Arial" w:hAnsi="Arial"/>
          <w:sz w:val="22"/>
          <w:szCs w:val="22"/>
        </w:rPr>
        <w:t xml:space="preserve">Closeout produces a retro with all scoped techniques accounted for</w:t>
      </w:r>
    </w:p>
    <w:p>
      <w:pPr>
        <w:pStyle w:val="Heading1"/>
        <w:pageBreakBefore/>
        <w:spacing w:after="180" w:before="360"/>
      </w:pPr>
      <w:r>
        <w:rPr>
          <w:rFonts w:ascii="Arial" w:cs="Arial" w:eastAsia="Arial" w:hAnsi="Arial"/>
          <w:b/>
          <w:bCs/>
          <w:color w:val="1F4E78"/>
          <w:sz w:val="36"/>
          <w:szCs w:val="36"/>
        </w:rPr>
        <w:t xml:space="preserve">19. Extension Roadmap</w:t>
      </w:r>
    </w:p>
    <w:p>
      <w:pPr>
        <w:spacing w:after="120" w:line="300"/>
      </w:pPr>
      <w:r>
        <w:rPr>
          <w:rFonts w:ascii="Arial" w:cs="Arial" w:eastAsia="Arial" w:hAnsi="Arial"/>
          <w:sz w:val="22"/>
          <w:szCs w:val="22"/>
        </w:rPr>
        <w:t xml:space="preserve">Ordered by expected ROI for the purple team.</w:t>
      </w:r>
    </w:p>
    <w:p>
      <w:pPr>
        <w:pStyle w:val="Heading2"/>
        <w:spacing w:after="140" w:before="280"/>
      </w:pPr>
      <w:r>
        <w:rPr>
          <w:rFonts w:ascii="Arial" w:cs="Arial" w:eastAsia="Arial" w:hAnsi="Arial"/>
          <w:b/>
          <w:bCs/>
          <w:color w:val="1F4E78"/>
          <w:sz w:val="28"/>
          <w:szCs w:val="28"/>
        </w:rPr>
        <w:t xml:space="preserve">19.1 Caldera Integration (red-side orchestration)</w:t>
      </w:r>
    </w:p>
    <w:p>
      <w:pPr>
        <w:spacing w:after="120" w:line="300"/>
      </w:pPr>
      <w:r>
        <w:rPr>
          <w:rFonts w:ascii="Arial" w:cs="Arial" w:eastAsia="Arial" w:hAnsi="Arial"/>
          <w:b/>
          <w:bCs/>
          <w:sz w:val="22"/>
          <w:szCs w:val="22"/>
        </w:rPr>
        <w:t xml:space="preserve">Goal: </w:t>
      </w:r>
      <w:r>
        <w:rPr>
          <w:rFonts w:ascii="Arial" w:cs="Arial" w:eastAsia="Arial" w:hAnsi="Arial"/>
          <w:sz w:val="22"/>
          <w:szCs w:val="22"/>
        </w:rPr>
        <w:t xml:space="preserve">Let the Red Operator agent push emulation plans into MITRE Caldera for execution, rather than requiring manual Invoke-AtomicRedTeam runs. Caldera's agent framework provides telemetry back that the Blue Defender can cross-reference.</w:t>
      </w:r>
    </w:p>
    <w:p>
      <w:pPr>
        <w:spacing w:after="120" w:line="300"/>
      </w:pPr>
      <w:r>
        <w:rPr>
          <w:rFonts w:ascii="Arial" w:cs="Arial" w:eastAsia="Arial" w:hAnsi="Arial"/>
          <w:b/>
          <w:bCs/>
          <w:sz w:val="22"/>
          <w:szCs w:val="22"/>
        </w:rPr>
        <w:t xml:space="preserve">Scope: </w:t>
      </w:r>
      <w:r>
        <w:rPr>
          <w:rFonts w:ascii="Arial" w:cs="Arial" w:eastAsia="Arial" w:hAnsi="Arial"/>
          <w:sz w:val="22"/>
          <w:szCs w:val="22"/>
        </w:rPr>
        <w:t xml:space="preserve">New endpoint POST /red/dispatch/:plan_id that translates the plan into a Caldera adversary + operation, pushes it via Caldera's REST API, and stores the operation id for status polling.</w:t>
      </w:r>
    </w:p>
    <w:p>
      <w:pPr>
        <w:spacing w:after="120" w:line="300"/>
      </w:pPr>
      <w:r>
        <w:rPr>
          <w:rFonts w:ascii="Arial" w:cs="Arial" w:eastAsia="Arial" w:hAnsi="Arial"/>
          <w:b/>
          <w:bCs/>
          <w:sz w:val="22"/>
          <w:szCs w:val="22"/>
        </w:rPr>
        <w:t xml:space="preserve">Estimate: </w:t>
      </w:r>
      <w:r>
        <w:rPr>
          <w:rFonts w:ascii="Arial" w:cs="Arial" w:eastAsia="Arial" w:hAnsi="Arial"/>
          <w:sz w:val="22"/>
          <w:szCs w:val="22"/>
        </w:rPr>
        <w:t xml:space="preserve">5-8 engineer-days including Caldera deployment pattern for the purple lab.</w:t>
      </w:r>
    </w:p>
    <w:p>
      <w:pPr>
        <w:pStyle w:val="Heading2"/>
        <w:spacing w:after="140" w:before="280"/>
      </w:pPr>
      <w:r>
        <w:rPr>
          <w:rFonts w:ascii="Arial" w:cs="Arial" w:eastAsia="Arial" w:hAnsi="Arial"/>
          <w:b/>
          <w:bCs/>
          <w:color w:val="1F4E78"/>
          <w:sz w:val="28"/>
          <w:szCs w:val="28"/>
        </w:rPr>
        <w:t xml:space="preserve">19.2 Detection-as-Code CI (blue-side pipeline)</w:t>
      </w:r>
    </w:p>
    <w:p>
      <w:pPr>
        <w:spacing w:after="120" w:line="300"/>
      </w:pPr>
      <w:r>
        <w:rPr>
          <w:rFonts w:ascii="Arial" w:cs="Arial" w:eastAsia="Arial" w:hAnsi="Arial"/>
          <w:b/>
          <w:bCs/>
          <w:sz w:val="22"/>
          <w:szCs w:val="22"/>
        </w:rPr>
        <w:t xml:space="preserve">Goal: </w:t>
      </w:r>
      <w:r>
        <w:rPr>
          <w:rFonts w:ascii="Arial" w:cs="Arial" w:eastAsia="Arial" w:hAnsi="Arial"/>
          <w:sz w:val="22"/>
          <w:szCs w:val="22"/>
        </w:rPr>
        <w:t xml:space="preserve">When the Blue Defender drafts a new detection or promotes an experimental rule, trigger a PR against the detection repository with the rule payload, tests, and false-positive notes pre-filled.</w:t>
      </w:r>
    </w:p>
    <w:p>
      <w:pPr>
        <w:spacing w:after="120" w:line="300"/>
      </w:pPr>
      <w:r>
        <w:rPr>
          <w:rFonts w:ascii="Arial" w:cs="Arial" w:eastAsia="Arial" w:hAnsi="Arial"/>
          <w:b/>
          <w:bCs/>
          <w:sz w:val="22"/>
          <w:szCs w:val="22"/>
        </w:rPr>
        <w:t xml:space="preserve">Scope: </w:t>
      </w:r>
      <w:r>
        <w:rPr>
          <w:rFonts w:ascii="Arial" w:cs="Arial" w:eastAsia="Arial" w:hAnsi="Arial"/>
          <w:sz w:val="22"/>
          <w:szCs w:val="22"/>
        </w:rPr>
        <w:t xml:space="preserve">New endpoint POST /detections/promote/:backlog_id generating a Git patch against the team's detection-engineering repo via the GitHub API. Includes CI workflow suggestions for rule-against-test validation.</w:t>
      </w:r>
    </w:p>
    <w:p>
      <w:pPr>
        <w:spacing w:after="120" w:line="300"/>
      </w:pPr>
      <w:r>
        <w:rPr>
          <w:rFonts w:ascii="Arial" w:cs="Arial" w:eastAsia="Arial" w:hAnsi="Arial"/>
          <w:b/>
          <w:bCs/>
          <w:sz w:val="22"/>
          <w:szCs w:val="22"/>
        </w:rPr>
        <w:t xml:space="preserve">Estimate: </w:t>
      </w:r>
      <w:r>
        <w:rPr>
          <w:rFonts w:ascii="Arial" w:cs="Arial" w:eastAsia="Arial" w:hAnsi="Arial"/>
          <w:sz w:val="22"/>
          <w:szCs w:val="22"/>
        </w:rPr>
        <w:t xml:space="preserve">3-5 engineer-days.</w:t>
      </w:r>
    </w:p>
    <w:p>
      <w:pPr>
        <w:pStyle w:val="Heading2"/>
        <w:spacing w:after="140" w:before="280"/>
      </w:pPr>
      <w:r>
        <w:rPr>
          <w:rFonts w:ascii="Arial" w:cs="Arial" w:eastAsia="Arial" w:hAnsi="Arial"/>
          <w:b/>
          <w:bCs/>
          <w:color w:val="1F4E78"/>
          <w:sz w:val="28"/>
          <w:szCs w:val="28"/>
        </w:rPr>
        <w:t xml:space="preserve">19.3 SIEM Push Adapters</w:t>
      </w:r>
    </w:p>
    <w:p>
      <w:pPr>
        <w:spacing w:after="120" w:line="300"/>
      </w:pPr>
      <w:r>
        <w:rPr>
          <w:rFonts w:ascii="Arial" w:cs="Arial" w:eastAsia="Arial" w:hAnsi="Arial"/>
          <w:b/>
          <w:bCs/>
          <w:sz w:val="22"/>
          <w:szCs w:val="22"/>
        </w:rPr>
        <w:t xml:space="preserve">Goal: </w:t>
      </w:r>
      <w:r>
        <w:rPr>
          <w:rFonts w:ascii="Arial" w:cs="Arial" w:eastAsia="Arial" w:hAnsi="Arial"/>
          <w:sz w:val="22"/>
          <w:szCs w:val="22"/>
        </w:rPr>
        <w:t xml:space="preserve">Deploy validated detection rules directly into the blue team's SIEM from a Blue Defender output.</w:t>
      </w:r>
    </w:p>
    <w:p>
      <w:pPr>
        <w:spacing w:after="120" w:line="300"/>
      </w:pPr>
      <w:r>
        <w:rPr>
          <w:rFonts w:ascii="Arial" w:cs="Arial" w:eastAsia="Arial" w:hAnsi="Arial"/>
          <w:b/>
          <w:bCs/>
          <w:sz w:val="22"/>
          <w:szCs w:val="22"/>
        </w:rPr>
        <w:t xml:space="preserve">Scope: </w:t>
      </w:r>
      <w:r>
        <w:rPr>
          <w:rFonts w:ascii="Arial" w:cs="Arial" w:eastAsia="Arial" w:hAnsi="Arial"/>
          <w:sz w:val="22"/>
          <w:szCs w:val="22"/>
        </w:rPr>
        <w:t xml:space="preserve">Adapter per SIEM: Sentinel analytic rule ARM template, Splunk savedsearch via REST, Elastic detection rule via Security API. All gated behind human approval (draft → review → push).</w:t>
      </w:r>
    </w:p>
    <w:p>
      <w:pPr>
        <w:spacing w:after="120" w:line="300"/>
      </w:pPr>
      <w:r>
        <w:rPr>
          <w:rFonts w:ascii="Arial" w:cs="Arial" w:eastAsia="Arial" w:hAnsi="Arial"/>
          <w:b/>
          <w:bCs/>
          <w:sz w:val="22"/>
          <w:szCs w:val="22"/>
        </w:rPr>
        <w:t xml:space="preserve">Estimate: </w:t>
      </w:r>
      <w:r>
        <w:rPr>
          <w:rFonts w:ascii="Arial" w:cs="Arial" w:eastAsia="Arial" w:hAnsi="Arial"/>
          <w:sz w:val="22"/>
          <w:szCs w:val="22"/>
        </w:rPr>
        <w:t xml:space="preserve">4-6 engineer-days per SIEM adapter.</w:t>
      </w:r>
    </w:p>
    <w:p>
      <w:pPr>
        <w:pStyle w:val="Heading2"/>
        <w:spacing w:after="140" w:before="280"/>
      </w:pPr>
      <w:r>
        <w:rPr>
          <w:rFonts w:ascii="Arial" w:cs="Arial" w:eastAsia="Arial" w:hAnsi="Arial"/>
          <w:b/>
          <w:bCs/>
          <w:color w:val="1F4E78"/>
          <w:sz w:val="28"/>
          <w:szCs w:val="28"/>
        </w:rPr>
        <w:t xml:space="preserve">19.4 CAR Analytics + Hunt Package Generation</w:t>
      </w:r>
    </w:p>
    <w:p>
      <w:pPr>
        <w:spacing w:after="120" w:line="300"/>
      </w:pPr>
      <w:r>
        <w:rPr>
          <w:rFonts w:ascii="Arial" w:cs="Arial" w:eastAsia="Arial" w:hAnsi="Arial"/>
          <w:b/>
          <w:bCs/>
          <w:sz w:val="22"/>
          <w:szCs w:val="22"/>
        </w:rPr>
        <w:t xml:space="preserve">Goal: </w:t>
      </w:r>
      <w:r>
        <w:rPr>
          <w:rFonts w:ascii="Arial" w:cs="Arial" w:eastAsia="Arial" w:hAnsi="Arial"/>
          <w:sz w:val="22"/>
          <w:szCs w:val="22"/>
        </w:rPr>
        <w:t xml:space="preserve">Include MITRE CAR (Cyber Analytics Repository) hypotheses alongside Sigma in the Blue Defender output so threat hunters get a research-backed hypothesis plus operational queries in one response.</w:t>
      </w:r>
    </w:p>
    <w:p>
      <w:pPr>
        <w:spacing w:after="120" w:line="300"/>
      </w:pPr>
      <w:r>
        <w:rPr>
          <w:rFonts w:ascii="Arial" w:cs="Arial" w:eastAsia="Arial" w:hAnsi="Arial"/>
          <w:b/>
          <w:bCs/>
          <w:sz w:val="22"/>
          <w:szCs w:val="22"/>
        </w:rPr>
        <w:t xml:space="preserve">Scope: </w:t>
      </w:r>
      <w:r>
        <w:rPr>
          <w:rFonts w:ascii="Arial" w:cs="Arial" w:eastAsia="Arial" w:hAnsi="Arial"/>
          <w:sz w:val="22"/>
          <w:szCs w:val="22"/>
        </w:rPr>
        <w:t xml:space="preserve">Ingest github.com/mitre-attack/car, map analytics to ATT&amp;CK, embed into a new Vectorize namespace "car".</w:t>
      </w:r>
    </w:p>
    <w:p>
      <w:pPr>
        <w:spacing w:after="120" w:line="300"/>
      </w:pPr>
      <w:r>
        <w:rPr>
          <w:rFonts w:ascii="Arial" w:cs="Arial" w:eastAsia="Arial" w:hAnsi="Arial"/>
          <w:b/>
          <w:bCs/>
          <w:sz w:val="22"/>
          <w:szCs w:val="22"/>
        </w:rPr>
        <w:t xml:space="preserve">Estimate: </w:t>
      </w:r>
      <w:r>
        <w:rPr>
          <w:rFonts w:ascii="Arial" w:cs="Arial" w:eastAsia="Arial" w:hAnsi="Arial"/>
          <w:sz w:val="22"/>
          <w:szCs w:val="22"/>
        </w:rPr>
        <w:t xml:space="preserve">3 engineer-days.</w:t>
      </w:r>
    </w:p>
    <w:p>
      <w:pPr>
        <w:pStyle w:val="Heading2"/>
        <w:spacing w:after="140" w:before="280"/>
      </w:pPr>
      <w:r>
        <w:rPr>
          <w:rFonts w:ascii="Arial" w:cs="Arial" w:eastAsia="Arial" w:hAnsi="Arial"/>
          <w:b/>
          <w:bCs/>
          <w:color w:val="1F4E78"/>
          <w:sz w:val="28"/>
          <w:szCs w:val="28"/>
        </w:rPr>
        <w:t xml:space="preserve">19.5 TAXII 2.1 Server and Client</w:t>
      </w:r>
    </w:p>
    <w:p>
      <w:pPr>
        <w:spacing w:after="120" w:line="300"/>
      </w:pPr>
      <w:r>
        <w:rPr>
          <w:rFonts w:ascii="Arial" w:cs="Arial" w:eastAsia="Arial" w:hAnsi="Arial"/>
          <w:b/>
          <w:bCs/>
          <w:sz w:val="22"/>
          <w:szCs w:val="22"/>
        </w:rPr>
        <w:t xml:space="preserve">Goal: </w:t>
      </w:r>
      <w:r>
        <w:rPr>
          <w:rFonts w:ascii="Arial" w:cs="Arial" w:eastAsia="Arial" w:hAnsi="Arial"/>
          <w:sz w:val="22"/>
          <w:szCs w:val="22"/>
        </w:rPr>
        <w:t xml:space="preserve">Same as v0.2 roadmap — expose the enriched corpus via TAXII, pull from Abuse.ch / OTX / vendor feeds.</w:t>
      </w:r>
    </w:p>
    <w:p>
      <w:pPr>
        <w:spacing w:after="120" w:line="300"/>
      </w:pPr>
      <w:r>
        <w:rPr>
          <w:rFonts w:ascii="Arial" w:cs="Arial" w:eastAsia="Arial" w:hAnsi="Arial"/>
          <w:b/>
          <w:bCs/>
          <w:sz w:val="22"/>
          <w:szCs w:val="22"/>
        </w:rPr>
        <w:t xml:space="preserve">Estimate: </w:t>
      </w:r>
      <w:r>
        <w:rPr>
          <w:rFonts w:ascii="Arial" w:cs="Arial" w:eastAsia="Arial" w:hAnsi="Arial"/>
          <w:sz w:val="22"/>
          <w:szCs w:val="22"/>
        </w:rPr>
        <w:t xml:space="preserve">5-8 engineer-days total.</w:t>
      </w:r>
    </w:p>
    <w:p>
      <w:pPr>
        <w:pStyle w:val="Heading2"/>
        <w:spacing w:after="140" w:before="280"/>
      </w:pPr>
      <w:r>
        <w:rPr>
          <w:rFonts w:ascii="Arial" w:cs="Arial" w:eastAsia="Arial" w:hAnsi="Arial"/>
          <w:b/>
          <w:bCs/>
          <w:color w:val="1F4E78"/>
          <w:sz w:val="28"/>
          <w:szCs w:val="28"/>
        </w:rPr>
        <w:t xml:space="preserve">19.6 Threat-Informed Scorecards for Leadership</w:t>
      </w:r>
    </w:p>
    <w:p>
      <w:pPr>
        <w:spacing w:after="120" w:line="300"/>
      </w:pPr>
      <w:r>
        <w:rPr>
          <w:rFonts w:ascii="Arial" w:cs="Arial" w:eastAsia="Arial" w:hAnsi="Arial"/>
          <w:b/>
          <w:bCs/>
          <w:sz w:val="22"/>
          <w:szCs w:val="22"/>
        </w:rPr>
        <w:t xml:space="preserve">Goal: </w:t>
      </w:r>
      <w:r>
        <w:rPr>
          <w:rFonts w:ascii="Arial" w:cs="Arial" w:eastAsia="Arial" w:hAnsi="Arial"/>
          <w:sz w:val="22"/>
          <w:szCs w:val="22"/>
        </w:rPr>
        <w:t xml:space="preserve">A quarterly PDF export with coverage tier counts trending over time, mean time to detect from exercises, and top-10 remediated and unremediated techniques.</w:t>
      </w:r>
    </w:p>
    <w:p>
      <w:pPr>
        <w:spacing w:after="120" w:line="300"/>
      </w:pPr>
      <w:r>
        <w:rPr>
          <w:rFonts w:ascii="Arial" w:cs="Arial" w:eastAsia="Arial" w:hAnsi="Arial"/>
          <w:b/>
          <w:bCs/>
          <w:sz w:val="22"/>
          <w:szCs w:val="22"/>
        </w:rPr>
        <w:t xml:space="preserve">Scope: </w:t>
      </w:r>
      <w:r>
        <w:rPr>
          <w:rFonts w:ascii="Arial" w:cs="Arial" w:eastAsia="Arial" w:hAnsi="Arial"/>
          <w:sz w:val="22"/>
          <w:szCs w:val="22"/>
        </w:rPr>
        <w:t xml:space="preserve">New endpoint GET /reports/quarterly.pdf using Cloudflare Browser Rendering to PDF-ify an HTML template.</w:t>
      </w:r>
    </w:p>
    <w:p>
      <w:pPr>
        <w:spacing w:after="120" w:line="300"/>
      </w:pPr>
      <w:r>
        <w:rPr>
          <w:rFonts w:ascii="Arial" w:cs="Arial" w:eastAsia="Arial" w:hAnsi="Arial"/>
          <w:b/>
          <w:bCs/>
          <w:sz w:val="22"/>
          <w:szCs w:val="22"/>
        </w:rPr>
        <w:t xml:space="preserve">Estimate: </w:t>
      </w:r>
      <w:r>
        <w:rPr>
          <w:rFonts w:ascii="Arial" w:cs="Arial" w:eastAsia="Arial" w:hAnsi="Arial"/>
          <w:sz w:val="22"/>
          <w:szCs w:val="22"/>
        </w:rPr>
        <w:t xml:space="preserve">3-4 engineer-days.</w:t>
      </w:r>
    </w:p>
    <w:p>
      <w:pPr>
        <w:pStyle w:val="Heading2"/>
        <w:spacing w:after="140" w:before="280"/>
      </w:pPr>
      <w:r>
        <w:rPr>
          <w:rFonts w:ascii="Arial" w:cs="Arial" w:eastAsia="Arial" w:hAnsi="Arial"/>
          <w:b/>
          <w:bCs/>
          <w:color w:val="1F4E78"/>
          <w:sz w:val="28"/>
          <w:szCs w:val="28"/>
        </w:rPr>
        <w:t xml:space="preserve">19.7 Adversary Emulation Plans Library</w:t>
      </w:r>
    </w:p>
    <w:p>
      <w:pPr>
        <w:spacing w:after="120" w:line="300"/>
      </w:pPr>
      <w:r>
        <w:rPr>
          <w:rFonts w:ascii="Arial" w:cs="Arial" w:eastAsia="Arial" w:hAnsi="Arial"/>
          <w:b/>
          <w:bCs/>
          <w:sz w:val="22"/>
          <w:szCs w:val="22"/>
        </w:rPr>
        <w:t xml:space="preserve">Goal: </w:t>
      </w:r>
      <w:r>
        <w:rPr>
          <w:rFonts w:ascii="Arial" w:cs="Arial" w:eastAsia="Arial" w:hAnsi="Arial"/>
          <w:sz w:val="22"/>
          <w:szCs w:val="22"/>
        </w:rPr>
        <w:t xml:space="preserve">Pre-built emulation plans for tracked threat actors (Volt Typhoon, APT29, FIN7, LockBit, etc.), derived automatically from the STIX actor → technique graph and the atomic catalog. Operators pick an actor and get a ready-to-run plan.</w:t>
      </w:r>
    </w:p>
    <w:p>
      <w:pPr>
        <w:spacing w:after="120" w:line="300"/>
      </w:pPr>
      <w:r>
        <w:rPr>
          <w:rFonts w:ascii="Arial" w:cs="Arial" w:eastAsia="Arial" w:hAnsi="Arial"/>
          <w:b/>
          <w:bCs/>
          <w:sz w:val="22"/>
          <w:szCs w:val="22"/>
        </w:rPr>
        <w:t xml:space="preserve">Scope: </w:t>
      </w:r>
      <w:r>
        <w:rPr>
          <w:rFonts w:ascii="Arial" w:cs="Arial" w:eastAsia="Arial" w:hAnsi="Arial"/>
          <w:sz w:val="22"/>
          <w:szCs w:val="22"/>
        </w:rPr>
        <w:t xml:space="preserve">New table emulation_plans with actor-keyed compiled plans. Recomputed weekly after atomic sync.</w:t>
      </w:r>
    </w:p>
    <w:p>
      <w:pPr>
        <w:spacing w:after="120" w:line="300"/>
      </w:pPr>
      <w:r>
        <w:rPr>
          <w:rFonts w:ascii="Arial" w:cs="Arial" w:eastAsia="Arial" w:hAnsi="Arial"/>
          <w:b/>
          <w:bCs/>
          <w:sz w:val="22"/>
          <w:szCs w:val="22"/>
        </w:rPr>
        <w:t xml:space="preserve">Estimate: </w:t>
      </w:r>
      <w:r>
        <w:rPr>
          <w:rFonts w:ascii="Arial" w:cs="Arial" w:eastAsia="Arial" w:hAnsi="Arial"/>
          <w:sz w:val="22"/>
          <w:szCs w:val="22"/>
        </w:rPr>
        <w:t xml:space="preserve">4-5 engineer-days.</w:t>
      </w:r>
    </w:p>
    <w:p>
      <w:pPr>
        <w:pStyle w:val="Heading2"/>
        <w:spacing w:after="140" w:before="280"/>
      </w:pPr>
      <w:r>
        <w:rPr>
          <w:rFonts w:ascii="Arial" w:cs="Arial" w:eastAsia="Arial" w:hAnsi="Arial"/>
          <w:b/>
          <w:bCs/>
          <w:color w:val="1F4E78"/>
          <w:sz w:val="28"/>
          <w:szCs w:val="28"/>
        </w:rPr>
        <w:t xml:space="preserve">19.8 Purple UI on Pages</w:t>
      </w:r>
    </w:p>
    <w:p>
      <w:pPr>
        <w:spacing w:after="120" w:line="300"/>
      </w:pPr>
      <w:r>
        <w:rPr>
          <w:rFonts w:ascii="Arial" w:cs="Arial" w:eastAsia="Arial" w:hAnsi="Arial"/>
          <w:b/>
          <w:bCs/>
          <w:sz w:val="22"/>
          <w:szCs w:val="22"/>
        </w:rPr>
        <w:t xml:space="preserve">Goal: </w:t>
      </w:r>
      <w:r>
        <w:rPr>
          <w:rFonts w:ascii="Arial" w:cs="Arial" w:eastAsia="Arial" w:hAnsi="Arial"/>
          <w:sz w:val="22"/>
          <w:szCs w:val="22"/>
        </w:rPr>
        <w:t xml:space="preserve">Web UI for non-CLI users. Must include: agent console for all three personas, coverage matrix heatmap (Navigator-like), exercise board (Kanban of planned/in-progress/complete), gap backlog view.</w:t>
      </w:r>
    </w:p>
    <w:p>
      <w:pPr>
        <w:spacing w:after="120" w:line="300"/>
      </w:pPr>
      <w:r>
        <w:rPr>
          <w:rFonts w:ascii="Arial" w:cs="Arial" w:eastAsia="Arial" w:hAnsi="Arial"/>
          <w:b/>
          <w:bCs/>
          <w:sz w:val="22"/>
          <w:szCs w:val="22"/>
        </w:rPr>
        <w:t xml:space="preserve">Scope: </w:t>
      </w:r>
      <w:r>
        <w:rPr>
          <w:rFonts w:ascii="Arial" w:cs="Arial" w:eastAsia="Arial" w:hAnsi="Arial"/>
          <w:sz w:val="22"/>
          <w:szCs w:val="22"/>
        </w:rPr>
        <w:t xml:space="preserve">React + Cloudflare Pages + the existing Worker API. cti-stix-visualization for STIX graph views; embed attack-navigator components for the coverage heatmap.</w:t>
      </w:r>
    </w:p>
    <w:p>
      <w:pPr>
        <w:spacing w:after="120" w:line="300"/>
      </w:pPr>
      <w:r>
        <w:rPr>
          <w:rFonts w:ascii="Arial" w:cs="Arial" w:eastAsia="Arial" w:hAnsi="Arial"/>
          <w:b/>
          <w:bCs/>
          <w:sz w:val="22"/>
          <w:szCs w:val="22"/>
        </w:rPr>
        <w:t xml:space="preserve">Estimate: </w:t>
      </w:r>
      <w:r>
        <w:rPr>
          <w:rFonts w:ascii="Arial" w:cs="Arial" w:eastAsia="Arial" w:hAnsi="Arial"/>
          <w:sz w:val="22"/>
          <w:szCs w:val="22"/>
        </w:rPr>
        <w:t xml:space="preserve">15-20 engineer-days depending on polish.</w:t>
      </w:r>
    </w:p>
    <w:p>
      <w:pPr>
        <w:pStyle w:val="Heading2"/>
        <w:spacing w:after="140" w:before="280"/>
      </w:pPr>
      <w:r>
        <w:rPr>
          <w:rFonts w:ascii="Arial" w:cs="Arial" w:eastAsia="Arial" w:hAnsi="Arial"/>
          <w:b/>
          <w:bCs/>
          <w:color w:val="1F4E78"/>
          <w:sz w:val="28"/>
          <w:szCs w:val="28"/>
        </w:rPr>
        <w:t xml:space="preserve">19.9 Claude Router via AI Gateway</w:t>
      </w:r>
    </w:p>
    <w:p>
      <w:pPr>
        <w:spacing w:after="120" w:line="300"/>
      </w:pPr>
      <w:r>
        <w:rPr>
          <w:rFonts w:ascii="Arial" w:cs="Arial" w:eastAsia="Arial" w:hAnsi="Arial"/>
          <w:b/>
          <w:bCs/>
          <w:sz w:val="22"/>
          <w:szCs w:val="22"/>
        </w:rPr>
        <w:t xml:space="preserve">Goal: </w:t>
      </w:r>
      <w:r>
        <w:rPr>
          <w:rFonts w:ascii="Arial" w:cs="Arial" w:eastAsia="Arial" w:hAnsi="Arial"/>
          <w:sz w:val="22"/>
          <w:szCs w:val="22"/>
        </w:rPr>
        <w:t xml:space="preserve">Route the Purple Synthesizer's longest briefs through Claude for quality improvements on complex reasoning, with Llama as fallback on cost-sensitive queries.</w:t>
      </w:r>
    </w:p>
    <w:p>
      <w:pPr>
        <w:spacing w:after="120" w:line="300"/>
      </w:pPr>
      <w:r>
        <w:rPr>
          <w:rFonts w:ascii="Arial" w:cs="Arial" w:eastAsia="Arial" w:hAnsi="Arial"/>
          <w:b/>
          <w:bCs/>
          <w:sz w:val="22"/>
          <w:szCs w:val="22"/>
        </w:rPr>
        <w:t xml:space="preserve">Scope: </w:t>
      </w:r>
      <w:r>
        <w:rPr>
          <w:rFonts w:ascii="Arial" w:cs="Arial" w:eastAsia="Arial" w:hAnsi="Arial"/>
          <w:sz w:val="22"/>
          <w:szCs w:val="22"/>
        </w:rPr>
        <w:t xml:space="preserve">AI Gateway with dual providers. Purple Synthesizer selects provider based on request payload size or an explicit premium=true flag.</w:t>
      </w:r>
    </w:p>
    <w:p>
      <w:pPr>
        <w:spacing w:after="120" w:line="300"/>
      </w:pPr>
      <w:r>
        <w:rPr>
          <w:rFonts w:ascii="Arial" w:cs="Arial" w:eastAsia="Arial" w:hAnsi="Arial"/>
          <w:b/>
          <w:bCs/>
          <w:sz w:val="22"/>
          <w:szCs w:val="22"/>
        </w:rPr>
        <w:t xml:space="preserve">Estimate: </w:t>
      </w:r>
      <w:r>
        <w:rPr>
          <w:rFonts w:ascii="Arial" w:cs="Arial" w:eastAsia="Arial" w:hAnsi="Arial"/>
          <w:sz w:val="22"/>
          <w:szCs w:val="22"/>
        </w:rPr>
        <w:t xml:space="preserve">2 engineer-days.</w:t>
      </w:r>
    </w:p>
    <w:p>
      <w:pPr>
        <w:pStyle w:val="Heading2"/>
        <w:spacing w:after="140" w:before="280"/>
      </w:pPr>
      <w:r>
        <w:rPr>
          <w:rFonts w:ascii="Arial" w:cs="Arial" w:eastAsia="Arial" w:hAnsi="Arial"/>
          <w:b/>
          <w:bCs/>
          <w:color w:val="1F4E78"/>
          <w:sz w:val="28"/>
          <w:szCs w:val="28"/>
        </w:rPr>
        <w:t xml:space="preserve">19.10 Differential Threat Monitoring</w:t>
      </w:r>
    </w:p>
    <w:p>
      <w:pPr>
        <w:spacing w:after="120" w:line="300"/>
      </w:pPr>
      <w:r>
        <w:rPr>
          <w:rFonts w:ascii="Arial" w:cs="Arial" w:eastAsia="Arial" w:hAnsi="Arial"/>
          <w:b/>
          <w:bCs/>
          <w:sz w:val="22"/>
          <w:szCs w:val="22"/>
        </w:rPr>
        <w:t xml:space="preserve">Goal: </w:t>
      </w:r>
      <w:r>
        <w:rPr>
          <w:rFonts w:ascii="Arial" w:cs="Arial" w:eastAsia="Arial" w:hAnsi="Arial"/>
          <w:sz w:val="22"/>
          <w:szCs w:val="22"/>
        </w:rPr>
        <w:t xml:space="preserve">Every time a new article is ingested that references a technique the team has as 'gap' tier, emit an alert so detection engineering is aware in near-real-time.</w:t>
      </w:r>
    </w:p>
    <w:p>
      <w:pPr>
        <w:spacing w:after="120" w:line="300"/>
      </w:pPr>
      <w:r>
        <w:rPr>
          <w:rFonts w:ascii="Arial" w:cs="Arial" w:eastAsia="Arial" w:hAnsi="Arial"/>
          <w:b/>
          <w:bCs/>
          <w:sz w:val="22"/>
          <w:szCs w:val="22"/>
        </w:rPr>
        <w:t xml:space="preserve">Scope: </w:t>
      </w:r>
      <w:r>
        <w:rPr>
          <w:rFonts w:ascii="Arial" w:cs="Arial" w:eastAsia="Arial" w:hAnsi="Arial"/>
          <w:sz w:val="22"/>
          <w:szCs w:val="22"/>
        </w:rPr>
        <w:t xml:space="preserve">Hook into the ingest pipeline; check the referenced T-codes against coverage_map; if any are tier='gap' and have recent_reporting_count increasing, publish to a Slack / Teams webhook or Queues consumer.</w:t>
      </w:r>
    </w:p>
    <w:p>
      <w:pPr>
        <w:spacing w:after="120" w:line="300"/>
      </w:pPr>
      <w:r>
        <w:rPr>
          <w:rFonts w:ascii="Arial" w:cs="Arial" w:eastAsia="Arial" w:hAnsi="Arial"/>
          <w:b/>
          <w:bCs/>
          <w:sz w:val="22"/>
          <w:szCs w:val="22"/>
        </w:rPr>
        <w:t xml:space="preserve">Estimate: </w:t>
      </w:r>
      <w:r>
        <w:rPr>
          <w:rFonts w:ascii="Arial" w:cs="Arial" w:eastAsia="Arial" w:hAnsi="Arial"/>
          <w:sz w:val="22"/>
          <w:szCs w:val="22"/>
        </w:rPr>
        <w:t xml:space="preserve">2-3 engineer-days.</w:t>
      </w:r>
    </w:p>
    <w:p>
      <w:pPr>
        <w:pStyle w:val="Heading1"/>
        <w:pageBreakBefore/>
        <w:spacing w:after="180" w:before="360"/>
      </w:pPr>
      <w:r>
        <w:rPr>
          <w:rFonts w:ascii="Arial" w:cs="Arial" w:eastAsia="Arial" w:hAnsi="Arial"/>
          <w:b/>
          <w:bCs/>
          <w:color w:val="1F4E78"/>
          <w:sz w:val="36"/>
          <w:szCs w:val="36"/>
        </w:rPr>
        <w:t xml:space="preserve">20. Appendices</w:t>
      </w:r>
    </w:p>
    <w:p>
      <w:pPr>
        <w:pStyle w:val="Heading2"/>
        <w:spacing w:after="140" w:before="280"/>
      </w:pPr>
      <w:r>
        <w:rPr>
          <w:rFonts w:ascii="Arial" w:cs="Arial" w:eastAsia="Arial" w:hAnsi="Arial"/>
          <w:b/>
          <w:bCs/>
          <w:color w:val="1F4E78"/>
          <w:sz w:val="28"/>
          <w:szCs w:val="28"/>
        </w:rPr>
        <w:t xml:space="preserve">Appendix A — Purple Schema DDL (schema-purple.sql)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 v0.3 purple extensions. Apply AFTER schema.sql and schema-stix.sql.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CREATE TABLE IF NOT EXISTS atomic_tests (</w:t>
            </w:r>
          </w:p>
          <w:p>
            <w:pPr>
              <w:spacing w:after="0" w:line="240"/>
            </w:pPr>
            <w:r>
              <w:rPr>
                <w:rFonts w:ascii="Consolas" w:cs="Consolas" w:eastAsia="Consolas" w:hAnsi="Consolas"/>
                <w:sz w:val="18"/>
                <w:szCs w:val="18"/>
              </w:rPr>
              <w:t xml:space="preserve">  id                   TEXT PRIMARY KEY,</w:t>
            </w:r>
          </w:p>
          <w:p>
            <w:pPr>
              <w:spacing w:after="0" w:line="240"/>
            </w:pPr>
            <w:r>
              <w:rPr>
                <w:rFonts w:ascii="Consolas" w:cs="Consolas" w:eastAsia="Consolas" w:hAnsi="Consolas"/>
                <w:sz w:val="18"/>
                <w:szCs w:val="18"/>
              </w:rPr>
              <w:t xml:space="preserve">  technique_id         TEXT NOT NULL,</w:t>
            </w:r>
          </w:p>
          <w:p>
            <w:pPr>
              <w:spacing w:after="0" w:line="240"/>
            </w:pPr>
            <w:r>
              <w:rPr>
                <w:rFonts w:ascii="Consolas" w:cs="Consolas" w:eastAsia="Consolas" w:hAnsi="Consolas"/>
                <w:sz w:val="18"/>
                <w:szCs w:val="18"/>
              </w:rPr>
              <w:t xml:space="preserve">  attack_technique_ref TEXT,</w:t>
            </w:r>
          </w:p>
          <w:p>
            <w:pPr>
              <w:spacing w:after="0" w:line="240"/>
            </w:pPr>
            <w:r>
              <w:rPr>
                <w:rFonts w:ascii="Consolas" w:cs="Consolas" w:eastAsia="Consolas" w:hAnsi="Consolas"/>
                <w:sz w:val="18"/>
                <w:szCs w:val="18"/>
              </w:rPr>
              <w:t xml:space="preserve">  name                 TEXT NOT NULL,</w:t>
            </w:r>
          </w:p>
          <w:p>
            <w:pPr>
              <w:spacing w:after="0" w:line="240"/>
            </w:pPr>
            <w:r>
              <w:rPr>
                <w:rFonts w:ascii="Consolas" w:cs="Consolas" w:eastAsia="Consolas" w:hAnsi="Consolas"/>
                <w:sz w:val="18"/>
                <w:szCs w:val="18"/>
              </w:rPr>
              <w:t xml:space="preserve">  description          TEXT,</w:t>
            </w:r>
          </w:p>
          <w:p>
            <w:pPr>
              <w:spacing w:after="0" w:line="240"/>
            </w:pPr>
            <w:r>
              <w:rPr>
                <w:rFonts w:ascii="Consolas" w:cs="Consolas" w:eastAsia="Consolas" w:hAnsi="Consolas"/>
                <w:sz w:val="18"/>
                <w:szCs w:val="18"/>
              </w:rPr>
              <w:t xml:space="preserve">  platforms_json       TEXT,</w:t>
            </w:r>
          </w:p>
          <w:p>
            <w:pPr>
              <w:spacing w:after="0" w:line="240"/>
            </w:pPr>
            <w:r>
              <w:rPr>
                <w:rFonts w:ascii="Consolas" w:cs="Consolas" w:eastAsia="Consolas" w:hAnsi="Consolas"/>
                <w:sz w:val="18"/>
                <w:szCs w:val="18"/>
              </w:rPr>
              <w:t xml:space="preserve">  executor             TEXT,</w:t>
            </w:r>
          </w:p>
          <w:p>
            <w:pPr>
              <w:spacing w:after="0" w:line="240"/>
            </w:pPr>
            <w:r>
              <w:rPr>
                <w:rFonts w:ascii="Consolas" w:cs="Consolas" w:eastAsia="Consolas" w:hAnsi="Consolas"/>
                <w:sz w:val="18"/>
                <w:szCs w:val="18"/>
              </w:rPr>
              <w:t xml:space="preserve">  elevation_required   INTEGER DEFAULT 0,</w:t>
            </w:r>
          </w:p>
          <w:p>
            <w:pPr>
              <w:spacing w:after="0" w:line="240"/>
            </w:pPr>
            <w:r>
              <w:rPr>
                <w:rFonts w:ascii="Consolas" w:cs="Consolas" w:eastAsia="Consolas" w:hAnsi="Consolas"/>
                <w:sz w:val="18"/>
                <w:szCs w:val="18"/>
              </w:rPr>
              <w:t xml:space="preserve">  dependencies_json    TEXT,</w:t>
            </w:r>
          </w:p>
          <w:p>
            <w:pPr>
              <w:spacing w:after="0" w:line="240"/>
            </w:pPr>
            <w:r>
              <w:rPr>
                <w:rFonts w:ascii="Consolas" w:cs="Consolas" w:eastAsia="Consolas" w:hAnsi="Consolas"/>
                <w:sz w:val="18"/>
                <w:szCs w:val="18"/>
              </w:rPr>
              <w:t xml:space="preserve">  command              TEXT,</w:t>
            </w:r>
          </w:p>
          <w:p>
            <w:pPr>
              <w:spacing w:after="0" w:line="240"/>
            </w:pPr>
            <w:r>
              <w:rPr>
                <w:rFonts w:ascii="Consolas" w:cs="Consolas" w:eastAsia="Consolas" w:hAnsi="Consolas"/>
                <w:sz w:val="18"/>
                <w:szCs w:val="18"/>
              </w:rPr>
              <w:t xml:space="preserve">  cleanup_command      TEXT,</w:t>
            </w:r>
          </w:p>
          <w:p>
            <w:pPr>
              <w:spacing w:after="0" w:line="240"/>
            </w:pPr>
            <w:r>
              <w:rPr>
                <w:rFonts w:ascii="Consolas" w:cs="Consolas" w:eastAsia="Consolas" w:hAnsi="Consolas"/>
                <w:sz w:val="18"/>
                <w:szCs w:val="18"/>
              </w:rPr>
              <w:t xml:space="preserve">  input_arguments_json TEXT,</w:t>
            </w:r>
          </w:p>
          <w:p>
            <w:pPr>
              <w:spacing w:after="0" w:line="240"/>
            </w:pPr>
            <w:r>
              <w:rPr>
                <w:rFonts w:ascii="Consolas" w:cs="Consolas" w:eastAsia="Consolas" w:hAnsi="Consolas"/>
                <w:sz w:val="18"/>
                <w:szCs w:val="18"/>
              </w:rPr>
              <w:t xml:space="preserve">  safety_tier          TEXT CHECK (safety_tier IN ('safe','careful','sensitive')),</w:t>
            </w:r>
          </w:p>
          <w:p>
            <w:pPr>
              <w:spacing w:after="0" w:line="240"/>
            </w:pPr>
            <w:r>
              <w:rPr>
                <w:rFonts w:ascii="Consolas" w:cs="Consolas" w:eastAsia="Consolas" w:hAnsi="Consolas"/>
                <w:sz w:val="18"/>
                <w:szCs w:val="18"/>
              </w:rPr>
              <w:t xml:space="preserve">  source_commit        TEXT,</w:t>
            </w:r>
          </w:p>
          <w:p>
            <w:pPr>
              <w:spacing w:after="0" w:line="240"/>
            </w:pPr>
            <w:r>
              <w:rPr>
                <w:rFonts w:ascii="Consolas" w:cs="Consolas" w:eastAsia="Consolas" w:hAnsi="Consolas"/>
                <w:sz w:val="18"/>
                <w:szCs w:val="18"/>
              </w:rPr>
              <w:t xml:space="preserve">  r2_key               TEXT,</w:t>
            </w:r>
          </w:p>
          <w:p>
            <w:pPr>
              <w:spacing w:after="0" w:line="240"/>
            </w:pPr>
            <w:r>
              <w:rPr>
                <w:rFonts w:ascii="Consolas" w:cs="Consolas" w:eastAsia="Consolas" w:hAnsi="Consolas"/>
                <w:sz w:val="18"/>
                <w:szCs w:val="18"/>
              </w:rPr>
              <w:t xml:space="preserve">  ingested_at          INTEGER NOT NULL</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CREATE INDEX IF NOT EXISTS idx_atomic_technique ON atomic_tests(technique_id);</w:t>
            </w:r>
          </w:p>
          <w:p>
            <w:pPr>
              <w:spacing w:after="0" w:line="240"/>
            </w:pPr>
            <w:r>
              <w:rPr>
                <w:rFonts w:ascii="Consolas" w:cs="Consolas" w:eastAsia="Consolas" w:hAnsi="Consolas"/>
                <w:sz w:val="18"/>
                <w:szCs w:val="18"/>
              </w:rPr>
              <w:t xml:space="preserve">CREATE INDEX IF NOT EXISTS idx_atomic_safety    ON atomic_tests(safety_tier);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CREATE TABLE IF NOT EXISTS sigma_rules (</w:t>
            </w:r>
          </w:p>
          <w:p>
            <w:pPr>
              <w:spacing w:after="0" w:line="240"/>
            </w:pPr>
            <w:r>
              <w:rPr>
                <w:rFonts w:ascii="Consolas" w:cs="Consolas" w:eastAsia="Consolas" w:hAnsi="Consolas"/>
                <w:sz w:val="18"/>
                <w:szCs w:val="18"/>
              </w:rPr>
              <w:t xml:space="preserve">  id                      TEXT PRIMARY KEY,</w:t>
            </w:r>
          </w:p>
          <w:p>
            <w:pPr>
              <w:spacing w:after="0" w:line="240"/>
            </w:pPr>
            <w:r>
              <w:rPr>
                <w:rFonts w:ascii="Consolas" w:cs="Consolas" w:eastAsia="Consolas" w:hAnsi="Consolas"/>
                <w:sz w:val="18"/>
                <w:szCs w:val="18"/>
              </w:rPr>
              <w:t xml:space="preserve">  title                   TEXT NOT NULL,</w:t>
            </w:r>
          </w:p>
          <w:p>
            <w:pPr>
              <w:spacing w:after="0" w:line="240"/>
            </w:pPr>
            <w:r>
              <w:rPr>
                <w:rFonts w:ascii="Consolas" w:cs="Consolas" w:eastAsia="Consolas" w:hAnsi="Consolas"/>
                <w:sz w:val="18"/>
                <w:szCs w:val="18"/>
              </w:rPr>
              <w:t xml:space="preserve">  description             TEXT,</w:t>
            </w:r>
          </w:p>
          <w:p>
            <w:pPr>
              <w:spacing w:after="0" w:line="240"/>
            </w:pPr>
            <w:r>
              <w:rPr>
                <w:rFonts w:ascii="Consolas" w:cs="Consolas" w:eastAsia="Consolas" w:hAnsi="Consolas"/>
                <w:sz w:val="18"/>
                <w:szCs w:val="18"/>
              </w:rPr>
              <w:t xml:space="preserve">  author                  TEXT,</w:t>
            </w:r>
          </w:p>
          <w:p>
            <w:pPr>
              <w:spacing w:after="0" w:line="240"/>
            </w:pPr>
            <w:r>
              <w:rPr>
                <w:rFonts w:ascii="Consolas" w:cs="Consolas" w:eastAsia="Consolas" w:hAnsi="Consolas"/>
                <w:sz w:val="18"/>
                <w:szCs w:val="18"/>
              </w:rPr>
              <w:t xml:space="preserve">  status                  TEXT CHECK (status IN ('stable','test','experimental','deprecated')),</w:t>
            </w:r>
          </w:p>
          <w:p>
            <w:pPr>
              <w:spacing w:after="0" w:line="240"/>
            </w:pPr>
            <w:r>
              <w:rPr>
                <w:rFonts w:ascii="Consolas" w:cs="Consolas" w:eastAsia="Consolas" w:hAnsi="Consolas"/>
                <w:sz w:val="18"/>
                <w:szCs w:val="18"/>
              </w:rPr>
              <w:t xml:space="preserve">  level                   TEXT,</w:t>
            </w:r>
          </w:p>
          <w:p>
            <w:pPr>
              <w:spacing w:after="0" w:line="240"/>
            </w:pPr>
            <w:r>
              <w:rPr>
                <w:rFonts w:ascii="Consolas" w:cs="Consolas" w:eastAsia="Consolas" w:hAnsi="Consolas"/>
                <w:sz w:val="18"/>
                <w:szCs w:val="18"/>
              </w:rPr>
              <w:t xml:space="preserve">  logsource_json          TEXT,</w:t>
            </w:r>
          </w:p>
          <w:p>
            <w:pPr>
              <w:spacing w:after="0" w:line="240"/>
            </w:pPr>
            <w:r>
              <w:rPr>
                <w:rFonts w:ascii="Consolas" w:cs="Consolas" w:eastAsia="Consolas" w:hAnsi="Consolas"/>
                <w:sz w:val="18"/>
                <w:szCs w:val="18"/>
              </w:rPr>
              <w:t xml:space="preserve">  detection_yaml          TEXT,</w:t>
            </w:r>
          </w:p>
          <w:p>
            <w:pPr>
              <w:spacing w:after="0" w:line="240"/>
            </w:pPr>
            <w:r>
              <w:rPr>
                <w:rFonts w:ascii="Consolas" w:cs="Consolas" w:eastAsia="Consolas" w:hAnsi="Consolas"/>
                <w:sz w:val="18"/>
                <w:szCs w:val="18"/>
              </w:rPr>
              <w:t xml:space="preserve">  false_positives_json    TEXT,</w:t>
            </w:r>
          </w:p>
          <w:p>
            <w:pPr>
              <w:spacing w:after="0" w:line="240"/>
            </w:pPr>
            <w:r>
              <w:rPr>
                <w:rFonts w:ascii="Consolas" w:cs="Consolas" w:eastAsia="Consolas" w:hAnsi="Consolas"/>
                <w:sz w:val="18"/>
                <w:szCs w:val="18"/>
              </w:rPr>
              <w:t xml:space="preserve">  references_json         TEXT,</w:t>
            </w:r>
          </w:p>
          <w:p>
            <w:pPr>
              <w:spacing w:after="0" w:line="240"/>
            </w:pPr>
            <w:r>
              <w:rPr>
                <w:rFonts w:ascii="Consolas" w:cs="Consolas" w:eastAsia="Consolas" w:hAnsi="Consolas"/>
                <w:sz w:val="18"/>
                <w:szCs w:val="18"/>
              </w:rPr>
              <w:t xml:space="preserve">  tags_json               TEXT,</w:t>
            </w:r>
          </w:p>
          <w:p>
            <w:pPr>
              <w:spacing w:after="0" w:line="240"/>
            </w:pPr>
            <w:r>
              <w:rPr>
                <w:rFonts w:ascii="Consolas" w:cs="Consolas" w:eastAsia="Consolas" w:hAnsi="Consolas"/>
                <w:sz w:val="18"/>
                <w:szCs w:val="18"/>
              </w:rPr>
              <w:t xml:space="preserve">  attack_techniques_json  TEXT,</w:t>
            </w:r>
          </w:p>
          <w:p>
            <w:pPr>
              <w:spacing w:after="0" w:line="240"/>
            </w:pPr>
            <w:r>
              <w:rPr>
                <w:rFonts w:ascii="Consolas" w:cs="Consolas" w:eastAsia="Consolas" w:hAnsi="Consolas"/>
                <w:sz w:val="18"/>
                <w:szCs w:val="18"/>
              </w:rPr>
              <w:t xml:space="preserve">  repo_path               TEXT,</w:t>
            </w:r>
          </w:p>
          <w:p>
            <w:pPr>
              <w:spacing w:after="0" w:line="240"/>
            </w:pPr>
            <w:r>
              <w:rPr>
                <w:rFonts w:ascii="Consolas" w:cs="Consolas" w:eastAsia="Consolas" w:hAnsi="Consolas"/>
                <w:sz w:val="18"/>
                <w:szCs w:val="18"/>
              </w:rPr>
              <w:t xml:space="preserve">  source_commit           TEXT,</w:t>
            </w:r>
          </w:p>
          <w:p>
            <w:pPr>
              <w:spacing w:after="0" w:line="240"/>
            </w:pPr>
            <w:r>
              <w:rPr>
                <w:rFonts w:ascii="Consolas" w:cs="Consolas" w:eastAsia="Consolas" w:hAnsi="Consolas"/>
                <w:sz w:val="18"/>
                <w:szCs w:val="18"/>
              </w:rPr>
              <w:t xml:space="preserve">  r2_key                  TEXT,</w:t>
            </w:r>
          </w:p>
          <w:p>
            <w:pPr>
              <w:spacing w:after="0" w:line="240"/>
            </w:pPr>
            <w:r>
              <w:rPr>
                <w:rFonts w:ascii="Consolas" w:cs="Consolas" w:eastAsia="Consolas" w:hAnsi="Consolas"/>
                <w:sz w:val="18"/>
                <w:szCs w:val="18"/>
              </w:rPr>
              <w:t xml:space="preserve">  ingested_at             INTEGER NOT NULL</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CREATE INDEX IF NOT EXISTS idx_sigma_status ON sigma_rules(status);</w:t>
            </w:r>
          </w:p>
          <w:p>
            <w:pPr>
              <w:spacing w:after="0" w:line="240"/>
            </w:pPr>
            <w:r>
              <w:rPr>
                <w:rFonts w:ascii="Consolas" w:cs="Consolas" w:eastAsia="Consolas" w:hAnsi="Consolas"/>
                <w:sz w:val="18"/>
                <w:szCs w:val="18"/>
              </w:rPr>
              <w:t xml:space="preserve">CREATE INDEX IF NOT EXISTS idx_sigma_level  ON sigma_rules(level);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CREATE TABLE IF NOT EXISTS d3fend_techniques (</w:t>
            </w:r>
          </w:p>
          <w:p>
            <w:pPr>
              <w:spacing w:after="0" w:line="240"/>
            </w:pPr>
            <w:r>
              <w:rPr>
                <w:rFonts w:ascii="Consolas" w:cs="Consolas" w:eastAsia="Consolas" w:hAnsi="Consolas"/>
                <w:sz w:val="18"/>
                <w:szCs w:val="18"/>
              </w:rPr>
              <w:t xml:space="preserve">  id             TEXT PRIMARY KEY,</w:t>
            </w:r>
          </w:p>
          <w:p>
            <w:pPr>
              <w:spacing w:after="0" w:line="240"/>
            </w:pPr>
            <w:r>
              <w:rPr>
                <w:rFonts w:ascii="Consolas" w:cs="Consolas" w:eastAsia="Consolas" w:hAnsi="Consolas"/>
                <w:sz w:val="18"/>
                <w:szCs w:val="18"/>
              </w:rPr>
              <w:t xml:space="preserve">  name           TEXT NOT NULL,</w:t>
            </w:r>
          </w:p>
          <w:p>
            <w:pPr>
              <w:spacing w:after="0" w:line="240"/>
            </w:pPr>
            <w:r>
              <w:rPr>
                <w:rFonts w:ascii="Consolas" w:cs="Consolas" w:eastAsia="Consolas" w:hAnsi="Consolas"/>
                <w:sz w:val="18"/>
                <w:szCs w:val="18"/>
              </w:rPr>
              <w:t xml:space="preserve">  definition     TEXT,</w:t>
            </w:r>
          </w:p>
          <w:p>
            <w:pPr>
              <w:spacing w:after="0" w:line="240"/>
            </w:pPr>
            <w:r>
              <w:rPr>
                <w:rFonts w:ascii="Consolas" w:cs="Consolas" w:eastAsia="Consolas" w:hAnsi="Consolas"/>
                <w:sz w:val="18"/>
                <w:szCs w:val="18"/>
              </w:rPr>
              <w:t xml:space="preserve">  tactic         TEXT CHECK (tactic IN ('harden','detect','isolate','deceive','evict')),</w:t>
            </w:r>
          </w:p>
          <w:p>
            <w:pPr>
              <w:spacing w:after="0" w:line="240"/>
            </w:pPr>
            <w:r>
              <w:rPr>
                <w:rFonts w:ascii="Consolas" w:cs="Consolas" w:eastAsia="Consolas" w:hAnsi="Consolas"/>
                <w:sz w:val="18"/>
                <w:szCs w:val="18"/>
              </w:rPr>
              <w:t xml:space="preserve">  counters_json  TEXT,</w:t>
            </w:r>
          </w:p>
          <w:p>
            <w:pPr>
              <w:spacing w:after="0" w:line="240"/>
            </w:pPr>
            <w:r>
              <w:rPr>
                <w:rFonts w:ascii="Consolas" w:cs="Consolas" w:eastAsia="Consolas" w:hAnsi="Consolas"/>
                <w:sz w:val="18"/>
                <w:szCs w:val="18"/>
              </w:rPr>
              <w:t xml:space="preserve">  stix_id        TEXT,</w:t>
            </w:r>
          </w:p>
          <w:p>
            <w:pPr>
              <w:spacing w:after="0" w:line="240"/>
            </w:pPr>
            <w:r>
              <w:rPr>
                <w:rFonts w:ascii="Consolas" w:cs="Consolas" w:eastAsia="Consolas" w:hAnsi="Consolas"/>
                <w:sz w:val="18"/>
                <w:szCs w:val="18"/>
              </w:rPr>
              <w:t xml:space="preserve">  r2_key         TEXT</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CREATE INDEX IF NOT EXISTS idx_d3fend_tactic ON d3fend_techniques(tactic);</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CREATE TABLE IF NOT EXISTS coverage_map (</w:t>
            </w:r>
          </w:p>
          <w:p>
            <w:pPr>
              <w:spacing w:after="0" w:line="240"/>
            </w:pPr>
            <w:r>
              <w:rPr>
                <w:rFonts w:ascii="Consolas" w:cs="Consolas" w:eastAsia="Consolas" w:hAnsi="Consolas"/>
                <w:sz w:val="18"/>
                <w:szCs w:val="18"/>
              </w:rPr>
              <w:t xml:space="preserve">  technique_id                TEXT PRIMARY KEY,</w:t>
            </w:r>
          </w:p>
          <w:p>
            <w:pPr>
              <w:spacing w:after="0" w:line="240"/>
            </w:pPr>
            <w:r>
              <w:rPr>
                <w:rFonts w:ascii="Consolas" w:cs="Consolas" w:eastAsia="Consolas" w:hAnsi="Consolas"/>
                <w:sz w:val="18"/>
                <w:szCs w:val="18"/>
              </w:rPr>
              <w:t xml:space="preserve">  technique_name              TEXT,</w:t>
            </w:r>
          </w:p>
          <w:p>
            <w:pPr>
              <w:spacing w:after="0" w:line="240"/>
            </w:pPr>
            <w:r>
              <w:rPr>
                <w:rFonts w:ascii="Consolas" w:cs="Consolas" w:eastAsia="Consolas" w:hAnsi="Consolas"/>
                <w:sz w:val="18"/>
                <w:szCs w:val="18"/>
              </w:rPr>
              <w:t xml:space="preserve">  atomic_test_count           INTEGER DEFAULT 0,</w:t>
            </w:r>
          </w:p>
          <w:p>
            <w:pPr>
              <w:spacing w:after="0" w:line="240"/>
            </w:pPr>
            <w:r>
              <w:rPr>
                <w:rFonts w:ascii="Consolas" w:cs="Consolas" w:eastAsia="Consolas" w:hAnsi="Consolas"/>
                <w:sz w:val="18"/>
                <w:szCs w:val="18"/>
              </w:rPr>
              <w:t xml:space="preserve">  sigma_rule_count            INTEGER DEFAULT 0,</w:t>
            </w:r>
          </w:p>
          <w:p>
            <w:pPr>
              <w:spacing w:after="0" w:line="240"/>
            </w:pPr>
            <w:r>
              <w:rPr>
                <w:rFonts w:ascii="Consolas" w:cs="Consolas" w:eastAsia="Consolas" w:hAnsi="Consolas"/>
                <w:sz w:val="18"/>
                <w:szCs w:val="18"/>
              </w:rPr>
              <w:t xml:space="preserve">  d3fend_countermeasures_json TEXT,</w:t>
            </w:r>
          </w:p>
          <w:p>
            <w:pPr>
              <w:spacing w:after="0" w:line="240"/>
            </w:pPr>
            <w:r>
              <w:rPr>
                <w:rFonts w:ascii="Consolas" w:cs="Consolas" w:eastAsia="Consolas" w:hAnsi="Consolas"/>
                <w:sz w:val="18"/>
                <w:szCs w:val="18"/>
              </w:rPr>
              <w:t xml:space="preserve">  recent_reporting_count      INTEGER DEFAULT 0,</w:t>
            </w:r>
          </w:p>
          <w:p>
            <w:pPr>
              <w:spacing w:after="0" w:line="240"/>
            </w:pPr>
            <w:r>
              <w:rPr>
                <w:rFonts w:ascii="Consolas" w:cs="Consolas" w:eastAsia="Consolas" w:hAnsi="Consolas"/>
                <w:sz w:val="18"/>
                <w:szCs w:val="18"/>
              </w:rPr>
              <w:t xml:space="preserve">  coverage_tier               TEXT CHECK (coverage_tier IN ('full','partial','atomic-only','gap')),</w:t>
            </w:r>
          </w:p>
          <w:p>
            <w:pPr>
              <w:spacing w:after="0" w:line="240"/>
            </w:pPr>
            <w:r>
              <w:rPr>
                <w:rFonts w:ascii="Consolas" w:cs="Consolas" w:eastAsia="Consolas" w:hAnsi="Consolas"/>
                <w:sz w:val="18"/>
                <w:szCs w:val="18"/>
              </w:rPr>
              <w:t xml:space="preserve">  last_seen_reporting_at      INTEGER,</w:t>
            </w:r>
          </w:p>
          <w:p>
            <w:pPr>
              <w:spacing w:after="0" w:line="240"/>
            </w:pPr>
            <w:r>
              <w:rPr>
                <w:rFonts w:ascii="Consolas" w:cs="Consolas" w:eastAsia="Consolas" w:hAnsi="Consolas"/>
                <w:sz w:val="18"/>
                <w:szCs w:val="18"/>
              </w:rPr>
              <w:t xml:space="preserve">  last_computed_at            INTEGER</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CREATE INDEX IF NOT EXISTS idx_cov_tier ON coverage_map(coverage_tier);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CREATE TABLE IF NOT EXISTS purple_exercises (</w:t>
            </w:r>
          </w:p>
          <w:p>
            <w:pPr>
              <w:spacing w:after="0" w:line="240"/>
            </w:pPr>
            <w:r>
              <w:rPr>
                <w:rFonts w:ascii="Consolas" w:cs="Consolas" w:eastAsia="Consolas" w:hAnsi="Consolas"/>
                <w:sz w:val="18"/>
                <w:szCs w:val="18"/>
              </w:rPr>
              <w:t xml:space="preserve">  id          TEXT PRIMARY KEY,</w:t>
            </w:r>
          </w:p>
          <w:p>
            <w:pPr>
              <w:spacing w:after="0" w:line="240"/>
            </w:pPr>
            <w:r>
              <w:rPr>
                <w:rFonts w:ascii="Consolas" w:cs="Consolas" w:eastAsia="Consolas" w:hAnsi="Consolas"/>
                <w:sz w:val="18"/>
                <w:szCs w:val="18"/>
              </w:rPr>
              <w:t xml:space="preserve">  name        TEXT NOT NULL,</w:t>
            </w:r>
          </w:p>
          <w:p>
            <w:pPr>
              <w:spacing w:after="0" w:line="240"/>
            </w:pPr>
            <w:r>
              <w:rPr>
                <w:rFonts w:ascii="Consolas" w:cs="Consolas" w:eastAsia="Consolas" w:hAnsi="Consolas"/>
                <w:sz w:val="18"/>
                <w:szCs w:val="18"/>
              </w:rPr>
              <w:t xml:space="preserve">  status      TEXT CHECK (status IN ('planned','in-progress','complete','cancelled')),</w:t>
            </w:r>
          </w:p>
          <w:p>
            <w:pPr>
              <w:spacing w:after="0" w:line="240"/>
            </w:pPr>
            <w:r>
              <w:rPr>
                <w:rFonts w:ascii="Consolas" w:cs="Consolas" w:eastAsia="Consolas" w:hAnsi="Consolas"/>
                <w:sz w:val="18"/>
                <w:szCs w:val="18"/>
              </w:rPr>
              <w:t xml:space="preserve">  scope_json  TEXT,</w:t>
            </w:r>
          </w:p>
          <w:p>
            <w:pPr>
              <w:spacing w:after="0" w:line="240"/>
            </w:pPr>
            <w:r>
              <w:rPr>
                <w:rFonts w:ascii="Consolas" w:cs="Consolas" w:eastAsia="Consolas" w:hAnsi="Consolas"/>
                <w:sz w:val="18"/>
                <w:szCs w:val="18"/>
              </w:rPr>
              <w:t xml:space="preserve">  plan_r2_key TEXT,</w:t>
            </w:r>
          </w:p>
          <w:p>
            <w:pPr>
              <w:spacing w:after="0" w:line="240"/>
            </w:pPr>
            <w:r>
              <w:rPr>
                <w:rFonts w:ascii="Consolas" w:cs="Consolas" w:eastAsia="Consolas" w:hAnsi="Consolas"/>
                <w:sz w:val="18"/>
                <w:szCs w:val="18"/>
              </w:rPr>
              <w:t xml:space="preserve">  start_at    INTEGER,</w:t>
            </w:r>
          </w:p>
          <w:p>
            <w:pPr>
              <w:spacing w:after="0" w:line="240"/>
            </w:pPr>
            <w:r>
              <w:rPr>
                <w:rFonts w:ascii="Consolas" w:cs="Consolas" w:eastAsia="Consolas" w:hAnsi="Consolas"/>
                <w:sz w:val="18"/>
                <w:szCs w:val="18"/>
              </w:rPr>
              <w:t xml:space="preserve">  end_at      INTEGER,</w:t>
            </w:r>
          </w:p>
          <w:p>
            <w:pPr>
              <w:spacing w:after="0" w:line="240"/>
            </w:pPr>
            <w:r>
              <w:rPr>
                <w:rFonts w:ascii="Consolas" w:cs="Consolas" w:eastAsia="Consolas" w:hAnsi="Consolas"/>
                <w:sz w:val="18"/>
                <w:szCs w:val="18"/>
              </w:rPr>
              <w:t xml:space="preserve">  lead_red    TEXT,</w:t>
            </w:r>
          </w:p>
          <w:p>
            <w:pPr>
              <w:spacing w:after="0" w:line="240"/>
            </w:pPr>
            <w:r>
              <w:rPr>
                <w:rFonts w:ascii="Consolas" w:cs="Consolas" w:eastAsia="Consolas" w:hAnsi="Consolas"/>
                <w:sz w:val="18"/>
                <w:szCs w:val="18"/>
              </w:rPr>
              <w:t xml:space="preserve">  lead_blue   TEXT,</w:t>
            </w:r>
          </w:p>
          <w:p>
            <w:pPr>
              <w:spacing w:after="0" w:line="240"/>
            </w:pPr>
            <w:r>
              <w:rPr>
                <w:rFonts w:ascii="Consolas" w:cs="Consolas" w:eastAsia="Consolas" w:hAnsi="Consolas"/>
                <w:sz w:val="18"/>
                <w:szCs w:val="18"/>
              </w:rPr>
              <w:t xml:space="preserve">  created_at  INTEGER NOT NULL</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CREATE TABLE IF NOT EXISTS exercise_findings (</w:t>
            </w:r>
          </w:p>
          <w:p>
            <w:pPr>
              <w:spacing w:after="0" w:line="240"/>
            </w:pPr>
            <w:r>
              <w:rPr>
                <w:rFonts w:ascii="Consolas" w:cs="Consolas" w:eastAsia="Consolas" w:hAnsi="Consolas"/>
                <w:sz w:val="18"/>
                <w:szCs w:val="18"/>
              </w:rPr>
              <w:t xml:space="preserve">  id                         TEXT PRIMARY KEY,</w:t>
            </w:r>
          </w:p>
          <w:p>
            <w:pPr>
              <w:spacing w:after="0" w:line="240"/>
            </w:pPr>
            <w:r>
              <w:rPr>
                <w:rFonts w:ascii="Consolas" w:cs="Consolas" w:eastAsia="Consolas" w:hAnsi="Consolas"/>
                <w:sz w:val="18"/>
                <w:szCs w:val="18"/>
              </w:rPr>
              <w:t xml:space="preserve">  exercise_id                TEXT NOT NULL,</w:t>
            </w:r>
          </w:p>
          <w:p>
            <w:pPr>
              <w:spacing w:after="0" w:line="240"/>
            </w:pPr>
            <w:r>
              <w:rPr>
                <w:rFonts w:ascii="Consolas" w:cs="Consolas" w:eastAsia="Consolas" w:hAnsi="Consolas"/>
                <w:sz w:val="18"/>
                <w:szCs w:val="18"/>
              </w:rPr>
              <w:t xml:space="preserve">  technique_id               TEXT NOT NULL,</w:t>
            </w:r>
          </w:p>
          <w:p>
            <w:pPr>
              <w:spacing w:after="0" w:line="240"/>
            </w:pPr>
            <w:r>
              <w:rPr>
                <w:rFonts w:ascii="Consolas" w:cs="Consolas" w:eastAsia="Consolas" w:hAnsi="Consolas"/>
                <w:sz w:val="18"/>
                <w:szCs w:val="18"/>
              </w:rPr>
              <w:t xml:space="preserve">  atomic_test_ids_json       TEXT,</w:t>
            </w:r>
          </w:p>
          <w:p>
            <w:pPr>
              <w:spacing w:after="0" w:line="240"/>
            </w:pPr>
            <w:r>
              <w:rPr>
                <w:rFonts w:ascii="Consolas" w:cs="Consolas" w:eastAsia="Consolas" w:hAnsi="Consolas"/>
                <w:sz w:val="18"/>
                <w:szCs w:val="18"/>
              </w:rPr>
              <w:t xml:space="preserve">  execution_log              TEXT,</w:t>
            </w:r>
          </w:p>
          <w:p>
            <w:pPr>
              <w:spacing w:after="0" w:line="240"/>
            </w:pPr>
            <w:r>
              <w:rPr>
                <w:rFonts w:ascii="Consolas" w:cs="Consolas" w:eastAsia="Consolas" w:hAnsi="Consolas"/>
                <w:sz w:val="18"/>
                <w:szCs w:val="18"/>
              </w:rPr>
              <w:t xml:space="preserve">  expected_telemetry_json    TEXT,</w:t>
            </w:r>
          </w:p>
          <w:p>
            <w:pPr>
              <w:spacing w:after="0" w:line="240"/>
            </w:pPr>
            <w:r>
              <w:rPr>
                <w:rFonts w:ascii="Consolas" w:cs="Consolas" w:eastAsia="Consolas" w:hAnsi="Consolas"/>
                <w:sz w:val="18"/>
                <w:szCs w:val="18"/>
              </w:rPr>
              <w:t xml:space="preserve">  actual_telemetry_json      TEXT,</w:t>
            </w:r>
          </w:p>
          <w:p>
            <w:pPr>
              <w:spacing w:after="0" w:line="240"/>
            </w:pPr>
            <w:r>
              <w:rPr>
                <w:rFonts w:ascii="Consolas" w:cs="Consolas" w:eastAsia="Consolas" w:hAnsi="Consolas"/>
                <w:sz w:val="18"/>
                <w:szCs w:val="18"/>
              </w:rPr>
              <w:t xml:space="preserve">  disposition                TEXT CHECK (disposition IN ('detected','detected-with-tuning','not-detected','skipped')),</w:t>
            </w:r>
          </w:p>
          <w:p>
            <w:pPr>
              <w:spacing w:after="0" w:line="240"/>
            </w:pPr>
            <w:r>
              <w:rPr>
                <w:rFonts w:ascii="Consolas" w:cs="Consolas" w:eastAsia="Consolas" w:hAnsi="Consolas"/>
                <w:sz w:val="18"/>
                <w:szCs w:val="18"/>
              </w:rPr>
              <w:t xml:space="preserve">  sigma_rules_fired_json     TEXT,</w:t>
            </w:r>
          </w:p>
          <w:p>
            <w:pPr>
              <w:spacing w:after="0" w:line="240"/>
            </w:pPr>
            <w:r>
              <w:rPr>
                <w:rFonts w:ascii="Consolas" w:cs="Consolas" w:eastAsia="Consolas" w:hAnsi="Consolas"/>
                <w:sz w:val="18"/>
                <w:szCs w:val="18"/>
              </w:rPr>
              <w:t xml:space="preserve">  gap_closure_json           TEXT,</w:t>
            </w:r>
          </w:p>
          <w:p>
            <w:pPr>
              <w:spacing w:after="0" w:line="240"/>
            </w:pPr>
            <w:r>
              <w:rPr>
                <w:rFonts w:ascii="Consolas" w:cs="Consolas" w:eastAsia="Consolas" w:hAnsi="Consolas"/>
                <w:sz w:val="18"/>
                <w:szCs w:val="18"/>
              </w:rPr>
              <w:t xml:space="preserve">  recorded_at                INTEGER,</w:t>
            </w:r>
          </w:p>
          <w:p>
            <w:pPr>
              <w:spacing w:after="0" w:line="240"/>
            </w:pPr>
            <w:r>
              <w:rPr>
                <w:rFonts w:ascii="Consolas" w:cs="Consolas" w:eastAsia="Consolas" w:hAnsi="Consolas"/>
                <w:sz w:val="18"/>
                <w:szCs w:val="18"/>
              </w:rPr>
              <w:t xml:space="preserve">  FOREIGN KEY (exercise_id) REFERENCES purple_exercises(id)</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CREATE INDEX IF NOT EXISTS idx_findings_ex ON exercise_findings(exercise_id);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CREATE TABLE IF NOT EXISTS detection_backlog (</w:t>
            </w:r>
          </w:p>
          <w:p>
            <w:pPr>
              <w:spacing w:after="0" w:line="240"/>
            </w:pPr>
            <w:r>
              <w:rPr>
                <w:rFonts w:ascii="Consolas" w:cs="Consolas" w:eastAsia="Consolas" w:hAnsi="Consolas"/>
                <w:sz w:val="18"/>
                <w:szCs w:val="18"/>
              </w:rPr>
              <w:t xml:space="preserve">  id                         TEXT PRIMARY KEY,</w:t>
            </w:r>
          </w:p>
          <w:p>
            <w:pPr>
              <w:spacing w:after="0" w:line="240"/>
            </w:pPr>
            <w:r>
              <w:rPr>
                <w:rFonts w:ascii="Consolas" w:cs="Consolas" w:eastAsia="Consolas" w:hAnsi="Consolas"/>
                <w:sz w:val="18"/>
                <w:szCs w:val="18"/>
              </w:rPr>
              <w:t xml:space="preserve">  technique_id               TEXT NOT NULL,</w:t>
            </w:r>
          </w:p>
          <w:p>
            <w:pPr>
              <w:spacing w:after="0" w:line="240"/>
            </w:pPr>
            <w:r>
              <w:rPr>
                <w:rFonts w:ascii="Consolas" w:cs="Consolas" w:eastAsia="Consolas" w:hAnsi="Consolas"/>
                <w:sz w:val="18"/>
                <w:szCs w:val="18"/>
              </w:rPr>
              <w:t xml:space="preserve">  reason                     TEXT,</w:t>
            </w:r>
          </w:p>
          <w:p>
            <w:pPr>
              <w:spacing w:after="0" w:line="240"/>
            </w:pPr>
            <w:r>
              <w:rPr>
                <w:rFonts w:ascii="Consolas" w:cs="Consolas" w:eastAsia="Consolas" w:hAnsi="Consolas"/>
                <w:sz w:val="18"/>
                <w:szCs w:val="18"/>
              </w:rPr>
              <w:t xml:space="preserve">  proposed_data_sources_json TEXT,</w:t>
            </w:r>
          </w:p>
          <w:p>
            <w:pPr>
              <w:spacing w:after="0" w:line="240"/>
            </w:pPr>
            <w:r>
              <w:rPr>
                <w:rFonts w:ascii="Consolas" w:cs="Consolas" w:eastAsia="Consolas" w:hAnsi="Consolas"/>
                <w:sz w:val="18"/>
                <w:szCs w:val="18"/>
              </w:rPr>
              <w:t xml:space="preserve">  proposed_sigma_sketch      TEXT,</w:t>
            </w:r>
          </w:p>
          <w:p>
            <w:pPr>
              <w:spacing w:after="0" w:line="240"/>
            </w:pPr>
            <w:r>
              <w:rPr>
                <w:rFonts w:ascii="Consolas" w:cs="Consolas" w:eastAsia="Consolas" w:hAnsi="Consolas"/>
                <w:sz w:val="18"/>
                <w:szCs w:val="18"/>
              </w:rPr>
              <w:t xml:space="preserve">  suggested_d3fend_json      TEXT,</w:t>
            </w:r>
          </w:p>
          <w:p>
            <w:pPr>
              <w:spacing w:after="0" w:line="240"/>
            </w:pPr>
            <w:r>
              <w:rPr>
                <w:rFonts w:ascii="Consolas" w:cs="Consolas" w:eastAsia="Consolas" w:hAnsi="Consolas"/>
                <w:sz w:val="18"/>
                <w:szCs w:val="18"/>
              </w:rPr>
              <w:t xml:space="preserve">  status                     TEXT CHECK (status IN ('open','in-progress','resolved','wontfix')),</w:t>
            </w:r>
          </w:p>
          <w:p>
            <w:pPr>
              <w:spacing w:after="0" w:line="240"/>
            </w:pPr>
            <w:r>
              <w:rPr>
                <w:rFonts w:ascii="Consolas" w:cs="Consolas" w:eastAsia="Consolas" w:hAnsi="Consolas"/>
                <w:sz w:val="18"/>
                <w:szCs w:val="18"/>
              </w:rPr>
              <w:t xml:space="preserve">  created_at                 INTEGER NOT NULL,</w:t>
            </w:r>
          </w:p>
          <w:p>
            <w:pPr>
              <w:spacing w:after="0" w:line="240"/>
            </w:pPr>
            <w:r>
              <w:rPr>
                <w:rFonts w:ascii="Consolas" w:cs="Consolas" w:eastAsia="Consolas" w:hAnsi="Consolas"/>
                <w:sz w:val="18"/>
                <w:szCs w:val="18"/>
              </w:rPr>
              <w:t xml:space="preserve">  resolved_at                INTEGER</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CREATE INDEX IF NOT EXISTS idx_backlog_status ON detection_backlog(status);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CREATE TABLE IF NOT EXISTS audit_log (</w:t>
            </w:r>
          </w:p>
          <w:p>
            <w:pPr>
              <w:spacing w:after="0" w:line="240"/>
            </w:pPr>
            <w:r>
              <w:rPr>
                <w:rFonts w:ascii="Consolas" w:cs="Consolas" w:eastAsia="Consolas" w:hAnsi="Consolas"/>
                <w:sz w:val="18"/>
                <w:szCs w:val="18"/>
              </w:rPr>
              <w:t xml:space="preserve">  id         TEXT PRIMARY KEY,</w:t>
            </w:r>
          </w:p>
          <w:p>
            <w:pPr>
              <w:spacing w:after="0" w:line="240"/>
            </w:pPr>
            <w:r>
              <w:rPr>
                <w:rFonts w:ascii="Consolas" w:cs="Consolas" w:eastAsia="Consolas" w:hAnsi="Consolas"/>
                <w:sz w:val="18"/>
                <w:szCs w:val="18"/>
              </w:rPr>
              <w:t xml:space="preserve">  actor      TEXT,</w:t>
            </w:r>
          </w:p>
          <w:p>
            <w:pPr>
              <w:spacing w:after="0" w:line="240"/>
            </w:pPr>
            <w:r>
              <w:rPr>
                <w:rFonts w:ascii="Consolas" w:cs="Consolas" w:eastAsia="Consolas" w:hAnsi="Consolas"/>
                <w:sz w:val="18"/>
                <w:szCs w:val="18"/>
              </w:rPr>
              <w:t xml:space="preserve">  action     TEXT NOT NULL,</w:t>
            </w:r>
          </w:p>
          <w:p>
            <w:pPr>
              <w:spacing w:after="0" w:line="240"/>
            </w:pPr>
            <w:r>
              <w:rPr>
                <w:rFonts w:ascii="Consolas" w:cs="Consolas" w:eastAsia="Consolas" w:hAnsi="Consolas"/>
                <w:sz w:val="18"/>
                <w:szCs w:val="18"/>
              </w:rPr>
              <w:t xml:space="preserve">  target     TEXT,</w:t>
            </w:r>
          </w:p>
          <w:p>
            <w:pPr>
              <w:spacing w:after="0" w:line="240"/>
            </w:pPr>
            <w:r>
              <w:rPr>
                <w:rFonts w:ascii="Consolas" w:cs="Consolas" w:eastAsia="Consolas" w:hAnsi="Consolas"/>
                <w:sz w:val="18"/>
                <w:szCs w:val="18"/>
              </w:rPr>
              <w:t xml:space="preserve">  payload    TEXT,</w:t>
            </w:r>
          </w:p>
          <w:p>
            <w:pPr>
              <w:spacing w:after="0" w:line="240"/>
            </w:pPr>
            <w:r>
              <w:rPr>
                <w:rFonts w:ascii="Consolas" w:cs="Consolas" w:eastAsia="Consolas" w:hAnsi="Consolas"/>
                <w:sz w:val="18"/>
                <w:szCs w:val="18"/>
              </w:rPr>
              <w:t xml:space="preserve">  ts         INTEGER NOT NULL</w:t>
            </w:r>
          </w:p>
          <w:p>
            <w:pPr>
              <w:spacing w:after="0" w:line="240"/>
            </w:pPr>
            <w:r>
              <w:rPr>
                <w:rFonts w:ascii="Consolas" w:cs="Consolas" w:eastAsia="Consolas" w:hAnsi="Consolas"/>
                <w:sz w:val="18"/>
                <w:szCs w:val="18"/>
              </w:rPr>
              <w:t xml:space="preserve">);</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Appendix B — Example Exercise Playbook (abridged)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Exercise:    2026-Q2 Volt Typhoon</w:t>
            </w:r>
          </w:p>
          <w:p>
            <w:pPr>
              <w:spacing w:after="0" w:line="240"/>
            </w:pPr>
            <w:r>
              <w:rPr>
                <w:rFonts w:ascii="Consolas" w:cs="Consolas" w:eastAsia="Consolas" w:hAnsi="Consolas"/>
                <w:sz w:val="18"/>
                <w:szCs w:val="18"/>
              </w:rPr>
              <w:t xml:space="preserve">Lead red:    redops1@purple.local</w:t>
            </w:r>
          </w:p>
          <w:p>
            <w:pPr>
              <w:spacing w:after="0" w:line="240"/>
            </w:pPr>
            <w:r>
              <w:rPr>
                <w:rFonts w:ascii="Consolas" w:cs="Consolas" w:eastAsia="Consolas" w:hAnsi="Consolas"/>
                <w:sz w:val="18"/>
                <w:szCs w:val="18"/>
              </w:rPr>
              <w:t xml:space="preserve">Lead blue:   bluedef1@purple.local</w:t>
            </w:r>
          </w:p>
          <w:p>
            <w:pPr>
              <w:spacing w:after="0" w:line="240"/>
            </w:pPr>
            <w:r>
              <w:rPr>
                <w:rFonts w:ascii="Consolas" w:cs="Consolas" w:eastAsia="Consolas" w:hAnsi="Consolas"/>
                <w:sz w:val="18"/>
                <w:szCs w:val="18"/>
              </w:rPr>
              <w:t xml:space="preserve">Scope:       T1133, T1078.004, T1059.001, T1047, T1021.006, T1087.001,</w:t>
            </w:r>
          </w:p>
          <w:p>
            <w:pPr>
              <w:spacing w:after="0" w:line="240"/>
            </w:pPr>
            <w:r>
              <w:rPr>
                <w:rFonts w:ascii="Consolas" w:cs="Consolas" w:eastAsia="Consolas" w:hAnsi="Consolas"/>
                <w:sz w:val="18"/>
                <w:szCs w:val="18"/>
              </w:rPr>
              <w:t xml:space="preserve">             T1082, T1074.001, T1560.001, T1567.002, T1098, T1556.006</w:t>
            </w:r>
          </w:p>
          <w:p>
            <w:pPr>
              <w:spacing w:after="0" w:line="240"/>
            </w:pPr>
            <w:r>
              <w:rPr>
                <w:rFonts w:ascii="Consolas" w:cs="Consolas" w:eastAsia="Consolas" w:hAnsi="Consolas"/>
                <w:sz w:val="18"/>
                <w:szCs w:val="18"/>
              </w:rPr>
              <w:t xml:space="preserve">Window:      2026-06-10 14:00 UTC - 2026-06-11 22:00 UTC</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Day 1 (initial access and execution)</w:t>
            </w:r>
          </w:p>
          <w:p>
            <w:pPr>
              <w:spacing w:after="0" w:line="240"/>
            </w:pPr>
            <w:r>
              <w:rPr>
                <w:rFonts w:ascii="Consolas" w:cs="Consolas" w:eastAsia="Consolas" w:hAnsi="Consolas"/>
                <w:sz w:val="18"/>
                <w:szCs w:val="18"/>
              </w:rPr>
              <w:t xml:space="preserve">  14:00  Kick-off call (red, blue, purple leads)</w:t>
            </w:r>
          </w:p>
          <w:p>
            <w:pPr>
              <w:spacing w:after="0" w:line="240"/>
            </w:pPr>
            <w:r>
              <w:rPr>
                <w:rFonts w:ascii="Consolas" w:cs="Consolas" w:eastAsia="Consolas" w:hAnsi="Consolas"/>
                <w:sz w:val="18"/>
                <w:szCs w:val="18"/>
              </w:rPr>
              <w:t xml:space="preserve">  14:15  T1133 External Remote Services - atomic #a8e3f5...</w:t>
            </w:r>
          </w:p>
          <w:p>
            <w:pPr>
              <w:spacing w:after="0" w:line="240"/>
            </w:pPr>
            <w:r>
              <w:rPr>
                <w:rFonts w:ascii="Consolas" w:cs="Consolas" w:eastAsia="Consolas" w:hAnsi="Consolas"/>
                <w:sz w:val="18"/>
                <w:szCs w:val="18"/>
              </w:rPr>
              <w:t xml:space="preserve">         Expected blue alert: Sentinel 'Anomalous sign-in from new geolocation'</w:t>
            </w:r>
          </w:p>
          <w:p>
            <w:pPr>
              <w:spacing w:after="0" w:line="240"/>
            </w:pPr>
            <w:r>
              <w:rPr>
                <w:rFonts w:ascii="Consolas" w:cs="Consolas" w:eastAsia="Consolas" w:hAnsi="Consolas"/>
                <w:sz w:val="18"/>
                <w:szCs w:val="18"/>
              </w:rPr>
              <w:t xml:space="preserve">  14:45  T1078.004 Valid Accounts Cloud - atomic #c92a17...</w:t>
            </w:r>
          </w:p>
          <w:p>
            <w:pPr>
              <w:spacing w:after="0" w:line="240"/>
            </w:pPr>
            <w:r>
              <w:rPr>
                <w:rFonts w:ascii="Consolas" w:cs="Consolas" w:eastAsia="Consolas" w:hAnsi="Consolas"/>
                <w:sz w:val="18"/>
                <w:szCs w:val="18"/>
              </w:rPr>
              <w:t xml:space="preserve">         Expected blue alert: 'Impossible travel' + 'Unfamiliar sign-in'</w:t>
            </w:r>
          </w:p>
          <w:p>
            <w:pPr>
              <w:spacing w:after="0" w:line="240"/>
            </w:pPr>
            <w:r>
              <w:rPr>
                <w:rFonts w:ascii="Consolas" w:cs="Consolas" w:eastAsia="Consolas" w:hAnsi="Consolas"/>
                <w:sz w:val="18"/>
                <w:szCs w:val="18"/>
              </w:rPr>
              <w:t xml:space="preserve">  15:30  T1059.001 PowerShell encoded - atomic #b7c123...</w:t>
            </w:r>
          </w:p>
          <w:p>
            <w:pPr>
              <w:spacing w:after="0" w:line="240"/>
            </w:pPr>
            <w:r>
              <w:rPr>
                <w:rFonts w:ascii="Consolas" w:cs="Consolas" w:eastAsia="Consolas" w:hAnsi="Consolas"/>
                <w:sz w:val="18"/>
                <w:szCs w:val="18"/>
              </w:rPr>
              <w:t xml:space="preserve">         Expected Sigma: 5b217ee2-...</w:t>
            </w:r>
          </w:p>
          <w:p>
            <w:pPr>
              <w:spacing w:after="0" w:line="240"/>
            </w:pPr>
            <w:r>
              <w:rPr>
                <w:rFonts w:ascii="Consolas" w:cs="Consolas" w:eastAsia="Consolas" w:hAnsi="Consolas"/>
                <w:sz w:val="18"/>
                <w:szCs w:val="18"/>
              </w:rPr>
              <w:t xml:space="preserve">  16:00  T1047 WMI remote - atomic #d04f9e...</w:t>
            </w:r>
          </w:p>
          <w:p>
            <w:pPr>
              <w:spacing w:after="0" w:line="240"/>
            </w:pPr>
            <w:r>
              <w:rPr>
                <w:rFonts w:ascii="Consolas" w:cs="Consolas" w:eastAsia="Consolas" w:hAnsi="Consolas"/>
                <w:sz w:val="18"/>
                <w:szCs w:val="18"/>
              </w:rPr>
              <w:t xml:space="preserve">         Expected Sigma: 41158c0b-...</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Day 2 (discovery through exfiltration)</w:t>
            </w:r>
          </w:p>
          <w:p>
            <w:pPr>
              <w:spacing w:after="0" w:line="240"/>
            </w:pPr>
            <w:r>
              <w:rPr>
                <w:rFonts w:ascii="Consolas" w:cs="Consolas" w:eastAsia="Consolas" w:hAnsi="Consolas"/>
                <w:sz w:val="18"/>
                <w:szCs w:val="18"/>
              </w:rPr>
              <w:t xml:space="preserve">  10:00  T1087.001 Local account discovery</w:t>
            </w:r>
          </w:p>
          <w:p>
            <w:pPr>
              <w:spacing w:after="0" w:line="240"/>
            </w:pPr>
            <w:r>
              <w:rPr>
                <w:rFonts w:ascii="Consolas" w:cs="Consolas" w:eastAsia="Consolas" w:hAnsi="Consolas"/>
                <w:sz w:val="18"/>
                <w:szCs w:val="18"/>
              </w:rPr>
              <w:t xml:space="preserve">  10:30  T1082 System information discovery</w:t>
            </w:r>
          </w:p>
          <w:p>
            <w:pPr>
              <w:spacing w:after="0" w:line="240"/>
            </w:pPr>
            <w:r>
              <w:rPr>
                <w:rFonts w:ascii="Consolas" w:cs="Consolas" w:eastAsia="Consolas" w:hAnsi="Consolas"/>
                <w:sz w:val="18"/>
                <w:szCs w:val="18"/>
              </w:rPr>
              <w:t xml:space="preserve">  11:00  T1021.006 WinRM lateral movement</w:t>
            </w:r>
          </w:p>
          <w:p>
            <w:pPr>
              <w:spacing w:after="0" w:line="240"/>
            </w:pPr>
            <w:r>
              <w:rPr>
                <w:rFonts w:ascii="Consolas" w:cs="Consolas" w:eastAsia="Consolas" w:hAnsi="Consolas"/>
                <w:sz w:val="18"/>
                <w:szCs w:val="18"/>
              </w:rPr>
              <w:t xml:space="preserve">  14:00  T1074.001 Local staging (GAP - blue expected NOT to detect)</w:t>
            </w:r>
          </w:p>
          <w:p>
            <w:pPr>
              <w:spacing w:after="0" w:line="240"/>
            </w:pPr>
            <w:r>
              <w:rPr>
                <w:rFonts w:ascii="Consolas" w:cs="Consolas" w:eastAsia="Consolas" w:hAnsi="Consolas"/>
                <w:sz w:val="18"/>
                <w:szCs w:val="18"/>
              </w:rPr>
              <w:t xml:space="preserve">  14:30  T1560.001 Archive via 7z</w:t>
            </w:r>
          </w:p>
          <w:p>
            <w:pPr>
              <w:spacing w:after="0" w:line="240"/>
            </w:pPr>
            <w:r>
              <w:rPr>
                <w:rFonts w:ascii="Consolas" w:cs="Consolas" w:eastAsia="Consolas" w:hAnsi="Consolas"/>
                <w:sz w:val="18"/>
                <w:szCs w:val="18"/>
              </w:rPr>
              <w:t xml:space="preserve">  15:00  T1567.002 Exfil to cloud storage</w:t>
            </w:r>
          </w:p>
          <w:p>
            <w:pPr>
              <w:spacing w:after="0" w:line="240"/>
            </w:pPr>
            <w:r>
              <w:rPr>
                <w:rFonts w:ascii="Consolas" w:cs="Consolas" w:eastAsia="Consolas" w:hAnsi="Consolas"/>
                <w:sz w:val="18"/>
                <w:szCs w:val="18"/>
              </w:rPr>
              <w:t xml:space="preserve">  16:00  T1098 Account manipulation (GAP)</w:t>
            </w:r>
          </w:p>
          <w:p>
            <w:pPr>
              <w:spacing w:after="0" w:line="240"/>
            </w:pPr>
            <w:r>
              <w:rPr>
                <w:rFonts w:ascii="Consolas" w:cs="Consolas" w:eastAsia="Consolas" w:hAnsi="Consolas"/>
                <w:sz w:val="18"/>
                <w:szCs w:val="18"/>
              </w:rPr>
              <w:t xml:space="preserve">  17:00  T1556.006 MFA bypass attempt (GAP - full gap tier)</w:t>
            </w:r>
          </w:p>
          <w:p>
            <w:pPr>
              <w:spacing w:after="0" w:line="240"/>
            </w:pPr>
            <w:r>
              <w:rPr>
                <w:rFonts w:ascii="Consolas" w:cs="Consolas" w:eastAsia="Consolas" w:hAnsi="Consolas"/>
                <w:sz w:val="18"/>
                <w:szCs w:val="18"/>
              </w:rPr>
              <w:t xml:space="preserve">  19:00  After-action review meeting</w:t>
            </w:r>
          </w:p>
          <w:p>
            <w:pPr>
              <w:spacing w:after="0" w:line="240"/>
            </w:pPr>
            <w:r>
              <w:rPr>
                <w:rFonts w:ascii="Consolas" w:cs="Consolas" w:eastAsia="Consolas" w:hAnsi="Consolas"/>
                <w:sz w:val="18"/>
                <w:szCs w:val="18"/>
              </w:rPr>
              <w:t xml:space="preserve">  22:00  Window close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Exit criteria</w:t>
            </w:r>
          </w:p>
          <w:p>
            <w:pPr>
              <w:spacing w:after="0" w:line="240"/>
            </w:pPr>
            <w:r>
              <w:rPr>
                <w:rFonts w:ascii="Consolas" w:cs="Consolas" w:eastAsia="Consolas" w:hAnsi="Consolas"/>
                <w:sz w:val="18"/>
                <w:szCs w:val="18"/>
              </w:rPr>
              <w:t xml:space="preserve">  - Every technique disposition logged</w:t>
            </w:r>
          </w:p>
          <w:p>
            <w:pPr>
              <w:spacing w:after="0" w:line="240"/>
            </w:pPr>
            <w:r>
              <w:rPr>
                <w:rFonts w:ascii="Consolas" w:cs="Consolas" w:eastAsia="Consolas" w:hAnsi="Consolas"/>
                <w:sz w:val="18"/>
                <w:szCs w:val="18"/>
              </w:rPr>
              <w:t xml:space="preserve">  - Gap closure tickets filed for T1074.001, T1098, T1556.006</w:t>
            </w:r>
          </w:p>
          <w:p>
            <w:pPr>
              <w:spacing w:after="0" w:line="240"/>
            </w:pPr>
            <w:r>
              <w:rPr>
                <w:rFonts w:ascii="Consolas" w:cs="Consolas" w:eastAsia="Consolas" w:hAnsi="Consolas"/>
                <w:sz w:val="18"/>
                <w:szCs w:val="18"/>
              </w:rPr>
              <w:t xml:space="preserve">  - Findings.json signed off by both leads within 72 hours</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Appendix C — Sample Queries for Each Persona</w:t>
      </w:r>
    </w:p>
    <w:p>
      <w:pPr>
        <w:spacing w:after="120" w:line="300"/>
      </w:pPr>
      <w:r>
        <w:rPr>
          <w:rFonts w:ascii="Arial" w:cs="Arial" w:eastAsia="Arial" w:hAnsi="Arial"/>
          <w:b/>
          <w:bCs/>
          <w:sz w:val="22"/>
          <w:szCs w:val="22"/>
        </w:rPr>
        <w:t xml:space="preserve">Red Operator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 "objective": "Emulate initial access via external remote services the way Volt Typhoon is reported to. Windows only. Safe atomics only.", "scope": { "platforms": ["windows"], "actor_hint": "Volt Typhoon", "safety_tier_max": "safe"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"objective": "Generate a living-off-the-land execution chain using only built-in Windows binaries. Avoid PowerShell (assume policy-blocked). Reference atomics where available.", "scope": { "platforms": ["windows"], "exclude_techniques": ["T1059.001"]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"objective": "Plan a credential access module against an Active Directory test enclave using techniques observed in recent FIN7 reporting.", "scope": { "platforms": ["windows"], "actor_hint": "FIN7", "safety_tier_max": "careful" } }</w:t>
            </w:r>
          </w:p>
        </w:tc>
      </w:tr>
    </w:tbl>
    <w:p>
      <w:pPr>
        <w:spacing w:after="120"/>
      </w:pPr>
      <w:r>
        <w:t xml:space="preserve"/>
      </w:r>
    </w:p>
    <w:p>
      <w:pPr>
        <w:spacing w:after="120" w:line="300"/>
      </w:pPr>
      <w:r>
        <w:rPr>
          <w:rFonts w:ascii="Arial" w:cs="Arial" w:eastAsia="Arial" w:hAnsi="Arial"/>
          <w:b/>
          <w:bCs/>
          <w:sz w:val="22"/>
          <w:szCs w:val="22"/>
        </w:rPr>
        <w:t xml:space="preserve">Blue Defender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 "question": "How do we detect WMI lateral movement on Windows? We run Sentinel.", "filters": { "techniques": ["T1047"], "siem_target": "sentinel_kql", "platforms": ["windows"]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"question": "Draft a hunt query for the last 30 days of T1098 Account Manipulation in our Azure AD tenant. Include hypothesis and pivot paths.", "filters": { "techniques": ["T1098"], "siem_target": "sentinel_kql"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"question": "Convert Sigma rule 5b217ee2-bee6-4f6a-b7a4-bb7d9c4a5d6f to Splunk SPL and explain any semantic differences.", "filters": { "siem_target": "splunk_spl" } }</w:t>
            </w:r>
          </w:p>
        </w:tc>
      </w:tr>
    </w:tbl>
    <w:p>
      <w:pPr>
        <w:spacing w:after="120"/>
      </w:pPr>
      <w:r>
        <w:t xml:space="preserve"/>
      </w:r>
    </w:p>
    <w:p>
      <w:pPr>
        <w:spacing w:after="120" w:line="300"/>
      </w:pPr>
      <w:r>
        <w:rPr>
          <w:rFonts w:ascii="Arial" w:cs="Arial" w:eastAsia="Arial" w:hAnsi="Arial"/>
          <w:b/>
          <w:bCs/>
          <w:sz w:val="22"/>
          <w:szCs w:val="22"/>
        </w:rPr>
        <w:t xml:space="preserve">Purple Synthesizer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7F7F7" w:val="clear"/>
            <w:tcMar>
              <w:top w:type="dxa" w:w="120"/>
              <w:left w:type="dxa" w:w="180"/>
              <w:bottom w:type="dxa" w:w="120"/>
              <w:right w:type="dxa" w:w="180"/>
            </w:tcMar>
          </w:tcPr>
          <w:p>
            <w:pPr>
              <w:spacing w:after="0" w:line="240"/>
            </w:pPr>
            <w:r>
              <w:rPr>
                <w:rFonts w:ascii="Consolas" w:cs="Consolas" w:eastAsia="Consolas" w:hAnsi="Consolas"/>
                <w:sz w:val="18"/>
                <w:szCs w:val="18"/>
              </w:rPr>
              <w:t xml:space="preserve">{ "brief_type": "gap_report", "scope": { "since_days": 30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"brief_type": "exercise_plan", "scope": { "threat_actor": "LockBit", "platforms": ["windows"], "since_days": 180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"brief_type": "retro", "scope": { "exercise_id": "2026-q2-volt-typhoon"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"brief_type": "executive_summary", "scope": { "since_days": 90, "format": "short" } }</w:t>
            </w:r>
          </w:p>
        </w:tc>
      </w:tr>
    </w:tbl>
    <w:p>
      <w:pPr>
        <w:spacing w:after="120"/>
      </w:pPr>
      <w:r>
        <w:t xml:space="preserve"/>
      </w:r>
    </w:p>
    <w:p>
      <w:pPr>
        <w:pStyle w:val="Heading2"/>
        <w:spacing w:after="140" w:before="280"/>
      </w:pPr>
      <w:r>
        <w:rPr>
          <w:rFonts w:ascii="Arial" w:cs="Arial" w:eastAsia="Arial" w:hAnsi="Arial"/>
          <w:b/>
          <w:bCs/>
          <w:color w:val="1F4E78"/>
          <w:sz w:val="28"/>
          <w:szCs w:val="28"/>
        </w:rPr>
        <w:t xml:space="preserve">Appendix D — Glossary (Purple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Term</w:t>
            </w:r>
          </w:p>
        </w:tc>
        <w:tc>
          <w:tcPr>
            <w:tcW w:type="dxa" w:w="696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Definition</w:t>
            </w:r>
          </w:p>
        </w:tc>
      </w:tr>
      <w:tr>
        <w:trPr>
          <w:tblHeader w:val="false"/>
        </w:trPr>
        <w:tc>
          <w:tcPr>
            <w:tcW w:type="dxa" w:w="2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Atomic Red Team</w:t>
            </w:r>
          </w:p>
        </w:tc>
        <w:tc>
          <w:tcPr>
            <w:tcW w:type="dxa" w:w="69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Open-source library of small, focused attack emulations per ATT&amp;CK technique</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Coverage tier</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Platform-computed label per technique: full, partial, atomic-only, gap</w:t>
            </w:r>
          </w:p>
        </w:tc>
      </w:tr>
      <w:tr>
        <w:trPr>
          <w:tblHeader w:val="false"/>
        </w:trPr>
        <w:tc>
          <w:tcPr>
            <w:tcW w:type="dxa" w:w="2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D3FEND</w:t>
            </w:r>
          </w:p>
        </w:tc>
        <w:tc>
          <w:tcPr>
            <w:tcW w:type="dxa" w:w="69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MITRE's defensive technique ontology — the counterpart to ATT&amp;CK</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Detection-as-code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Practice of managing detection content in Git with CI-driven validation and deployment</w:t>
            </w:r>
          </w:p>
        </w:tc>
      </w:tr>
      <w:tr>
        <w:trPr>
          <w:tblHeader w:val="false"/>
        </w:trPr>
        <w:tc>
          <w:tcPr>
            <w:tcW w:type="dxa" w:w="2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Disposition</w:t>
            </w:r>
          </w:p>
        </w:tc>
        <w:tc>
          <w:tcPr>
            <w:tcW w:type="dxa" w:w="69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Per-technique outcome of an exercise: detected, detected-with-tuning, not-detected, skipped</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Emulation plan</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Structured red-team plan turning an objective into prereqs, procedures, artifacts, cleanup</w:t>
            </w:r>
          </w:p>
        </w:tc>
      </w:tr>
      <w:tr>
        <w:trPr>
          <w:tblHeader w:val="false"/>
        </w:trPr>
        <w:tc>
          <w:tcPr>
            <w:tcW w:type="dxa" w:w="2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Gap</w:t>
            </w:r>
          </w:p>
        </w:tc>
        <w:tc>
          <w:tcPr>
            <w:tcW w:type="dxa" w:w="69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Technique with insufficient red emulation content or blue detection content</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MTTD</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Mean time to detect — blue-team metric from exercise timings</w:t>
            </w:r>
          </w:p>
        </w:tc>
      </w:tr>
      <w:tr>
        <w:trPr>
          <w:tblHeader w:val="false"/>
        </w:trPr>
        <w:tc>
          <w:tcPr>
            <w:tcW w:type="dxa" w:w="2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Navigator layer</w:t>
            </w:r>
          </w:p>
        </w:tc>
        <w:tc>
          <w:tcPr>
            <w:tcW w:type="dxa" w:w="69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MITRE ATT&amp;CK Navigator JSON layer — visualizes technique coverage as a heatmap</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Purple exercise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Coordinated red + blue + purple activity against a scoped set of techniques</w:t>
            </w:r>
          </w:p>
        </w:tc>
      </w:tr>
      <w:tr>
        <w:trPr>
          <w:tblHeader w:val="false"/>
        </w:trPr>
        <w:tc>
          <w:tcPr>
            <w:tcW w:type="dxa" w:w="240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Sigma</w:t>
            </w:r>
          </w:p>
        </w:tc>
        <w:tc>
          <w:tcPr>
            <w:tcW w:type="dxa" w:w="696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Vendor-neutral YAML format for SIEM detection rules; convertible via pySigma</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TLP</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Traffic Light Protocol — sharing classification (CLEAR/GREEN/AMBER/RED)</w:t>
            </w:r>
          </w:p>
        </w:tc>
      </w:tr>
    </w:tbl>
    <w:p>
      <w:pPr>
        <w:pStyle w:val="Heading1"/>
        <w:pageBreakBefore/>
        <w:spacing w:after="180" w:before="360"/>
      </w:pPr>
      <w:r>
        <w:rPr>
          <w:rFonts w:ascii="Arial" w:cs="Arial" w:eastAsia="Arial" w:hAnsi="Arial"/>
          <w:b/>
          <w:bCs/>
          <w:color w:val="1F4E78"/>
          <w:sz w:val="36"/>
          <w:szCs w:val="36"/>
        </w:rPr>
        <w:t xml:space="preserve">21. References</w:t>
      </w:r>
    </w:p>
    <w:p>
      <w:pPr>
        <w:pStyle w:val="Heading3"/>
        <w:spacing w:after="100" w:before="200"/>
      </w:pPr>
      <w:r>
        <w:rPr>
          <w:rFonts w:ascii="Arial" w:cs="Arial" w:eastAsia="Arial" w:hAnsi="Arial"/>
          <w:b/>
          <w:bCs/>
          <w:color w:val="2E75B6"/>
          <w:sz w:val="24"/>
          <w:szCs w:val="24"/>
        </w:rPr>
        <w:t xml:space="preserve">Purple-team specific</w:t>
      </w:r>
    </w:p>
    <w:p>
      <w:pPr>
        <w:pStyle w:val="ListParagraph"/>
        <w:numPr>
          <w:ilvl w:val="0"/>
          <w:numId w:val="2"/>
        </w:numPr>
        <w:spacing w:after="80" w:line="280"/>
      </w:pPr>
      <w:r>
        <w:rPr>
          <w:rFonts w:ascii="Arial" w:cs="Arial" w:eastAsia="Arial" w:hAnsi="Arial"/>
          <w:b/>
          <w:bCs/>
          <w:sz w:val="22"/>
          <w:szCs w:val="22"/>
        </w:rPr>
        <w:t xml:space="preserve">MITRE ATT&amp;CK. </w:t>
      </w:r>
      <w:r>
        <w:rPr>
          <w:rFonts w:ascii="Arial" w:cs="Arial" w:eastAsia="Arial" w:hAnsi="Arial"/>
          <w:sz w:val="22"/>
          <w:szCs w:val="22"/>
        </w:rPr>
        <w:t xml:space="preserve">attack.mitre.org</w:t>
      </w:r>
    </w:p>
    <w:p>
      <w:pPr>
        <w:pStyle w:val="ListParagraph"/>
        <w:numPr>
          <w:ilvl w:val="0"/>
          <w:numId w:val="2"/>
        </w:numPr>
        <w:spacing w:after="80" w:line="280"/>
      </w:pPr>
      <w:r>
        <w:rPr>
          <w:rFonts w:ascii="Arial" w:cs="Arial" w:eastAsia="Arial" w:hAnsi="Arial"/>
          <w:b/>
          <w:bCs/>
          <w:sz w:val="22"/>
          <w:szCs w:val="22"/>
        </w:rPr>
        <w:t xml:space="preserve">MITRE D3FEND. </w:t>
      </w:r>
      <w:r>
        <w:rPr>
          <w:rFonts w:ascii="Arial" w:cs="Arial" w:eastAsia="Arial" w:hAnsi="Arial"/>
          <w:sz w:val="22"/>
          <w:szCs w:val="22"/>
        </w:rPr>
        <w:t xml:space="preserve">d3fend.mitre.org</w:t>
      </w:r>
    </w:p>
    <w:p>
      <w:pPr>
        <w:pStyle w:val="ListParagraph"/>
        <w:numPr>
          <w:ilvl w:val="0"/>
          <w:numId w:val="2"/>
        </w:numPr>
        <w:spacing w:after="80" w:line="280"/>
      </w:pPr>
      <w:r>
        <w:rPr>
          <w:rFonts w:ascii="Arial" w:cs="Arial" w:eastAsia="Arial" w:hAnsi="Arial"/>
          <w:b/>
          <w:bCs/>
          <w:sz w:val="22"/>
          <w:szCs w:val="22"/>
        </w:rPr>
        <w:t xml:space="preserve">MITRE ATT&amp;CK Navigator. </w:t>
      </w:r>
      <w:r>
        <w:rPr>
          <w:rFonts w:ascii="Arial" w:cs="Arial" w:eastAsia="Arial" w:hAnsi="Arial"/>
          <w:sz w:val="22"/>
          <w:szCs w:val="22"/>
        </w:rPr>
        <w:t xml:space="preserve">mitre-attack.github.io/attack-navigator</w:t>
      </w:r>
    </w:p>
    <w:p>
      <w:pPr>
        <w:pStyle w:val="ListParagraph"/>
        <w:numPr>
          <w:ilvl w:val="0"/>
          <w:numId w:val="2"/>
        </w:numPr>
        <w:spacing w:after="80" w:line="280"/>
      </w:pPr>
      <w:r>
        <w:rPr>
          <w:rFonts w:ascii="Arial" w:cs="Arial" w:eastAsia="Arial" w:hAnsi="Arial"/>
          <w:b/>
          <w:bCs/>
          <w:sz w:val="22"/>
          <w:szCs w:val="22"/>
        </w:rPr>
        <w:t xml:space="preserve">Atomic Red Team. </w:t>
      </w:r>
      <w:r>
        <w:rPr>
          <w:rFonts w:ascii="Arial" w:cs="Arial" w:eastAsia="Arial" w:hAnsi="Arial"/>
          <w:sz w:val="22"/>
          <w:szCs w:val="22"/>
        </w:rPr>
        <w:t xml:space="preserve">github.com/redcanaryco/atomic-red-team</w:t>
      </w:r>
    </w:p>
    <w:p>
      <w:pPr>
        <w:pStyle w:val="ListParagraph"/>
        <w:numPr>
          <w:ilvl w:val="0"/>
          <w:numId w:val="2"/>
        </w:numPr>
        <w:spacing w:after="80" w:line="280"/>
      </w:pPr>
      <w:r>
        <w:rPr>
          <w:rFonts w:ascii="Arial" w:cs="Arial" w:eastAsia="Arial" w:hAnsi="Arial"/>
          <w:b/>
          <w:bCs/>
          <w:sz w:val="22"/>
          <w:szCs w:val="22"/>
        </w:rPr>
        <w:t xml:space="preserve">Invoke-AtomicRedTeam. </w:t>
      </w:r>
      <w:r>
        <w:rPr>
          <w:rFonts w:ascii="Arial" w:cs="Arial" w:eastAsia="Arial" w:hAnsi="Arial"/>
          <w:sz w:val="22"/>
          <w:szCs w:val="22"/>
        </w:rPr>
        <w:t xml:space="preserve">github.com/redcanaryco/invoke-atomicredteam</w:t>
      </w:r>
    </w:p>
    <w:p>
      <w:pPr>
        <w:pStyle w:val="ListParagraph"/>
        <w:numPr>
          <w:ilvl w:val="0"/>
          <w:numId w:val="2"/>
        </w:numPr>
        <w:spacing w:after="80" w:line="280"/>
      </w:pPr>
      <w:r>
        <w:rPr>
          <w:rFonts w:ascii="Arial" w:cs="Arial" w:eastAsia="Arial" w:hAnsi="Arial"/>
          <w:b/>
          <w:bCs/>
          <w:sz w:val="22"/>
          <w:szCs w:val="22"/>
        </w:rPr>
        <w:t xml:space="preserve">SigmaHQ/sigma. </w:t>
      </w:r>
      <w:r>
        <w:rPr>
          <w:rFonts w:ascii="Arial" w:cs="Arial" w:eastAsia="Arial" w:hAnsi="Arial"/>
          <w:sz w:val="22"/>
          <w:szCs w:val="22"/>
        </w:rPr>
        <w:t xml:space="preserve">github.com/SigmaHQ/sigma</w:t>
      </w:r>
    </w:p>
    <w:p>
      <w:pPr>
        <w:pStyle w:val="ListParagraph"/>
        <w:numPr>
          <w:ilvl w:val="0"/>
          <w:numId w:val="2"/>
        </w:numPr>
        <w:spacing w:after="80" w:line="280"/>
      </w:pPr>
      <w:r>
        <w:rPr>
          <w:rFonts w:ascii="Arial" w:cs="Arial" w:eastAsia="Arial" w:hAnsi="Arial"/>
          <w:b/>
          <w:bCs/>
          <w:sz w:val="22"/>
          <w:szCs w:val="22"/>
        </w:rPr>
        <w:t xml:space="preserve">pySigma. </w:t>
      </w:r>
      <w:r>
        <w:rPr>
          <w:rFonts w:ascii="Arial" w:cs="Arial" w:eastAsia="Arial" w:hAnsi="Arial"/>
          <w:sz w:val="22"/>
          <w:szCs w:val="22"/>
        </w:rPr>
        <w:t xml:space="preserve">github.com/SigmaHQ/pySigma</w:t>
      </w:r>
    </w:p>
    <w:p>
      <w:pPr>
        <w:pStyle w:val="ListParagraph"/>
        <w:numPr>
          <w:ilvl w:val="0"/>
          <w:numId w:val="2"/>
        </w:numPr>
        <w:spacing w:after="80" w:line="280"/>
      </w:pPr>
      <w:r>
        <w:rPr>
          <w:rFonts w:ascii="Arial" w:cs="Arial" w:eastAsia="Arial" w:hAnsi="Arial"/>
          <w:b/>
          <w:bCs/>
          <w:sz w:val="22"/>
          <w:szCs w:val="22"/>
        </w:rPr>
        <w:t xml:space="preserve">Sigma Rule Language 1.1 (DRL). </w:t>
      </w:r>
      <w:r>
        <w:rPr>
          <w:rFonts w:ascii="Arial" w:cs="Arial" w:eastAsia="Arial" w:hAnsi="Arial"/>
          <w:sz w:val="22"/>
          <w:szCs w:val="22"/>
        </w:rPr>
        <w:t xml:space="preserve">github.com/SigmaHQ/Detection-Rule-License</w:t>
      </w:r>
    </w:p>
    <w:p>
      <w:pPr>
        <w:pStyle w:val="ListParagraph"/>
        <w:numPr>
          <w:ilvl w:val="0"/>
          <w:numId w:val="2"/>
        </w:numPr>
        <w:spacing w:after="80" w:line="280"/>
      </w:pPr>
      <w:r>
        <w:rPr>
          <w:rFonts w:ascii="Arial" w:cs="Arial" w:eastAsia="Arial" w:hAnsi="Arial"/>
          <w:b/>
          <w:bCs/>
          <w:sz w:val="22"/>
          <w:szCs w:val="22"/>
        </w:rPr>
        <w:t xml:space="preserve">MITRE CAR. </w:t>
      </w:r>
      <w:r>
        <w:rPr>
          <w:rFonts w:ascii="Arial" w:cs="Arial" w:eastAsia="Arial" w:hAnsi="Arial"/>
          <w:sz w:val="22"/>
          <w:szCs w:val="22"/>
        </w:rPr>
        <w:t xml:space="preserve">car.mitre.org</w:t>
      </w:r>
    </w:p>
    <w:p>
      <w:pPr>
        <w:pStyle w:val="ListParagraph"/>
        <w:numPr>
          <w:ilvl w:val="0"/>
          <w:numId w:val="2"/>
        </w:numPr>
        <w:spacing w:after="80" w:line="280"/>
      </w:pPr>
      <w:r>
        <w:rPr>
          <w:rFonts w:ascii="Arial" w:cs="Arial" w:eastAsia="Arial" w:hAnsi="Arial"/>
          <w:b/>
          <w:bCs/>
          <w:sz w:val="22"/>
          <w:szCs w:val="22"/>
        </w:rPr>
        <w:t xml:space="preserve">MITRE Caldera. </w:t>
      </w:r>
      <w:r>
        <w:rPr>
          <w:rFonts w:ascii="Arial" w:cs="Arial" w:eastAsia="Arial" w:hAnsi="Arial"/>
          <w:sz w:val="22"/>
          <w:szCs w:val="22"/>
        </w:rPr>
        <w:t xml:space="preserve">caldera.mitre.org</w:t>
      </w:r>
    </w:p>
    <w:p>
      <w:pPr>
        <w:pStyle w:val="ListParagraph"/>
        <w:numPr>
          <w:ilvl w:val="0"/>
          <w:numId w:val="2"/>
        </w:numPr>
        <w:spacing w:after="80" w:line="280"/>
      </w:pPr>
      <w:r>
        <w:rPr>
          <w:rFonts w:ascii="Arial" w:cs="Arial" w:eastAsia="Arial" w:hAnsi="Arial"/>
          <w:b/>
          <w:bCs/>
          <w:sz w:val="22"/>
          <w:szCs w:val="22"/>
        </w:rPr>
        <w:t xml:space="preserve">Red Canary Threat Detection Report. </w:t>
      </w:r>
      <w:r>
        <w:rPr>
          <w:rFonts w:ascii="Arial" w:cs="Arial" w:eastAsia="Arial" w:hAnsi="Arial"/>
          <w:sz w:val="22"/>
          <w:szCs w:val="22"/>
        </w:rPr>
        <w:t xml:space="preserve">redcanary.com/threat-detection-report</w:t>
      </w:r>
    </w:p>
    <w:p>
      <w:pPr>
        <w:pStyle w:val="ListParagraph"/>
        <w:numPr>
          <w:ilvl w:val="0"/>
          <w:numId w:val="2"/>
        </w:numPr>
        <w:spacing w:after="80" w:line="280"/>
      </w:pPr>
      <w:r>
        <w:rPr>
          <w:rFonts w:ascii="Arial" w:cs="Arial" w:eastAsia="Arial" w:hAnsi="Arial"/>
          <w:b/>
          <w:bCs/>
          <w:sz w:val="22"/>
          <w:szCs w:val="22"/>
        </w:rPr>
        <w:t xml:space="preserve">SpecterOps ATT&amp;CK-informed detection guidance. </w:t>
      </w:r>
      <w:r>
        <w:rPr>
          <w:rFonts w:ascii="Arial" w:cs="Arial" w:eastAsia="Arial" w:hAnsi="Arial"/>
          <w:sz w:val="22"/>
          <w:szCs w:val="22"/>
        </w:rPr>
        <w:t xml:space="preserve">posts.specterops.io</w:t>
      </w:r>
    </w:p>
    <w:p>
      <w:pPr>
        <w:pStyle w:val="Heading3"/>
        <w:spacing w:after="100" w:before="200"/>
      </w:pPr>
      <w:r>
        <w:rPr>
          <w:rFonts w:ascii="Arial" w:cs="Arial" w:eastAsia="Arial" w:hAnsi="Arial"/>
          <w:b/>
          <w:bCs/>
          <w:color w:val="2E75B6"/>
          <w:sz w:val="24"/>
          <w:szCs w:val="24"/>
        </w:rPr>
        <w:t xml:space="preserve">STIX / TAXII</w:t>
      </w:r>
    </w:p>
    <w:p>
      <w:pPr>
        <w:pStyle w:val="ListParagraph"/>
        <w:numPr>
          <w:ilvl w:val="0"/>
          <w:numId w:val="2"/>
        </w:numPr>
        <w:spacing w:after="80" w:line="280"/>
      </w:pPr>
      <w:r>
        <w:rPr>
          <w:rFonts w:ascii="Arial" w:cs="Arial" w:eastAsia="Arial" w:hAnsi="Arial"/>
          <w:b/>
          <w:bCs/>
          <w:sz w:val="22"/>
          <w:szCs w:val="22"/>
        </w:rPr>
        <w:t xml:space="preserve">STIX 2.1 Specification. </w:t>
      </w:r>
      <w:r>
        <w:rPr>
          <w:rFonts w:ascii="Arial" w:cs="Arial" w:eastAsia="Arial" w:hAnsi="Arial"/>
          <w:sz w:val="22"/>
          <w:szCs w:val="22"/>
        </w:rPr>
        <w:t xml:space="preserve">docs.oasis-open.org/cti/stix/v2.1/os/stix-v2.1-os.html</w:t>
      </w:r>
    </w:p>
    <w:p>
      <w:pPr>
        <w:pStyle w:val="ListParagraph"/>
        <w:numPr>
          <w:ilvl w:val="0"/>
          <w:numId w:val="2"/>
        </w:numPr>
        <w:spacing w:after="80" w:line="280"/>
      </w:pPr>
      <w:r>
        <w:rPr>
          <w:rFonts w:ascii="Arial" w:cs="Arial" w:eastAsia="Arial" w:hAnsi="Arial"/>
          <w:b/>
          <w:bCs/>
          <w:sz w:val="22"/>
          <w:szCs w:val="22"/>
        </w:rPr>
        <w:t xml:space="preserve">TAXII 2.1 Specification. </w:t>
      </w:r>
      <w:r>
        <w:rPr>
          <w:rFonts w:ascii="Arial" w:cs="Arial" w:eastAsia="Arial" w:hAnsi="Arial"/>
          <w:sz w:val="22"/>
          <w:szCs w:val="22"/>
        </w:rPr>
        <w:t xml:space="preserve">docs.oasis-open.org/cti/taxii/v2.1/os/taxii-v2.1-os.html</w:t>
      </w:r>
    </w:p>
    <w:p>
      <w:pPr>
        <w:pStyle w:val="ListParagraph"/>
        <w:numPr>
          <w:ilvl w:val="0"/>
          <w:numId w:val="2"/>
        </w:numPr>
        <w:spacing w:after="80" w:line="280"/>
      </w:pPr>
      <w:r>
        <w:rPr>
          <w:rFonts w:ascii="Arial" w:cs="Arial" w:eastAsia="Arial" w:hAnsi="Arial"/>
          <w:b/>
          <w:bCs/>
          <w:sz w:val="22"/>
          <w:szCs w:val="22"/>
        </w:rPr>
        <w:t xml:space="preserve">OASIS CTI Resources. </w:t>
      </w:r>
      <w:r>
        <w:rPr>
          <w:rFonts w:ascii="Arial" w:cs="Arial" w:eastAsia="Arial" w:hAnsi="Arial"/>
          <w:sz w:val="22"/>
          <w:szCs w:val="22"/>
        </w:rPr>
        <w:t xml:space="preserve">oasis-open.github.io/cti-documentation/resources.html</w:t>
      </w:r>
    </w:p>
    <w:p>
      <w:pPr>
        <w:pStyle w:val="ListParagraph"/>
        <w:numPr>
          <w:ilvl w:val="0"/>
          <w:numId w:val="2"/>
        </w:numPr>
        <w:spacing w:after="80" w:line="280"/>
      </w:pPr>
      <w:r>
        <w:rPr>
          <w:rFonts w:ascii="Arial" w:cs="Arial" w:eastAsia="Arial" w:hAnsi="Arial"/>
          <w:b/>
          <w:bCs/>
          <w:sz w:val="22"/>
          <w:szCs w:val="22"/>
        </w:rPr>
        <w:t xml:space="preserve">cti-python-stix2. </w:t>
      </w:r>
      <w:r>
        <w:rPr>
          <w:rFonts w:ascii="Arial" w:cs="Arial" w:eastAsia="Arial" w:hAnsi="Arial"/>
          <w:sz w:val="22"/>
          <w:szCs w:val="22"/>
        </w:rPr>
        <w:t xml:space="preserve">github.com/oasis-open/cti-python-stix2</w:t>
      </w:r>
    </w:p>
    <w:p>
      <w:pPr>
        <w:pStyle w:val="ListParagraph"/>
        <w:numPr>
          <w:ilvl w:val="0"/>
          <w:numId w:val="2"/>
        </w:numPr>
        <w:spacing w:after="80" w:line="280"/>
      </w:pPr>
      <w:r>
        <w:rPr>
          <w:rFonts w:ascii="Arial" w:cs="Arial" w:eastAsia="Arial" w:hAnsi="Arial"/>
          <w:b/>
          <w:bCs/>
          <w:sz w:val="22"/>
          <w:szCs w:val="22"/>
        </w:rPr>
        <w:t xml:space="preserve">cti-stix-validator. </w:t>
      </w:r>
      <w:r>
        <w:rPr>
          <w:rFonts w:ascii="Arial" w:cs="Arial" w:eastAsia="Arial" w:hAnsi="Arial"/>
          <w:sz w:val="22"/>
          <w:szCs w:val="22"/>
        </w:rPr>
        <w:t xml:space="preserve">github.com/oasis-open/cti-stix-validator</w:t>
      </w:r>
    </w:p>
    <w:p>
      <w:pPr>
        <w:pStyle w:val="ListParagraph"/>
        <w:numPr>
          <w:ilvl w:val="0"/>
          <w:numId w:val="2"/>
        </w:numPr>
        <w:spacing w:after="80" w:line="280"/>
      </w:pPr>
      <w:r>
        <w:rPr>
          <w:rFonts w:ascii="Arial" w:cs="Arial" w:eastAsia="Arial" w:hAnsi="Arial"/>
          <w:b/>
          <w:bCs/>
          <w:sz w:val="22"/>
          <w:szCs w:val="22"/>
        </w:rPr>
        <w:t xml:space="preserve">cti-stix-visualization. </w:t>
      </w:r>
      <w:r>
        <w:rPr>
          <w:rFonts w:ascii="Arial" w:cs="Arial" w:eastAsia="Arial" w:hAnsi="Arial"/>
          <w:sz w:val="22"/>
          <w:szCs w:val="22"/>
        </w:rPr>
        <w:t xml:space="preserve">github.com/oasis-open/cti-stix-visualization</w:t>
      </w:r>
    </w:p>
    <w:p>
      <w:pPr>
        <w:pStyle w:val="Heading3"/>
        <w:spacing w:after="100" w:before="200"/>
      </w:pPr>
      <w:r>
        <w:rPr>
          <w:rFonts w:ascii="Arial" w:cs="Arial" w:eastAsia="Arial" w:hAnsi="Arial"/>
          <w:b/>
          <w:bCs/>
          <w:color w:val="2E75B6"/>
          <w:sz w:val="24"/>
          <w:szCs w:val="24"/>
        </w:rPr>
        <w:t xml:space="preserve">Cloudflare</w:t>
      </w:r>
    </w:p>
    <w:p>
      <w:pPr>
        <w:pStyle w:val="ListParagraph"/>
        <w:numPr>
          <w:ilvl w:val="0"/>
          <w:numId w:val="2"/>
        </w:numPr>
        <w:spacing w:after="80" w:line="280"/>
      </w:pPr>
      <w:r>
        <w:rPr>
          <w:rFonts w:ascii="Arial" w:cs="Arial" w:eastAsia="Arial" w:hAnsi="Arial"/>
          <w:b/>
          <w:bCs/>
          <w:sz w:val="22"/>
          <w:szCs w:val="22"/>
        </w:rPr>
        <w:t xml:space="preserve">Workers. </w:t>
      </w:r>
      <w:r>
        <w:rPr>
          <w:rFonts w:ascii="Arial" w:cs="Arial" w:eastAsia="Arial" w:hAnsi="Arial"/>
          <w:sz w:val="22"/>
          <w:szCs w:val="22"/>
        </w:rPr>
        <w:t xml:space="preserve">developers.cloudflare.com/workers</w:t>
      </w:r>
    </w:p>
    <w:p>
      <w:pPr>
        <w:pStyle w:val="ListParagraph"/>
        <w:numPr>
          <w:ilvl w:val="0"/>
          <w:numId w:val="2"/>
        </w:numPr>
        <w:spacing w:after="80" w:line="280"/>
      </w:pPr>
      <w:r>
        <w:rPr>
          <w:rFonts w:ascii="Arial" w:cs="Arial" w:eastAsia="Arial" w:hAnsi="Arial"/>
          <w:b/>
          <w:bCs/>
          <w:sz w:val="22"/>
          <w:szCs w:val="22"/>
        </w:rPr>
        <w:t xml:space="preserve">D1. </w:t>
      </w:r>
      <w:r>
        <w:rPr>
          <w:rFonts w:ascii="Arial" w:cs="Arial" w:eastAsia="Arial" w:hAnsi="Arial"/>
          <w:sz w:val="22"/>
          <w:szCs w:val="22"/>
        </w:rPr>
        <w:t xml:space="preserve">developers.cloudflare.com/d1</w:t>
      </w:r>
    </w:p>
    <w:p>
      <w:pPr>
        <w:pStyle w:val="ListParagraph"/>
        <w:numPr>
          <w:ilvl w:val="0"/>
          <w:numId w:val="2"/>
        </w:numPr>
        <w:spacing w:after="80" w:line="280"/>
      </w:pPr>
      <w:r>
        <w:rPr>
          <w:rFonts w:ascii="Arial" w:cs="Arial" w:eastAsia="Arial" w:hAnsi="Arial"/>
          <w:b/>
          <w:bCs/>
          <w:sz w:val="22"/>
          <w:szCs w:val="22"/>
        </w:rPr>
        <w:t xml:space="preserve">R2. </w:t>
      </w:r>
      <w:r>
        <w:rPr>
          <w:rFonts w:ascii="Arial" w:cs="Arial" w:eastAsia="Arial" w:hAnsi="Arial"/>
          <w:sz w:val="22"/>
          <w:szCs w:val="22"/>
        </w:rPr>
        <w:t xml:space="preserve">developers.cloudflare.com/r2</w:t>
      </w:r>
    </w:p>
    <w:p>
      <w:pPr>
        <w:pStyle w:val="ListParagraph"/>
        <w:numPr>
          <w:ilvl w:val="0"/>
          <w:numId w:val="2"/>
        </w:numPr>
        <w:spacing w:after="80" w:line="280"/>
      </w:pPr>
      <w:r>
        <w:rPr>
          <w:rFonts w:ascii="Arial" w:cs="Arial" w:eastAsia="Arial" w:hAnsi="Arial"/>
          <w:b/>
          <w:bCs/>
          <w:sz w:val="22"/>
          <w:szCs w:val="22"/>
        </w:rPr>
        <w:t xml:space="preserve">Vectorize. </w:t>
      </w:r>
      <w:r>
        <w:rPr>
          <w:rFonts w:ascii="Arial" w:cs="Arial" w:eastAsia="Arial" w:hAnsi="Arial"/>
          <w:sz w:val="22"/>
          <w:szCs w:val="22"/>
        </w:rPr>
        <w:t xml:space="preserve">developers.cloudflare.com/vectorize</w:t>
      </w:r>
    </w:p>
    <w:p>
      <w:pPr>
        <w:pStyle w:val="ListParagraph"/>
        <w:numPr>
          <w:ilvl w:val="0"/>
          <w:numId w:val="2"/>
        </w:numPr>
        <w:spacing w:after="80" w:line="280"/>
      </w:pPr>
      <w:r>
        <w:rPr>
          <w:rFonts w:ascii="Arial" w:cs="Arial" w:eastAsia="Arial" w:hAnsi="Arial"/>
          <w:b/>
          <w:bCs/>
          <w:sz w:val="22"/>
          <w:szCs w:val="22"/>
        </w:rPr>
        <w:t xml:space="preserve">Workers AI. </w:t>
      </w:r>
      <w:r>
        <w:rPr>
          <w:rFonts w:ascii="Arial" w:cs="Arial" w:eastAsia="Arial" w:hAnsi="Arial"/>
          <w:sz w:val="22"/>
          <w:szCs w:val="22"/>
        </w:rPr>
        <w:t xml:space="preserve">developers.cloudflare.com/workers-ai</w:t>
      </w:r>
    </w:p>
    <w:p>
      <w:pPr>
        <w:pStyle w:val="ListParagraph"/>
        <w:numPr>
          <w:ilvl w:val="0"/>
          <w:numId w:val="2"/>
        </w:numPr>
        <w:spacing w:after="80" w:line="280"/>
      </w:pPr>
      <w:r>
        <w:rPr>
          <w:rFonts w:ascii="Arial" w:cs="Arial" w:eastAsia="Arial" w:hAnsi="Arial"/>
          <w:b/>
          <w:bCs/>
          <w:sz w:val="22"/>
          <w:szCs w:val="22"/>
        </w:rPr>
        <w:t xml:space="preserve">Workers AI JSON Mode. </w:t>
      </w:r>
      <w:r>
        <w:rPr>
          <w:rFonts w:ascii="Arial" w:cs="Arial" w:eastAsia="Arial" w:hAnsi="Arial"/>
          <w:sz w:val="22"/>
          <w:szCs w:val="22"/>
        </w:rPr>
        <w:t xml:space="preserve">developers.cloudflare.com/workers-ai/features/json-mode/</w:t>
      </w:r>
    </w:p>
    <w:p>
      <w:pPr>
        <w:pStyle w:val="ListParagraph"/>
        <w:numPr>
          <w:ilvl w:val="0"/>
          <w:numId w:val="2"/>
        </w:numPr>
        <w:spacing w:after="80" w:line="280"/>
      </w:pPr>
      <w:r>
        <w:rPr>
          <w:rFonts w:ascii="Arial" w:cs="Arial" w:eastAsia="Arial" w:hAnsi="Arial"/>
          <w:b/>
          <w:bCs/>
          <w:sz w:val="22"/>
          <w:szCs w:val="22"/>
        </w:rPr>
        <w:t xml:space="preserve">AI Gateway. </w:t>
      </w:r>
      <w:r>
        <w:rPr>
          <w:rFonts w:ascii="Arial" w:cs="Arial" w:eastAsia="Arial" w:hAnsi="Arial"/>
          <w:sz w:val="22"/>
          <w:szCs w:val="22"/>
        </w:rPr>
        <w:t xml:space="preserve">developers.cloudflare.com/ai-gateway</w:t>
      </w:r>
    </w:p>
    <w:p>
      <w:pPr>
        <w:pStyle w:val="ListParagraph"/>
        <w:numPr>
          <w:ilvl w:val="0"/>
          <w:numId w:val="2"/>
        </w:numPr>
        <w:spacing w:after="80" w:line="280"/>
      </w:pPr>
      <w:r>
        <w:rPr>
          <w:rFonts w:ascii="Arial" w:cs="Arial" w:eastAsia="Arial" w:hAnsi="Arial"/>
          <w:b/>
          <w:bCs/>
          <w:sz w:val="22"/>
          <w:szCs w:val="22"/>
        </w:rPr>
        <w:t xml:space="preserve">Cloudflare Access. </w:t>
      </w:r>
      <w:r>
        <w:rPr>
          <w:rFonts w:ascii="Arial" w:cs="Arial" w:eastAsia="Arial" w:hAnsi="Arial"/>
          <w:sz w:val="22"/>
          <w:szCs w:val="22"/>
        </w:rPr>
        <w:t xml:space="preserve">developers.cloudflare.com/cloudflare-one/policies/access</w:t>
      </w:r>
    </w:p>
    <w:p>
      <w:pPr>
        <w:spacing w:after="120"/>
      </w:pPr>
      <w:r>
        <w:t xml:space="preserve"/>
      </w:r>
    </w:p>
    <w:p>
      <w:pPr>
        <w:spacing w:after="120"/>
      </w:pPr>
      <w:r>
        <w:t xml:space="preserve"/>
      </w:r>
    </w:p>
    <w:p>
      <w:pPr>
        <w:spacing w:after="120" w:line="300"/>
      </w:pPr>
      <w:r>
        <w:rPr>
          <w:rFonts w:ascii="Arial" w:cs="Arial" w:eastAsia="Arial" w:hAnsi="Arial"/>
          <w:i/>
          <w:iCs/>
          <w:sz w:val="22"/>
          <w:szCs w:val="22"/>
        </w:rPr>
        <w:t xml:space="preserve">End of document. Feedback, corrections, and scope-change requests: raise a GitHub issue in cti-rag-starter or ping the purple lead on the #purple-platform Slack channel.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Page </w:t>
    </w:r>
    <w:r>
      <w:rPr>
        <w:rFonts w:ascii="Arial" w:cs="Arial" w:eastAsia="Arial" w:hAnsi="Arial"/>
        <w:color w:val="7F7F7F"/>
        <w:sz w:val="18"/>
        <w:szCs w:val="18"/>
      </w:rPr>
      <w:fldChar w:fldCharType="begin"/>
      <w:instrText xml:space="preserve">PAGE</w:instrText>
      <w:fldChar w:fldCharType="separate"/>
      <w:fldChar w:fldCharType="end"/>
    </w:r>
    <w:r>
      <w:rPr>
        <w:rFonts w:ascii="Arial" w:cs="Arial" w:eastAsia="Arial" w:hAnsi="Arial"/>
        <w:color w:val="7F7F7F"/>
        <w:sz w:val="18"/>
        <w:szCs w:val="18"/>
      </w:rPr>
      <w:t xml:space="preserve"> of </w:t>
    </w:r>
    <w:r>
      <w:rPr>
        <w:rFonts w:ascii="Arial" w:cs="Arial" w:eastAsia="Arial" w:hAnsi="Arial"/>
        <w:color w:val="7F7F7F"/>
        <w:sz w:val="18"/>
        <w:szCs w:val="18"/>
      </w:rPr>
      <w:fldChar w:fldCharType="begin"/>
      <w:instrText xml:space="preserve">NUMPAGES</w:instrText>
      <w:fldChar w:fldCharType="separate"/>
      <w:fldChar w:fldCharType="end"/>
    </w:r>
    <w:r>
      <w:rPr>
        <w:rFonts w:ascii="Arial" w:cs="Arial" w:eastAsia="Arial" w:hAnsi="Arial"/>
        <w:color w:val="7F7F7F"/>
        <w:sz w:val="18"/>
        <w:szCs w:val="18"/>
      </w:rPr>
      <w:t xml:space="preserve">  |  v0.3.0 Purple  |  TLP:AMBER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8"/>
        <w:szCs w:val="18"/>
      </w:rPr>
      <w:t xml:space="preserve">CTI Intel Agent v0.3 — Purple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8"/>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4E78"/>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 w:type="paragraph" w:styleId="Heading4">
    <w:name w:val="Heading 4"/>
    <w:basedOn w:val="Normal"/>
    <w:next w:val="Normal"/>
    <w:qFormat/>
    <w:pPr>
      <w:spacing w:after="80" w:before="160"/>
      <w:outlineLvl w:val="3"/>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CTI Intel Agent v0.3 — Purple Team Technical Design Document</dc:title>
  <dc:creator>Purple Team</dc:creator>
  <dc:description>Unified red + blue intelligence platform on Cloudflare, with STIX 2.1, MITRE ATT&amp;CK, D3FEND, Atomic Red Team, and Sigma integration.</dc:description>
  <cp:lastModifiedBy>Un-named</cp:lastModifiedBy>
  <cp:revision>1</cp:revision>
  <dcterms:created xsi:type="dcterms:W3CDTF">2026-04-17T16:57:58.109Z</dcterms:created>
  <dcterms:modified xsi:type="dcterms:W3CDTF">2026-04-17T16:57:58.112Z</dcterms:modified>
</cp:coreProperties>
</file>

<file path=docProps/custom.xml><?xml version="1.0" encoding="utf-8"?>
<Properties xmlns="http://schemas.openxmlformats.org/officeDocument/2006/custom-properties" xmlns:vt="http://schemas.openxmlformats.org/officeDocument/2006/docPropsVTypes"/>
</file>