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3742"/>
            <w:vAlign w:val="top"/>
            <w:shd w:val="clear" w:color="auto" w:fill="1F3D9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20" w:type="dxa"/>
              <w:bottom w:w="320" w:type="dxa"/>
              <w:left w:w="320" w:type="dxa"/>
              <w:right w:w="320" w:type="dxa"/>
            </w:tcMar>
          </w:tcPr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b/>
                <w:i w:val="0"/>
                <w:color w:val="FFFFFF"/>
                <w:sz w:val="44"/>
              </w:rPr>
              <w:t>TZU-YEN</w:t>
            </w:r>
          </w:p>
          <w:p>
            <w:pPr>
              <w:spacing w:before="0" w:after="40"/>
              <w:jc w:val="center"/>
            </w:pPr>
            <w:r>
              <w:rPr>
                <w:b w:val="0"/>
                <w:i w:val="0"/>
                <w:color w:val="FFFFFF"/>
                <w:sz w:val="22"/>
                <w:rFonts w:eastAsia="Microsoft JhengHei"/>
              </w:rPr>
              <w:t>章 祖 硯</w:t>
            </w:r>
          </w:p>
          <w:p>
            <w:pPr>
              <w:spacing w:before="40" w:after="280"/>
              <w:jc w:val="center"/>
            </w:pPr>
            <w:r>
              <w:rPr>
                <w:b w:val="0"/>
                <w:i w:val="0"/>
                <w:color w:val="C9D3F0"/>
                <w:sz w:val="17"/>
              </w:rPr>
              <w:t>A STUDENT  ·  AI ENGINEER</w:t>
            </w:r>
          </w:p>
          <w:p>
            <w:pPr>
              <w:spacing w:before="280" w:after="80"/>
            </w:pPr>
            <w:r>
              <w:rPr>
                <w:b/>
                <w:i w:val="0"/>
                <w:color w:val="FFFFFF"/>
                <w:sz w:val="21"/>
              </w:rPr>
              <w:t>CONTACT</w:t>
            </w:r>
          </w:p>
          <w:p>
            <w:pPr>
              <w:spacing w:before="0" w:after="120"/>
              <w:pBdr>
                <w:bottom w:val="single" w:sz="6" w:space="1" w:color="6B82CC"/>
              </w:pBdr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FFFFFF"/>
                <w:sz w:val="20"/>
              </w:rPr>
              <w:t>0966-449-018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FFFFFF"/>
                <w:sz w:val="20"/>
              </w:rPr>
              <w:t>cmo93321@gmail.com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FFFFFF"/>
                <w:sz w:val="20"/>
              </w:rPr>
              <w:t>8m, 2, 12F., No. 95, Sec. 2,</w:t>
              <w:br/>
              <w:t>Zhonghua N. Rd., North Dist.,</w:t>
              <w:br/>
              <w:t>Tainan City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FFFFFF"/>
                <w:sz w:val="20"/>
              </w:rPr>
              <w:t>linkedin.com/in/祖硯-章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FFFFFF"/>
                <w:sz w:val="20"/>
              </w:rPr>
              <w:t>github.com/cmo93321-ctrl</w:t>
            </w:r>
          </w:p>
          <w:p>
            <w:pPr>
              <w:spacing w:before="280" w:after="80"/>
            </w:pPr>
            <w:r>
              <w:rPr>
                <w:b/>
                <w:i w:val="0"/>
                <w:color w:val="FFFFFF"/>
                <w:sz w:val="21"/>
              </w:rPr>
              <w:t>EDUCATION</w:t>
            </w:r>
          </w:p>
          <w:p>
            <w:pPr>
              <w:spacing w:before="0" w:after="120"/>
              <w:pBdr>
                <w:bottom w:val="single" w:sz="6" w:space="1" w:color="6B82CC"/>
              </w:pBdr>
            </w:pPr>
          </w:p>
          <w:p>
            <w:pPr>
              <w:spacing w:before="0" w:after="40"/>
            </w:pPr>
            <w:r>
              <w:rPr>
                <w:b/>
                <w:i w:val="0"/>
                <w:color w:val="FFFFFF"/>
                <w:sz w:val="20"/>
              </w:rPr>
              <w:t>National Kaohsiung University</w:t>
              <w:br/>
              <w:t>of Science and Technology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D3DDF3"/>
                <w:sz w:val="19"/>
              </w:rPr>
              <w:t>B.B.A., Business Information</w:t>
              <w:br/>
              <w:t>Applications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B8C5E8"/>
                <w:sz w:val="18"/>
              </w:rPr>
              <w:t>2023 – 2027</w:t>
            </w:r>
          </w:p>
          <w:p>
            <w:pPr>
              <w:spacing w:before="280" w:after="80"/>
            </w:pPr>
            <w:r>
              <w:rPr>
                <w:b/>
                <w:i w:val="0"/>
                <w:color w:val="FFFFFF"/>
                <w:sz w:val="21"/>
              </w:rPr>
              <w:t>SKILLS</w:t>
            </w:r>
          </w:p>
          <w:p>
            <w:pPr>
              <w:spacing w:before="0" w:after="120"/>
              <w:pBdr>
                <w:bottom w:val="single" w:sz="6" w:space="1" w:color="6B82CC"/>
              </w:pBdr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AI Agent Development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LLM / Generative AI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Prompt Engineering · RAG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Python · TypeScript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Next.js · FastAPI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Cybersecurity (AIS3)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Data Analysis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Vibe Coding &amp; Analyze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Software Application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Programming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Leadership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Music Production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Management Skills</w:t>
            </w:r>
          </w:p>
          <w:p>
            <w:pPr>
              <w:spacing w:before="280" w:after="80"/>
            </w:pPr>
            <w:r>
              <w:rPr>
                <w:b/>
                <w:i w:val="0"/>
                <w:color w:val="FFFFFF"/>
                <w:sz w:val="21"/>
              </w:rPr>
              <w:t>LANGUAGES</w:t>
            </w:r>
          </w:p>
          <w:p>
            <w:pPr>
              <w:spacing w:before="0" w:after="120"/>
              <w:pBdr>
                <w:bottom w:val="single" w:sz="6" w:space="1" w:color="6B82CC"/>
              </w:pBdr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Chinese — Native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9FB6FF"/>
                <w:sz w:val="20"/>
              </w:rPr>
              <w:t xml:space="preserve">•  </w:t>
            </w:r>
            <w:r>
              <w:rPr>
                <w:b w:val="0"/>
                <w:i w:val="0"/>
                <w:color w:val="FFFFFF"/>
                <w:sz w:val="20"/>
              </w:rPr>
              <w:t>English — IELTS prep</w:t>
            </w:r>
          </w:p>
          <w:p>
            <w:pPr>
              <w:spacing w:before="280" w:after="80"/>
            </w:pPr>
            <w:r>
              <w:rPr>
                <w:b/>
                <w:i w:val="0"/>
                <w:color w:val="FFFFFF"/>
                <w:sz w:val="21"/>
              </w:rPr>
              <w:t>TOOLKIT</w:t>
            </w:r>
          </w:p>
          <w:p>
            <w:pPr>
              <w:spacing w:before="0" w:after="120"/>
              <w:pBdr>
                <w:bottom w:val="single" w:sz="6" w:space="1" w:color="6B82CC"/>
              </w:pBdr>
            </w:pPr>
          </w:p>
          <w:p>
            <w:pPr>
              <w:spacing w:before="0" w:after="40"/>
            </w:pPr>
            <w:r>
              <w:rPr>
                <w:b w:val="0"/>
                <w:i w:val="0"/>
                <w:color w:val="FFFFFF"/>
                <w:sz w:val="19"/>
              </w:rPr>
              <w:t>Claude · OpenAI · Gemini</w:t>
              <w:br/>
              <w:t>LangChain · Chroma · pandas</w:t>
              <w:br/>
              <w:t>React · Tailwind · Docker</w:t>
              <w:br/>
              <w:t>Git · Vercel · Linux</w:t>
            </w:r>
          </w:p>
        </w:tc>
        <w:tc>
          <w:tcPr>
            <w:tcW w:type="dxa" w:w="8164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420" w:type="dxa"/>
              <w:bottom w:w="320" w:type="dxa"/>
              <w:left w:w="420" w:type="dxa"/>
              <w:right w:w="42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3D9C"/>
                <w:sz w:val="22"/>
              </w:rPr>
              <w:t>ABOUT ME</w:t>
            </w:r>
          </w:p>
          <w:p>
            <w:pPr>
              <w:spacing w:before="40" w:after="200"/>
              <w:pBdr>
                <w:bottom w:val="single" w:sz="8" w:space="1" w:color="1F3D9C"/>
              </w:pBdr>
            </w:pPr>
          </w:p>
          <w:p>
            <w:pPr>
              <w:spacing w:before="0" w:after="120" w:line="324" w:lineRule="auto"/>
            </w:pPr>
            <w:r>
              <w:rPr>
                <w:b w:val="0"/>
                <w:i w:val="0"/>
                <w:color w:val="10141A"/>
                <w:sz w:val="21"/>
              </w:rPr>
              <w:t xml:space="preserve">I'm a confident and ambitious Business Information Applications student at National Kaohsiung University of Science and Technology, focused on </w:t>
            </w:r>
            <w:r>
              <w:rPr>
                <w:b/>
                <w:i w:val="0"/>
                <w:color w:val="10141A"/>
                <w:sz w:val="21"/>
              </w:rPr>
              <w:t>AI agent development and applied artificial intelligence</w:t>
            </w:r>
            <w:r>
              <w:rPr>
                <w:b w:val="0"/>
                <w:i w:val="0"/>
                <w:color w:val="10141A"/>
                <w:sz w:val="21"/>
              </w:rPr>
              <w:t xml:space="preserve"> — building systems that can reason, act, and automate real-world tasks.</w:t>
            </w:r>
          </w:p>
          <w:p>
            <w:pPr>
              <w:spacing w:before="0" w:after="120" w:line="324" w:lineRule="auto"/>
            </w:pPr>
            <w:r>
              <w:rPr>
                <w:b w:val="0"/>
                <w:i w:val="0"/>
                <w:color w:val="10141A"/>
                <w:sz w:val="21"/>
              </w:rPr>
              <w:t xml:space="preserve">Beyond AI, I bring hands-on cybersecurity experience through </w:t>
            </w:r>
            <w:r>
              <w:rPr>
                <w:b/>
                <w:i w:val="0"/>
                <w:color w:val="10141A"/>
                <w:sz w:val="21"/>
              </w:rPr>
              <w:t>AIS3</w:t>
            </w:r>
            <w:r>
              <w:rPr>
                <w:b w:val="0"/>
                <w:i w:val="0"/>
                <w:color w:val="10141A"/>
                <w:sz w:val="21"/>
              </w:rPr>
              <w:t xml:space="preserve">, Taiwan's intercollegiate security competition, and academic depth as a co-author of a paper presented at an </w:t>
            </w:r>
            <w:r>
              <w:rPr>
                <w:b/>
                <w:i w:val="0"/>
                <w:color w:val="10141A"/>
                <w:sz w:val="21"/>
              </w:rPr>
              <w:t>information technology symposium</w:t>
            </w:r>
            <w:r>
              <w:rPr>
                <w:b w:val="0"/>
                <w:i w:val="0"/>
                <w:color w:val="10141A"/>
                <w:sz w:val="21"/>
              </w:rPr>
              <w:t xml:space="preserve"> — practical and analytical at once.</w:t>
            </w:r>
          </w:p>
          <w:p>
            <w:pPr>
              <w:spacing w:before="0" w:after="80" w:line="324" w:lineRule="auto"/>
            </w:pPr>
            <w:r>
              <w:rPr>
                <w:b w:val="0"/>
                <w:i w:val="0"/>
                <w:color w:val="10141A"/>
                <w:sz w:val="21"/>
              </w:rPr>
              <w:t xml:space="preserve">I'm drawn to projects where AI meets real problems — automating workflows, building intelligent applications, exploring what agents can do. I also bring leadership, management instincts, and a creative background in </w:t>
            </w:r>
            <w:r>
              <w:rPr>
                <w:b w:val="0"/>
                <w:i/>
                <w:color w:val="10141A"/>
                <w:sz w:val="21"/>
              </w:rPr>
              <w:t>music production</w:t>
            </w:r>
            <w:r>
              <w:rPr>
                <w:b w:val="0"/>
                <w:i w:val="0"/>
                <w:color w:val="10141A"/>
                <w:sz w:val="21"/>
              </w:rPr>
              <w:t xml:space="preserve"> to everything I work on. I believe in taking initiative and seeking every chance for personal development.</w:t>
            </w:r>
          </w:p>
          <w:p>
            <w:pPr>
              <w:spacing w:before="0" w:after="40" w:line="324" w:lineRule="auto"/>
            </w:pPr>
            <w:r>
              <w:rPr>
                <w:b w:val="0"/>
                <w:i w:val="0"/>
                <w:color w:val="10141A"/>
                <w:sz w:val="21"/>
              </w:rPr>
              <w:t xml:space="preserve">Open to </w:t>
            </w:r>
            <w:r>
              <w:rPr>
                <w:b/>
                <w:i w:val="0"/>
                <w:color w:val="1F3D9C"/>
                <w:sz w:val="21"/>
              </w:rPr>
              <w:t>internships in AI engineering, software development, or cybersecurity</w:t>
            </w:r>
            <w:r>
              <w:rPr>
                <w:b w:val="0"/>
                <w:i w:val="0"/>
                <w:color w:val="10141A"/>
                <w:sz w:val="21"/>
              </w:rPr>
              <w:t>.</w:t>
            </w:r>
          </w:p>
          <w:p>
            <w:pPr>
              <w:spacing w:before="200" w:after="120"/>
            </w:pPr>
            <w:r>
              <w:rPr>
                <w:b/>
                <w:i w:val="0"/>
                <w:color w:val="1F3D9C"/>
                <w:sz w:val="18"/>
              </w:rPr>
              <w:t xml:space="preserve">  NKUST '27  </w:t>
            </w:r>
            <w:r>
              <w:rPr>
                <w:b w:val="0"/>
                <w:i w:val="0"/>
                <w:sz w:val="18"/>
              </w:rPr>
              <w:t xml:space="preserve">    </w:t>
            </w:r>
            <w:r>
              <w:rPr>
                <w:b/>
                <w:i w:val="0"/>
                <w:color w:val="1F3D9C"/>
                <w:sz w:val="18"/>
              </w:rPr>
              <w:t xml:space="preserve">  AIS3 Alum  </w:t>
            </w:r>
            <w:r>
              <w:rPr>
                <w:b w:val="0"/>
                <w:i w:val="0"/>
                <w:sz w:val="18"/>
              </w:rPr>
              <w:t xml:space="preserve">    </w:t>
            </w:r>
            <w:r>
              <w:rPr>
                <w:b/>
                <w:i w:val="0"/>
                <w:color w:val="1F3D9C"/>
                <w:sz w:val="18"/>
              </w:rPr>
              <w:t xml:space="preserve">  IT Symposium 2024  </w:t>
            </w:r>
            <w:r>
              <w:rPr>
                <w:b w:val="0"/>
                <w:i w:val="0"/>
                <w:sz w:val="18"/>
              </w:rPr>
              <w:t xml:space="preserve">    </w:t>
            </w:r>
            <w:r>
              <w:rPr>
                <w:b/>
                <w:i w:val="0"/>
                <w:color w:val="1F3D9C"/>
                <w:sz w:val="18"/>
              </w:rPr>
              <w:t xml:space="preserve">  iPAS AI (prep)  </w:t>
            </w:r>
          </w:p>
          <w:p>
            <w:pPr>
              <w:spacing w:before="280" w:after="0"/>
            </w:pPr>
            <w:r>
              <w:rPr>
                <w:b/>
                <w:i w:val="0"/>
                <w:color w:val="1F3D9C"/>
                <w:sz w:val="22"/>
              </w:rPr>
              <w:t>WORK EXPERIENCE</w:t>
            </w:r>
          </w:p>
          <w:p>
            <w:pPr>
              <w:spacing w:before="40" w:after="120"/>
              <w:pBdr>
                <w:bottom w:val="single" w:sz="8" w:space="1" w:color="1F3D9C"/>
              </w:pBdr>
            </w:pP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2"/>
              </w:rPr>
              <w:t>PT — World Gym  (Marketing Associate)</w:t>
            </w:r>
            <w:r>
              <w:rPr>
                <w:b w:val="0"/>
                <w:i w:val="0"/>
                <w:color w:val="6E7682"/>
                <w:sz w:val="18"/>
              </w:rPr>
              <w:t xml:space="preserve">    2019 – 2020  ·  Tainan</w:t>
            </w:r>
          </w:p>
          <w:p>
            <w:pPr>
              <w:spacing w:before="0" w:after="20" w:line="312" w:lineRule="auto"/>
            </w:pPr>
            <w:r>
              <w:rPr>
                <w:b w:val="0"/>
                <w:i w:val="0"/>
                <w:color w:val="1F3D9C"/>
                <w:sz w:val="20"/>
              </w:rPr>
              <w:t xml:space="preserve">  ·  </w:t>
            </w:r>
            <w:r>
              <w:rPr>
                <w:b w:val="0"/>
                <w:i w:val="0"/>
                <w:color w:val="4A525C"/>
                <w:sz w:val="20"/>
              </w:rPr>
              <w:t>Distributed flyers across high-traffic districts and converted walk-ins to gym memberships.</w:t>
            </w:r>
          </w:p>
          <w:p>
            <w:pPr>
              <w:spacing w:before="0" w:after="20" w:line="312" w:lineRule="auto"/>
            </w:pPr>
            <w:r>
              <w:rPr>
                <w:b w:val="0"/>
                <w:i w:val="0"/>
                <w:color w:val="1F3D9C"/>
                <w:sz w:val="20"/>
              </w:rPr>
              <w:t xml:space="preserve">  ·  </w:t>
            </w:r>
            <w:r>
              <w:rPr>
                <w:b w:val="0"/>
                <w:i w:val="0"/>
                <w:color w:val="4A525C"/>
                <w:sz w:val="20"/>
              </w:rPr>
              <w:t>Introduced equipment and personal-training packages to prospective members on weekends.</w:t>
            </w:r>
          </w:p>
          <w:p>
            <w:pPr>
              <w:spacing w:before="0" w:after="20" w:line="312" w:lineRule="auto"/>
            </w:pPr>
            <w:r>
              <w:rPr>
                <w:b w:val="0"/>
                <w:i w:val="0"/>
                <w:color w:val="1F3D9C"/>
                <w:sz w:val="20"/>
              </w:rPr>
              <w:t xml:space="preserve">  ·  </w:t>
            </w:r>
            <w:r>
              <w:rPr>
                <w:b w:val="0"/>
                <w:i w:val="0"/>
                <w:color w:val="4A525C"/>
                <w:sz w:val="20"/>
              </w:rPr>
              <w:t>Promoted seasonal product campaigns alongside the in-store sales team.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2"/>
              </w:rPr>
              <w:t>PT — 關萊友釜式燒肉  (Service Crew)</w:t>
            </w:r>
            <w:r>
              <w:rPr>
                <w:b w:val="0"/>
                <w:i w:val="0"/>
                <w:color w:val="6E7682"/>
                <w:sz w:val="18"/>
              </w:rPr>
              <w:t xml:space="preserve">    2022  ·  Tainan</w:t>
            </w:r>
          </w:p>
          <w:p>
            <w:pPr>
              <w:spacing w:before="0" w:after="20" w:line="312" w:lineRule="auto"/>
            </w:pPr>
            <w:r>
              <w:rPr>
                <w:b w:val="0"/>
                <w:i w:val="0"/>
                <w:color w:val="1F3D9C"/>
                <w:sz w:val="20"/>
              </w:rPr>
              <w:t xml:space="preserve">  ·  </w:t>
            </w:r>
            <w:r>
              <w:rPr>
                <w:b w:val="0"/>
                <w:i w:val="0"/>
                <w:color w:val="4A525C"/>
                <w:sz w:val="20"/>
              </w:rPr>
              <w:t>Front-of-house service at a high-volume Japanese kettle-BBQ restaurant.</w:t>
            </w:r>
          </w:p>
          <w:p>
            <w:pPr>
              <w:spacing w:before="0" w:after="20" w:line="312" w:lineRule="auto"/>
            </w:pPr>
            <w:r>
              <w:rPr>
                <w:b w:val="0"/>
                <w:i w:val="0"/>
                <w:color w:val="1F3D9C"/>
                <w:sz w:val="20"/>
              </w:rPr>
              <w:t xml:space="preserve">  ·  </w:t>
            </w:r>
            <w:r>
              <w:rPr>
                <w:b w:val="0"/>
                <w:i w:val="0"/>
                <w:color w:val="4A525C"/>
                <w:sz w:val="20"/>
              </w:rPr>
              <w:t>Served every guest's needs while they dined — table management and pace control during peak hours.</w:t>
            </w:r>
          </w:p>
          <w:p>
            <w:pPr>
              <w:spacing w:before="280" w:after="0"/>
            </w:pPr>
            <w:r>
              <w:rPr>
                <w:b/>
                <w:i w:val="0"/>
                <w:color w:val="1F3D9C"/>
                <w:sz w:val="22"/>
              </w:rPr>
              <w:t>HONORS &amp; ACTIVITIES</w:t>
            </w:r>
          </w:p>
          <w:p>
            <w:pPr>
              <w:spacing w:before="40" w:after="120"/>
              <w:pBdr>
                <w:bottom w:val="single" w:sz="8" w:space="1" w:color="1F3D9C"/>
              </w:pBdr>
            </w:pP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1"/>
                <w:rFonts w:eastAsia="Microsoft JhengHei"/>
              </w:rPr>
              <w:t>AIS3 — Advanced Information Security Summer School</w:t>
            </w:r>
            <w:r>
              <w:rPr>
                <w:b w:val="0"/>
                <w:i w:val="0"/>
                <w:color w:val="6E7682"/>
                <w:sz w:val="18"/>
              </w:rPr>
              <w:t xml:space="preserve">    2024</w:t>
            </w:r>
          </w:p>
          <w:p>
            <w:pPr>
              <w:spacing w:before="0" w:after="40" w:line="312" w:lineRule="auto"/>
            </w:pPr>
            <w:r>
              <w:rPr>
                <w:b w:val="0"/>
                <w:i w:val="0"/>
                <w:color w:val="4A525C"/>
                <w:sz w:val="20"/>
                <w:rFonts w:eastAsia="Microsoft JhengHei"/>
              </w:rPr>
              <w:t>Selected participant in Taiwan's flagship intercollegiate cybersecurity program. Completed the Final practical exam across web exploitation, cryptography, reversing, and packet analysis. Repo: github.com/Eey0r3/2026-AIS3-Hackathon-Final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1"/>
                <w:rFonts w:eastAsia="Microsoft JhengHei"/>
              </w:rPr>
              <w:t>Co-author — Lightweight Defense against Indirect Prompt Injection</w:t>
            </w:r>
            <w:r>
              <w:rPr>
                <w:b w:val="0"/>
                <w:i w:val="0"/>
                <w:color w:val="6E7682"/>
                <w:sz w:val="18"/>
              </w:rPr>
              <w:t xml:space="preserve">    2024</w:t>
            </w:r>
          </w:p>
          <w:p>
            <w:pPr>
              <w:spacing w:before="0" w:after="40" w:line="312" w:lineRule="auto"/>
            </w:pPr>
            <w:r>
              <w:rPr>
                <w:b w:val="0"/>
                <w:i w:val="0"/>
                <w:color w:val="4A525C"/>
                <w:sz w:val="20"/>
                <w:rFonts w:eastAsia="Microsoft JhengHei"/>
              </w:rPr>
              <w:t>Research on a training-free defense against indirect prompt-injection attacks on LLMs, leveraging geometric features of hidden-layer activations. Presented at an information technology symposium.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1"/>
                <w:rFonts w:eastAsia="Microsoft JhengHei"/>
              </w:rPr>
              <w:t>iPAS AI Application Planner (經濟部產業人才能力鑑定)</w:t>
            </w:r>
            <w:r>
              <w:rPr>
                <w:b w:val="0"/>
                <w:i w:val="0"/>
                <w:color w:val="6E7682"/>
                <w:sz w:val="18"/>
              </w:rPr>
              <w:t xml:space="preserve">    in prep</w:t>
            </w:r>
          </w:p>
          <w:p>
            <w:pPr>
              <w:spacing w:before="0" w:after="40" w:line="312" w:lineRule="auto"/>
            </w:pPr>
            <w:r>
              <w:rPr>
                <w:b w:val="0"/>
                <w:i w:val="0"/>
                <w:color w:val="4A525C"/>
                <w:sz w:val="20"/>
                <w:rFonts w:eastAsia="Microsoft JhengHei"/>
              </w:rPr>
              <w:t>Preparing for Taiwan's national AI application-planner certification.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1"/>
                <w:rFonts w:eastAsia="Microsoft JhengHei"/>
              </w:rPr>
              <w:t>Independent Music Production</w:t>
            </w:r>
            <w:r>
              <w:rPr>
                <w:b w:val="0"/>
                <w:i w:val="0"/>
                <w:color w:val="6E7682"/>
                <w:sz w:val="18"/>
              </w:rPr>
              <w:t xml:space="preserve">    ongoing</w:t>
            </w:r>
          </w:p>
          <w:p>
            <w:pPr>
              <w:spacing w:before="0" w:after="40" w:line="312" w:lineRule="auto"/>
            </w:pPr>
            <w:r>
              <w:rPr>
                <w:b w:val="0"/>
                <w:i w:val="0"/>
                <w:color w:val="4A525C"/>
                <w:sz w:val="20"/>
                <w:rFonts w:eastAsia="Microsoft JhengHei"/>
              </w:rPr>
              <w:t>Self-released tracks on streaming platforms; the same iteration loop I bring to engineering.</w:t>
            </w:r>
          </w:p>
          <w:p>
            <w:pPr>
              <w:spacing w:before="280" w:after="0"/>
            </w:pPr>
            <w:r>
              <w:rPr>
                <w:b/>
                <w:i w:val="0"/>
                <w:color w:val="1F3D9C"/>
                <w:sz w:val="22"/>
              </w:rPr>
              <w:t>SELECTED PROJECTS</w:t>
            </w:r>
          </w:p>
          <w:p>
            <w:pPr>
              <w:spacing w:before="40" w:after="120"/>
              <w:pBdr>
                <w:bottom w:val="single" w:sz="8" w:space="1" w:color="1F3D9C"/>
              </w:pBdr>
            </w:pP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1"/>
              </w:rPr>
              <w:t>claude-finance</w:t>
            </w:r>
            <w:r>
              <w:rPr>
                <w:b w:val="0"/>
                <w:i w:val="0"/>
                <w:color w:val="6E7682"/>
                <w:sz w:val="18"/>
              </w:rPr>
              <w:t xml:space="preserve">    Python · Claude API · FastAPI · React</w:t>
            </w:r>
          </w:p>
          <w:p>
            <w:pPr>
              <w:spacing w:before="0" w:after="40" w:line="312" w:lineRule="auto"/>
            </w:pPr>
            <w:r>
              <w:rPr>
                <w:b w:val="0"/>
                <w:i w:val="0"/>
                <w:color w:val="4A525C"/>
                <w:sz w:val="20"/>
              </w:rPr>
              <w:t>Tool-using AI agent that reads bank statements and answers natural-language spending questions. 6 typed tools wrap a pandas + SQLite backend; hallucination rate 22% → 4% after retrieval-first prompting.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1"/>
              </w:rPr>
              <w:t>rag-notes</w:t>
            </w:r>
            <w:r>
              <w:rPr>
                <w:b w:val="0"/>
                <w:i w:val="0"/>
                <w:color w:val="6E7682"/>
                <w:sz w:val="18"/>
              </w:rPr>
              <w:t xml:space="preserve">    LangChain · Chroma · OpenAI Embeddings</w:t>
            </w:r>
          </w:p>
          <w:p>
            <w:pPr>
              <w:spacing w:before="0" w:after="40" w:line="312" w:lineRule="auto"/>
            </w:pPr>
            <w:r>
              <w:rPr>
                <w:b w:val="0"/>
                <w:i w:val="0"/>
                <w:color w:val="4A525C"/>
                <w:sz w:val="20"/>
              </w:rPr>
              <w:t>Personal RAG knowledge base with citation-required prompting and a confidence threshold. Hallucination 38% → 6% on a 50-question self-eval.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1"/>
              </w:rPr>
              <w:t>FakeAdDetector</w:t>
            </w:r>
            <w:r>
              <w:rPr>
                <w:b w:val="0"/>
                <w:i w:val="0"/>
                <w:color w:val="6E7682"/>
                <w:sz w:val="18"/>
              </w:rPr>
              <w:t xml:space="preserve">    BERT · scikit-learn · Streamlit</w:t>
            </w:r>
          </w:p>
          <w:p>
            <w:pPr>
              <w:spacing w:before="0" w:after="40" w:line="312" w:lineRule="auto"/>
            </w:pPr>
            <w:r>
              <w:rPr>
                <w:b w:val="0"/>
                <w:i w:val="0"/>
                <w:color w:val="4A525C"/>
                <w:sz w:val="20"/>
              </w:rPr>
              <w:t>Fine-tuned bert-base-chinese on 1,200 hand-labeled Taiwanese ads — F1 = 0.91, +23% over baseline. Streamlit demo with explainable keyword highlights.</w:t>
            </w:r>
          </w:p>
          <w:p>
            <w:pPr>
              <w:spacing w:before="40" w:after="20"/>
            </w:pPr>
            <w:r>
              <w:rPr>
                <w:b/>
                <w:i w:val="0"/>
                <w:color w:val="10141A"/>
                <w:sz w:val="21"/>
              </w:rPr>
              <w:t>stock_tracker · iot_data</w:t>
            </w:r>
            <w:r>
              <w:rPr>
                <w:b w:val="0"/>
                <w:i w:val="0"/>
                <w:color w:val="6E7682"/>
                <w:sz w:val="18"/>
              </w:rPr>
              <w:t xml:space="preserve">    Next.js · Gemini · ESP32 · MQTT</w:t>
            </w:r>
          </w:p>
          <w:p>
            <w:pPr>
              <w:spacing w:before="0" w:after="40" w:line="312" w:lineRule="auto"/>
            </w:pPr>
            <w:r>
              <w:rPr>
                <w:b w:val="0"/>
                <w:i w:val="0"/>
                <w:color w:val="4A525C"/>
                <w:sz w:val="20"/>
              </w:rPr>
              <w:t>Full-stack stock dashboard with nightly AI summaries and an ESP32 air-quality pipeline that prompts Gemini for ventilation suggestions via LINE.</w:t>
            </w:r>
          </w:p>
          <w:p>
            <w:pPr>
              <w:spacing w:before="280" w:after="0"/>
            </w:pPr>
            <w:r>
              <w:rPr>
                <w:b w:val="0"/>
                <w:i/>
                <w:color w:val="6E7682"/>
                <w:sz w:val="18"/>
              </w:rPr>
              <w:t>References, paper topic, and live project demos available on request.</w:t>
            </w:r>
          </w:p>
        </w:tc>
      </w:tr>
    </w:tbl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