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PASO 1: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Identificando Entidades Posibles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Área: Es el área al que pertenece el usuario.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País: Es el país origen o destino.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Ciudad: Es la ciudad origen o destino.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Aerolinea: Es la aerolínea del viaje.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Perfil: Es el perfil del usuario.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Usuario: Es la entidad que representa el usuario.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Vuelo: Información general del vuelo.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Escala: Es la información de la escala del vuelo.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Estado: Representa el estado del vuelo.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