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E68B07" w14:textId="69A0A3B1" w:rsidR="00E9414D" w:rsidRPr="00855B25" w:rsidRDefault="00E9414D" w:rsidP="00E9414D">
      <w:pPr>
        <w:rPr>
          <w:b/>
          <w:bCs/>
        </w:rPr>
      </w:pPr>
      <w:r w:rsidRPr="00855B25">
        <w:rPr>
          <w:b/>
          <w:bCs/>
        </w:rPr>
        <w:t>Homework 2 – Exercise 1.8</w:t>
      </w:r>
      <w:r w:rsidR="00855B25">
        <w:rPr>
          <w:b/>
          <w:bCs/>
        </w:rPr>
        <w:t xml:space="preserve"> Question 1</w:t>
      </w:r>
    </w:p>
    <w:p w14:paraId="40219F74" w14:textId="29B7D9BB" w:rsidR="00E9414D" w:rsidRDefault="00E9414D" w:rsidP="00CB686F">
      <w:pPr>
        <w:pStyle w:val="NormalWeb"/>
        <w:numPr>
          <w:ilvl w:val="0"/>
          <w:numId w:val="2"/>
        </w:numPr>
        <w:shd w:val="clear" w:color="auto" w:fill="FFFFFF"/>
        <w:spacing w:before="0" w:beforeAutospacing="0" w:after="204" w:afterAutospacing="0"/>
        <w:rPr>
          <w:rFonts w:asciiTheme="minorHAnsi" w:hAnsiTheme="minorHAnsi" w:cstheme="minorHAnsi"/>
          <w:color w:val="333333"/>
          <w:spacing w:val="3"/>
          <w:sz w:val="22"/>
          <w:szCs w:val="22"/>
        </w:rPr>
      </w:pPr>
      <w:r>
        <w:rPr>
          <w:rFonts w:asciiTheme="minorHAnsi" w:hAnsiTheme="minorHAnsi" w:cstheme="minorHAnsi"/>
          <w:color w:val="333333"/>
          <w:spacing w:val="3"/>
          <w:sz w:val="22"/>
          <w:szCs w:val="22"/>
        </w:rPr>
        <w:t>For case 3, a series of predictor variables can be considered to forecast the resale values of vehicles:</w:t>
      </w:r>
    </w:p>
    <w:p w14:paraId="6CB651F6" w14:textId="7B8675BA" w:rsidR="00E9414D" w:rsidRDefault="00E9414D" w:rsidP="00E9414D">
      <w:pPr>
        <w:pStyle w:val="NormalWeb"/>
        <w:numPr>
          <w:ilvl w:val="1"/>
          <w:numId w:val="2"/>
        </w:numPr>
        <w:shd w:val="clear" w:color="auto" w:fill="FFFFFF"/>
        <w:spacing w:before="0" w:beforeAutospacing="0" w:after="204" w:afterAutospacing="0"/>
        <w:rPr>
          <w:rFonts w:asciiTheme="minorHAnsi" w:hAnsiTheme="minorHAnsi" w:cstheme="minorHAnsi"/>
          <w:color w:val="333333"/>
          <w:spacing w:val="3"/>
          <w:sz w:val="22"/>
          <w:szCs w:val="22"/>
        </w:rPr>
      </w:pPr>
      <w:r>
        <w:rPr>
          <w:rFonts w:asciiTheme="minorHAnsi" w:hAnsiTheme="minorHAnsi" w:cstheme="minorHAnsi"/>
          <w:color w:val="333333"/>
          <w:spacing w:val="3"/>
          <w:sz w:val="22"/>
          <w:szCs w:val="22"/>
        </w:rPr>
        <w:t xml:space="preserve">Time trend. </w:t>
      </w:r>
      <w:r w:rsidR="00416609">
        <w:rPr>
          <w:rFonts w:asciiTheme="minorHAnsi" w:hAnsiTheme="minorHAnsi" w:cstheme="minorHAnsi"/>
          <w:color w:val="333333"/>
          <w:spacing w:val="3"/>
          <w:sz w:val="22"/>
          <w:szCs w:val="22"/>
        </w:rPr>
        <w:t>This is to capture the trajectory of the resale value over time and capture the effects of relevant variables in the regression model that change over time and not directly measurable (</w:t>
      </w:r>
      <w:proofErr w:type="spellStart"/>
      <w:r w:rsidR="00416609">
        <w:rPr>
          <w:rFonts w:asciiTheme="minorHAnsi" w:hAnsiTheme="minorHAnsi" w:cstheme="minorHAnsi"/>
          <w:color w:val="333333"/>
          <w:spacing w:val="3"/>
          <w:sz w:val="22"/>
          <w:szCs w:val="22"/>
        </w:rPr>
        <w:t>eg</w:t>
      </w:r>
      <w:proofErr w:type="spellEnd"/>
      <w:r w:rsidR="00416609">
        <w:rPr>
          <w:rFonts w:asciiTheme="minorHAnsi" w:hAnsiTheme="minorHAnsi" w:cstheme="minorHAnsi"/>
          <w:color w:val="333333"/>
          <w:spacing w:val="3"/>
          <w:sz w:val="22"/>
          <w:szCs w:val="22"/>
        </w:rPr>
        <w:t>, technological change).</w:t>
      </w:r>
      <w:r w:rsidR="00AA0A45">
        <w:rPr>
          <w:rFonts w:asciiTheme="minorHAnsi" w:hAnsiTheme="minorHAnsi" w:cstheme="minorHAnsi"/>
          <w:color w:val="333333"/>
          <w:spacing w:val="3"/>
          <w:sz w:val="22"/>
          <w:szCs w:val="22"/>
        </w:rPr>
        <w:t xml:space="preserve"> </w:t>
      </w:r>
      <w:r>
        <w:rPr>
          <w:rFonts w:asciiTheme="minorHAnsi" w:hAnsiTheme="minorHAnsi" w:cstheme="minorHAnsi"/>
          <w:color w:val="333333"/>
          <w:spacing w:val="3"/>
          <w:sz w:val="22"/>
          <w:szCs w:val="22"/>
        </w:rPr>
        <w:t>There might be a</w:t>
      </w:r>
      <w:r w:rsidR="00416609">
        <w:rPr>
          <w:rFonts w:asciiTheme="minorHAnsi" w:hAnsiTheme="minorHAnsi" w:cstheme="minorHAnsi"/>
          <w:color w:val="333333"/>
          <w:spacing w:val="3"/>
          <w:sz w:val="22"/>
          <w:szCs w:val="22"/>
        </w:rPr>
        <w:t>n</w:t>
      </w:r>
      <w:r>
        <w:rPr>
          <w:rFonts w:asciiTheme="minorHAnsi" w:hAnsiTheme="minorHAnsi" w:cstheme="minorHAnsi"/>
          <w:color w:val="333333"/>
          <w:spacing w:val="3"/>
          <w:sz w:val="22"/>
          <w:szCs w:val="22"/>
        </w:rPr>
        <w:t xml:space="preserve"> upward or downward trend on the resale price as demand for resale cars</w:t>
      </w:r>
      <w:r w:rsidR="00416609">
        <w:rPr>
          <w:rFonts w:asciiTheme="minorHAnsi" w:hAnsiTheme="minorHAnsi" w:cstheme="minorHAnsi"/>
          <w:color w:val="333333"/>
          <w:spacing w:val="3"/>
          <w:sz w:val="22"/>
          <w:szCs w:val="22"/>
        </w:rPr>
        <w:t xml:space="preserve"> might fluctuate over different period of time (</w:t>
      </w:r>
      <w:proofErr w:type="spellStart"/>
      <w:r w:rsidR="00416609">
        <w:rPr>
          <w:rFonts w:asciiTheme="minorHAnsi" w:hAnsiTheme="minorHAnsi" w:cstheme="minorHAnsi"/>
          <w:color w:val="333333"/>
          <w:spacing w:val="3"/>
          <w:sz w:val="22"/>
          <w:szCs w:val="22"/>
        </w:rPr>
        <w:t>eg</w:t>
      </w:r>
      <w:proofErr w:type="spellEnd"/>
      <w:r w:rsidR="00416609">
        <w:rPr>
          <w:rFonts w:asciiTheme="minorHAnsi" w:hAnsiTheme="minorHAnsi" w:cstheme="minorHAnsi"/>
          <w:color w:val="333333"/>
          <w:spacing w:val="3"/>
          <w:sz w:val="22"/>
          <w:szCs w:val="22"/>
        </w:rPr>
        <w:t>, business cycles)</w:t>
      </w:r>
    </w:p>
    <w:p w14:paraId="45D6281B" w14:textId="1CDE37BF" w:rsidR="00E9414D" w:rsidRDefault="00E9414D" w:rsidP="00E9414D">
      <w:pPr>
        <w:pStyle w:val="NormalWeb"/>
        <w:numPr>
          <w:ilvl w:val="1"/>
          <w:numId w:val="2"/>
        </w:numPr>
        <w:shd w:val="clear" w:color="auto" w:fill="FFFFFF"/>
        <w:spacing w:before="0" w:beforeAutospacing="0" w:after="204" w:afterAutospacing="0"/>
        <w:rPr>
          <w:rFonts w:asciiTheme="minorHAnsi" w:hAnsiTheme="minorHAnsi" w:cstheme="minorHAnsi"/>
          <w:color w:val="333333"/>
          <w:spacing w:val="3"/>
          <w:sz w:val="22"/>
          <w:szCs w:val="22"/>
        </w:rPr>
      </w:pPr>
      <w:r>
        <w:rPr>
          <w:rFonts w:asciiTheme="minorHAnsi" w:hAnsiTheme="minorHAnsi" w:cstheme="minorHAnsi"/>
          <w:color w:val="333333"/>
          <w:spacing w:val="3"/>
          <w:sz w:val="22"/>
          <w:szCs w:val="22"/>
        </w:rPr>
        <w:t xml:space="preserve">Seasonal dummy variables. This is to include </w:t>
      </w:r>
      <w:r w:rsidR="00416609">
        <w:rPr>
          <w:rFonts w:asciiTheme="minorHAnsi" w:hAnsiTheme="minorHAnsi" w:cstheme="minorHAnsi"/>
          <w:color w:val="333333"/>
          <w:spacing w:val="3"/>
          <w:sz w:val="22"/>
          <w:szCs w:val="22"/>
        </w:rPr>
        <w:t>monthly seasonality</w:t>
      </w:r>
      <w:r>
        <w:rPr>
          <w:rFonts w:asciiTheme="minorHAnsi" w:hAnsiTheme="minorHAnsi" w:cstheme="minorHAnsi"/>
          <w:color w:val="333333"/>
          <w:spacing w:val="3"/>
          <w:sz w:val="22"/>
          <w:szCs w:val="22"/>
        </w:rPr>
        <w:t xml:space="preserve"> </w:t>
      </w:r>
      <w:r w:rsidR="00416609">
        <w:rPr>
          <w:rFonts w:asciiTheme="minorHAnsi" w:hAnsiTheme="minorHAnsi" w:cstheme="minorHAnsi"/>
          <w:color w:val="333333"/>
          <w:spacing w:val="3"/>
          <w:sz w:val="22"/>
          <w:szCs w:val="22"/>
        </w:rPr>
        <w:t xml:space="preserve">as demand for resale cars might fluctuate in a deterministic pattern across different months. For example, resale price value may increase periods </w:t>
      </w:r>
      <w:r w:rsidR="0099457C">
        <w:rPr>
          <w:rFonts w:asciiTheme="minorHAnsi" w:hAnsiTheme="minorHAnsi" w:cstheme="minorHAnsi"/>
          <w:color w:val="333333"/>
          <w:spacing w:val="3"/>
          <w:sz w:val="22"/>
          <w:szCs w:val="22"/>
        </w:rPr>
        <w:t>at the end &amp; start of each year as this period coincides with individuals getting their employment bonuses.</w:t>
      </w:r>
      <w:r w:rsidR="00416609">
        <w:rPr>
          <w:rFonts w:asciiTheme="minorHAnsi" w:hAnsiTheme="minorHAnsi" w:cstheme="minorHAnsi"/>
          <w:color w:val="333333"/>
          <w:spacing w:val="3"/>
          <w:sz w:val="22"/>
          <w:szCs w:val="22"/>
        </w:rPr>
        <w:t xml:space="preserve"> </w:t>
      </w:r>
    </w:p>
    <w:p w14:paraId="140D5296" w14:textId="505FD4C6" w:rsidR="0099457C" w:rsidRDefault="0099457C" w:rsidP="00E9414D">
      <w:pPr>
        <w:pStyle w:val="NormalWeb"/>
        <w:numPr>
          <w:ilvl w:val="1"/>
          <w:numId w:val="2"/>
        </w:numPr>
        <w:shd w:val="clear" w:color="auto" w:fill="FFFFFF"/>
        <w:spacing w:before="0" w:beforeAutospacing="0" w:after="204" w:afterAutospacing="0"/>
        <w:rPr>
          <w:rFonts w:asciiTheme="minorHAnsi" w:hAnsiTheme="minorHAnsi" w:cstheme="minorHAnsi"/>
          <w:color w:val="333333"/>
          <w:spacing w:val="3"/>
          <w:sz w:val="22"/>
          <w:szCs w:val="22"/>
        </w:rPr>
      </w:pPr>
      <w:r>
        <w:rPr>
          <w:rFonts w:asciiTheme="minorHAnsi" w:hAnsiTheme="minorHAnsi" w:cstheme="minorHAnsi"/>
          <w:color w:val="333333"/>
          <w:spacing w:val="3"/>
          <w:sz w:val="22"/>
          <w:szCs w:val="22"/>
        </w:rPr>
        <w:t>Spike variables. We can also include events/effects that last for only one period (unlike seasonality) such as industrial action and rise of pandemic, etc. This is equivalent to a dummy variable for handling an outlier which we might expect a significant change in resale price.</w:t>
      </w:r>
    </w:p>
    <w:p w14:paraId="077296E3" w14:textId="0EDB7129" w:rsidR="0099457C" w:rsidRDefault="0099457C" w:rsidP="00E9414D">
      <w:pPr>
        <w:pStyle w:val="NormalWeb"/>
        <w:numPr>
          <w:ilvl w:val="1"/>
          <w:numId w:val="2"/>
        </w:numPr>
        <w:shd w:val="clear" w:color="auto" w:fill="FFFFFF"/>
        <w:spacing w:before="0" w:beforeAutospacing="0" w:after="204" w:afterAutospacing="0"/>
        <w:rPr>
          <w:rFonts w:asciiTheme="minorHAnsi" w:hAnsiTheme="minorHAnsi" w:cstheme="minorHAnsi"/>
          <w:color w:val="333333"/>
          <w:spacing w:val="3"/>
          <w:sz w:val="22"/>
          <w:szCs w:val="22"/>
        </w:rPr>
      </w:pPr>
      <w:r>
        <w:rPr>
          <w:rFonts w:asciiTheme="minorHAnsi" w:hAnsiTheme="minorHAnsi" w:cstheme="minorHAnsi"/>
          <w:color w:val="333333"/>
          <w:spacing w:val="3"/>
          <w:sz w:val="22"/>
          <w:szCs w:val="22"/>
        </w:rPr>
        <w:t>Distributed lags. Asides from including advertising expenditure (for example) for the time period, we can also include lagged values of advertising expenditure since the effect of advertising can last beyond the actual campaign.</w:t>
      </w:r>
    </w:p>
    <w:p w14:paraId="1390E0CD" w14:textId="35DA602C" w:rsidR="0099457C" w:rsidRDefault="00D45B2F" w:rsidP="00E9414D">
      <w:pPr>
        <w:pStyle w:val="NormalWeb"/>
        <w:numPr>
          <w:ilvl w:val="1"/>
          <w:numId w:val="2"/>
        </w:numPr>
        <w:shd w:val="clear" w:color="auto" w:fill="FFFFFF"/>
        <w:spacing w:before="0" w:beforeAutospacing="0" w:after="204" w:afterAutospacing="0"/>
        <w:rPr>
          <w:rFonts w:asciiTheme="minorHAnsi" w:hAnsiTheme="minorHAnsi" w:cstheme="minorHAnsi"/>
          <w:color w:val="333333"/>
          <w:spacing w:val="3"/>
          <w:sz w:val="22"/>
          <w:szCs w:val="22"/>
        </w:rPr>
      </w:pPr>
      <w:r>
        <w:rPr>
          <w:rFonts w:asciiTheme="minorHAnsi" w:hAnsiTheme="minorHAnsi" w:cstheme="minorHAnsi"/>
          <w:color w:val="333333"/>
          <w:spacing w:val="3"/>
          <w:sz w:val="22"/>
          <w:szCs w:val="22"/>
        </w:rPr>
        <w:t>Attributes</w:t>
      </w:r>
      <w:r w:rsidR="0099457C">
        <w:rPr>
          <w:rFonts w:asciiTheme="minorHAnsi" w:hAnsiTheme="minorHAnsi" w:cstheme="minorHAnsi"/>
          <w:color w:val="333333"/>
          <w:spacing w:val="3"/>
          <w:sz w:val="22"/>
          <w:szCs w:val="22"/>
        </w:rPr>
        <w:t xml:space="preserve"> of vehicles. We can include the different type of vehicles</w:t>
      </w:r>
      <w:r>
        <w:rPr>
          <w:rFonts w:asciiTheme="minorHAnsi" w:hAnsiTheme="minorHAnsi" w:cstheme="minorHAnsi"/>
          <w:color w:val="333333"/>
          <w:spacing w:val="3"/>
          <w:sz w:val="22"/>
          <w:szCs w:val="22"/>
        </w:rPr>
        <w:t xml:space="preserve"> (cars, motorcycles, vans, etc), colour of vehicles (blue, red, etc), horsepower, auto/manual</w:t>
      </w:r>
      <w:r w:rsidR="006F3692">
        <w:rPr>
          <w:rFonts w:asciiTheme="minorHAnsi" w:hAnsiTheme="minorHAnsi" w:cstheme="minorHAnsi"/>
          <w:color w:val="333333"/>
          <w:spacing w:val="3"/>
          <w:sz w:val="22"/>
          <w:szCs w:val="22"/>
        </w:rPr>
        <w:t>, etc</w:t>
      </w:r>
      <w:r w:rsidR="0099457C">
        <w:rPr>
          <w:rFonts w:asciiTheme="minorHAnsi" w:hAnsiTheme="minorHAnsi" w:cstheme="minorHAnsi"/>
          <w:color w:val="333333"/>
          <w:spacing w:val="3"/>
          <w:sz w:val="22"/>
          <w:szCs w:val="22"/>
        </w:rPr>
        <w:t xml:space="preserve"> corresponding to its resale value</w:t>
      </w:r>
      <w:r>
        <w:rPr>
          <w:rFonts w:asciiTheme="minorHAnsi" w:hAnsiTheme="minorHAnsi" w:cstheme="minorHAnsi"/>
          <w:color w:val="333333"/>
          <w:spacing w:val="3"/>
          <w:sz w:val="22"/>
          <w:szCs w:val="22"/>
        </w:rPr>
        <w:t xml:space="preserve"> to better forecast for each type and characteristic of vehicle.</w:t>
      </w:r>
    </w:p>
    <w:p w14:paraId="74A9E3F4" w14:textId="440629F7" w:rsidR="00D45B2F" w:rsidRDefault="00D45B2F" w:rsidP="00E9414D">
      <w:pPr>
        <w:pStyle w:val="NormalWeb"/>
        <w:numPr>
          <w:ilvl w:val="1"/>
          <w:numId w:val="2"/>
        </w:numPr>
        <w:shd w:val="clear" w:color="auto" w:fill="FFFFFF"/>
        <w:spacing w:before="0" w:beforeAutospacing="0" w:after="204" w:afterAutospacing="0"/>
        <w:rPr>
          <w:rFonts w:asciiTheme="minorHAnsi" w:hAnsiTheme="minorHAnsi" w:cstheme="minorHAnsi"/>
          <w:color w:val="333333"/>
          <w:spacing w:val="3"/>
          <w:sz w:val="22"/>
          <w:szCs w:val="22"/>
        </w:rPr>
      </w:pPr>
      <w:r>
        <w:rPr>
          <w:rFonts w:asciiTheme="minorHAnsi" w:hAnsiTheme="minorHAnsi" w:cstheme="minorHAnsi"/>
          <w:color w:val="333333"/>
          <w:spacing w:val="3"/>
          <w:sz w:val="22"/>
          <w:szCs w:val="22"/>
        </w:rPr>
        <w:t>Customer profile. We can include the demographics such as the age group, income level, household size, etc, of the customers</w:t>
      </w:r>
      <w:r w:rsidR="006F3692">
        <w:rPr>
          <w:rFonts w:asciiTheme="minorHAnsi" w:hAnsiTheme="minorHAnsi" w:cstheme="minorHAnsi"/>
          <w:color w:val="333333"/>
          <w:spacing w:val="3"/>
          <w:sz w:val="22"/>
          <w:szCs w:val="22"/>
        </w:rPr>
        <w:t>. The better understanding of the target audience for each type of vehicle allows for better forecast of demand for the cars and its corresponding resale price.</w:t>
      </w:r>
    </w:p>
    <w:p w14:paraId="3B84CF02" w14:textId="73F36D5C" w:rsidR="006F3692" w:rsidRDefault="006F3692" w:rsidP="006F3692">
      <w:pPr>
        <w:pStyle w:val="NormalWeb"/>
        <w:shd w:val="clear" w:color="auto" w:fill="FFFFFF"/>
        <w:spacing w:before="0" w:beforeAutospacing="0" w:after="204" w:afterAutospacing="0"/>
        <w:ind w:left="720"/>
        <w:rPr>
          <w:rFonts w:asciiTheme="minorHAnsi" w:hAnsiTheme="minorHAnsi" w:cstheme="minorHAnsi"/>
          <w:color w:val="333333"/>
          <w:spacing w:val="3"/>
          <w:sz w:val="22"/>
          <w:szCs w:val="22"/>
        </w:rPr>
      </w:pPr>
      <w:r>
        <w:rPr>
          <w:rFonts w:asciiTheme="minorHAnsi" w:hAnsiTheme="minorHAnsi" w:cstheme="minorHAnsi"/>
          <w:color w:val="333333"/>
          <w:spacing w:val="3"/>
          <w:sz w:val="22"/>
          <w:szCs w:val="22"/>
        </w:rPr>
        <w:t>For case 4, a series of predictor variable can be considered to forecast weekly air passenger traffic:</w:t>
      </w:r>
    </w:p>
    <w:p w14:paraId="3DA58F13" w14:textId="2F0B42BC" w:rsidR="006F3692" w:rsidRDefault="006F3692" w:rsidP="006F3692">
      <w:pPr>
        <w:pStyle w:val="NormalWeb"/>
        <w:numPr>
          <w:ilvl w:val="1"/>
          <w:numId w:val="2"/>
        </w:numPr>
        <w:shd w:val="clear" w:color="auto" w:fill="FFFFFF"/>
        <w:spacing w:before="0" w:beforeAutospacing="0" w:after="204" w:afterAutospacing="0"/>
        <w:rPr>
          <w:rFonts w:asciiTheme="minorHAnsi" w:hAnsiTheme="minorHAnsi" w:cstheme="minorHAnsi"/>
          <w:color w:val="333333"/>
          <w:spacing w:val="3"/>
          <w:sz w:val="22"/>
          <w:szCs w:val="22"/>
        </w:rPr>
      </w:pPr>
      <w:r>
        <w:rPr>
          <w:rFonts w:asciiTheme="minorHAnsi" w:hAnsiTheme="minorHAnsi" w:cstheme="minorHAnsi"/>
          <w:color w:val="333333"/>
          <w:spacing w:val="3"/>
          <w:sz w:val="22"/>
          <w:szCs w:val="22"/>
        </w:rPr>
        <w:t>Time trend, seasonal dummy variables (school holidays), spike variables (pilot strike, major sporting events</w:t>
      </w:r>
      <w:r w:rsidR="00AA0A45">
        <w:rPr>
          <w:rFonts w:asciiTheme="minorHAnsi" w:hAnsiTheme="minorHAnsi" w:cstheme="minorHAnsi"/>
          <w:color w:val="333333"/>
          <w:spacing w:val="3"/>
          <w:sz w:val="22"/>
          <w:szCs w:val="22"/>
        </w:rPr>
        <w:t>, flight promotions, flight-related news such as</w:t>
      </w:r>
      <w:r w:rsidR="002941B2">
        <w:rPr>
          <w:rFonts w:asciiTheme="minorHAnsi" w:hAnsiTheme="minorHAnsi" w:cstheme="minorHAnsi"/>
          <w:color w:val="333333"/>
          <w:spacing w:val="3"/>
          <w:sz w:val="22"/>
          <w:szCs w:val="22"/>
        </w:rPr>
        <w:t xml:space="preserve"> airplane crash over the past month, rise of pandemic which leads to travel bans</w:t>
      </w:r>
      <w:r>
        <w:rPr>
          <w:rFonts w:asciiTheme="minorHAnsi" w:hAnsiTheme="minorHAnsi" w:cstheme="minorHAnsi"/>
          <w:color w:val="333333"/>
          <w:spacing w:val="3"/>
          <w:sz w:val="22"/>
          <w:szCs w:val="22"/>
        </w:rPr>
        <w:t>), distributed lags as explained in Case 3</w:t>
      </w:r>
    </w:p>
    <w:p w14:paraId="45165F28" w14:textId="5ADE29A1" w:rsidR="006F3692" w:rsidRDefault="006F3692" w:rsidP="006F3692">
      <w:pPr>
        <w:pStyle w:val="NormalWeb"/>
        <w:numPr>
          <w:ilvl w:val="1"/>
          <w:numId w:val="2"/>
        </w:numPr>
        <w:shd w:val="clear" w:color="auto" w:fill="FFFFFF"/>
        <w:spacing w:before="0" w:beforeAutospacing="0" w:after="204" w:afterAutospacing="0"/>
        <w:rPr>
          <w:rFonts w:asciiTheme="minorHAnsi" w:hAnsiTheme="minorHAnsi" w:cstheme="minorHAnsi"/>
          <w:color w:val="333333"/>
          <w:spacing w:val="3"/>
          <w:sz w:val="22"/>
          <w:szCs w:val="22"/>
        </w:rPr>
      </w:pPr>
      <w:r>
        <w:rPr>
          <w:rFonts w:asciiTheme="minorHAnsi" w:hAnsiTheme="minorHAnsi" w:cstheme="minorHAnsi"/>
          <w:color w:val="333333"/>
          <w:spacing w:val="3"/>
          <w:sz w:val="22"/>
          <w:szCs w:val="22"/>
        </w:rPr>
        <w:t>Step Variable</w:t>
      </w:r>
      <w:r w:rsidR="00AA0A45">
        <w:rPr>
          <w:rFonts w:asciiTheme="minorHAnsi" w:hAnsiTheme="minorHAnsi" w:cstheme="minorHAnsi"/>
          <w:color w:val="333333"/>
          <w:spacing w:val="3"/>
          <w:sz w:val="22"/>
          <w:szCs w:val="22"/>
        </w:rPr>
        <w:t xml:space="preserve"> &amp; piecewise linear trend</w:t>
      </w:r>
      <w:r>
        <w:rPr>
          <w:rFonts w:asciiTheme="minorHAnsi" w:hAnsiTheme="minorHAnsi" w:cstheme="minorHAnsi"/>
          <w:color w:val="333333"/>
          <w:spacing w:val="3"/>
          <w:sz w:val="22"/>
          <w:szCs w:val="22"/>
        </w:rPr>
        <w:t xml:space="preserve">. </w:t>
      </w:r>
      <w:r w:rsidR="00AA0A45">
        <w:rPr>
          <w:rFonts w:asciiTheme="minorHAnsi" w:hAnsiTheme="minorHAnsi" w:cstheme="minorHAnsi"/>
          <w:color w:val="333333"/>
          <w:spacing w:val="3"/>
          <w:sz w:val="22"/>
          <w:szCs w:val="22"/>
        </w:rPr>
        <w:t>We can include a step variable to account for the effects of the new air-line cut-price and the seat reclassification</w:t>
      </w:r>
    </w:p>
    <w:p w14:paraId="17EFF1D6" w14:textId="72A5C997" w:rsidR="00AA0A45" w:rsidRDefault="00AA0A45" w:rsidP="006F3692">
      <w:pPr>
        <w:pStyle w:val="NormalWeb"/>
        <w:numPr>
          <w:ilvl w:val="1"/>
          <w:numId w:val="2"/>
        </w:numPr>
        <w:shd w:val="clear" w:color="auto" w:fill="FFFFFF"/>
        <w:spacing w:before="0" w:beforeAutospacing="0" w:after="204" w:afterAutospacing="0"/>
        <w:rPr>
          <w:rFonts w:asciiTheme="minorHAnsi" w:hAnsiTheme="minorHAnsi" w:cstheme="minorHAnsi"/>
          <w:color w:val="333333"/>
          <w:spacing w:val="3"/>
          <w:sz w:val="22"/>
          <w:szCs w:val="22"/>
        </w:rPr>
      </w:pPr>
      <w:r>
        <w:rPr>
          <w:rFonts w:asciiTheme="minorHAnsi" w:hAnsiTheme="minorHAnsi" w:cstheme="minorHAnsi"/>
          <w:color w:val="333333"/>
          <w:spacing w:val="3"/>
          <w:sz w:val="22"/>
          <w:szCs w:val="22"/>
        </w:rPr>
        <w:t>Flight characteristics. We would include many characteristics of the flight such as duration of flight, destination</w:t>
      </w:r>
      <w:r w:rsidR="002941B2">
        <w:rPr>
          <w:rFonts w:asciiTheme="minorHAnsi" w:hAnsiTheme="minorHAnsi" w:cstheme="minorHAnsi"/>
          <w:color w:val="333333"/>
          <w:spacing w:val="3"/>
          <w:sz w:val="22"/>
          <w:szCs w:val="22"/>
        </w:rPr>
        <w:t xml:space="preserve"> &amp; its immigration requirements (visa required)</w:t>
      </w:r>
      <w:r>
        <w:rPr>
          <w:rFonts w:asciiTheme="minorHAnsi" w:hAnsiTheme="minorHAnsi" w:cstheme="minorHAnsi"/>
          <w:color w:val="333333"/>
          <w:spacing w:val="3"/>
          <w:sz w:val="22"/>
          <w:szCs w:val="22"/>
        </w:rPr>
        <w:t xml:space="preserve">, type of </w:t>
      </w:r>
      <w:r w:rsidR="00CB686F">
        <w:rPr>
          <w:rFonts w:asciiTheme="minorHAnsi" w:hAnsiTheme="minorHAnsi" w:cstheme="minorHAnsi"/>
          <w:color w:val="333333"/>
          <w:spacing w:val="3"/>
          <w:sz w:val="22"/>
          <w:szCs w:val="22"/>
        </w:rPr>
        <w:t>travel</w:t>
      </w:r>
      <w:r>
        <w:rPr>
          <w:rFonts w:asciiTheme="minorHAnsi" w:hAnsiTheme="minorHAnsi" w:cstheme="minorHAnsi"/>
          <w:color w:val="333333"/>
          <w:spacing w:val="3"/>
          <w:sz w:val="22"/>
          <w:szCs w:val="22"/>
        </w:rPr>
        <w:t xml:space="preserve"> (economic/business/first-class), </w:t>
      </w:r>
      <w:r w:rsidR="002941B2">
        <w:rPr>
          <w:rFonts w:asciiTheme="minorHAnsi" w:hAnsiTheme="minorHAnsi" w:cstheme="minorHAnsi"/>
          <w:color w:val="333333"/>
          <w:spacing w:val="3"/>
          <w:sz w:val="22"/>
          <w:szCs w:val="22"/>
        </w:rPr>
        <w:t>average boarding &amp; landing time which may affect customers’ preference for the air carrier, etc</w:t>
      </w:r>
    </w:p>
    <w:p w14:paraId="25299937" w14:textId="032C4A12" w:rsidR="00CB686F" w:rsidRDefault="002941B2" w:rsidP="00855B25">
      <w:pPr>
        <w:pStyle w:val="NormalWeb"/>
        <w:numPr>
          <w:ilvl w:val="1"/>
          <w:numId w:val="2"/>
        </w:numPr>
        <w:shd w:val="clear" w:color="auto" w:fill="FFFFFF"/>
        <w:spacing w:before="0" w:beforeAutospacing="0" w:after="204" w:afterAutospacing="0"/>
        <w:rPr>
          <w:rFonts w:asciiTheme="minorHAnsi" w:hAnsiTheme="minorHAnsi" w:cstheme="minorHAnsi"/>
          <w:color w:val="333333"/>
          <w:spacing w:val="3"/>
          <w:sz w:val="22"/>
          <w:szCs w:val="22"/>
        </w:rPr>
      </w:pPr>
      <w:r>
        <w:rPr>
          <w:rFonts w:asciiTheme="minorHAnsi" w:hAnsiTheme="minorHAnsi" w:cstheme="minorHAnsi"/>
          <w:color w:val="333333"/>
          <w:spacing w:val="3"/>
          <w:sz w:val="22"/>
          <w:szCs w:val="22"/>
        </w:rPr>
        <w:t>Flight prices &amp; Oil price. As the frequency of air passengers is highly dependent on the flight prices and flight prices are correlated with oil prices, it is useful to include oil prices as the predictor variable.</w:t>
      </w:r>
    </w:p>
    <w:p w14:paraId="5522367B" w14:textId="330733A7" w:rsidR="00855B25" w:rsidRPr="00855B25" w:rsidRDefault="00855B25" w:rsidP="00855B25">
      <w:pPr>
        <w:pStyle w:val="NormalWeb"/>
        <w:numPr>
          <w:ilvl w:val="1"/>
          <w:numId w:val="2"/>
        </w:numPr>
        <w:shd w:val="clear" w:color="auto" w:fill="FFFFFF"/>
        <w:spacing w:before="0" w:beforeAutospacing="0" w:after="204" w:afterAutospacing="0"/>
        <w:rPr>
          <w:rFonts w:asciiTheme="minorHAnsi" w:hAnsiTheme="minorHAnsi" w:cstheme="minorHAnsi"/>
          <w:color w:val="333333"/>
          <w:spacing w:val="3"/>
          <w:sz w:val="22"/>
          <w:szCs w:val="22"/>
        </w:rPr>
      </w:pPr>
      <w:r>
        <w:rPr>
          <w:rFonts w:asciiTheme="minorHAnsi" w:hAnsiTheme="minorHAnsi" w:cstheme="minorHAnsi"/>
          <w:color w:val="333333"/>
          <w:spacing w:val="3"/>
          <w:sz w:val="22"/>
          <w:szCs w:val="22"/>
        </w:rPr>
        <w:lastRenderedPageBreak/>
        <w:t>Macroeconomic factors such as exchange rate and unemployment rate that might affect the purchasing power of the customers.</w:t>
      </w:r>
    </w:p>
    <w:p w14:paraId="1181C15E" w14:textId="3061F642" w:rsidR="004F1455" w:rsidRDefault="004F1455" w:rsidP="004F1455">
      <w:pPr>
        <w:pStyle w:val="NormalWeb"/>
        <w:shd w:val="clear" w:color="auto" w:fill="FFFFFF"/>
        <w:spacing w:before="0" w:beforeAutospacing="0" w:after="204" w:afterAutospacing="0"/>
        <w:ind w:left="1440"/>
        <w:rPr>
          <w:rFonts w:asciiTheme="minorHAnsi" w:hAnsiTheme="minorHAnsi" w:cstheme="minorHAnsi"/>
          <w:color w:val="333333"/>
          <w:spacing w:val="3"/>
          <w:sz w:val="22"/>
          <w:szCs w:val="22"/>
        </w:rPr>
      </w:pPr>
    </w:p>
    <w:p w14:paraId="2CF0A7FF" w14:textId="0F77D4D3" w:rsidR="004F1455" w:rsidRPr="00855B25" w:rsidRDefault="004F1455" w:rsidP="004F1455">
      <w:pPr>
        <w:rPr>
          <w:rFonts w:eastAsia="Times New Roman" w:cstheme="minorHAnsi"/>
          <w:b/>
          <w:bCs/>
          <w:color w:val="333333"/>
          <w:spacing w:val="3"/>
        </w:rPr>
      </w:pPr>
      <w:r w:rsidRPr="00855B25">
        <w:rPr>
          <w:b/>
          <w:bCs/>
        </w:rPr>
        <w:t>Homework 2 – Exercise 5.1</w:t>
      </w:r>
      <w:r w:rsidR="00465949" w:rsidRPr="00855B25">
        <w:rPr>
          <w:b/>
          <w:bCs/>
        </w:rPr>
        <w:t xml:space="preserve"> Question 1</w:t>
      </w:r>
    </w:p>
    <w:p w14:paraId="4FE7B43B" w14:textId="32A072B7" w:rsidR="000557F5" w:rsidRDefault="00465949" w:rsidP="000557F5">
      <w:pPr>
        <w:pStyle w:val="ListParagraph"/>
        <w:numPr>
          <w:ilvl w:val="0"/>
          <w:numId w:val="3"/>
        </w:numPr>
      </w:pPr>
      <w:r>
        <w:t>Plot the data and find the regression model with temperature as an explanatory variable. Why is there a positive relationship</w:t>
      </w:r>
      <w:r w:rsidR="000557F5">
        <w:t>?</w:t>
      </w:r>
    </w:p>
    <w:p w14:paraId="505DB0B2" w14:textId="3E480EB2" w:rsidR="000557F5" w:rsidRDefault="000557F5" w:rsidP="000557F5">
      <w:r>
        <w:rPr>
          <w:noProof/>
        </w:rPr>
        <w:drawing>
          <wp:inline distT="0" distB="0" distL="0" distR="0" wp14:anchorId="374CDAA7" wp14:editId="6F5655FA">
            <wp:extent cx="5565533" cy="698500"/>
            <wp:effectExtent l="0" t="0" r="0"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mmary.png"/>
                    <pic:cNvPicPr/>
                  </pic:nvPicPr>
                  <pic:blipFill rotWithShape="1">
                    <a:blip r:embed="rId5">
                      <a:extLst>
                        <a:ext uri="{28A0092B-C50C-407E-A947-70E740481C1C}">
                          <a14:useLocalDpi xmlns:a14="http://schemas.microsoft.com/office/drawing/2010/main" val="0"/>
                        </a:ext>
                      </a:extLst>
                    </a:blip>
                    <a:srcRect l="1" t="14379" r="40173" b="67697"/>
                    <a:stretch/>
                  </pic:blipFill>
                  <pic:spPr bwMode="auto">
                    <a:xfrm>
                      <a:off x="0" y="0"/>
                      <a:ext cx="5682362" cy="713163"/>
                    </a:xfrm>
                    <a:prstGeom prst="rect">
                      <a:avLst/>
                    </a:prstGeom>
                    <a:ln>
                      <a:noFill/>
                    </a:ln>
                    <a:extLst>
                      <a:ext uri="{53640926-AAD7-44D8-BBD7-CCE9431645EC}">
                        <a14:shadowObscured xmlns:a14="http://schemas.microsoft.com/office/drawing/2010/main"/>
                      </a:ext>
                    </a:extLst>
                  </pic:spPr>
                </pic:pic>
              </a:graphicData>
            </a:graphic>
          </wp:inline>
        </w:drawing>
      </w:r>
    </w:p>
    <w:p w14:paraId="6D689B01" w14:textId="3F239D5B" w:rsidR="000557F5" w:rsidRDefault="00A52E39" w:rsidP="000557F5">
      <w:r>
        <w:t>A quick look at data20 object</w:t>
      </w:r>
    </w:p>
    <w:p w14:paraId="2677DE3A" w14:textId="54587A0F" w:rsidR="000557F5" w:rsidRDefault="000557F5" w:rsidP="000557F5">
      <w:r>
        <w:rPr>
          <w:noProof/>
        </w:rPr>
        <w:drawing>
          <wp:inline distT="0" distB="0" distL="0" distR="0" wp14:anchorId="6B4F42F3" wp14:editId="4A4954EB">
            <wp:extent cx="3143250" cy="19812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ily20.png"/>
                    <pic:cNvPicPr/>
                  </pic:nvPicPr>
                  <pic:blipFill rotWithShape="1">
                    <a:blip r:embed="rId6" cstate="print">
                      <a:extLst>
                        <a:ext uri="{28A0092B-C50C-407E-A947-70E740481C1C}">
                          <a14:useLocalDpi xmlns:a14="http://schemas.microsoft.com/office/drawing/2010/main" val="0"/>
                        </a:ext>
                      </a:extLst>
                    </a:blip>
                    <a:srcRect t="13590" r="80279" b="30274"/>
                    <a:stretch/>
                  </pic:blipFill>
                  <pic:spPr bwMode="auto">
                    <a:xfrm>
                      <a:off x="0" y="0"/>
                      <a:ext cx="3150764" cy="1985936"/>
                    </a:xfrm>
                    <a:prstGeom prst="rect">
                      <a:avLst/>
                    </a:prstGeom>
                    <a:ln>
                      <a:noFill/>
                    </a:ln>
                    <a:extLst>
                      <a:ext uri="{53640926-AAD7-44D8-BBD7-CCE9431645EC}">
                        <a14:shadowObscured xmlns:a14="http://schemas.microsoft.com/office/drawing/2010/main"/>
                      </a:ext>
                    </a:extLst>
                  </pic:spPr>
                </pic:pic>
              </a:graphicData>
            </a:graphic>
          </wp:inline>
        </w:drawing>
      </w:r>
    </w:p>
    <w:p w14:paraId="614F6EA9" w14:textId="6C1800E2" w:rsidR="00A52E39" w:rsidRDefault="00A52E39" w:rsidP="000557F5">
      <w:r>
        <w:t xml:space="preserve">Plot the data using </w:t>
      </w:r>
      <w:proofErr w:type="spellStart"/>
      <w:r>
        <w:t>autoplot</w:t>
      </w:r>
      <w:proofErr w:type="spellEnd"/>
    </w:p>
    <w:p w14:paraId="6FE6CDE4" w14:textId="7AA22D21" w:rsidR="00A52E39" w:rsidRDefault="00A52E39" w:rsidP="000557F5">
      <w:r>
        <w:rPr>
          <w:noProof/>
        </w:rPr>
        <w:drawing>
          <wp:inline distT="0" distB="0" distL="0" distR="0" wp14:anchorId="7360C696" wp14:editId="7C8E10D0">
            <wp:extent cx="5537199" cy="2197100"/>
            <wp:effectExtent l="0" t="0" r="6985"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oplot.png"/>
                    <pic:cNvPicPr/>
                  </pic:nvPicPr>
                  <pic:blipFill>
                    <a:blip r:embed="rId7">
                      <a:extLst>
                        <a:ext uri="{28A0092B-C50C-407E-A947-70E740481C1C}">
                          <a14:useLocalDpi xmlns:a14="http://schemas.microsoft.com/office/drawing/2010/main" val="0"/>
                        </a:ext>
                      </a:extLst>
                    </a:blip>
                    <a:stretch>
                      <a:fillRect/>
                    </a:stretch>
                  </pic:blipFill>
                  <pic:spPr>
                    <a:xfrm>
                      <a:off x="0" y="0"/>
                      <a:ext cx="5570880" cy="2210464"/>
                    </a:xfrm>
                    <a:prstGeom prst="rect">
                      <a:avLst/>
                    </a:prstGeom>
                  </pic:spPr>
                </pic:pic>
              </a:graphicData>
            </a:graphic>
          </wp:inline>
        </w:drawing>
      </w:r>
    </w:p>
    <w:p w14:paraId="2DE776C6" w14:textId="77777777" w:rsidR="00855B25" w:rsidRDefault="00855B25" w:rsidP="000557F5"/>
    <w:p w14:paraId="400C100D" w14:textId="77777777" w:rsidR="00855B25" w:rsidRDefault="00855B25" w:rsidP="000557F5"/>
    <w:p w14:paraId="4027B39C" w14:textId="77777777" w:rsidR="00855B25" w:rsidRDefault="00855B25" w:rsidP="000557F5"/>
    <w:p w14:paraId="12BF55B2" w14:textId="77777777" w:rsidR="00855B25" w:rsidRDefault="00855B25" w:rsidP="000557F5"/>
    <w:p w14:paraId="387AB2A5" w14:textId="77777777" w:rsidR="00855B25" w:rsidRDefault="00855B25" w:rsidP="000557F5"/>
    <w:p w14:paraId="3AAA48CB" w14:textId="51475452" w:rsidR="00A52E39" w:rsidRDefault="00A52E39" w:rsidP="000557F5">
      <w:r>
        <w:lastRenderedPageBreak/>
        <w:t>Plot the scatterplot with demand and temperature</w:t>
      </w:r>
    </w:p>
    <w:p w14:paraId="58F0A6A3" w14:textId="59A12BE3" w:rsidR="00A52E39" w:rsidRDefault="00A52E39" w:rsidP="000557F5">
      <w:r>
        <w:rPr>
          <w:noProof/>
        </w:rPr>
        <w:drawing>
          <wp:inline distT="0" distB="0" distL="0" distR="0" wp14:anchorId="171D80FA" wp14:editId="1239C24B">
            <wp:extent cx="5410200" cy="166370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terplot.png"/>
                    <pic:cNvPicPr/>
                  </pic:nvPicPr>
                  <pic:blipFill>
                    <a:blip r:embed="rId8">
                      <a:extLst>
                        <a:ext uri="{28A0092B-C50C-407E-A947-70E740481C1C}">
                          <a14:useLocalDpi xmlns:a14="http://schemas.microsoft.com/office/drawing/2010/main" val="0"/>
                        </a:ext>
                      </a:extLst>
                    </a:blip>
                    <a:stretch>
                      <a:fillRect/>
                    </a:stretch>
                  </pic:blipFill>
                  <pic:spPr>
                    <a:xfrm>
                      <a:off x="0" y="0"/>
                      <a:ext cx="5410200" cy="1663700"/>
                    </a:xfrm>
                    <a:prstGeom prst="rect">
                      <a:avLst/>
                    </a:prstGeom>
                  </pic:spPr>
                </pic:pic>
              </a:graphicData>
            </a:graphic>
          </wp:inline>
        </w:drawing>
      </w:r>
    </w:p>
    <w:p w14:paraId="1D5A329F" w14:textId="39FA37E0" w:rsidR="000557F5" w:rsidRDefault="00A52E39" w:rsidP="000557F5">
      <w:r>
        <w:t>Find the regression model</w:t>
      </w:r>
    </w:p>
    <w:p w14:paraId="4F3E5A86" w14:textId="318F26D4" w:rsidR="00A52E39" w:rsidRDefault="00A52E39" w:rsidP="000557F5">
      <w:r>
        <w:rPr>
          <w:noProof/>
        </w:rPr>
        <w:drawing>
          <wp:inline distT="0" distB="0" distL="0" distR="0" wp14:anchorId="7314530A" wp14:editId="69E28181">
            <wp:extent cx="4267200" cy="26670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mmary.png"/>
                    <pic:cNvPicPr/>
                  </pic:nvPicPr>
                  <pic:blipFill rotWithShape="1">
                    <a:blip r:embed="rId5">
                      <a:extLst>
                        <a:ext uri="{28A0092B-C50C-407E-A947-70E740481C1C}">
                          <a14:useLocalDpi xmlns:a14="http://schemas.microsoft.com/office/drawing/2010/main" val="0"/>
                        </a:ext>
                      </a:extLst>
                    </a:blip>
                    <a:srcRect t="39197" r="62774" b="56667"/>
                    <a:stretch/>
                  </pic:blipFill>
                  <pic:spPr bwMode="auto">
                    <a:xfrm>
                      <a:off x="0" y="0"/>
                      <a:ext cx="4267200" cy="26670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5BD15B3F" w14:textId="4AFBE41D" w:rsidR="00A52E39" w:rsidRDefault="00A52E39" w:rsidP="000557F5">
      <w:r>
        <w:rPr>
          <w:noProof/>
        </w:rPr>
        <w:drawing>
          <wp:inline distT="0" distB="0" distL="0" distR="0" wp14:anchorId="61733555" wp14:editId="6CC1342F">
            <wp:extent cx="3479800" cy="1462256"/>
            <wp:effectExtent l="0" t="0" r="6350" b="508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mmary.png"/>
                    <pic:cNvPicPr/>
                  </pic:nvPicPr>
                  <pic:blipFill rotWithShape="1">
                    <a:blip r:embed="rId5">
                      <a:extLst>
                        <a:ext uri="{28A0092B-C50C-407E-A947-70E740481C1C}">
                          <a14:useLocalDpi xmlns:a14="http://schemas.microsoft.com/office/drawing/2010/main" val="0"/>
                        </a:ext>
                      </a:extLst>
                    </a:blip>
                    <a:srcRect t="62636" r="58343" b="6244"/>
                    <a:stretch/>
                  </pic:blipFill>
                  <pic:spPr bwMode="auto">
                    <a:xfrm>
                      <a:off x="0" y="0"/>
                      <a:ext cx="3514149" cy="1476690"/>
                    </a:xfrm>
                    <a:prstGeom prst="rect">
                      <a:avLst/>
                    </a:prstGeom>
                    <a:ln>
                      <a:noFill/>
                    </a:ln>
                    <a:extLst>
                      <a:ext uri="{53640926-AAD7-44D8-BBD7-CCE9431645EC}">
                        <a14:shadowObscured xmlns:a14="http://schemas.microsoft.com/office/drawing/2010/main"/>
                      </a:ext>
                    </a:extLst>
                  </pic:spPr>
                </pic:pic>
              </a:graphicData>
            </a:graphic>
          </wp:inline>
        </w:drawing>
      </w:r>
    </w:p>
    <w:p w14:paraId="3C6AFBE2" w14:textId="15E5AE25" w:rsidR="00A52E39" w:rsidRDefault="00A52E39" w:rsidP="000557F5">
      <w:r>
        <w:t>From the scatterplot and the summary, I observe that temperature is statistically significant in explaining the variation in electricity demand and there is a positive relationship between them. This is sensible as electrical appliances such as fans and air-conditioner will be more heavily used during periods of high temperature to cool the environment. Hence, demand for electricity increases as temperature increases</w:t>
      </w:r>
      <w:r w:rsidR="009B4B07">
        <w:t>.</w:t>
      </w:r>
    </w:p>
    <w:p w14:paraId="494D5BAB" w14:textId="27567C90" w:rsidR="000557F5" w:rsidRDefault="000557F5" w:rsidP="000557F5">
      <w:pPr>
        <w:pStyle w:val="ListParagraph"/>
        <w:numPr>
          <w:ilvl w:val="0"/>
          <w:numId w:val="3"/>
        </w:numPr>
      </w:pPr>
      <w:r>
        <w:t>Produce a residual plot. Is the model adequate? Are there any outliers?</w:t>
      </w:r>
    </w:p>
    <w:p w14:paraId="3BF55FDA" w14:textId="000D77B2" w:rsidR="009B4B07" w:rsidRDefault="00547458" w:rsidP="009B4B07">
      <w:pPr>
        <w:pStyle w:val="ListParagraph"/>
      </w:pPr>
      <w:r>
        <w:rPr>
          <w:noProof/>
        </w:rPr>
        <w:drawing>
          <wp:inline distT="0" distB="0" distL="0" distR="0" wp14:anchorId="1FB5A0C3" wp14:editId="5955EDCE">
            <wp:extent cx="4429125" cy="450850"/>
            <wp:effectExtent l="0" t="0" r="9525"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png"/>
                    <pic:cNvPicPr/>
                  </pic:nvPicPr>
                  <pic:blipFill rotWithShape="1">
                    <a:blip r:embed="rId9">
                      <a:extLst>
                        <a:ext uri="{28A0092B-C50C-407E-A947-70E740481C1C}">
                          <a14:useLocalDpi xmlns:a14="http://schemas.microsoft.com/office/drawing/2010/main" val="0"/>
                        </a:ext>
                      </a:extLst>
                    </a:blip>
                    <a:srcRect t="35848" r="50698" b="55230"/>
                    <a:stretch/>
                  </pic:blipFill>
                  <pic:spPr bwMode="auto">
                    <a:xfrm>
                      <a:off x="0" y="0"/>
                      <a:ext cx="4435050" cy="451453"/>
                    </a:xfrm>
                    <a:prstGeom prst="rect">
                      <a:avLst/>
                    </a:prstGeom>
                    <a:ln>
                      <a:noFill/>
                    </a:ln>
                    <a:extLst>
                      <a:ext uri="{53640926-AAD7-44D8-BBD7-CCE9431645EC}">
                        <a14:shadowObscured xmlns:a14="http://schemas.microsoft.com/office/drawing/2010/main"/>
                      </a:ext>
                    </a:extLst>
                  </pic:spPr>
                </pic:pic>
              </a:graphicData>
            </a:graphic>
          </wp:inline>
        </w:drawing>
      </w:r>
    </w:p>
    <w:p w14:paraId="14207A1C" w14:textId="057AB1F3" w:rsidR="00547458" w:rsidRDefault="009B4B07" w:rsidP="00547458">
      <w:pPr>
        <w:pStyle w:val="ListParagraph"/>
      </w:pPr>
      <w:r>
        <w:rPr>
          <w:noProof/>
        </w:rPr>
        <w:drawing>
          <wp:inline distT="0" distB="0" distL="0" distR="0" wp14:anchorId="4F6DCB96" wp14:editId="2E66F66C">
            <wp:extent cx="3010886" cy="22352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isiduals.png"/>
                    <pic:cNvPicPr/>
                  </pic:nvPicPr>
                  <pic:blipFill>
                    <a:blip r:embed="rId10">
                      <a:extLst>
                        <a:ext uri="{28A0092B-C50C-407E-A947-70E740481C1C}">
                          <a14:useLocalDpi xmlns:a14="http://schemas.microsoft.com/office/drawing/2010/main" val="0"/>
                        </a:ext>
                      </a:extLst>
                    </a:blip>
                    <a:stretch>
                      <a:fillRect/>
                    </a:stretch>
                  </pic:blipFill>
                  <pic:spPr>
                    <a:xfrm>
                      <a:off x="0" y="0"/>
                      <a:ext cx="3018275" cy="2240685"/>
                    </a:xfrm>
                    <a:prstGeom prst="rect">
                      <a:avLst/>
                    </a:prstGeom>
                  </pic:spPr>
                </pic:pic>
              </a:graphicData>
            </a:graphic>
          </wp:inline>
        </w:drawing>
      </w:r>
      <w:r>
        <w:t xml:space="preserve"> LM test shows a p-value = 0.5774 </w:t>
      </w:r>
    </w:p>
    <w:p w14:paraId="4F0959BE" w14:textId="34C4BD25" w:rsidR="00547458" w:rsidRDefault="00547458" w:rsidP="00547458">
      <w:pPr>
        <w:pStyle w:val="ListParagraph"/>
      </w:pPr>
    </w:p>
    <w:p w14:paraId="7A98F63A" w14:textId="60F92493" w:rsidR="00547458" w:rsidRDefault="00547458" w:rsidP="00547458">
      <w:pPr>
        <w:pStyle w:val="ListParagraph"/>
      </w:pPr>
      <w:r>
        <w:rPr>
          <w:noProof/>
        </w:rPr>
        <w:lastRenderedPageBreak/>
        <w:drawing>
          <wp:inline distT="0" distB="0" distL="0" distR="0" wp14:anchorId="50FD11CA" wp14:editId="628D6BB3">
            <wp:extent cx="3292650" cy="1562100"/>
            <wp:effectExtent l="0" t="0" r="3175" b="0"/>
            <wp:docPr id="16" name="Picture 16"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duals_temp.png"/>
                    <pic:cNvPicPr/>
                  </pic:nvPicPr>
                  <pic:blipFill>
                    <a:blip r:embed="rId11">
                      <a:extLst>
                        <a:ext uri="{28A0092B-C50C-407E-A947-70E740481C1C}">
                          <a14:useLocalDpi xmlns:a14="http://schemas.microsoft.com/office/drawing/2010/main" val="0"/>
                        </a:ext>
                      </a:extLst>
                    </a:blip>
                    <a:stretch>
                      <a:fillRect/>
                    </a:stretch>
                  </pic:blipFill>
                  <pic:spPr>
                    <a:xfrm>
                      <a:off x="0" y="0"/>
                      <a:ext cx="3310819" cy="1570720"/>
                    </a:xfrm>
                    <a:prstGeom prst="rect">
                      <a:avLst/>
                    </a:prstGeom>
                  </pic:spPr>
                </pic:pic>
              </a:graphicData>
            </a:graphic>
          </wp:inline>
        </w:drawing>
      </w:r>
    </w:p>
    <w:p w14:paraId="2B55D59A" w14:textId="2572E7A7" w:rsidR="00585EA8" w:rsidRDefault="009B4B07" w:rsidP="00E60621">
      <w:pPr>
        <w:pStyle w:val="ListParagraph"/>
      </w:pPr>
      <w:r>
        <w:t xml:space="preserve">The ACF plot </w:t>
      </w:r>
      <w:r w:rsidR="00547458">
        <w:t xml:space="preserve">&amp; results from LM test </w:t>
      </w:r>
      <w:r>
        <w:t>shows that the residuals are not autocorrelated with its lags (up till 7 lags) at 5% significance level</w:t>
      </w:r>
      <w:r w:rsidR="00547458">
        <w:t xml:space="preserve"> (p=0.5774 &gt; 0.05)</w:t>
      </w:r>
      <w:r>
        <w:t xml:space="preserve">. </w:t>
      </w:r>
      <w:r w:rsidR="00547458">
        <w:t xml:space="preserve">Also, the residuals do not seem to be correlated with Temperature. </w:t>
      </w:r>
      <w:r>
        <w:t xml:space="preserve">Hence, the model is adequate for forecasting. However, the histogram shows that the residuals are not normally </w:t>
      </w:r>
      <w:r w:rsidR="00585EA8">
        <w:t>distributed,</w:t>
      </w:r>
      <w:r>
        <w:t xml:space="preserve"> and this may cause the prediction interval to be inaccurate.</w:t>
      </w:r>
      <w:r w:rsidR="00585EA8">
        <w:t xml:space="preserve"> The distribution of the residuals could be estimated by using a bootstrapping method for better prediction interval estimation</w:t>
      </w:r>
      <w:r w:rsidR="00597703">
        <w:t xml:space="preserve"> or the model could be improved to yield better forecasts.</w:t>
      </w:r>
    </w:p>
    <w:p w14:paraId="5F594765" w14:textId="7E3DF280" w:rsidR="00E60621" w:rsidRDefault="00E60621" w:rsidP="00E60621">
      <w:pPr>
        <w:pStyle w:val="ListParagraph"/>
      </w:pPr>
    </w:p>
    <w:p w14:paraId="433E3C0E" w14:textId="77777777" w:rsidR="00547458" w:rsidRDefault="00547458" w:rsidP="00E60621">
      <w:pPr>
        <w:pStyle w:val="ListParagraph"/>
      </w:pPr>
      <w:r>
        <w:t xml:space="preserve">Boxplot to show outliers </w:t>
      </w:r>
    </w:p>
    <w:p w14:paraId="51B326BE" w14:textId="5F56EDBC" w:rsidR="00547458" w:rsidRDefault="00547458" w:rsidP="00E60621">
      <w:pPr>
        <w:pStyle w:val="ListParagraph"/>
      </w:pPr>
      <w:r>
        <w:t xml:space="preserve">&gt; </w:t>
      </w:r>
      <w:proofErr w:type="gramStart"/>
      <w:r w:rsidRPr="00547458">
        <w:t>boxplot(</w:t>
      </w:r>
      <w:proofErr w:type="gramEnd"/>
      <w:r w:rsidRPr="00547458">
        <w:t>daily20[,</w:t>
      </w:r>
      <w:r>
        <w:t xml:space="preserve"> </w:t>
      </w:r>
      <w:r w:rsidRPr="00547458">
        <w:t>"Demand"])</w:t>
      </w:r>
    </w:p>
    <w:p w14:paraId="003FF428" w14:textId="29CCDCDD" w:rsidR="00547458" w:rsidRDefault="00547458" w:rsidP="00E60621">
      <w:pPr>
        <w:pStyle w:val="ListParagraph"/>
      </w:pPr>
      <w:r>
        <w:rPr>
          <w:noProof/>
        </w:rPr>
        <w:drawing>
          <wp:inline distT="0" distB="0" distL="0" distR="0" wp14:anchorId="3341CA46" wp14:editId="62ED85A5">
            <wp:extent cx="2181182" cy="161925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xpl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2095" cy="1627351"/>
                    </a:xfrm>
                    <a:prstGeom prst="rect">
                      <a:avLst/>
                    </a:prstGeom>
                  </pic:spPr>
                </pic:pic>
              </a:graphicData>
            </a:graphic>
          </wp:inline>
        </w:drawing>
      </w:r>
    </w:p>
    <w:p w14:paraId="298D2451" w14:textId="34FD6D83" w:rsidR="00E60621" w:rsidRDefault="00547458" w:rsidP="00E60621">
      <w:pPr>
        <w:pStyle w:val="ListParagraph"/>
      </w:pPr>
      <w:r>
        <w:t xml:space="preserve">It is difficult to </w:t>
      </w:r>
      <w:r w:rsidR="002B3A9B">
        <w:t>detect</w:t>
      </w:r>
      <w:r>
        <w:t xml:space="preserve"> for outliers with a small sample size of 20. </w:t>
      </w:r>
      <w:r w:rsidR="002B3A9B">
        <w:t>From</w:t>
      </w:r>
      <w:r>
        <w:t xml:space="preserve"> the boxplot</w:t>
      </w:r>
      <w:r w:rsidR="002B3A9B">
        <w:t>, it</w:t>
      </w:r>
      <w:r>
        <w:t xml:space="preserve"> shows that all the data lies within the inter-quantile range.</w:t>
      </w:r>
      <w:r w:rsidR="002B3A9B" w:rsidRPr="002B3A9B">
        <w:t xml:space="preserve"> </w:t>
      </w:r>
      <w:r w:rsidR="002B3A9B">
        <w:t xml:space="preserve">However, from the residuals </w:t>
      </w:r>
      <w:proofErr w:type="spellStart"/>
      <w:r w:rsidR="002B3A9B">
        <w:t>timeplot</w:t>
      </w:r>
      <w:proofErr w:type="spellEnd"/>
      <w:r w:rsidR="002B3A9B">
        <w:t xml:space="preserve"> and histogram, it might show evidence that there are outliers. </w:t>
      </w:r>
      <w:r>
        <w:t xml:space="preserve"> </w:t>
      </w:r>
      <w:r w:rsidR="00FC7E56">
        <w:t>I would investigate observations 14, 15 &amp; 16 as these observations show periods of high electricity demand (&gt;300) corresponding to high temperatures (&gt;40) to be more conservative.</w:t>
      </w:r>
    </w:p>
    <w:p w14:paraId="6ED42215" w14:textId="1E7B7441" w:rsidR="00585EA8" w:rsidRDefault="00585EA8" w:rsidP="009B4B07">
      <w:pPr>
        <w:pStyle w:val="ListParagraph"/>
      </w:pPr>
    </w:p>
    <w:p w14:paraId="44E5DB86" w14:textId="0127A727" w:rsidR="000557F5" w:rsidRDefault="000557F5" w:rsidP="000557F5">
      <w:pPr>
        <w:pStyle w:val="ListParagraph"/>
        <w:numPr>
          <w:ilvl w:val="0"/>
          <w:numId w:val="3"/>
        </w:numPr>
      </w:pPr>
      <w:r>
        <w:t>Use the model to forecast the electricity demand that you would expect for the next day if the maximum temperature was 15 and compare it with the forecast if the maximum temperature was 35. Do you believe these forecasts?</w:t>
      </w:r>
    </w:p>
    <w:p w14:paraId="694425DC" w14:textId="6A9C6988" w:rsidR="00BF0AB0" w:rsidRDefault="00BF0AB0" w:rsidP="00BF0AB0">
      <w:r>
        <w:rPr>
          <w:noProof/>
        </w:rPr>
        <w:drawing>
          <wp:inline distT="0" distB="0" distL="0" distR="0" wp14:anchorId="0730E2DF" wp14:editId="2BAB6DB4">
            <wp:extent cx="4449337" cy="400050"/>
            <wp:effectExtent l="0" t="0" r="889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de3.png"/>
                    <pic:cNvPicPr/>
                  </pic:nvPicPr>
                  <pic:blipFill rotWithShape="1">
                    <a:blip r:embed="rId13">
                      <a:extLst>
                        <a:ext uri="{28A0092B-C50C-407E-A947-70E740481C1C}">
                          <a14:useLocalDpi xmlns:a14="http://schemas.microsoft.com/office/drawing/2010/main" val="0"/>
                        </a:ext>
                      </a:extLst>
                    </a:blip>
                    <a:srcRect l="1" t="16741" r="49479" b="75183"/>
                    <a:stretch/>
                  </pic:blipFill>
                  <pic:spPr bwMode="auto">
                    <a:xfrm>
                      <a:off x="0" y="0"/>
                      <a:ext cx="4461030" cy="401101"/>
                    </a:xfrm>
                    <a:prstGeom prst="rect">
                      <a:avLst/>
                    </a:prstGeom>
                    <a:ln>
                      <a:noFill/>
                    </a:ln>
                    <a:extLst>
                      <a:ext uri="{53640926-AAD7-44D8-BBD7-CCE9431645EC}">
                        <a14:shadowObscured xmlns:a14="http://schemas.microsoft.com/office/drawing/2010/main"/>
                      </a:ext>
                    </a:extLst>
                  </pic:spPr>
                </pic:pic>
              </a:graphicData>
            </a:graphic>
          </wp:inline>
        </w:drawing>
      </w:r>
    </w:p>
    <w:p w14:paraId="0D8969C4" w14:textId="136C92EB" w:rsidR="00BF0AB0" w:rsidRDefault="00BF0AB0" w:rsidP="00BF0AB0">
      <w:r>
        <w:rPr>
          <w:noProof/>
        </w:rPr>
        <w:drawing>
          <wp:inline distT="0" distB="0" distL="0" distR="0" wp14:anchorId="6076F203" wp14:editId="2773756D">
            <wp:extent cx="3558048" cy="285750"/>
            <wp:effectExtent l="0" t="0" r="4445"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de3.png"/>
                    <pic:cNvPicPr/>
                  </pic:nvPicPr>
                  <pic:blipFill rotWithShape="1">
                    <a:blip r:embed="rId13">
                      <a:extLst>
                        <a:ext uri="{28A0092B-C50C-407E-A947-70E740481C1C}">
                          <a14:useLocalDpi xmlns:a14="http://schemas.microsoft.com/office/drawing/2010/main" val="0"/>
                        </a:ext>
                      </a:extLst>
                    </a:blip>
                    <a:srcRect t="69529" r="57235" b="24365"/>
                    <a:stretch/>
                  </pic:blipFill>
                  <pic:spPr bwMode="auto">
                    <a:xfrm>
                      <a:off x="0" y="0"/>
                      <a:ext cx="3571964" cy="286868"/>
                    </a:xfrm>
                    <a:prstGeom prst="rect">
                      <a:avLst/>
                    </a:prstGeom>
                    <a:ln>
                      <a:noFill/>
                    </a:ln>
                    <a:extLst>
                      <a:ext uri="{53640926-AAD7-44D8-BBD7-CCE9431645EC}">
                        <a14:shadowObscured xmlns:a14="http://schemas.microsoft.com/office/drawing/2010/main"/>
                      </a:ext>
                    </a:extLst>
                  </pic:spPr>
                </pic:pic>
              </a:graphicData>
            </a:graphic>
          </wp:inline>
        </w:drawing>
      </w:r>
    </w:p>
    <w:p w14:paraId="7F71EBBF" w14:textId="7E08218B" w:rsidR="004E4748" w:rsidRDefault="00BF0AB0" w:rsidP="00BF0AB0">
      <w:r>
        <w:t xml:space="preserve">When the temperature was 15 degrees, the point forecast for electricity demand was 140.6. When the temperature was 35 degrees, the point forecast for electricity demand was 275.7. </w:t>
      </w:r>
      <w:r w:rsidR="004E4748">
        <w:t>I find the forecast for both scenarios to be reasonable as they were near to the range of temperatures in the data. Since this is a one-day ahead forecast</w:t>
      </w:r>
    </w:p>
    <w:p w14:paraId="474CFD50" w14:textId="2CABE2F5" w:rsidR="00BF0AB0" w:rsidRDefault="004E4748" w:rsidP="00BF0AB0">
      <w:r>
        <w:lastRenderedPageBreak/>
        <w:t xml:space="preserve">However, </w:t>
      </w:r>
      <w:r w:rsidR="00BF0AB0">
        <w:t xml:space="preserve">I find it easier to believe the forecast for temperature = 35degrees as compared to temperature = 15degrees as the former </w:t>
      </w:r>
      <w:r>
        <w:t>is an interpolation</w:t>
      </w:r>
      <w:r w:rsidR="00FA28C8">
        <w:t xml:space="preserve"> (and the prediction is similar to the actual data when temperature = 34degrees)</w:t>
      </w:r>
      <w:r w:rsidR="00BF0AB0">
        <w:t xml:space="preserve"> </w:t>
      </w:r>
      <w:r w:rsidR="00FA28C8">
        <w:t>whereas the latter is an extrapolation to the results</w:t>
      </w:r>
      <w:r w:rsidR="00E60621">
        <w:t xml:space="preserve"> that might yield misleading results</w:t>
      </w:r>
      <w:r w:rsidR="002B3A9B">
        <w:t xml:space="preserve"> as we have no information on temperatures below 19.6 degrees</w:t>
      </w:r>
      <w:r w:rsidR="00FA28C8">
        <w:t>. Logically, I would expect the demand for electricity when temp = 15degrees to be higher, if not the same, as compared to temp=19.6degrees since individuals will be more likely to turn on heaters at such low temperature.</w:t>
      </w:r>
      <w:r w:rsidR="00E60621">
        <w:t xml:space="preserve"> However, the point forecast for temp=15degrees (140.6) is significantly lower than that of when temperature = 19.6degrees (195.7 as observed in the table in part a).</w:t>
      </w:r>
    </w:p>
    <w:p w14:paraId="0CC4F01C" w14:textId="5382D2C7" w:rsidR="000557F5" w:rsidRDefault="000557F5" w:rsidP="000557F5">
      <w:pPr>
        <w:pStyle w:val="ListParagraph"/>
        <w:numPr>
          <w:ilvl w:val="0"/>
          <w:numId w:val="3"/>
        </w:numPr>
      </w:pPr>
      <w:r>
        <w:t>Give prediction intervals for your forecasts</w:t>
      </w:r>
    </w:p>
    <w:p w14:paraId="5CDCFC33" w14:textId="77777777" w:rsidR="00FA28C8" w:rsidRDefault="00FA28C8" w:rsidP="00FA28C8">
      <w:pPr>
        <w:pStyle w:val="ListParagraph"/>
      </w:pPr>
    </w:p>
    <w:p w14:paraId="5FD79A16" w14:textId="24C41D8D" w:rsidR="00FA28C8" w:rsidRDefault="00FA28C8" w:rsidP="00FA28C8">
      <w:pPr>
        <w:pStyle w:val="ListParagraph"/>
      </w:pPr>
      <w:r>
        <w:rPr>
          <w:noProof/>
        </w:rPr>
        <w:drawing>
          <wp:inline distT="0" distB="0" distL="0" distR="0" wp14:anchorId="6B2E3B8D" wp14:editId="67AF8AA7">
            <wp:extent cx="3558048" cy="285750"/>
            <wp:effectExtent l="0" t="0" r="4445"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de3.png"/>
                    <pic:cNvPicPr/>
                  </pic:nvPicPr>
                  <pic:blipFill rotWithShape="1">
                    <a:blip r:embed="rId13">
                      <a:extLst>
                        <a:ext uri="{28A0092B-C50C-407E-A947-70E740481C1C}">
                          <a14:useLocalDpi xmlns:a14="http://schemas.microsoft.com/office/drawing/2010/main" val="0"/>
                        </a:ext>
                      </a:extLst>
                    </a:blip>
                    <a:srcRect t="69529" r="57235" b="24365"/>
                    <a:stretch/>
                  </pic:blipFill>
                  <pic:spPr bwMode="auto">
                    <a:xfrm>
                      <a:off x="0" y="0"/>
                      <a:ext cx="3571964" cy="286868"/>
                    </a:xfrm>
                    <a:prstGeom prst="rect">
                      <a:avLst/>
                    </a:prstGeom>
                    <a:ln>
                      <a:noFill/>
                    </a:ln>
                    <a:extLst>
                      <a:ext uri="{53640926-AAD7-44D8-BBD7-CCE9431645EC}">
                        <a14:shadowObscured xmlns:a14="http://schemas.microsoft.com/office/drawing/2010/main"/>
                      </a:ext>
                    </a:extLst>
                  </pic:spPr>
                </pic:pic>
              </a:graphicData>
            </a:graphic>
          </wp:inline>
        </w:drawing>
      </w:r>
    </w:p>
    <w:p w14:paraId="12AE68B7" w14:textId="182E3F32" w:rsidR="00FA28C8" w:rsidRDefault="00FA28C8" w:rsidP="00FA28C8">
      <w:pPr>
        <w:pStyle w:val="ListParagraph"/>
      </w:pPr>
    </w:p>
    <w:p w14:paraId="413B2007" w14:textId="34CD4D75" w:rsidR="00FA28C8" w:rsidRDefault="00FA28C8" w:rsidP="00FA28C8">
      <w:pPr>
        <w:pStyle w:val="ListParagraph"/>
      </w:pPr>
      <w:r>
        <w:t xml:space="preserve">For 15 degrees scenario, </w:t>
      </w:r>
      <w:r w:rsidR="00E60621">
        <w:t>the 80% prediction interval, assuming normality, is (108.9, 172.5) and 95% interval is (90.2, 190.9).</w:t>
      </w:r>
    </w:p>
    <w:p w14:paraId="432140F8" w14:textId="198D8424" w:rsidR="00E60621" w:rsidRDefault="00E60621" w:rsidP="00FA28C8">
      <w:pPr>
        <w:pStyle w:val="ListParagraph"/>
      </w:pPr>
      <w:r>
        <w:t>For 35 degrees scenario, the 80% prediction interval, assuming normality, is (245.2, 306.2) and 95% interval is (227.6, 323.9).</w:t>
      </w:r>
    </w:p>
    <w:p w14:paraId="1378519F" w14:textId="14DF3F0F" w:rsidR="00FA28C8" w:rsidRDefault="00FA28C8" w:rsidP="00FA28C8">
      <w:pPr>
        <w:pStyle w:val="ListParagraph"/>
      </w:pPr>
    </w:p>
    <w:p w14:paraId="4FECDDA2" w14:textId="5BEEC75E" w:rsidR="000557F5" w:rsidRDefault="000557F5" w:rsidP="000557F5">
      <w:pPr>
        <w:pStyle w:val="ListParagraph"/>
        <w:numPr>
          <w:ilvl w:val="0"/>
          <w:numId w:val="3"/>
        </w:numPr>
      </w:pPr>
      <w:r>
        <w:t xml:space="preserve">Plot demand vs Temperature for </w:t>
      </w:r>
      <w:proofErr w:type="gramStart"/>
      <w:r>
        <w:t>all of</w:t>
      </w:r>
      <w:proofErr w:type="gramEnd"/>
      <w:r>
        <w:t xml:space="preserve"> the available data in </w:t>
      </w:r>
      <w:proofErr w:type="spellStart"/>
      <w:r>
        <w:t>elecdaily</w:t>
      </w:r>
      <w:proofErr w:type="spellEnd"/>
      <w:r>
        <w:t>. What does this say about your model?</w:t>
      </w:r>
    </w:p>
    <w:p w14:paraId="726340D4" w14:textId="7581E9FD" w:rsidR="00E60621" w:rsidRDefault="00E60621" w:rsidP="00E60621">
      <w:pPr>
        <w:pStyle w:val="ListParagraph"/>
      </w:pPr>
      <w:r>
        <w:rPr>
          <w:noProof/>
        </w:rPr>
        <w:drawing>
          <wp:inline distT="0" distB="0" distL="0" distR="0" wp14:anchorId="13FA7A5C" wp14:editId="5B0FE55D">
            <wp:extent cx="4985385" cy="965200"/>
            <wp:effectExtent l="0" t="0" r="5715" b="635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de3.png"/>
                    <pic:cNvPicPr/>
                  </pic:nvPicPr>
                  <pic:blipFill rotWithShape="1">
                    <a:blip r:embed="rId13" cstate="print">
                      <a:extLst>
                        <a:ext uri="{28A0092B-C50C-407E-A947-70E740481C1C}">
                          <a14:useLocalDpi xmlns:a14="http://schemas.microsoft.com/office/drawing/2010/main" val="0"/>
                        </a:ext>
                      </a:extLst>
                    </a:blip>
                    <a:srcRect t="32303" r="44383" b="52333"/>
                    <a:stretch/>
                  </pic:blipFill>
                  <pic:spPr bwMode="auto">
                    <a:xfrm>
                      <a:off x="0" y="0"/>
                      <a:ext cx="4998732" cy="967784"/>
                    </a:xfrm>
                    <a:prstGeom prst="rect">
                      <a:avLst/>
                    </a:prstGeom>
                    <a:ln>
                      <a:noFill/>
                    </a:ln>
                    <a:extLst>
                      <a:ext uri="{53640926-AAD7-44D8-BBD7-CCE9431645EC}">
                        <a14:shadowObscured xmlns:a14="http://schemas.microsoft.com/office/drawing/2010/main"/>
                      </a:ext>
                    </a:extLst>
                  </pic:spPr>
                </pic:pic>
              </a:graphicData>
            </a:graphic>
          </wp:inline>
        </w:drawing>
      </w:r>
    </w:p>
    <w:p w14:paraId="1A299B6B" w14:textId="65131565" w:rsidR="00FA28C8" w:rsidRDefault="00FA28C8" w:rsidP="00FA28C8">
      <w:pPr>
        <w:ind w:left="360"/>
      </w:pPr>
      <w:r>
        <w:rPr>
          <w:noProof/>
        </w:rPr>
        <w:drawing>
          <wp:inline distT="0" distB="0" distL="0" distR="0" wp14:anchorId="5F296017" wp14:editId="41355ACD">
            <wp:extent cx="3714750" cy="2757728"/>
            <wp:effectExtent l="0" t="0" r="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lete.png"/>
                    <pic:cNvPicPr/>
                  </pic:nvPicPr>
                  <pic:blipFill>
                    <a:blip r:embed="rId14">
                      <a:extLst>
                        <a:ext uri="{28A0092B-C50C-407E-A947-70E740481C1C}">
                          <a14:useLocalDpi xmlns:a14="http://schemas.microsoft.com/office/drawing/2010/main" val="0"/>
                        </a:ext>
                      </a:extLst>
                    </a:blip>
                    <a:stretch>
                      <a:fillRect/>
                    </a:stretch>
                  </pic:blipFill>
                  <pic:spPr>
                    <a:xfrm>
                      <a:off x="0" y="0"/>
                      <a:ext cx="3746325" cy="2781169"/>
                    </a:xfrm>
                    <a:prstGeom prst="rect">
                      <a:avLst/>
                    </a:prstGeom>
                  </pic:spPr>
                </pic:pic>
              </a:graphicData>
            </a:graphic>
          </wp:inline>
        </w:drawing>
      </w:r>
    </w:p>
    <w:p w14:paraId="7153A343" w14:textId="79F6B784" w:rsidR="00E9414D" w:rsidRPr="00FE38E5" w:rsidRDefault="00E60621" w:rsidP="00FE38E5">
      <w:pPr>
        <w:pStyle w:val="NormalWeb"/>
        <w:shd w:val="clear" w:color="auto" w:fill="FFFFFF"/>
        <w:spacing w:after="204"/>
        <w:rPr>
          <w:rFonts w:asciiTheme="minorHAnsi" w:eastAsiaTheme="minorEastAsia" w:hAnsiTheme="minorHAnsi" w:cstheme="minorBidi"/>
          <w:sz w:val="22"/>
          <w:szCs w:val="22"/>
        </w:rPr>
      </w:pPr>
      <w:r w:rsidRPr="00E60621">
        <w:rPr>
          <w:rFonts w:asciiTheme="minorHAnsi" w:eastAsiaTheme="minorEastAsia" w:hAnsiTheme="minorHAnsi" w:cstheme="minorBidi"/>
          <w:sz w:val="22"/>
          <w:szCs w:val="22"/>
        </w:rPr>
        <w:t xml:space="preserve">The result plot shows that the model as described above was based on a small sample size as compared to the total data. Hence, the model could have explained the first 20 days </w:t>
      </w:r>
      <w:proofErr w:type="gramStart"/>
      <w:r w:rsidRPr="00E60621">
        <w:rPr>
          <w:rFonts w:asciiTheme="minorHAnsi" w:eastAsiaTheme="minorEastAsia" w:hAnsiTheme="minorHAnsi" w:cstheme="minorBidi"/>
          <w:sz w:val="22"/>
          <w:szCs w:val="22"/>
        </w:rPr>
        <w:t>well</w:t>
      </w:r>
      <w:proofErr w:type="gramEnd"/>
      <w:r w:rsidRPr="00E60621">
        <w:rPr>
          <w:rFonts w:asciiTheme="minorHAnsi" w:eastAsiaTheme="minorEastAsia" w:hAnsiTheme="minorHAnsi" w:cstheme="minorBidi"/>
          <w:sz w:val="22"/>
          <w:szCs w:val="22"/>
        </w:rPr>
        <w:t xml:space="preserve"> but the model was not right for the total data</w:t>
      </w:r>
      <w:r>
        <w:rPr>
          <w:rFonts w:asciiTheme="minorHAnsi" w:eastAsiaTheme="minorEastAsia" w:hAnsiTheme="minorHAnsi" w:cstheme="minorBidi"/>
          <w:sz w:val="22"/>
          <w:szCs w:val="22"/>
        </w:rPr>
        <w:t xml:space="preserve">. </w:t>
      </w:r>
      <w:r w:rsidRPr="00E60621">
        <w:rPr>
          <w:rFonts w:asciiTheme="minorHAnsi" w:eastAsiaTheme="minorEastAsia" w:hAnsiTheme="minorHAnsi" w:cstheme="minorBidi"/>
          <w:sz w:val="22"/>
          <w:szCs w:val="22"/>
        </w:rPr>
        <w:t>A non</w:t>
      </w:r>
      <w:r>
        <w:rPr>
          <w:rFonts w:asciiTheme="minorHAnsi" w:eastAsiaTheme="minorEastAsia" w:hAnsiTheme="minorHAnsi" w:cstheme="minorBidi"/>
          <w:sz w:val="22"/>
          <w:szCs w:val="22"/>
        </w:rPr>
        <w:t>-</w:t>
      </w:r>
      <w:r w:rsidRPr="00E60621">
        <w:rPr>
          <w:rFonts w:asciiTheme="minorHAnsi" w:eastAsiaTheme="minorEastAsia" w:hAnsiTheme="minorHAnsi" w:cstheme="minorBidi"/>
          <w:sz w:val="22"/>
          <w:szCs w:val="22"/>
        </w:rPr>
        <w:t>linear trend can be observed by studying the scatterplot of temperature and electricity demand with electricity demand decreasing at low temperatures and start to increase again after about 22 degrees</w:t>
      </w:r>
      <w:r w:rsidR="003A33EE">
        <w:rPr>
          <w:rFonts w:asciiTheme="minorHAnsi" w:eastAsiaTheme="minorEastAsia" w:hAnsiTheme="minorHAnsi" w:cstheme="minorBidi"/>
          <w:sz w:val="22"/>
          <w:szCs w:val="22"/>
        </w:rPr>
        <w:t>.</w:t>
      </w:r>
    </w:p>
    <w:sectPr w:rsidR="00E9414D" w:rsidRPr="00FE38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6549E"/>
    <w:multiLevelType w:val="hybridMultilevel"/>
    <w:tmpl w:val="7C5AF338"/>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65A28BD"/>
    <w:multiLevelType w:val="hybridMultilevel"/>
    <w:tmpl w:val="ECB0C034"/>
    <w:lvl w:ilvl="0" w:tplc="48090017">
      <w:start w:val="1"/>
      <w:numFmt w:val="lowerLetter"/>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6F33497B"/>
    <w:multiLevelType w:val="hybridMultilevel"/>
    <w:tmpl w:val="1A50D3AC"/>
    <w:lvl w:ilvl="0" w:tplc="245E8F7C">
      <w:start w:val="1"/>
      <w:numFmt w:val="decimal"/>
      <w:lvlText w:val="%1"/>
      <w:lvlJc w:val="left"/>
      <w:pPr>
        <w:ind w:left="720" w:hanging="360"/>
      </w:pPr>
      <w:rPr>
        <w:rFonts w:asciiTheme="minorHAnsi" w:eastAsia="Times New Roman" w:hAnsiTheme="minorHAnsi" w:cstheme="minorHAnsi"/>
      </w:r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14D"/>
    <w:rsid w:val="000557F5"/>
    <w:rsid w:val="000C40E4"/>
    <w:rsid w:val="00201E2D"/>
    <w:rsid w:val="002941B2"/>
    <w:rsid w:val="002B3A9B"/>
    <w:rsid w:val="002C62D9"/>
    <w:rsid w:val="003A33EE"/>
    <w:rsid w:val="00416609"/>
    <w:rsid w:val="00465949"/>
    <w:rsid w:val="004E4748"/>
    <w:rsid w:val="004F1455"/>
    <w:rsid w:val="00547458"/>
    <w:rsid w:val="00585EA8"/>
    <w:rsid w:val="00587ADC"/>
    <w:rsid w:val="00597703"/>
    <w:rsid w:val="0060688A"/>
    <w:rsid w:val="006F3692"/>
    <w:rsid w:val="00855B25"/>
    <w:rsid w:val="008A5937"/>
    <w:rsid w:val="0096613B"/>
    <w:rsid w:val="0099457C"/>
    <w:rsid w:val="009B4B07"/>
    <w:rsid w:val="00A52E39"/>
    <w:rsid w:val="00AA0A45"/>
    <w:rsid w:val="00BF0AB0"/>
    <w:rsid w:val="00CB686F"/>
    <w:rsid w:val="00D45B2F"/>
    <w:rsid w:val="00E60621"/>
    <w:rsid w:val="00E9414D"/>
    <w:rsid w:val="00FA28C8"/>
    <w:rsid w:val="00FC7E56"/>
    <w:rsid w:val="00FE38E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94820"/>
  <w15:chartTrackingRefBased/>
  <w15:docId w15:val="{96190011-7F67-4526-9261-FEB763FF4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414D"/>
    <w:pPr>
      <w:ind w:left="720"/>
      <w:contextualSpacing/>
    </w:pPr>
  </w:style>
  <w:style w:type="paragraph" w:styleId="NormalWeb">
    <w:name w:val="Normal (Web)"/>
    <w:basedOn w:val="Normal"/>
    <w:uiPriority w:val="99"/>
    <w:unhideWhenUsed/>
    <w:rsid w:val="00E9414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458322">
      <w:bodyDiv w:val="1"/>
      <w:marLeft w:val="0"/>
      <w:marRight w:val="0"/>
      <w:marTop w:val="0"/>
      <w:marBottom w:val="0"/>
      <w:divBdr>
        <w:top w:val="none" w:sz="0" w:space="0" w:color="auto"/>
        <w:left w:val="none" w:sz="0" w:space="0" w:color="auto"/>
        <w:bottom w:val="none" w:sz="0" w:space="0" w:color="auto"/>
        <w:right w:val="none" w:sz="0" w:space="0" w:color="auto"/>
      </w:divBdr>
    </w:div>
    <w:div w:id="172255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3122</TotalTime>
  <Pages>5</Pages>
  <Words>1077</Words>
  <Characters>6139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Mok</dc:creator>
  <cp:keywords/>
  <dc:description/>
  <cp:lastModifiedBy>Christopher Mok</cp:lastModifiedBy>
  <cp:revision>10</cp:revision>
  <cp:lastPrinted>2020-03-02T02:33:00Z</cp:lastPrinted>
  <dcterms:created xsi:type="dcterms:W3CDTF">2020-02-29T02:47:00Z</dcterms:created>
  <dcterms:modified xsi:type="dcterms:W3CDTF">2020-03-02T09:28:00Z</dcterms:modified>
</cp:coreProperties>
</file>