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before="0" w:after="0"/>
        <w:jc w:val="center"/>
      </w:pPr>
      <w:r>
        <w:rPr>
          <w:b/>
          <w:i w:val="0"/>
          <w:color w:val="1F3864"/>
          <w:sz w:val="40"/>
          <w:spacing w:val="40"/>
        </w:rPr>
        <w:t>CARLOS MOLERO LLOPIS</w:t>
      </w:r>
    </w:p>
    <w:p>
      <w:pPr>
        <w:tabs>
          <w:tab w:pos="9360" w:val="right"/>
        </w:tabs>
        <w:spacing w:before="40" w:after="0"/>
        <w:jc w:val="center"/>
      </w:pPr>
      <w:r>
        <w:rPr>
          <w:b w:val="0"/>
          <w:i w:val="0"/>
          <w:color w:val="595959"/>
          <w:sz w:val="19"/>
        </w:rPr>
        <w:t xml:space="preserve">Manchester, NH  |  +1 (603) 688-7807  |  </w:t>
      </w:r>
      <w:hyperlink r:id="rId9">
        <w:r>
          <w:rPr>
            <w:color w:val="1F3864"/>
            <w:u w:val="single"/>
            <w:sz w:val="19"/>
          </w:rPr>
          <w:t>cmolero005@gmail.com</w:t>
        </w:r>
      </w:hyperlink>
    </w:p>
    <w:p>
      <w:pPr>
        <w:tabs>
          <w:tab w:pos="9360" w:val="right"/>
        </w:tabs>
        <w:spacing w:before="160" w:after="80"/>
        <w:pBdr>
          <w:bottom w:val="single" w:sz="6" w:space="1" w:color="1F3864"/>
        </w:pBdr>
      </w:pPr>
      <w:r>
        <w:rPr>
          <w:b/>
          <w:i w:val="0"/>
          <w:color w:val="1F3864"/>
          <w:sz w:val="20"/>
          <w:spacing w:val="30"/>
        </w:rPr>
        <w:t>EDUCATION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20"/>
        </w:rPr>
        <w:t>Southern New Hampshire University — B.S. in Business Administration</w:t>
      </w:r>
      <w:r>
        <w:rPr>
          <w:b w:val="0"/>
          <w:i w:val="0"/>
          <w:color w:val="595959"/>
          <w:sz w:val="18"/>
        </w:rPr>
        <w:tab/>
        <w:t>Expected May 2027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Manchester, NH  ·  GPA: 3.93, President’s List  ·  Concentration: International Business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19"/>
        </w:rPr>
        <w:t xml:space="preserve">MBA Coursework: </w:t>
      </w:r>
      <w:r>
        <w:rPr>
          <w:b w:val="0"/>
          <w:i w:val="0"/>
          <w:color w:val="000000"/>
          <w:sz w:val="19"/>
        </w:rPr>
        <w:t>Business Negotiations, Leading People and Organizations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19"/>
        </w:rPr>
        <w:t xml:space="preserve">BBA Coursework: </w:t>
      </w:r>
      <w:r>
        <w:rPr>
          <w:b w:val="0"/>
          <w:i w:val="0"/>
          <w:color w:val="000000"/>
          <w:sz w:val="19"/>
        </w:rPr>
        <w:t>Public Speaking, Operations Management, Management &amp; Leading in Business</w:t>
      </w:r>
    </w:p>
    <w:p>
      <w:pPr>
        <w:tabs>
          <w:tab w:pos="9360" w:val="right"/>
        </w:tabs>
        <w:spacing w:before="100" w:after="0"/>
      </w:pPr>
      <w:r>
        <w:rPr>
          <w:b/>
          <w:i w:val="0"/>
          <w:color w:val="000000"/>
          <w:sz w:val="20"/>
        </w:rPr>
        <w:t>University of the Ozarks</w:t>
      </w:r>
      <w:r>
        <w:rPr>
          <w:b w:val="0"/>
          <w:i w:val="0"/>
          <w:color w:val="595959"/>
          <w:sz w:val="18"/>
        </w:rPr>
        <w:tab/>
        <w:t>Aug 2023 – Dec 2024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Clarksville, AR</w:t>
      </w:r>
    </w:p>
    <w:p>
      <w:pPr>
        <w:tabs>
          <w:tab w:pos="9360" w:val="right"/>
        </w:tabs>
        <w:spacing w:before="160" w:after="80"/>
        <w:pBdr>
          <w:bottom w:val="single" w:sz="6" w:space="1" w:color="1F3864"/>
        </w:pBdr>
      </w:pPr>
      <w:r>
        <w:rPr>
          <w:b/>
          <w:i w:val="0"/>
          <w:color w:val="1F3864"/>
          <w:sz w:val="20"/>
          <w:spacing w:val="30"/>
        </w:rPr>
        <w:t>PROJECTS &amp; INVOLVEMENT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20"/>
        </w:rPr>
        <w:t>Sales Club Member</w:t>
      </w:r>
      <w:r>
        <w:rPr>
          <w:b w:val="0"/>
          <w:i w:val="0"/>
          <w:color w:val="595959"/>
          <w:sz w:val="18"/>
        </w:rPr>
        <w:tab/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Southern New Hampshire University — Manchester, NH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Compete in sales competitions and attend club meetings to build prospecting and pitching skills.</w:t>
      </w:r>
    </w:p>
    <w:p>
      <w:pPr>
        <w:tabs>
          <w:tab w:pos="9360" w:val="right"/>
        </w:tabs>
        <w:spacing w:before="160" w:after="80"/>
        <w:pBdr>
          <w:bottom w:val="single" w:sz="6" w:space="1" w:color="1F3864"/>
        </w:pBdr>
      </w:pPr>
      <w:r>
        <w:rPr>
          <w:b/>
          <w:i w:val="0"/>
          <w:color w:val="1F3864"/>
          <w:sz w:val="20"/>
          <w:spacing w:val="30"/>
        </w:rPr>
        <w:t>EXPERIENCE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20"/>
        </w:rPr>
        <w:t>Financial &amp; Operations Intern</w:t>
      </w:r>
      <w:r>
        <w:rPr>
          <w:b w:val="0"/>
          <w:i w:val="0"/>
          <w:color w:val="595959"/>
          <w:sz w:val="18"/>
        </w:rPr>
        <w:tab/>
        <w:t>Summer 2026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Englewood Field Club — Englewood, NJ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Managed accounts receivable, payroll administration, and POS transactions; assisted with the rollout of a new POS system.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Partnered with management and accounting on weekly budgets, revenue tracking, and financial reporting.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Supported club programs and events and helped launch a new client development initiative.</w:t>
      </w:r>
    </w:p>
    <w:p>
      <w:pPr>
        <w:tabs>
          <w:tab w:pos="9360" w:val="right"/>
        </w:tabs>
        <w:spacing w:before="100" w:after="0"/>
      </w:pPr>
      <w:r>
        <w:rPr>
          <w:b/>
          <w:i w:val="0"/>
          <w:color w:val="000000"/>
          <w:sz w:val="20"/>
        </w:rPr>
        <w:t>Resident Assistant</w:t>
      </w:r>
      <w:r>
        <w:rPr>
          <w:b w:val="0"/>
          <w:i w:val="0"/>
          <w:color w:val="595959"/>
          <w:sz w:val="18"/>
        </w:rPr>
        <w:tab/>
        <w:t>Aug 2025 – Present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Southern New Hampshire University — Manchester, NH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Support the well-being, safety, and engagement of 30 residents through proactive communication and team collaboration.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Resolve resident concerns with empathy and fairness; plan community-building programs that drive campus involvement.</w:t>
      </w:r>
    </w:p>
    <w:p>
      <w:pPr>
        <w:tabs>
          <w:tab w:pos="9360" w:val="right"/>
        </w:tabs>
        <w:spacing w:before="100" w:after="0"/>
      </w:pPr>
      <w:r>
        <w:rPr>
          <w:b/>
          <w:i w:val="0"/>
          <w:color w:val="000000"/>
          <w:sz w:val="20"/>
        </w:rPr>
        <w:t>Tennis Coach</w:t>
      </w:r>
      <w:r>
        <w:rPr>
          <w:b w:val="0"/>
          <w:i w:val="0"/>
          <w:color w:val="595959"/>
          <w:sz w:val="18"/>
        </w:rPr>
        <w:tab/>
        <w:t>Jun 2024 – Jul 2025 (Summers)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Rafa Nadal Academy by Movistar — Manacor, Spain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Evaluated players’ strengths and weaknesses to build individualized training plans.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Led group sessions focused on teamwork, discipline, and technical skills through targeted drills and feedback.</w:t>
      </w:r>
    </w:p>
    <w:p>
      <w:pPr>
        <w:tabs>
          <w:tab w:pos="9360" w:val="right"/>
        </w:tabs>
        <w:spacing w:before="100" w:after="0"/>
      </w:pPr>
      <w:r>
        <w:rPr>
          <w:b/>
          <w:i w:val="0"/>
          <w:color w:val="000000"/>
          <w:sz w:val="20"/>
        </w:rPr>
        <w:t>Resident Assistant</w:t>
      </w:r>
      <w:r>
        <w:rPr>
          <w:b w:val="0"/>
          <w:i w:val="0"/>
          <w:color w:val="595959"/>
          <w:sz w:val="18"/>
        </w:rPr>
        <w:tab/>
        <w:t>Aug 2024 – Dec 2024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University of the Ozarks — Clarksville, AR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Organized inclusive events and mediated conflicts to maintain a safe, welcoming living environment.</w:t>
      </w:r>
    </w:p>
    <w:p>
      <w:pPr>
        <w:tabs>
          <w:tab w:pos="9360" w:val="right"/>
        </w:tabs>
        <w:spacing w:before="100" w:after="0"/>
      </w:pPr>
      <w:r>
        <w:rPr>
          <w:b/>
          <w:i w:val="0"/>
          <w:color w:val="000000"/>
          <w:sz w:val="20"/>
        </w:rPr>
        <w:t>Student Ambassador</w:t>
      </w:r>
      <w:r>
        <w:rPr>
          <w:b w:val="0"/>
          <w:i w:val="0"/>
          <w:color w:val="595959"/>
          <w:sz w:val="18"/>
        </w:rPr>
        <w:tab/>
        <w:t>Nov 2023 – May 2024</w:t>
      </w:r>
    </w:p>
    <w:p>
      <w:pPr>
        <w:tabs>
          <w:tab w:pos="9360" w:val="right"/>
        </w:tabs>
        <w:spacing w:before="0" w:after="0"/>
      </w:pPr>
      <w:r>
        <w:rPr>
          <w:b w:val="0"/>
          <w:i/>
          <w:color w:val="595959"/>
          <w:sz w:val="19"/>
        </w:rPr>
        <w:t>University of the Ozarks — Clarksville, AR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Promoted the university’s mission and programs to prospective students and families.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 w:val="0"/>
          <w:i w:val="0"/>
          <w:color w:val="000000"/>
          <w:sz w:val="19"/>
        </w:rPr>
        <w:t>Led campus tours and delivered presentations highlighting academics, student life, and campus resources.</w:t>
      </w:r>
    </w:p>
    <w:p>
      <w:pPr>
        <w:tabs>
          <w:tab w:pos="9360" w:val="right"/>
        </w:tabs>
        <w:spacing w:before="160" w:after="80"/>
        <w:pBdr>
          <w:bottom w:val="single" w:sz="6" w:space="1" w:color="1F3864"/>
        </w:pBdr>
      </w:pPr>
      <w:r>
        <w:rPr>
          <w:b/>
          <w:i w:val="0"/>
          <w:color w:val="1F3864"/>
          <w:sz w:val="20"/>
          <w:spacing w:val="30"/>
        </w:rPr>
        <w:t>LEADERSHIP &amp; ATHLETICS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/>
          <w:i w:val="0"/>
          <w:color w:val="000000"/>
          <w:sz w:val="19"/>
        </w:rPr>
        <w:t>Team Captain &amp; Player</w:t>
      </w:r>
      <w:r>
        <w:rPr>
          <w:b w:val="0"/>
          <w:i w:val="0"/>
          <w:color w:val="000000"/>
          <w:sz w:val="19"/>
        </w:rPr>
        <w:t xml:space="preserve"> — NCAA Division II Men’s Tennis, SNHU</w:t>
      </w:r>
      <w:r>
        <w:rPr>
          <w:b w:val="0"/>
          <w:i w:val="0"/>
          <w:color w:val="595959"/>
          <w:sz w:val="18"/>
        </w:rPr>
        <w:tab/>
        <w:t>Jan 2025 – Present</w:t>
      </w:r>
    </w:p>
    <w:p>
      <w:pPr>
        <w:tabs>
          <w:tab w:pos="9360" w:val="right"/>
        </w:tabs>
        <w:spacing w:before="0" w:after="0"/>
        <w:ind w:left="259"/>
      </w:pPr>
      <w:r>
        <w:rPr>
          <w:b w:val="0"/>
          <w:i w:val="0"/>
          <w:color w:val="000000"/>
          <w:sz w:val="19"/>
        </w:rPr>
        <w:t>Lead and motivate teammates; 2025–26 NE-10 First Team Singles; 24 ELITE Trophy (top playoff GPA).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/>
          <w:i w:val="0"/>
          <w:color w:val="000000"/>
          <w:sz w:val="19"/>
        </w:rPr>
        <w:t>Business Honor Society Member</w:t>
      </w:r>
      <w:r>
        <w:rPr>
          <w:b w:val="0"/>
          <w:i w:val="0"/>
          <w:color w:val="000000"/>
          <w:sz w:val="19"/>
        </w:rPr>
        <w:t>, Southern New Hampshire University</w:t>
      </w:r>
      <w:r>
        <w:rPr>
          <w:b w:val="0"/>
          <w:i w:val="0"/>
          <w:color w:val="595959"/>
          <w:sz w:val="18"/>
        </w:rPr>
        <w:tab/>
        <w:t>Apr 2026 – Present</w:t>
      </w:r>
    </w:p>
    <w:p>
      <w:pPr>
        <w:tabs>
          <w:tab w:pos="259" w:val="left"/>
          <w:tab w:pos="9360" w:val="right"/>
        </w:tabs>
        <w:spacing w:before="0" w:after="0"/>
        <w:ind w:left="259" w:hanging="173"/>
      </w:pPr>
      <w:r>
        <w:rPr>
          <w:b w:val="0"/>
          <w:i w:val="0"/>
          <w:color w:val="000000"/>
          <w:sz w:val="19"/>
        </w:rPr>
        <w:t>•</w:t>
        <w:tab/>
      </w:r>
      <w:r>
        <w:rPr>
          <w:b/>
          <w:i w:val="0"/>
          <w:color w:val="000000"/>
          <w:sz w:val="19"/>
        </w:rPr>
        <w:t>Player</w:t>
      </w:r>
      <w:r>
        <w:rPr>
          <w:b w:val="0"/>
          <w:i w:val="0"/>
          <w:color w:val="000000"/>
          <w:sz w:val="19"/>
        </w:rPr>
        <w:t xml:space="preserve"> — NCAA Division III Men’s Tennis, University of the Ozarks</w:t>
      </w:r>
      <w:r>
        <w:rPr>
          <w:b w:val="0"/>
          <w:i w:val="0"/>
          <w:color w:val="595959"/>
          <w:sz w:val="18"/>
        </w:rPr>
        <w:tab/>
        <w:t>Aug 2023 – Dec 2024</w:t>
      </w:r>
    </w:p>
    <w:p>
      <w:pPr>
        <w:tabs>
          <w:tab w:pos="9360" w:val="right"/>
        </w:tabs>
        <w:spacing w:before="0" w:after="0"/>
        <w:ind w:left="259"/>
      </w:pPr>
      <w:r>
        <w:rPr>
          <w:b w:val="0"/>
          <w:i w:val="0"/>
          <w:color w:val="000000"/>
          <w:sz w:val="19"/>
        </w:rPr>
        <w:t>ASC Academic All-Conference Team and All-East Division Second Team (Doubles).</w:t>
      </w:r>
    </w:p>
    <w:p>
      <w:pPr>
        <w:tabs>
          <w:tab w:pos="9360" w:val="right"/>
        </w:tabs>
        <w:spacing w:before="160" w:after="80"/>
        <w:pBdr>
          <w:bottom w:val="single" w:sz="6" w:space="1" w:color="1F3864"/>
        </w:pBdr>
      </w:pPr>
      <w:r>
        <w:rPr>
          <w:b/>
          <w:i w:val="0"/>
          <w:color w:val="1F3864"/>
          <w:sz w:val="20"/>
          <w:spacing w:val="30"/>
        </w:rPr>
        <w:t>SKILLS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19"/>
        </w:rPr>
        <w:t xml:space="preserve">Sales: </w:t>
      </w:r>
      <w:r>
        <w:rPr>
          <w:b w:val="0"/>
          <w:i w:val="0"/>
          <w:color w:val="000000"/>
          <w:sz w:val="19"/>
        </w:rPr>
        <w:t>Lead generation, relationship building, CRM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19"/>
        </w:rPr>
        <w:t xml:space="preserve">Business: </w:t>
      </w:r>
      <w:r>
        <w:rPr>
          <w:b w:val="0"/>
          <w:i w:val="0"/>
          <w:color w:val="000000"/>
          <w:sz w:val="19"/>
        </w:rPr>
        <w:t>Accounts receivable, payroll administration, POS systems, budgeting, revenue tracking</w:t>
      </w:r>
    </w:p>
    <w:p>
      <w:pPr>
        <w:tabs>
          <w:tab w:pos="9360" w:val="right"/>
        </w:tabs>
        <w:spacing w:before="0" w:after="0"/>
      </w:pPr>
      <w:r>
        <w:rPr>
          <w:b/>
          <w:i w:val="0"/>
          <w:color w:val="000000"/>
          <w:sz w:val="19"/>
        </w:rPr>
        <w:t xml:space="preserve">Languages: </w:t>
      </w:r>
      <w:r>
        <w:rPr>
          <w:b w:val="0"/>
          <w:i w:val="0"/>
          <w:color w:val="000000"/>
          <w:sz w:val="19"/>
        </w:rPr>
        <w:t>Fluent in Catalan, Spanish, and English; conversational in Italian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molero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