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51690" w14:textId="7CE96DD4" w:rsidR="00EF5DAD" w:rsidRDefault="00F54C88">
      <w:pPr>
        <w:rPr>
          <w:rFonts w:ascii="Verdana" w:hAnsi="Verdana"/>
          <w:sz w:val="18"/>
          <w:szCs w:val="18"/>
          <w:lang w:val="es-CL"/>
        </w:rPr>
      </w:pPr>
      <w:bookmarkStart w:id="0" w:name="_GoBack"/>
      <w:bookmarkEnd w:id="0"/>
      <w:proofErr w:type="spellStart"/>
      <w:r>
        <w:rPr>
          <w:rFonts w:ascii="Verdana" w:hAnsi="Verdana"/>
          <w:sz w:val="18"/>
          <w:szCs w:val="18"/>
          <w:lang w:val="es-CL"/>
        </w:rPr>
        <w:t>Transit</w:t>
      </w:r>
      <w:proofErr w:type="spellEnd"/>
      <w:r>
        <w:rPr>
          <w:rFonts w:ascii="Verdana" w:hAnsi="Verdana"/>
          <w:sz w:val="18"/>
          <w:szCs w:val="18"/>
          <w:lang w:val="es-CL"/>
        </w:rPr>
        <w:t xml:space="preserve"> </w:t>
      </w:r>
      <w:proofErr w:type="spellStart"/>
      <w:r>
        <w:rPr>
          <w:rFonts w:ascii="Verdana" w:hAnsi="Verdana"/>
          <w:sz w:val="18"/>
          <w:szCs w:val="18"/>
          <w:lang w:val="es-CL"/>
        </w:rPr>
        <w:t>gateway</w:t>
      </w:r>
      <w:proofErr w:type="spellEnd"/>
      <w:r>
        <w:rPr>
          <w:rFonts w:ascii="Verdana" w:hAnsi="Verdana"/>
          <w:sz w:val="18"/>
          <w:szCs w:val="18"/>
          <w:lang w:val="es-CL"/>
        </w:rPr>
        <w:t xml:space="preserve"> </w:t>
      </w:r>
      <w:proofErr w:type="spellStart"/>
      <w:r>
        <w:rPr>
          <w:rFonts w:ascii="Verdana" w:hAnsi="Verdana"/>
          <w:sz w:val="18"/>
          <w:szCs w:val="18"/>
          <w:lang w:val="es-CL"/>
        </w:rPr>
        <w:t>configuration</w:t>
      </w:r>
      <w:proofErr w:type="spellEnd"/>
      <w:r>
        <w:rPr>
          <w:rFonts w:ascii="Verdana" w:hAnsi="Verdana"/>
          <w:sz w:val="18"/>
          <w:szCs w:val="18"/>
          <w:lang w:val="es-CL"/>
        </w:rPr>
        <w:t>:</w:t>
      </w:r>
    </w:p>
    <w:p w14:paraId="2227499D" w14:textId="61356F93" w:rsidR="00F54C88" w:rsidRDefault="00F54C88">
      <w:pPr>
        <w:rPr>
          <w:rFonts w:ascii="Verdana" w:hAnsi="Verdana"/>
          <w:sz w:val="18"/>
          <w:szCs w:val="18"/>
          <w:lang w:val="es-CL"/>
        </w:rPr>
      </w:pPr>
    </w:p>
    <w:p w14:paraId="5A06513D" w14:textId="7A4B0D94" w:rsidR="00F54C88" w:rsidRDefault="00F54C88">
      <w:pPr>
        <w:rPr>
          <w:rFonts w:ascii="Verdana" w:hAnsi="Verdana"/>
          <w:sz w:val="18"/>
          <w:szCs w:val="18"/>
        </w:rPr>
      </w:pPr>
      <w:r w:rsidRPr="00F54C88">
        <w:rPr>
          <w:rFonts w:ascii="Verdana" w:hAnsi="Verdana"/>
          <w:sz w:val="18"/>
          <w:szCs w:val="18"/>
        </w:rPr>
        <w:t>2 attach subnets on different availability z</w:t>
      </w:r>
      <w:r>
        <w:rPr>
          <w:rFonts w:ascii="Verdana" w:hAnsi="Verdana"/>
          <w:sz w:val="18"/>
          <w:szCs w:val="18"/>
        </w:rPr>
        <w:t xml:space="preserve">one per </w:t>
      </w:r>
      <w:proofErr w:type="spellStart"/>
      <w:r>
        <w:rPr>
          <w:rFonts w:ascii="Verdana" w:hAnsi="Verdana"/>
          <w:sz w:val="18"/>
          <w:szCs w:val="18"/>
        </w:rPr>
        <w:t>vpc</w:t>
      </w:r>
      <w:proofErr w:type="spellEnd"/>
      <w:r>
        <w:rPr>
          <w:rFonts w:ascii="Verdana" w:hAnsi="Verdana"/>
          <w:sz w:val="18"/>
          <w:szCs w:val="18"/>
        </w:rPr>
        <w:t xml:space="preserve"> </w:t>
      </w:r>
    </w:p>
    <w:p w14:paraId="2C54D55C" w14:textId="7B2ADEF9" w:rsidR="00F54C88" w:rsidRDefault="00F54C88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The shared domain will have 2 attach subnets, 2 private subnets and 2 public subnets</w:t>
      </w:r>
    </w:p>
    <w:p w14:paraId="36B8FE4E" w14:textId="7200B5F3" w:rsidR="00C64390" w:rsidRDefault="00C64390">
      <w:pPr>
        <w:rPr>
          <w:rFonts w:ascii="Verdana" w:hAnsi="Verdana"/>
          <w:sz w:val="18"/>
          <w:szCs w:val="18"/>
        </w:rPr>
      </w:pPr>
    </w:p>
    <w:p w14:paraId="20510D49" w14:textId="1F640E36" w:rsidR="00C64390" w:rsidRDefault="00C64390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73D90D2C" wp14:editId="063E4EDC">
            <wp:extent cx="5943600" cy="2906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019C" w14:textId="139AF071" w:rsidR="00C64390" w:rsidRDefault="00C64390">
      <w:pPr>
        <w:rPr>
          <w:rFonts w:ascii="Verdana" w:hAnsi="Verdana"/>
          <w:sz w:val="18"/>
          <w:szCs w:val="18"/>
        </w:rPr>
      </w:pPr>
    </w:p>
    <w:p w14:paraId="3A06DDEB" w14:textId="0C050500" w:rsidR="00C64390" w:rsidRDefault="00C64390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49481ABF" wp14:editId="3727C6DE">
            <wp:extent cx="5943600" cy="2864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7604" w14:textId="4F3C9815" w:rsidR="00C64390" w:rsidRDefault="004B0012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2A3398C" wp14:editId="2EE95130">
            <wp:extent cx="5943600" cy="539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B03" w14:textId="7FB0348B" w:rsidR="00C64390" w:rsidRDefault="004B001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Routing </w:t>
      </w:r>
      <w:proofErr w:type="spellStart"/>
      <w:r>
        <w:rPr>
          <w:rFonts w:ascii="Verdana" w:hAnsi="Verdana"/>
          <w:sz w:val="18"/>
          <w:szCs w:val="18"/>
        </w:rPr>
        <w:t>behaviour</w:t>
      </w:r>
      <w:proofErr w:type="spellEnd"/>
      <w:r>
        <w:rPr>
          <w:rFonts w:ascii="Verdana" w:hAnsi="Verdana"/>
          <w:sz w:val="18"/>
          <w:szCs w:val="18"/>
        </w:rPr>
        <w:t xml:space="preserve"> in the attach subnet:</w:t>
      </w:r>
    </w:p>
    <w:p w14:paraId="25DCBCE5" w14:textId="51B833F9" w:rsidR="004B0012" w:rsidRDefault="004B0012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You can have a routing table for the attach subnet that can redirect the traffic to a </w:t>
      </w:r>
      <w:proofErr w:type="spellStart"/>
      <w:r>
        <w:rPr>
          <w:rFonts w:ascii="Verdana" w:hAnsi="Verdana"/>
          <w:sz w:val="18"/>
          <w:szCs w:val="18"/>
        </w:rPr>
        <w:t>natgw</w:t>
      </w:r>
      <w:proofErr w:type="spellEnd"/>
      <w:r>
        <w:rPr>
          <w:rFonts w:ascii="Verdana" w:hAnsi="Verdana"/>
          <w:sz w:val="18"/>
          <w:szCs w:val="18"/>
        </w:rPr>
        <w:t xml:space="preserve">, firewall appliance, another </w:t>
      </w:r>
      <w:proofErr w:type="spellStart"/>
      <w:r>
        <w:rPr>
          <w:rFonts w:ascii="Verdana" w:hAnsi="Verdana"/>
          <w:sz w:val="18"/>
          <w:szCs w:val="18"/>
        </w:rPr>
        <w:t>vpc</w:t>
      </w:r>
      <w:proofErr w:type="spellEnd"/>
      <w:r>
        <w:rPr>
          <w:rFonts w:ascii="Verdana" w:hAnsi="Verdana"/>
          <w:sz w:val="18"/>
          <w:szCs w:val="18"/>
        </w:rPr>
        <w:t xml:space="preserve">, </w:t>
      </w:r>
    </w:p>
    <w:p w14:paraId="4A4640A8" w14:textId="77777777" w:rsidR="00C64390" w:rsidRDefault="00C64390">
      <w:pPr>
        <w:rPr>
          <w:rFonts w:ascii="Verdana" w:hAnsi="Verdana"/>
          <w:sz w:val="18"/>
          <w:szCs w:val="18"/>
        </w:rPr>
      </w:pPr>
    </w:p>
    <w:p w14:paraId="774CC101" w14:textId="0A53C200" w:rsidR="00C64390" w:rsidRPr="00D84A53" w:rsidRDefault="00C64390">
      <w:pPr>
        <w:rPr>
          <w:rFonts w:ascii="Verdana" w:hAnsi="Verdana"/>
          <w:b/>
          <w:bCs/>
          <w:sz w:val="18"/>
          <w:szCs w:val="18"/>
        </w:rPr>
      </w:pPr>
      <w:r w:rsidRPr="00D84A53">
        <w:rPr>
          <w:rFonts w:ascii="Verdana" w:hAnsi="Verdana"/>
          <w:b/>
          <w:bCs/>
          <w:sz w:val="18"/>
          <w:szCs w:val="18"/>
        </w:rPr>
        <w:t>Transit Gateway creation:</w:t>
      </w:r>
    </w:p>
    <w:p w14:paraId="131D9626" w14:textId="27CC7D66" w:rsidR="00C64390" w:rsidRDefault="00C64390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Name TAG</w:t>
      </w:r>
    </w:p>
    <w:p w14:paraId="6AF38021" w14:textId="2056F61C" w:rsidR="00C64390" w:rsidRDefault="00C64390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Description</w:t>
      </w:r>
    </w:p>
    <w:p w14:paraId="676A6E83" w14:textId="3C24B696" w:rsidR="00C64390" w:rsidRDefault="00C64390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D84A53">
        <w:rPr>
          <w:rFonts w:ascii="Verdana" w:hAnsi="Verdana"/>
          <w:sz w:val="18"/>
          <w:szCs w:val="18"/>
        </w:rPr>
        <w:t>SN Number: must be unique and private (64512-65534)</w:t>
      </w:r>
    </w:p>
    <w:p w14:paraId="677D6B10" w14:textId="2CF30F50" w:rsidR="00D84A53" w:rsidRDefault="00D84A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DNS Support: enable</w:t>
      </w:r>
    </w:p>
    <w:p w14:paraId="039F36CC" w14:textId="09ABFF4A" w:rsidR="00D84A53" w:rsidRDefault="00D84A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VPN ECMP support: enable</w:t>
      </w:r>
    </w:p>
    <w:p w14:paraId="266D5F33" w14:textId="02AD11E1" w:rsidR="00D84A53" w:rsidRDefault="00D84A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Default route table association: disable </w:t>
      </w:r>
    </w:p>
    <w:p w14:paraId="44939DE9" w14:textId="6AF65688" w:rsidR="00D84A53" w:rsidRDefault="00D84A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Default route table propagation: disable</w:t>
      </w:r>
    </w:p>
    <w:p w14:paraId="07628E27" w14:textId="54A4D477" w:rsidR="00D84A53" w:rsidRDefault="00D84A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Auto accept shared attachments: disable</w:t>
      </w:r>
    </w:p>
    <w:p w14:paraId="5277CD12" w14:textId="24C2E208" w:rsidR="00D84A53" w:rsidRDefault="008110A6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6366016E" wp14:editId="1ACDD3E0">
            <wp:extent cx="5943600" cy="2762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F811" w14:textId="6A1175B0" w:rsidR="00D84A53" w:rsidRDefault="00D84A53">
      <w:pPr>
        <w:rPr>
          <w:rFonts w:ascii="Verdana" w:hAnsi="Verdana"/>
          <w:b/>
          <w:bCs/>
          <w:sz w:val="18"/>
          <w:szCs w:val="18"/>
        </w:rPr>
      </w:pPr>
      <w:r w:rsidRPr="00D76D53">
        <w:rPr>
          <w:rFonts w:ascii="Verdana" w:hAnsi="Verdana"/>
          <w:b/>
          <w:bCs/>
          <w:sz w:val="18"/>
          <w:szCs w:val="18"/>
        </w:rPr>
        <w:t xml:space="preserve">Transit </w:t>
      </w:r>
      <w:r w:rsidR="00D76D53" w:rsidRPr="00D76D53">
        <w:rPr>
          <w:rFonts w:ascii="Verdana" w:hAnsi="Verdana"/>
          <w:b/>
          <w:bCs/>
          <w:sz w:val="18"/>
          <w:szCs w:val="18"/>
        </w:rPr>
        <w:t>gateway attachments</w:t>
      </w:r>
      <w:r w:rsidR="00D76D53">
        <w:rPr>
          <w:rFonts w:ascii="Verdana" w:hAnsi="Verdana"/>
          <w:b/>
          <w:bCs/>
          <w:sz w:val="18"/>
          <w:szCs w:val="18"/>
        </w:rPr>
        <w:t xml:space="preserve">: (one attachment per </w:t>
      </w:r>
      <w:proofErr w:type="spellStart"/>
      <w:r w:rsidR="00D76D53">
        <w:rPr>
          <w:rFonts w:ascii="Verdana" w:hAnsi="Verdana"/>
          <w:b/>
          <w:bCs/>
          <w:sz w:val="18"/>
          <w:szCs w:val="18"/>
        </w:rPr>
        <w:t>vpc</w:t>
      </w:r>
      <w:proofErr w:type="spellEnd"/>
      <w:r w:rsidR="00D76D53">
        <w:rPr>
          <w:rFonts w:ascii="Verdana" w:hAnsi="Verdana"/>
          <w:b/>
          <w:bCs/>
          <w:sz w:val="18"/>
          <w:szCs w:val="18"/>
        </w:rPr>
        <w:t>)</w:t>
      </w:r>
    </w:p>
    <w:p w14:paraId="7300E842" w14:textId="139C49B6" w:rsidR="00D76D53" w:rsidRDefault="00D76D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id</w:t>
      </w:r>
    </w:p>
    <w:p w14:paraId="45F9B8A9" w14:textId="715E8AF0" w:rsidR="00D76D53" w:rsidRDefault="00D76D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Attachment type (VPC, VPN…)</w:t>
      </w:r>
    </w:p>
    <w:p w14:paraId="53051365" w14:textId="6DC48137" w:rsidR="00D76D53" w:rsidRDefault="00D76D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Name tag </w:t>
      </w:r>
    </w:p>
    <w:p w14:paraId="269DFA5E" w14:textId="1C86E4F3" w:rsidR="00D76D53" w:rsidRDefault="00D76D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DNS support</w:t>
      </w:r>
    </w:p>
    <w:p w14:paraId="5A1116A2" w14:textId="33F161B1" w:rsidR="00D76D53" w:rsidRDefault="00D76D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VPC ID</w:t>
      </w:r>
    </w:p>
    <w:p w14:paraId="4E3D8FE1" w14:textId="6545F06B" w:rsidR="00D76D53" w:rsidRDefault="00D76D5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Subnet IDs: one attachment per AZ (Subnets in the spoke </w:t>
      </w:r>
      <w:proofErr w:type="spellStart"/>
      <w:r>
        <w:rPr>
          <w:rFonts w:ascii="Verdana" w:hAnsi="Verdana"/>
          <w:sz w:val="18"/>
          <w:szCs w:val="18"/>
        </w:rPr>
        <w:t>vpc</w:t>
      </w:r>
      <w:proofErr w:type="spellEnd"/>
      <w:r>
        <w:rPr>
          <w:rFonts w:ascii="Verdana" w:hAnsi="Verdana"/>
          <w:sz w:val="18"/>
          <w:szCs w:val="18"/>
        </w:rPr>
        <w:t>)</w:t>
      </w:r>
    </w:p>
    <w:p w14:paraId="472533FA" w14:textId="77777777" w:rsidR="008110A6" w:rsidRDefault="008110A6">
      <w:pPr>
        <w:rPr>
          <w:rFonts w:ascii="Verdana" w:hAnsi="Verdana"/>
          <w:sz w:val="18"/>
          <w:szCs w:val="18"/>
        </w:rPr>
      </w:pPr>
    </w:p>
    <w:p w14:paraId="212DF54B" w14:textId="6A2BD6FF" w:rsidR="004B0012" w:rsidRDefault="004B0012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BE0855A" wp14:editId="5ED345DB">
            <wp:extent cx="5943600" cy="307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D8D1" w14:textId="1F59EF18" w:rsidR="004B0012" w:rsidRDefault="004B0012">
      <w:pPr>
        <w:rPr>
          <w:rFonts w:ascii="Verdana" w:hAnsi="Verdana"/>
          <w:sz w:val="18"/>
          <w:szCs w:val="18"/>
        </w:rPr>
      </w:pPr>
    </w:p>
    <w:p w14:paraId="58362EEE" w14:textId="41393C2D" w:rsidR="004B0012" w:rsidRPr="006A0A41" w:rsidRDefault="006A0A41">
      <w:pPr>
        <w:rPr>
          <w:rFonts w:ascii="Verdana" w:hAnsi="Verdana"/>
          <w:b/>
          <w:bCs/>
          <w:sz w:val="18"/>
          <w:szCs w:val="18"/>
        </w:rPr>
      </w:pPr>
      <w:r w:rsidRPr="006A0A41">
        <w:rPr>
          <w:rFonts w:ascii="Verdana" w:hAnsi="Verdana"/>
          <w:b/>
          <w:bCs/>
          <w:sz w:val="18"/>
          <w:szCs w:val="18"/>
        </w:rPr>
        <w:t>Create transit gateway route table</w:t>
      </w:r>
      <w:r>
        <w:rPr>
          <w:rFonts w:ascii="Verdana" w:hAnsi="Verdana"/>
          <w:b/>
          <w:bCs/>
          <w:sz w:val="18"/>
          <w:szCs w:val="18"/>
        </w:rPr>
        <w:t xml:space="preserve"> (ONE PER VPC OR PER DOMAIN)</w:t>
      </w:r>
    </w:p>
    <w:p w14:paraId="74D1FA62" w14:textId="1A697B27" w:rsidR="006A0A41" w:rsidRDefault="006A0A4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Name </w:t>
      </w:r>
    </w:p>
    <w:p w14:paraId="5BA651A5" w14:textId="7B20FB96" w:rsidR="006A0A41" w:rsidRDefault="006A0A4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ID</w:t>
      </w:r>
    </w:p>
    <w:p w14:paraId="3B609829" w14:textId="77777777" w:rsidR="006A0A41" w:rsidRPr="006A0A41" w:rsidRDefault="006A0A41">
      <w:pPr>
        <w:rPr>
          <w:rFonts w:ascii="Verdana" w:hAnsi="Verdana"/>
          <w:b/>
          <w:bCs/>
          <w:sz w:val="18"/>
          <w:szCs w:val="18"/>
        </w:rPr>
      </w:pPr>
    </w:p>
    <w:p w14:paraId="154ED37E" w14:textId="7FBFE086" w:rsidR="006A0A41" w:rsidRDefault="006A0A41">
      <w:pPr>
        <w:rPr>
          <w:rFonts w:ascii="Verdana" w:hAnsi="Verdana"/>
          <w:b/>
          <w:bCs/>
          <w:sz w:val="18"/>
          <w:szCs w:val="18"/>
        </w:rPr>
      </w:pPr>
      <w:r w:rsidRPr="006A0A41">
        <w:rPr>
          <w:rFonts w:ascii="Verdana" w:hAnsi="Verdana"/>
          <w:b/>
          <w:bCs/>
          <w:sz w:val="18"/>
          <w:szCs w:val="18"/>
        </w:rPr>
        <w:t>Associate the VPCs to the routing tables</w:t>
      </w:r>
    </w:p>
    <w:p w14:paraId="7F1564C5" w14:textId="608D34A8" w:rsidR="006A0A41" w:rsidRDefault="006A0A4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ID</w:t>
      </w:r>
    </w:p>
    <w:p w14:paraId="2429EF71" w14:textId="27B317D5" w:rsidR="006A0A41" w:rsidRDefault="006A0A4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route table ID</w:t>
      </w:r>
    </w:p>
    <w:p w14:paraId="1CA61235" w14:textId="5CE1E342" w:rsidR="006A0A41" w:rsidRDefault="006A0A4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Chose attachment to associate (Attachment ID)</w:t>
      </w:r>
    </w:p>
    <w:p w14:paraId="60D836FD" w14:textId="61C263D8" w:rsidR="008110A6" w:rsidRDefault="008110A6">
      <w:pPr>
        <w:rPr>
          <w:rFonts w:ascii="Verdana" w:hAnsi="Verdana"/>
          <w:sz w:val="18"/>
          <w:szCs w:val="18"/>
        </w:rPr>
      </w:pPr>
    </w:p>
    <w:p w14:paraId="797D50CC" w14:textId="497E4FF6" w:rsidR="008110A6" w:rsidRDefault="008110A6">
      <w:pPr>
        <w:rPr>
          <w:rFonts w:ascii="Verdana" w:hAnsi="Verdana"/>
          <w:b/>
          <w:bCs/>
          <w:sz w:val="18"/>
          <w:szCs w:val="18"/>
        </w:rPr>
      </w:pPr>
      <w:r w:rsidRPr="008110A6">
        <w:rPr>
          <w:rFonts w:ascii="Verdana" w:hAnsi="Verdana"/>
          <w:b/>
          <w:bCs/>
          <w:sz w:val="18"/>
          <w:szCs w:val="18"/>
        </w:rPr>
        <w:t>Propagating VPC CIDRs into the TGW route tables</w:t>
      </w:r>
    </w:p>
    <w:p w14:paraId="3B39C326" w14:textId="77777777" w:rsidR="008110A6" w:rsidRDefault="008110A6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ID</w:t>
      </w:r>
    </w:p>
    <w:p w14:paraId="320060EC" w14:textId="77777777" w:rsidR="008110A6" w:rsidRDefault="008110A6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route table ID</w:t>
      </w:r>
    </w:p>
    <w:p w14:paraId="53930896" w14:textId="074A8CF7" w:rsidR="008110A6" w:rsidRDefault="008110A6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Chose attachment to </w:t>
      </w:r>
      <w:r>
        <w:rPr>
          <w:rFonts w:ascii="Verdana" w:hAnsi="Verdana"/>
          <w:sz w:val="18"/>
          <w:szCs w:val="18"/>
        </w:rPr>
        <w:t>propagate</w:t>
      </w:r>
      <w:r>
        <w:rPr>
          <w:rFonts w:ascii="Verdana" w:hAnsi="Verdana"/>
          <w:sz w:val="18"/>
          <w:szCs w:val="18"/>
        </w:rPr>
        <w:t xml:space="preserve"> (Attachment ID)</w:t>
      </w:r>
    </w:p>
    <w:p w14:paraId="520E95FA" w14:textId="149C8525" w:rsidR="008110A6" w:rsidRDefault="008110A6" w:rsidP="008110A6">
      <w:pPr>
        <w:rPr>
          <w:rFonts w:ascii="Verdana" w:hAnsi="Verdana"/>
          <w:sz w:val="18"/>
          <w:szCs w:val="18"/>
        </w:rPr>
      </w:pPr>
    </w:p>
    <w:p w14:paraId="53AC9071" w14:textId="49C5DE30" w:rsidR="008110A6" w:rsidRDefault="008110A6" w:rsidP="008110A6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E50714" wp14:editId="20E2E983">
            <wp:extent cx="5943600" cy="292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C283" w14:textId="10D7E4B9" w:rsidR="00DC2D94" w:rsidRDefault="00DC2D94" w:rsidP="008110A6">
      <w:pPr>
        <w:rPr>
          <w:rFonts w:ascii="Verdana" w:hAnsi="Verdana"/>
          <w:sz w:val="18"/>
          <w:szCs w:val="18"/>
        </w:rPr>
      </w:pPr>
    </w:p>
    <w:p w14:paraId="456E4B79" w14:textId="496E8030" w:rsidR="00DC2D94" w:rsidRPr="00DC2D94" w:rsidRDefault="00DC2D94" w:rsidP="008110A6">
      <w:pPr>
        <w:rPr>
          <w:rFonts w:ascii="Verdana" w:hAnsi="Verdana"/>
          <w:b/>
          <w:bCs/>
          <w:sz w:val="18"/>
          <w:szCs w:val="18"/>
        </w:rPr>
      </w:pPr>
      <w:r w:rsidRPr="00DC2D94">
        <w:rPr>
          <w:rFonts w:ascii="Verdana" w:hAnsi="Verdana"/>
          <w:b/>
          <w:bCs/>
          <w:sz w:val="18"/>
          <w:szCs w:val="18"/>
        </w:rPr>
        <w:t xml:space="preserve">Create static default routes on the spoke </w:t>
      </w:r>
      <w:proofErr w:type="spellStart"/>
      <w:r w:rsidRPr="00DC2D94">
        <w:rPr>
          <w:rFonts w:ascii="Verdana" w:hAnsi="Verdana"/>
          <w:b/>
          <w:bCs/>
          <w:sz w:val="18"/>
          <w:szCs w:val="18"/>
        </w:rPr>
        <w:t>tgw</w:t>
      </w:r>
      <w:proofErr w:type="spellEnd"/>
      <w:r w:rsidRPr="00DC2D94">
        <w:rPr>
          <w:rFonts w:ascii="Verdana" w:hAnsi="Verdana"/>
          <w:b/>
          <w:bCs/>
          <w:sz w:val="18"/>
          <w:szCs w:val="18"/>
        </w:rPr>
        <w:t xml:space="preserve"> route tables to the hub network </w:t>
      </w:r>
      <w:proofErr w:type="spellStart"/>
      <w:r w:rsidRPr="00DC2D94">
        <w:rPr>
          <w:rFonts w:ascii="Verdana" w:hAnsi="Verdana"/>
          <w:b/>
          <w:bCs/>
          <w:sz w:val="18"/>
          <w:szCs w:val="18"/>
        </w:rPr>
        <w:t>vpc</w:t>
      </w:r>
      <w:proofErr w:type="spellEnd"/>
      <w:r w:rsidRPr="00DC2D94">
        <w:rPr>
          <w:rFonts w:ascii="Verdana" w:hAnsi="Verdana"/>
          <w:b/>
          <w:bCs/>
          <w:sz w:val="18"/>
          <w:szCs w:val="18"/>
        </w:rPr>
        <w:t xml:space="preserve"> (Shared domain)</w:t>
      </w:r>
    </w:p>
    <w:p w14:paraId="1574EB88" w14:textId="7725A133" w:rsidR="00DC2D94" w:rsidRDefault="00DC2D94" w:rsidP="008110A6">
      <w:pPr>
        <w:rPr>
          <w:rFonts w:ascii="Verdana" w:hAnsi="Verdan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64ACAFFC" wp14:editId="431FD427">
            <wp:extent cx="5943600" cy="2964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0A0D" w14:textId="4592CE64" w:rsidR="00DC2D94" w:rsidRDefault="00DC2D94" w:rsidP="008110A6">
      <w:pPr>
        <w:rPr>
          <w:rFonts w:ascii="Verdana" w:hAnsi="Verdana"/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C04B5E9" wp14:editId="71F788C5">
            <wp:extent cx="5943600" cy="3224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B1EA" w14:textId="72B141B1" w:rsidR="00DC2D94" w:rsidRDefault="00DC2D94" w:rsidP="008110A6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Create routes in the TGW route tables</w:t>
      </w:r>
    </w:p>
    <w:p w14:paraId="153224DB" w14:textId="24B589F9" w:rsidR="00DC2D94" w:rsidRDefault="00DC2D94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ID</w:t>
      </w:r>
    </w:p>
    <w:p w14:paraId="637ACE8D" w14:textId="56E7F04E" w:rsidR="00DC2D94" w:rsidRDefault="00DC2D94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Transit gateway route table id</w:t>
      </w:r>
    </w:p>
    <w:p w14:paraId="1AFACE55" w14:textId="033DAA80" w:rsidR="00DC2D94" w:rsidRDefault="00DC2D94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CIDR</w:t>
      </w:r>
    </w:p>
    <w:p w14:paraId="6FC2B030" w14:textId="2ED2091E" w:rsidR="00DC2D94" w:rsidRDefault="00DC2D94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Blackhole </w:t>
      </w:r>
    </w:p>
    <w:p w14:paraId="4AB47EDE" w14:textId="7840B167" w:rsidR="00DC2D94" w:rsidRDefault="00DC2D94" w:rsidP="008110A6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Choose attachment</w:t>
      </w:r>
    </w:p>
    <w:p w14:paraId="64E2C4C9" w14:textId="4B43EB1F" w:rsidR="00DC2D94" w:rsidRDefault="00DC2D94" w:rsidP="008110A6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4EF27AB8" wp14:editId="78A543C4">
            <wp:extent cx="5943600" cy="2450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E67F" w14:textId="1C5A4EA3" w:rsidR="00316EF0" w:rsidRDefault="00316EF0" w:rsidP="008110A6">
      <w:pPr>
        <w:rPr>
          <w:rFonts w:ascii="Verdana" w:hAnsi="Verdana"/>
          <w:sz w:val="18"/>
          <w:szCs w:val="18"/>
        </w:rPr>
      </w:pPr>
    </w:p>
    <w:p w14:paraId="4F87750B" w14:textId="1AA1F8D2" w:rsidR="00316EF0" w:rsidRDefault="00316EF0" w:rsidP="008110A6">
      <w:pPr>
        <w:rPr>
          <w:rFonts w:ascii="Verdana" w:hAnsi="Verdana"/>
          <w:sz w:val="18"/>
          <w:szCs w:val="18"/>
        </w:rPr>
      </w:pPr>
    </w:p>
    <w:p w14:paraId="52D35140" w14:textId="0FE0F099" w:rsidR="00316EF0" w:rsidRDefault="00316EF0" w:rsidP="008110A6">
      <w:pPr>
        <w:rPr>
          <w:rFonts w:ascii="Verdana" w:hAnsi="Verdana"/>
          <w:sz w:val="18"/>
          <w:szCs w:val="18"/>
        </w:rPr>
      </w:pPr>
    </w:p>
    <w:p w14:paraId="22A9EC23" w14:textId="5F711D51" w:rsidR="00316EF0" w:rsidRPr="00316EF0" w:rsidRDefault="00316EF0" w:rsidP="008110A6">
      <w:pPr>
        <w:rPr>
          <w:rFonts w:ascii="Verdana" w:hAnsi="Verdana"/>
          <w:b/>
          <w:bCs/>
          <w:sz w:val="18"/>
          <w:szCs w:val="18"/>
        </w:rPr>
      </w:pPr>
      <w:r w:rsidRPr="00316EF0">
        <w:rPr>
          <w:rFonts w:ascii="Verdana" w:hAnsi="Verdana"/>
          <w:b/>
          <w:bCs/>
          <w:sz w:val="18"/>
          <w:szCs w:val="18"/>
        </w:rPr>
        <w:lastRenderedPageBreak/>
        <w:t xml:space="preserve">Static route on public subnet in the hub </w:t>
      </w:r>
      <w:proofErr w:type="spellStart"/>
      <w:r w:rsidRPr="00316EF0">
        <w:rPr>
          <w:rFonts w:ascii="Verdana" w:hAnsi="Verdana"/>
          <w:b/>
          <w:bCs/>
          <w:sz w:val="18"/>
          <w:szCs w:val="18"/>
        </w:rPr>
        <w:t>vpc</w:t>
      </w:r>
      <w:proofErr w:type="spellEnd"/>
      <w:r w:rsidRPr="00316EF0">
        <w:rPr>
          <w:rFonts w:ascii="Verdana" w:hAnsi="Verdana"/>
          <w:b/>
          <w:bCs/>
          <w:sz w:val="18"/>
          <w:szCs w:val="18"/>
        </w:rPr>
        <w:t xml:space="preserve"> (shared </w:t>
      </w:r>
      <w:proofErr w:type="spellStart"/>
      <w:r w:rsidRPr="00316EF0">
        <w:rPr>
          <w:rFonts w:ascii="Verdana" w:hAnsi="Verdana"/>
          <w:b/>
          <w:bCs/>
          <w:sz w:val="18"/>
          <w:szCs w:val="18"/>
        </w:rPr>
        <w:t>vpc</w:t>
      </w:r>
      <w:proofErr w:type="spellEnd"/>
      <w:r w:rsidRPr="00316EF0">
        <w:rPr>
          <w:rFonts w:ascii="Verdana" w:hAnsi="Verdana"/>
          <w:b/>
          <w:bCs/>
          <w:sz w:val="18"/>
          <w:szCs w:val="18"/>
        </w:rPr>
        <w:t>)</w:t>
      </w:r>
    </w:p>
    <w:p w14:paraId="117EA60A" w14:textId="28F6BEE2" w:rsidR="00316EF0" w:rsidRDefault="00316EF0" w:rsidP="008110A6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5894ED74" wp14:editId="4B7BB872">
            <wp:extent cx="5943600" cy="2040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4ECD" w14:textId="2C9FFC1F" w:rsidR="00316EF0" w:rsidRPr="00316EF0" w:rsidRDefault="00316EF0" w:rsidP="00316EF0">
      <w:pPr>
        <w:rPr>
          <w:rFonts w:ascii="Verdana" w:hAnsi="Verdana"/>
          <w:b/>
          <w:bCs/>
          <w:sz w:val="18"/>
          <w:szCs w:val="18"/>
        </w:rPr>
      </w:pPr>
      <w:r w:rsidRPr="00316EF0">
        <w:rPr>
          <w:rFonts w:ascii="Verdana" w:hAnsi="Verdana"/>
          <w:b/>
          <w:bCs/>
          <w:sz w:val="18"/>
          <w:szCs w:val="18"/>
        </w:rPr>
        <w:t xml:space="preserve">Static route on </w:t>
      </w:r>
      <w:r>
        <w:rPr>
          <w:rFonts w:ascii="Verdana" w:hAnsi="Verdana"/>
          <w:b/>
          <w:bCs/>
          <w:sz w:val="18"/>
          <w:szCs w:val="18"/>
        </w:rPr>
        <w:t xml:space="preserve">the private </w:t>
      </w:r>
      <w:r w:rsidRPr="00316EF0">
        <w:rPr>
          <w:rFonts w:ascii="Verdana" w:hAnsi="Verdana"/>
          <w:b/>
          <w:bCs/>
          <w:sz w:val="18"/>
          <w:szCs w:val="18"/>
        </w:rPr>
        <w:t xml:space="preserve">subnet in the hub </w:t>
      </w:r>
      <w:proofErr w:type="spellStart"/>
      <w:r w:rsidRPr="00316EF0">
        <w:rPr>
          <w:rFonts w:ascii="Verdana" w:hAnsi="Verdana"/>
          <w:b/>
          <w:bCs/>
          <w:sz w:val="18"/>
          <w:szCs w:val="18"/>
        </w:rPr>
        <w:t>vpc</w:t>
      </w:r>
      <w:proofErr w:type="spellEnd"/>
      <w:r w:rsidRPr="00316EF0">
        <w:rPr>
          <w:rFonts w:ascii="Verdana" w:hAnsi="Verdana"/>
          <w:b/>
          <w:bCs/>
          <w:sz w:val="18"/>
          <w:szCs w:val="18"/>
        </w:rPr>
        <w:t xml:space="preserve"> (shared </w:t>
      </w:r>
      <w:proofErr w:type="spellStart"/>
      <w:r w:rsidRPr="00316EF0">
        <w:rPr>
          <w:rFonts w:ascii="Verdana" w:hAnsi="Verdana"/>
          <w:b/>
          <w:bCs/>
          <w:sz w:val="18"/>
          <w:szCs w:val="18"/>
        </w:rPr>
        <w:t>vpc</w:t>
      </w:r>
      <w:proofErr w:type="spellEnd"/>
      <w:r w:rsidRPr="00316EF0">
        <w:rPr>
          <w:rFonts w:ascii="Verdana" w:hAnsi="Verdana"/>
          <w:b/>
          <w:bCs/>
          <w:sz w:val="18"/>
          <w:szCs w:val="18"/>
        </w:rPr>
        <w:t>)</w:t>
      </w:r>
    </w:p>
    <w:p w14:paraId="1D05AD02" w14:textId="77777777" w:rsidR="00316EF0" w:rsidRPr="00316EF0" w:rsidRDefault="00316EF0" w:rsidP="008110A6">
      <w:pPr>
        <w:rPr>
          <w:rFonts w:ascii="Verdana" w:hAnsi="Verdana"/>
          <w:b/>
          <w:bCs/>
          <w:sz w:val="18"/>
          <w:szCs w:val="18"/>
        </w:rPr>
      </w:pPr>
    </w:p>
    <w:p w14:paraId="4C1DBB3F" w14:textId="1097EDBB" w:rsidR="00316EF0" w:rsidRDefault="00316EF0" w:rsidP="008110A6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128854D4" wp14:editId="0912954F">
            <wp:extent cx="5943600" cy="1998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E8D0" w14:textId="2852D802" w:rsidR="00316EF0" w:rsidRDefault="00316EF0" w:rsidP="008110A6">
      <w:pPr>
        <w:rPr>
          <w:rFonts w:ascii="Verdana" w:hAnsi="Verdana"/>
          <w:sz w:val="18"/>
          <w:szCs w:val="18"/>
        </w:rPr>
      </w:pPr>
      <w:r>
        <w:rPr>
          <w:noProof/>
        </w:rPr>
        <w:drawing>
          <wp:inline distT="0" distB="0" distL="0" distR="0" wp14:anchorId="2B999A1A" wp14:editId="6A43063A">
            <wp:extent cx="5943600" cy="28702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EA6" w14:textId="26E0B709" w:rsidR="00316EF0" w:rsidRDefault="00316EF0" w:rsidP="008110A6">
      <w:pPr>
        <w:rPr>
          <w:rFonts w:ascii="Verdana" w:hAnsi="Verdana"/>
          <w:sz w:val="18"/>
          <w:szCs w:val="18"/>
        </w:rPr>
      </w:pPr>
    </w:p>
    <w:p w14:paraId="15DAA6EB" w14:textId="512CF367" w:rsidR="00316EF0" w:rsidRDefault="00316EF0" w:rsidP="008110A6">
      <w:pPr>
        <w:rPr>
          <w:rFonts w:ascii="Verdana" w:hAnsi="Verdan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482A16A" wp14:editId="5E174A14">
            <wp:extent cx="5943600" cy="2849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5024" w14:textId="3E81D3AE" w:rsidR="00DC2D94" w:rsidRDefault="00DC2D94" w:rsidP="008110A6">
      <w:pPr>
        <w:rPr>
          <w:rFonts w:ascii="Verdana" w:hAnsi="Verdana"/>
          <w:sz w:val="18"/>
          <w:szCs w:val="18"/>
        </w:rPr>
      </w:pPr>
    </w:p>
    <w:p w14:paraId="15A2A211" w14:textId="5B2F8BB7" w:rsidR="00316EF0" w:rsidRDefault="00316EF0" w:rsidP="008110A6">
      <w:pPr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 xml:space="preserve">Creating a blackhole in the </w:t>
      </w:r>
      <w:r w:rsidR="000C3F55">
        <w:rPr>
          <w:rFonts w:ascii="Verdana" w:hAnsi="Verdana"/>
          <w:b/>
          <w:bCs/>
          <w:sz w:val="18"/>
          <w:szCs w:val="18"/>
        </w:rPr>
        <w:t>prod domain</w:t>
      </w:r>
    </w:p>
    <w:p w14:paraId="4A0FC685" w14:textId="1B038F37" w:rsidR="000C3F55" w:rsidRPr="00316EF0" w:rsidRDefault="000C3F55" w:rsidP="008110A6">
      <w:pPr>
        <w:rPr>
          <w:rFonts w:ascii="Verdana" w:hAnsi="Verdan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7299EFC5" wp14:editId="332857D4">
            <wp:extent cx="5943600" cy="2494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F55" w:rsidRPr="00316E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C88"/>
    <w:rsid w:val="000C3F55"/>
    <w:rsid w:val="002607CF"/>
    <w:rsid w:val="00316EF0"/>
    <w:rsid w:val="004B0012"/>
    <w:rsid w:val="006A0A41"/>
    <w:rsid w:val="008110A6"/>
    <w:rsid w:val="00934047"/>
    <w:rsid w:val="009E3E9A"/>
    <w:rsid w:val="00C64390"/>
    <w:rsid w:val="00D76D53"/>
    <w:rsid w:val="00D84A53"/>
    <w:rsid w:val="00DC2D94"/>
    <w:rsid w:val="00EF5DAD"/>
    <w:rsid w:val="00F54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452C1"/>
  <w15:chartTrackingRefBased/>
  <w15:docId w15:val="{5E304DA4-D9BE-4BFE-A0CB-10730D95A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245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Montes</dc:creator>
  <cp:keywords/>
  <dc:description/>
  <cp:lastModifiedBy>Carlos Montes</cp:lastModifiedBy>
  <cp:revision>1</cp:revision>
  <dcterms:created xsi:type="dcterms:W3CDTF">2021-05-28T13:19:00Z</dcterms:created>
  <dcterms:modified xsi:type="dcterms:W3CDTF">2021-05-28T15:23:00Z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2021-05-28T13:19:37Z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76dec5f1-0379-4b68-a78b-d3455e379fa1</vt:lpwstr>
  </property>
  <property fmtid="{D5CDD505-2E9C-101B-9397-08002B2CF9AE}" pid="8" name="MSIP_Label_ea60d57e-af5b-4752-ac57-3e4f28ca11dc_ContentBits">
    <vt:lpwstr>0</vt:lpwstr>
  </property>
</Properties>
</file>