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벌집 구조 학습 시스템</w:t>
      </w:r>
    </w:p>
    <w:p>
      <w:pPr>
        <w:spacing w:after="400"/>
        <w:jc w:val="center"/>
      </w:pPr>
      <w:r>
        <w:rPr>
          <w:color w:val="7F8C8D"/>
          <w:sz w:val="24"/>
          <w:szCs w:val="24"/>
        </w:rPr>
        <w:t xml:space="preserve">기술 문서 v1.0 (Final)</w:t>
      </w:r>
    </w:p>
    <w:p>
      <w:pPr>
        <w:spacing w:after="600"/>
        <w:jc w:val="center"/>
      </w:pPr>
      <w:r>
        <w:rPr>
          <w:color w:val="95A5A6"/>
          <w:sz w:val="20"/>
          <w:szCs w:val="20"/>
        </w:rPr>
        <w:t xml:space="preserve">2024년 12월 | 프로토타입 개발용</w:t>
      </w:r>
    </w:p>
    <w:p>
      <w:pPr>
        <w:pStyle w:val="Heading1"/>
      </w:pPr>
      <w:r>
        <w:t xml:space="preserve">1. 시스템 개요</w:t>
      </w:r>
    </w:p>
    <w:p>
      <w:pPr>
        <w:pStyle w:val="Heading2"/>
      </w:pPr>
      <w:r>
        <w:t xml:space="preserve">1.1 핵심 철학</w:t>
      </w:r>
    </w:p>
    <w:p>
      <w:pPr>
        <w:spacing w:after="200"/>
      </w:pPr>
      <w:r>
        <w:rPr>
          <w:i/>
          <w:iCs/>
        </w:rPr>
        <w:t xml:space="preserve">"학생은 바뀌지 않는다. 하지만 학생의 </w:t>
      </w:r>
      <w:r>
        <w:rPr>
          <w:b/>
          <w:bCs/>
          <w:i/>
          <w:iCs/>
        </w:rPr>
        <w:t xml:space="preserve">'상태 벡터'</w:t>
      </w:r>
      <w:r>
        <w:rPr>
          <w:i/>
          <w:iCs/>
        </w:rPr>
        <w:t xml:space="preserve">는 매 유니트마다 업데이트된다."</w:t>
      </w:r>
    </w:p>
    <w:p>
      <w:pPr>
        <w:spacing w:after="200"/>
      </w:pPr>
      <w:r>
        <w:rPr>
          <w:i/>
          <w:iCs/>
        </w:rPr>
        <w:t xml:space="preserve">"같은 학생 × 같은 유니트라도 학습 </w:t>
      </w:r>
      <w:r>
        <w:rPr>
          <w:b/>
          <w:bCs/>
          <w:i/>
          <w:iCs/>
        </w:rPr>
        <w:t xml:space="preserve">'순간'</w:t>
      </w:r>
      <w:r>
        <w:rPr>
          <w:i/>
          <w:iCs/>
        </w:rPr>
        <w:t xml:space="preserve">이 다르면 생성정보는 달라진다."</w:t>
      </w:r>
    </w:p>
    <w:p>
      <w:pPr>
        <w:pStyle w:val="Heading2"/>
      </w:pPr>
      <w:r>
        <w:t xml:space="preserve">1.2 핵심 데이터 흐름</w:t>
      </w:r>
    </w:p>
    <w:p>
      <w:pPr>
        <w:spacing w:after="100"/>
      </w:pPr>
      <w:r>
        <w:t xml:space="preserve">시스템의 핵심 흐름은 다음과 같습니다: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고정정보(유니트) × 학생프로필 → 생성정보(로그)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생성정보 + 학생프로필 → 프로필 미세 업데이트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생성정보 + 학생프로필 → 다음 유니트 선택</w:t>
      </w:r>
    </w:p>
    <w:p>
      <w:pPr>
        <w:pStyle w:val="Heading2"/>
      </w:pPr>
      <w:r>
        <w:t xml:space="preserve">1.3 시스템 구성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총 유니트: </w:t>
      </w:r>
      <w:r>
        <w:t xml:space="preserve">84개 (7과목 × 3단원 × 4유니트)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과목: </w:t>
      </w:r>
      <w:r>
        <w:t xml:space="preserve">A~G (수와연산, 도형과측정, 규칙성, 자료와가능성, 물질과에너지, 생명과환경, 지구와우주)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유니트 타입: </w:t>
      </w:r>
      <w:r>
        <w:t xml:space="preserve">개념, 보조, 실전, 탐색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난이도 범위: </w:t>
      </w:r>
      <w:r>
        <w:t xml:space="preserve">1~12</w:t>
      </w:r>
    </w:p>
    <w:p>
      <w:pPr>
        <w:pStyle w:val="Heading1"/>
      </w:pPr>
      <w:r>
        <w:t xml:space="preserve">2. 데이터 구조</w:t>
      </w:r>
    </w:p>
    <w:p>
      <w:pPr>
        <w:pStyle w:val="Heading2"/>
      </w:pPr>
      <w:r>
        <w:t xml:space="preserve">2.1 유니트 고정정보 (UnitFixedInfo)</w:t>
      </w:r>
    </w:p>
    <w:p>
      <w:pPr>
        <w:spacing w:after="200"/>
      </w:pPr>
      <w:r>
        <w:t xml:space="preserve">학습 전에 이미 결정된 유니트의 고정 속성입니다.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필드명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unit_id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고유 ID (예: A-01-C)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unit_type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학습타입 (개념/실전/탐색/보조)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prereq_*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선행조건 (required/recommended/optional)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recommended_media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추천표현후보 (이미지/텍스트/숫자/영상/혼합)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estimated_time_sec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예상 학습 시간 (초)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fail_allow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실패 허용 기본값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2.2 학습자 프로필 (LearnerProfile)</w:t>
      </w:r>
    </w:p>
    <w:p>
      <w:pPr>
        <w:spacing w:after="200"/>
      </w:pPr>
      <w:r>
        <w:t xml:space="preserve">가상 학습자의 특성을 정의하는 5가지 카테고리입니다.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카테고리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세부 항목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1️⃣ 성향축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탐험형/성취형/경쟁형/창조형 (합계 100%)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2️⃣ 난이도반응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도전 선호도, 실패 인내도 (낮음/중간/높음)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3️⃣ 미디어선호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이미지/텍스트/숫자/영상 선호도 (0~1)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4️⃣ 몰입이탈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평균 집중 시간, 지루함 임계치, 이탈 임계치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5️⃣ 행동성향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재도전 확률, 확장 선택 확률, 휴식 수용도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2.3 학습 생성정보 (LearningLog)</w:t>
      </w:r>
    </w:p>
    <w:p>
      <w:pPr>
        <w:spacing w:after="200"/>
      </w:pPr>
      <w:r>
        <w:t xml:space="preserve">유니트 학습 후 생성되는 6개 핵심 필드입니다.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필드명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체류시간_초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해당 유니트에서의 체류 시간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실패횟수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학습 중 실패한 횟수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재도전_여부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실패 후 재도전했는지 (True/False)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이탈_여부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학습을 중도 포기했는지 (True/False)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보상반응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칭찬/개방/시각효과 중 어디에 반응했는지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선호미디어_반응점수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각 미디어에 대한 반응 점수 (0~1)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다음 유니트 추천 로직</w:t>
      </w:r>
    </w:p>
    <w:p>
      <w:pPr>
        <w:pStyle w:val="Heading2"/>
      </w:pPr>
      <w:r>
        <w:t xml:space="preserve">3.1 5가지 적합성 점수</w:t>
      </w:r>
    </w:p>
    <w:p>
      <w:pPr>
        <w:spacing w:after="200"/>
      </w:pPr>
      <w:r>
        <w:t xml:space="preserve">다음 유니트 선택 시 5가지 기준으로 점수를 계산합니다.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적합성 기준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평가 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1. 난이도 적합성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현재 상태에 부담인가/적당한가/쉬운가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2. 학습타입 적합성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밀어붙일 타이밍인지/풀어줄 타이밍인지/쉬어야 할 타이밍인지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 미디어 궁합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이 유니트가 이 학생에게 잘 먹힐 포장인가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4. 선행조건 충족도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들어가도 깨지지 않는지/위험한지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5. 성향 방향성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이 학생이 지금 '하고 싶어 할' 선택인지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3.2 가중치 설정</w:t>
      </w:r>
    </w:p>
    <w:p>
      <w:pPr>
        <w:spacing w:after="200"/>
      </w:pPr>
      <w:r>
        <w:t xml:space="preserve">각 적합성 점수에 다음 가중치를 적용하여 총점을 계산합니다: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난이도 적합성: </w:t>
      </w:r>
      <w:r>
        <w:t xml:space="preserve">25%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선행조건 충족도: </w:t>
      </w:r>
      <w:r>
        <w:t xml:space="preserve">25%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학습타입 적합성: </w:t>
      </w:r>
      <w:r>
        <w:t xml:space="preserve">20%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미디어 궁합: </w:t>
      </w:r>
      <w:r>
        <w:t xml:space="preserve">15%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성향 방향성: </w:t>
      </w:r>
      <w:r>
        <w:t xml:space="preserve">15%</w:t>
      </w:r>
    </w:p>
    <w:p>
      <w:pPr>
        <w:pStyle w:val="Heading1"/>
      </w:pPr>
      <w:r>
        <w:t xml:space="preserve">4. 파일 구성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파일명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honeycomb_learning_system.py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핵심 엔진 (모든 기능 포함)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honeycomb_app.py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Streamlit UI 버전 (시연용)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honeycomb_units_final.csv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84개 유니트 고정정보 (CSV)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honeycomb_units_final.json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84개 유니트 고정정보 (JSON)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5. 실행 방법</w:t>
      </w:r>
    </w:p>
    <w:p>
      <w:pPr>
        <w:pStyle w:val="Heading2"/>
      </w:pPr>
      <w:r>
        <w:t xml:space="preserve">5.1 콘솔 실행</w:t>
      </w:r>
    </w:p>
    <w:p>
      <w:pPr>
        <w:shd w:fill="F4F6F7" w:val="clear"/>
        <w:spacing w:after="200"/>
      </w:pPr>
      <w:r>
        <w:rPr>
          <w:rFonts w:ascii="Consolas" w:cs="Consolas" w:eastAsia="Consolas" w:hAnsi="Consolas"/>
        </w:rPr>
        <w:t xml:space="preserve">python honeycomb_learning_system.py</w:t>
      </w:r>
    </w:p>
    <w:p>
      <w:pPr>
        <w:pStyle w:val="Heading2"/>
      </w:pPr>
      <w:r>
        <w:t xml:space="preserve">5.2 Streamlit UI 실행</w:t>
      </w:r>
    </w:p>
    <w:p>
      <w:pPr>
        <w:shd w:fill="F4F6F7" w:val="clear"/>
        <w:spacing w:after="100"/>
      </w:pPr>
      <w:r>
        <w:rPr>
          <w:rFonts w:ascii="Consolas" w:cs="Consolas" w:eastAsia="Consolas" w:hAnsi="Consolas"/>
        </w:rPr>
        <w:t xml:space="preserve">pip install streamlit plotly</w:t>
      </w:r>
    </w:p>
    <w:p>
      <w:pPr>
        <w:shd w:fill="F4F6F7" w:val="clear"/>
        <w:spacing w:after="400"/>
      </w:pPr>
      <w:r>
        <w:rPr>
          <w:rFonts w:ascii="Consolas" w:cs="Consolas" w:eastAsia="Consolas" w:hAnsi="Consolas"/>
        </w:rPr>
        <w:t xml:space="preserve">streamlit run honeycomb_app.py</w:t>
      </w:r>
    </w:p>
    <w:p>
      <w:pPr>
        <w:spacing w:before="600"/>
        <w:jc w:val="center"/>
      </w:pPr>
      <w:r>
        <w:rPr>
          <w:i/>
          <w:iCs/>
          <w:color w:val="95A5A6"/>
        </w:rPr>
        <w:t xml:space="preserve">— 문서 끝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벌집 구조 학습 시스템 - 기술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맑은 고딕" w:cs="맑은 고딕" w:eastAsia="맑은 고딕" w:hAnsi="맑은 고딕"/>
      <w:b/>
      <w:bCs/>
      <w:color w:val="2C3E5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56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2025-12-20T01:43:28.737Z</dcterms:created>
  <dcterms:modified xsi:type="dcterms:W3CDTF">2025-12-20T01:43:28.737Z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