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Arial" w:cs="Arial" w:eastAsia="Arial" w:hAnsi="Arial"/>
          <w:b/>
          <w:bCs/>
          <w:color w:val="1A1A2E"/>
          <w:sz w:val="48"/>
          <w:szCs w:val="48"/>
        </w:rPr>
        <w:t xml:space="preserve">KAIZORA</w:t>
      </w:r>
    </w:p>
    <w:p>
      <w:pPr>
        <w:spacing w:after="400"/>
      </w:pPr>
      <w:r>
        <w:rPr>
          <w:rFonts w:ascii="Arial" w:cs="Arial" w:eastAsia="Arial" w:hAnsi="Arial"/>
          <w:color w:val="666666"/>
          <w:sz w:val="28"/>
          <w:szCs w:val="28"/>
        </w:rPr>
        <w:t xml:space="preserve">Marketplace AI Workflow</w:t>
      </w:r>
    </w:p>
    <w:p>
      <w:pPr>
        <w:pBdr>
          <w:bottom w:val="single" w:color="EEEEEE" w:sz="1" w:space="1"/>
        </w:pBdr>
        <w:spacing w:after="200" w:before="200"/>
      </w:pPr>
    </w:p>
    <w:p>
      <w:pPr>
        <w:pStyle w:val="Heading1"/>
        <w:spacing w:after="200" w:before="400"/>
      </w:pPr>
      <w:r>
        <w:rPr>
          <w:rFonts w:ascii="Arial" w:cs="Arial" w:eastAsia="Arial" w:hAnsi="Arial"/>
          <w:b/>
          <w:bCs/>
          <w:color w:val="1A1A2E"/>
          <w:sz w:val="32"/>
          <w:szCs w:val="32"/>
        </w:rPr>
        <w:t xml:space="preserve">Overview</w:t>
      </w:r>
    </w:p>
    <w:p>
      <w:pPr>
        <w:spacing w:after="150"/>
      </w:pPr>
      <w:r>
        <w:rPr>
          <w:rFonts w:ascii="Arial" w:cs="Arial" w:eastAsia="Arial" w:hAnsi="Arial"/>
          <w:color w:val="333333"/>
          <w:sz w:val="21"/>
          <w:szCs w:val="21"/>
        </w:rPr>
        <w:t xml:space="preserve">KAIZORA’s marketplace AI commerce layer automates how creators list, price, package, and optimize their digital assets for sale. Instead of manually filling out every listing field and guessing what works, AI agents handle it — from drafting the listing to optimizing it after launch based on real performance data.</w:t>
      </w:r>
    </w:p>
    <w:p>
      <w:pPr>
        <w:spacing w:after="150"/>
      </w:pPr>
      <w:r>
        <w:rPr>
          <w:rFonts w:ascii="Arial" w:cs="Arial" w:eastAsia="Arial" w:hAnsi="Arial"/>
          <w:color w:val="333333"/>
          <w:sz w:val="21"/>
          <w:szCs w:val="21"/>
        </w:rPr>
        <w:t xml:space="preserve">The system supports two paths: a guided flow for creators who want help, and a direct fast lane for experienced sellers. Both paths feed into the same intelligence layer, so every asset gets the same optimization regardless of how it entered the marketplace.</w:t>
      </w:r>
    </w:p>
    <w:p>
      <w:pPr>
        <w:pBdr>
          <w:bottom w:val="single" w:color="EEEEEE" w:sz="1" w:space="1"/>
        </w:pBdr>
        <w:spacing w:after="200" w:before="200"/>
      </w:pPr>
    </w:p>
    <w:p>
      <w:pPr>
        <w:pStyle w:val="Heading1"/>
        <w:spacing w:after="200" w:before="400"/>
      </w:pPr>
      <w:r>
        <w:rPr>
          <w:rFonts w:ascii="Arial" w:cs="Arial" w:eastAsia="Arial" w:hAnsi="Arial"/>
          <w:b/>
          <w:bCs/>
          <w:color w:val="1A1A2E"/>
          <w:sz w:val="32"/>
          <w:szCs w:val="32"/>
        </w:rPr>
        <w:t xml:space="preserve">How It Works</w:t>
      </w:r>
    </w:p>
    <w:p>
      <w:pPr>
        <w:spacing w:after="150"/>
      </w:pPr>
      <w:r>
        <w:rPr>
          <w:rFonts w:ascii="Arial" w:cs="Arial" w:eastAsia="Arial" w:hAnsi="Arial"/>
          <w:color w:val="333333"/>
          <w:sz w:val="21"/>
          <w:szCs w:val="21"/>
        </w:rPr>
        <w:t xml:space="preserve">Every asset that enters the marketplace — whether through the Decision Layer or uploaded directly — gets an Asset Commerce Profile. This is a single shared object that stores everything the AI knows about the asset’s commercial potential: quality scores, market fit, suggested categories, price bands, packaging options, and readiness status.</w:t>
      </w:r>
    </w:p>
    <w:p>
      <w:pPr>
        <w:spacing w:after="150"/>
      </w:pPr>
      <w:r>
        <w:rPr>
          <w:rFonts w:ascii="Arial" w:cs="Arial" w:eastAsia="Arial" w:hAnsi="Arial"/>
          <w:color w:val="333333"/>
          <w:sz w:val="21"/>
          <w:szCs w:val="21"/>
        </w:rPr>
        <w:t xml:space="preserve">This profile is the foundation. Every AI agent in the system reads from it and writes back to it. It connects the creative evaluation side (Decision Layer) with the selling side (Marketplace).</w:t>
      </w:r>
    </w:p>
    <w:p>
      <w:pPr>
        <w:pBdr>
          <w:bottom w:val="single" w:color="EEEEEE" w:sz="1" w:space="1"/>
        </w:pBdr>
        <w:spacing w:after="200" w:before="200"/>
      </w:pPr>
    </w:p>
    <w:p>
      <w:pPr>
        <w:pStyle w:val="Heading1"/>
        <w:spacing w:after="200" w:before="400"/>
      </w:pPr>
      <w:r>
        <w:rPr>
          <w:rFonts w:ascii="Arial" w:cs="Arial" w:eastAsia="Arial" w:hAnsi="Arial"/>
          <w:b/>
          <w:bCs/>
          <w:color w:val="1A1A2E"/>
          <w:sz w:val="32"/>
          <w:szCs w:val="32"/>
        </w:rPr>
        <w:t xml:space="preserve">Path A — Guided Flow (For Beginners)</w:t>
      </w:r>
    </w:p>
    <w:p>
      <w:pPr>
        <w:spacing w:after="150"/>
      </w:pPr>
      <w:r>
        <w:rPr>
          <w:rFonts w:ascii="Arial" w:cs="Arial" w:eastAsia="Arial" w:hAnsi="Arial"/>
          <w:color w:val="333333"/>
          <w:sz w:val="21"/>
          <w:szCs w:val="21"/>
        </w:rPr>
        <w:t xml:space="preserve">This path is for creators who want guidance through the entire process.</w:t>
      </w:r>
    </w:p>
    <w:p>
      <w:pPr>
        <w:spacing w:after="60" w:before="150"/>
      </w:pPr>
      <w:r>
        <w:rPr>
          <w:rFonts w:ascii="Arial" w:cs="Arial" w:eastAsia="Arial" w:hAnsi="Arial"/>
          <w:b/>
          <w:bCs/>
          <w:color w:val="1A1A2E"/>
          <w:sz w:val="21"/>
          <w:szCs w:val="21"/>
        </w:rPr>
        <w:t xml:space="preserve">Step 1: Upload</w:t>
      </w:r>
    </w:p>
    <w:p>
      <w:pPr>
        <w:spacing w:after="150"/>
      </w:pPr>
      <w:r>
        <w:rPr>
          <w:rFonts w:ascii="Arial" w:cs="Arial" w:eastAsia="Arial" w:hAnsi="Arial"/>
          <w:color w:val="333333"/>
          <w:sz w:val="21"/>
          <w:szCs w:val="21"/>
        </w:rPr>
        <w:t xml:space="preserve">Creator uploads their digital asset (image, video, audio, text, 3D model).</w:t>
      </w:r>
    </w:p>
    <w:p>
      <w:pPr>
        <w:spacing w:after="60" w:before="150"/>
      </w:pPr>
      <w:r>
        <w:rPr>
          <w:rFonts w:ascii="Arial" w:cs="Arial" w:eastAsia="Arial" w:hAnsi="Arial"/>
          <w:b/>
          <w:bCs/>
          <w:color w:val="1A1A2E"/>
          <w:sz w:val="21"/>
          <w:szCs w:val="21"/>
        </w:rPr>
        <w:t xml:space="preserve">Step 2: Decision Layer Evaluation</w:t>
      </w:r>
    </w:p>
    <w:p>
      <w:pPr>
        <w:spacing w:after="150"/>
      </w:pPr>
      <w:r>
        <w:rPr>
          <w:rFonts w:ascii="Arial" w:cs="Arial" w:eastAsia="Arial" w:hAnsi="Arial"/>
          <w:color w:val="333333"/>
          <w:sz w:val="21"/>
          <w:szCs w:val="21"/>
        </w:rPr>
        <w:t xml:space="preserve">The existing Decision Layer evaluates the asset across six axes: technical quality, market fit, originality, narrative potential, repeatability, and policy risk. It generates a monetization readiness assessment and creative coaching recommendations. This already exists and works.</w:t>
      </w:r>
    </w:p>
    <w:p>
      <w:pPr>
        <w:spacing w:after="60" w:before="150"/>
      </w:pPr>
      <w:r>
        <w:rPr>
          <w:rFonts w:ascii="Arial" w:cs="Arial" w:eastAsia="Arial" w:hAnsi="Arial"/>
          <w:b/>
          <w:bCs/>
          <w:color w:val="1A1A2E"/>
          <w:sz w:val="21"/>
          <w:szCs w:val="21"/>
        </w:rPr>
        <w:t xml:space="preserve">Step 3: Commerce Profile Creation</w:t>
      </w:r>
    </w:p>
    <w:p>
      <w:pPr>
        <w:spacing w:after="150"/>
      </w:pPr>
      <w:r>
        <w:rPr>
          <w:rFonts w:ascii="Arial" w:cs="Arial" w:eastAsia="Arial" w:hAnsi="Arial"/>
          <w:color w:val="333333"/>
          <w:sz w:val="21"/>
          <w:szCs w:val="21"/>
        </w:rPr>
        <w:t xml:space="preserve">The evaluation scores and monetization insights flow into the Asset Commerce Profile — the bridge between evaluation and selling. The profile stores: content description, quality scores, market fit score, originality proxy, policy risk, repeatability potential, suggested categories, suggested tags, suggested price band, packaging recommendations, and listing readiness status.</w:t>
      </w:r>
    </w:p>
    <w:p>
      <w:pPr>
        <w:spacing w:after="60" w:before="150"/>
      </w:pPr>
      <w:r>
        <w:rPr>
          <w:rFonts w:ascii="Arial" w:cs="Arial" w:eastAsia="Arial" w:hAnsi="Arial"/>
          <w:b/>
          <w:bCs/>
          <w:color w:val="1A1A2E"/>
          <w:sz w:val="21"/>
          <w:szCs w:val="21"/>
        </w:rPr>
        <w:t xml:space="preserve">Step 4: Listing Draft Generation</w:t>
      </w:r>
    </w:p>
    <w:p>
      <w:pPr>
        <w:spacing w:after="150"/>
      </w:pPr>
      <w:r>
        <w:rPr>
          <w:rFonts w:ascii="Arial" w:cs="Arial" w:eastAsia="Arial" w:hAnsi="Arial"/>
          <w:color w:val="333333"/>
          <w:sz w:val="21"/>
          <w:szCs w:val="21"/>
        </w:rPr>
        <w:t xml:space="preserve">The Listing Construction Agent reads the commerce profile and auto-generates: title, subtitle, commercial description, tags, keywords, category, license type recommendation, and preview recommendations. The creator gets a complete, editable listing draft without writing a single word.</w:t>
      </w:r>
    </w:p>
    <w:p>
      <w:pPr>
        <w:spacing w:after="60" w:before="150"/>
      </w:pPr>
      <w:r>
        <w:rPr>
          <w:rFonts w:ascii="Arial" w:cs="Arial" w:eastAsia="Arial" w:hAnsi="Arial"/>
          <w:b/>
          <w:bCs/>
          <w:color w:val="1A1A2E"/>
          <w:sz w:val="21"/>
          <w:szCs w:val="21"/>
        </w:rPr>
        <w:t xml:space="preserve">Step 5: Packaging Suggestion</w:t>
      </w:r>
    </w:p>
    <w:p>
      <w:pPr>
        <w:spacing w:after="150"/>
      </w:pPr>
      <w:r>
        <w:rPr>
          <w:rFonts w:ascii="Arial" w:cs="Arial" w:eastAsia="Arial" w:hAnsi="Arial"/>
          <w:color w:val="333333"/>
          <w:sz w:val="21"/>
          <w:szCs w:val="21"/>
        </w:rPr>
        <w:t xml:space="preserve">The Packaging Agent analyzes the asset alongside the creator’s other assets. It suggests whether this should be listed as: a single asset, part of a bundle, part of a collection, a template pack, or a themed series. If bundle opportunities exist, it identifies which other assets pair well.</w:t>
      </w:r>
    </w:p>
    <w:p>
      <w:pPr>
        <w:spacing w:after="60" w:before="150"/>
      </w:pPr>
      <w:r>
        <w:rPr>
          <w:rFonts w:ascii="Arial" w:cs="Arial" w:eastAsia="Arial" w:hAnsi="Arial"/>
          <w:b/>
          <w:bCs/>
          <w:color w:val="1A1A2E"/>
          <w:sz w:val="21"/>
          <w:szCs w:val="21"/>
        </w:rPr>
        <w:t xml:space="preserve">Step 6: Pricing Recommendation</w:t>
      </w:r>
    </w:p>
    <w:p>
      <w:pPr>
        <w:spacing w:after="150"/>
      </w:pPr>
      <w:r>
        <w:rPr>
          <w:rFonts w:ascii="Arial" w:cs="Arial" w:eastAsia="Arial" w:hAnsi="Arial"/>
          <w:color w:val="333333"/>
          <w:sz w:val="21"/>
          <w:szCs w:val="21"/>
        </w:rPr>
        <w:t xml:space="preserve">The Pricing Agent recommends: initial price, pricing band (budget, mid-market, premium), discount logic, and bundle pricing if applicable.</w:t>
      </w:r>
    </w:p>
    <w:p>
      <w:pPr>
        <w:spacing w:after="60" w:before="150"/>
      </w:pPr>
      <w:r>
        <w:rPr>
          <w:rFonts w:ascii="Arial" w:cs="Arial" w:eastAsia="Arial" w:hAnsi="Arial"/>
          <w:b/>
          <w:bCs/>
          <w:color w:val="1A1A2E"/>
          <w:sz w:val="21"/>
          <w:szCs w:val="21"/>
        </w:rPr>
        <w:t xml:space="preserve">Step 7: Review and Publish</w:t>
      </w:r>
    </w:p>
    <w:p>
      <w:pPr>
        <w:spacing w:after="150"/>
      </w:pPr>
      <w:r>
        <w:rPr>
          <w:rFonts w:ascii="Arial" w:cs="Arial" w:eastAsia="Arial" w:hAnsi="Arial"/>
          <w:color w:val="333333"/>
          <w:sz w:val="21"/>
          <w:szCs w:val="21"/>
        </w:rPr>
        <w:t xml:space="preserve">The creator reviews the AI-generated draft, makes any adjustments, and publishes.</w:t>
      </w:r>
    </w:p>
    <w:p>
      <w:pPr>
        <w:spacing w:after="60" w:before="150"/>
      </w:pPr>
      <w:r>
        <w:rPr>
          <w:rFonts w:ascii="Arial" w:cs="Arial" w:eastAsia="Arial" w:hAnsi="Arial"/>
          <w:b/>
          <w:bCs/>
          <w:color w:val="1A1A2E"/>
          <w:sz w:val="21"/>
          <w:szCs w:val="21"/>
        </w:rPr>
        <w:t xml:space="preserve">Step 8: Search Optimization</w:t>
      </w:r>
    </w:p>
    <w:p>
      <w:pPr>
        <w:spacing w:after="150"/>
      </w:pPr>
      <w:r>
        <w:rPr>
          <w:rFonts w:ascii="Arial" w:cs="Arial" w:eastAsia="Arial" w:hAnsi="Arial"/>
          <w:color w:val="333333"/>
          <w:sz w:val="21"/>
          <w:szCs w:val="21"/>
        </w:rPr>
        <w:t xml:space="preserve">Once listed, the Search Optimization Agent ensures the listing is discoverable. It optimizes: search keywords, tag structure, semantic discoverability, and category placement.</w:t>
      </w:r>
    </w:p>
    <w:p>
      <w:pPr>
        <w:spacing w:after="60" w:before="150"/>
      </w:pPr>
      <w:r>
        <w:rPr>
          <w:rFonts w:ascii="Arial" w:cs="Arial" w:eastAsia="Arial" w:hAnsi="Arial"/>
          <w:b/>
          <w:bCs/>
          <w:color w:val="1A1A2E"/>
          <w:sz w:val="21"/>
          <w:szCs w:val="21"/>
        </w:rPr>
        <w:t xml:space="preserve">Step 9: Post-Launch Monitoring</w:t>
      </w:r>
    </w:p>
    <w:p>
      <w:pPr>
        <w:spacing w:after="150"/>
      </w:pPr>
      <w:r>
        <w:rPr>
          <w:rFonts w:ascii="Arial" w:cs="Arial" w:eastAsia="Arial" w:hAnsi="Arial"/>
          <w:color w:val="333333"/>
          <w:sz w:val="21"/>
          <w:szCs w:val="21"/>
        </w:rPr>
        <w:t xml:space="preserve">After launch, the Post-Launch Optimization Agent continuously watches: views, saves, click-through rate, purchases, and conversion rate.</w:t>
      </w:r>
    </w:p>
    <w:p>
      <w:pPr>
        <w:spacing w:after="60" w:before="150"/>
      </w:pPr>
      <w:r>
        <w:rPr>
          <w:rFonts w:ascii="Arial" w:cs="Arial" w:eastAsia="Arial" w:hAnsi="Arial"/>
          <w:b/>
          <w:bCs/>
          <w:color w:val="1A1A2E"/>
          <w:sz w:val="21"/>
          <w:szCs w:val="21"/>
        </w:rPr>
        <w:t xml:space="preserve">Step 10: Ongoing Optimization</w:t>
      </w:r>
    </w:p>
    <w:p>
      <w:pPr>
        <w:spacing w:after="150"/>
      </w:pPr>
      <w:r>
        <w:rPr>
          <w:rFonts w:ascii="Arial" w:cs="Arial" w:eastAsia="Arial" w:hAnsi="Arial"/>
          <w:color w:val="333333"/>
          <w:sz w:val="21"/>
          <w:szCs w:val="21"/>
        </w:rPr>
        <w:t xml:space="preserve">When the agent detects underperformance, it suggests: reprice, retitle, rebundle, refresh the preview image, or promote differently. Depending on system settings, these changes can be applied automatically or presented as suggestions for the creator to approve.</w:t>
      </w:r>
    </w:p>
    <w:p>
      <w:pPr>
        <w:spacing w:after="60" w:before="150"/>
      </w:pPr>
      <w:r>
        <w:rPr>
          <w:rFonts w:ascii="Arial" w:cs="Arial" w:eastAsia="Arial" w:hAnsi="Arial"/>
          <w:b/>
          <w:bCs/>
          <w:color w:val="1A1A2E"/>
          <w:sz w:val="21"/>
          <w:szCs w:val="21"/>
        </w:rPr>
        <w:t xml:space="preserve">Step 11: Merchandising</w:t>
      </w:r>
    </w:p>
    <w:p>
      <w:pPr>
        <w:spacing w:after="150"/>
      </w:pPr>
      <w:r>
        <w:rPr>
          <w:rFonts w:ascii="Arial" w:cs="Arial" w:eastAsia="Arial" w:hAnsi="Arial"/>
          <w:color w:val="333333"/>
          <w:sz w:val="21"/>
          <w:szCs w:val="21"/>
        </w:rPr>
        <w:t xml:space="preserve">The Merchandising Agent works across the entire marketplace to decide: which assets deserve featuring, which should be grouped together, which should be cross-sold, and which need stronger thumbnails or previews.</w:t>
      </w:r>
    </w:p>
    <w:p>
      <w:pPr>
        <w:pBdr>
          <w:bottom w:val="single" w:color="EEEEEE" w:sz="1" w:space="1"/>
        </w:pBdr>
        <w:spacing w:after="200" w:before="200"/>
      </w:pPr>
    </w:p>
    <w:p>
      <w:r>
        <w:br w:type="page"/>
      </w:r>
    </w:p>
    <w:p>
      <w:pPr>
        <w:pStyle w:val="Heading1"/>
        <w:spacing w:after="200" w:before="400"/>
      </w:pPr>
      <w:r>
        <w:rPr>
          <w:rFonts w:ascii="Arial" w:cs="Arial" w:eastAsia="Arial" w:hAnsi="Arial"/>
          <w:b/>
          <w:bCs/>
          <w:color w:val="1A1A2E"/>
          <w:sz w:val="32"/>
          <w:szCs w:val="32"/>
        </w:rPr>
        <w:t xml:space="preserve">Path B — Direct Flow (For Experienced Creators)</w:t>
      </w:r>
    </w:p>
    <w:p>
      <w:pPr>
        <w:spacing w:after="150"/>
      </w:pPr>
      <w:r>
        <w:rPr>
          <w:rFonts w:ascii="Arial" w:cs="Arial" w:eastAsia="Arial" w:hAnsi="Arial"/>
          <w:color w:val="333333"/>
          <w:sz w:val="21"/>
          <w:szCs w:val="21"/>
        </w:rPr>
        <w:t xml:space="preserve">This path is for creators who know what they are doing and want speed over guidance.</w:t>
      </w:r>
    </w:p>
    <w:p>
      <w:pPr>
        <w:spacing w:after="60" w:before="150"/>
      </w:pPr>
      <w:r>
        <w:rPr>
          <w:rFonts w:ascii="Arial" w:cs="Arial" w:eastAsia="Arial" w:hAnsi="Arial"/>
          <w:b/>
          <w:bCs/>
          <w:color w:val="1A1A2E"/>
          <w:sz w:val="21"/>
          <w:szCs w:val="21"/>
        </w:rPr>
        <w:t xml:space="preserve">Step 1: Upload Directly to Marketplace</w:t>
      </w:r>
    </w:p>
    <w:p>
      <w:pPr>
        <w:spacing w:after="150"/>
      </w:pPr>
      <w:r>
        <w:rPr>
          <w:rFonts w:ascii="Arial" w:cs="Arial" w:eastAsia="Arial" w:hAnsi="Arial"/>
          <w:color w:val="333333"/>
          <w:sz w:val="21"/>
          <w:szCs w:val="21"/>
        </w:rPr>
        <w:t xml:space="preserve">Creator uploads their asset straight into the marketplace, skipping the full Decision Layer evaluation.</w:t>
      </w:r>
    </w:p>
    <w:p>
      <w:pPr>
        <w:spacing w:after="60" w:before="150"/>
      </w:pPr>
      <w:r>
        <w:rPr>
          <w:rFonts w:ascii="Arial" w:cs="Arial" w:eastAsia="Arial" w:hAnsi="Arial"/>
          <w:b/>
          <w:bCs/>
          <w:color w:val="1A1A2E"/>
          <w:sz w:val="21"/>
          <w:szCs w:val="21"/>
        </w:rPr>
        <w:t xml:space="preserve">Step 2: Lightweight Intake Scan</w:t>
      </w:r>
    </w:p>
    <w:p>
      <w:pPr>
        <w:spacing w:after="150"/>
      </w:pPr>
      <w:r>
        <w:rPr>
          <w:rFonts w:ascii="Arial" w:cs="Arial" w:eastAsia="Arial" w:hAnsi="Arial"/>
          <w:color w:val="333333"/>
          <w:sz w:val="21"/>
          <w:szCs w:val="21"/>
        </w:rPr>
        <w:t xml:space="preserve">A Commerce Intake Agent performs a quick automated scan. It generates only the minimum intelligence needed to list well: basic content description, category suggestion, tag suggestions, license type suggestion, packaging suggestion, price band suggestion, and a quick policy screening. This is not a full creative evaluation. It is listing preparation.</w:t>
      </w:r>
    </w:p>
    <w:p>
      <w:pPr>
        <w:spacing w:after="60" w:before="150"/>
      </w:pPr>
      <w:r>
        <w:rPr>
          <w:rFonts w:ascii="Arial" w:cs="Arial" w:eastAsia="Arial" w:hAnsi="Arial"/>
          <w:b/>
          <w:bCs/>
          <w:color w:val="1A1A2E"/>
          <w:sz w:val="21"/>
          <w:szCs w:val="21"/>
        </w:rPr>
        <w:t xml:space="preserve">Step 3: Auto-Filled Listing</w:t>
      </w:r>
    </w:p>
    <w:p>
      <w:pPr>
        <w:spacing w:after="150"/>
      </w:pPr>
      <w:r>
        <w:rPr>
          <w:rFonts w:ascii="Arial" w:cs="Arial" w:eastAsia="Arial" w:hAnsi="Arial"/>
          <w:color w:val="333333"/>
          <w:sz w:val="21"/>
          <w:szCs w:val="21"/>
        </w:rPr>
        <w:t xml:space="preserve">The listing form auto-fills from the intake data. The creator can edit anything and publish quickly.</w:t>
      </w:r>
    </w:p>
    <w:p>
      <w:pPr>
        <w:spacing w:after="60" w:before="150"/>
      </w:pPr>
      <w:r>
        <w:rPr>
          <w:rFonts w:ascii="Arial" w:cs="Arial" w:eastAsia="Arial" w:hAnsi="Arial"/>
          <w:b/>
          <w:bCs/>
          <w:color w:val="1A1A2E"/>
          <w:sz w:val="21"/>
          <w:szCs w:val="21"/>
        </w:rPr>
        <w:t xml:space="preserve">Step 4: Optional Deeper Review</w:t>
      </w:r>
    </w:p>
    <w:p>
      <w:pPr>
        <w:spacing w:after="150"/>
      </w:pPr>
      <w:r>
        <w:rPr>
          <w:rFonts w:ascii="Arial" w:cs="Arial" w:eastAsia="Arial" w:hAnsi="Arial"/>
          <w:color w:val="333333"/>
          <w:sz w:val="21"/>
          <w:szCs w:val="21"/>
        </w:rPr>
        <w:t xml:space="preserve">A “Want a deeper review?” button is available. If clicked, the asset is sent to the full Decision Layer for comprehensive evaluation, and the commerce profile is enriched with the deeper analysis.</w:t>
      </w:r>
    </w:p>
    <w:p>
      <w:pPr>
        <w:spacing w:after="60" w:before="150"/>
      </w:pPr>
      <w:r>
        <w:rPr>
          <w:rFonts w:ascii="Arial" w:cs="Arial" w:eastAsia="Arial" w:hAnsi="Arial"/>
          <w:b/>
          <w:bCs/>
          <w:color w:val="1A1A2E"/>
          <w:sz w:val="21"/>
          <w:szCs w:val="21"/>
        </w:rPr>
        <w:t xml:space="preserve">Step 5: Same Post-Launch Optimization</w:t>
      </w:r>
    </w:p>
    <w:p>
      <w:pPr>
        <w:spacing w:after="150"/>
      </w:pPr>
      <w:r>
        <w:rPr>
          <w:rFonts w:ascii="Arial" w:cs="Arial" w:eastAsia="Arial" w:hAnsi="Arial"/>
          <w:color w:val="333333"/>
          <w:sz w:val="21"/>
          <w:szCs w:val="21"/>
        </w:rPr>
        <w:t xml:space="preserve">Once listed, the same post-launch optimization, search optimization, and merchandising agents kick in — identical to the guided flow.</w:t>
      </w:r>
    </w:p>
    <w:p>
      <w:pPr>
        <w:pBdr>
          <w:bottom w:val="single" w:color="EEEEEE" w:sz="1" w:space="1"/>
        </w:pBdr>
        <w:spacing w:after="200" w:before="200"/>
      </w:pPr>
    </w:p>
    <w:p>
      <w:pPr>
        <w:pStyle w:val="Heading1"/>
        <w:spacing w:after="200" w:before="400"/>
      </w:pPr>
      <w:r>
        <w:rPr>
          <w:rFonts w:ascii="Arial" w:cs="Arial" w:eastAsia="Arial" w:hAnsi="Arial"/>
          <w:b/>
          <w:bCs/>
          <w:color w:val="1A1A2E"/>
          <w:sz w:val="32"/>
          <w:szCs w:val="32"/>
        </w:rPr>
        <w:t xml:space="preserve">The AI Agents</w:t>
      </w:r>
    </w:p>
    <w:p>
      <w:pPr>
        <w:spacing w:after="60" w:before="200"/>
      </w:pPr>
      <w:r>
        <w:rPr>
          <w:rFonts w:ascii="Arial" w:cs="Arial" w:eastAsia="Arial" w:hAnsi="Arial"/>
          <w:b/>
          <w:bCs/>
          <w:color w:val="1A1A2E"/>
          <w:sz w:val="22"/>
          <w:szCs w:val="22"/>
        </w:rPr>
        <w:t xml:space="preserve">1. Commerce Intake Agent</w:t>
      </w:r>
    </w:p>
    <w:p>
      <w:pPr>
        <w:spacing w:after="150"/>
      </w:pPr>
      <w:r>
        <w:rPr>
          <w:rFonts w:ascii="Arial" w:cs="Arial" w:eastAsia="Arial" w:hAnsi="Arial"/>
          <w:b/>
          <w:bCs/>
          <w:color w:val="333333"/>
          <w:sz w:val="21"/>
          <w:szCs w:val="21"/>
        </w:rPr>
        <w:t xml:space="preserve">Purpose: </w:t>
      </w:r>
      <w:r>
        <w:rPr>
          <w:rFonts w:ascii="Arial" w:cs="Arial" w:eastAsia="Arial" w:hAnsi="Arial"/>
          <w:color w:val="333333"/>
          <w:sz w:val="21"/>
          <w:szCs w:val="21"/>
        </w:rPr>
        <w:t xml:space="preserve">Generate minimum intelligence needed to list well for marketplace-direct users.</w:t>
      </w:r>
    </w:p>
    <w:p>
      <w:pPr>
        <w:spacing w:after="150"/>
      </w:pPr>
      <w:r>
        <w:rPr>
          <w:rFonts w:ascii="Arial" w:cs="Arial" w:eastAsia="Arial" w:hAnsi="Arial"/>
          <w:b/>
          <w:bCs/>
          <w:color w:val="333333"/>
          <w:sz w:val="21"/>
          <w:szCs w:val="21"/>
        </w:rPr>
        <w:t xml:space="preserve">Handles: </w:t>
      </w:r>
      <w:r>
        <w:rPr>
          <w:rFonts w:ascii="Arial" w:cs="Arial" w:eastAsia="Arial" w:hAnsi="Arial"/>
          <w:color w:val="333333"/>
          <w:sz w:val="21"/>
          <w:szCs w:val="21"/>
        </w:rPr>
        <w:t xml:space="preserve">Content description, category, tags, license, packaging, price band, policy screening.</w:t>
      </w:r>
    </w:p>
    <w:p>
      <w:pPr>
        <w:spacing w:after="60" w:before="200"/>
      </w:pPr>
      <w:r>
        <w:rPr>
          <w:rFonts w:ascii="Arial" w:cs="Arial" w:eastAsia="Arial" w:hAnsi="Arial"/>
          <w:b/>
          <w:bCs/>
          <w:color w:val="1A1A2E"/>
          <w:sz w:val="22"/>
          <w:szCs w:val="22"/>
        </w:rPr>
        <w:t xml:space="preserve">2. Listing Construction Agent</w:t>
      </w:r>
    </w:p>
    <w:p>
      <w:pPr>
        <w:spacing w:after="150"/>
      </w:pPr>
      <w:r>
        <w:rPr>
          <w:rFonts w:ascii="Arial" w:cs="Arial" w:eastAsia="Arial" w:hAnsi="Arial"/>
          <w:b/>
          <w:bCs/>
          <w:color w:val="333333"/>
          <w:sz w:val="21"/>
          <w:szCs w:val="21"/>
        </w:rPr>
        <w:t xml:space="preserve">Purpose: </w:t>
      </w:r>
      <w:r>
        <w:rPr>
          <w:rFonts w:ascii="Arial" w:cs="Arial" w:eastAsia="Arial" w:hAnsi="Arial"/>
          <w:color w:val="333333"/>
          <w:sz w:val="21"/>
          <w:szCs w:val="21"/>
        </w:rPr>
        <w:t xml:space="preserve">Turn commerce profile data into a complete, optimized listing draft.</w:t>
      </w:r>
    </w:p>
    <w:p>
      <w:pPr>
        <w:spacing w:after="150"/>
      </w:pPr>
      <w:r>
        <w:rPr>
          <w:rFonts w:ascii="Arial" w:cs="Arial" w:eastAsia="Arial" w:hAnsi="Arial"/>
          <w:b/>
          <w:bCs/>
          <w:color w:val="333333"/>
          <w:sz w:val="21"/>
          <w:szCs w:val="21"/>
        </w:rPr>
        <w:t xml:space="preserve">Handles: </w:t>
      </w:r>
      <w:r>
        <w:rPr>
          <w:rFonts w:ascii="Arial" w:cs="Arial" w:eastAsia="Arial" w:hAnsi="Arial"/>
          <w:color w:val="333333"/>
          <w:sz w:val="21"/>
          <w:szCs w:val="21"/>
        </w:rPr>
        <w:t xml:space="preserve">Title, subtitle, commercial description, tags, keywords, category, license type, preview recommendation.</w:t>
      </w:r>
    </w:p>
    <w:p>
      <w:pPr>
        <w:spacing w:after="60" w:before="200"/>
      </w:pPr>
      <w:r>
        <w:rPr>
          <w:rFonts w:ascii="Arial" w:cs="Arial" w:eastAsia="Arial" w:hAnsi="Arial"/>
          <w:b/>
          <w:bCs/>
          <w:color w:val="1A1A2E"/>
          <w:sz w:val="22"/>
          <w:szCs w:val="22"/>
        </w:rPr>
        <w:t xml:space="preserve">3. Pricing Agent</w:t>
      </w:r>
    </w:p>
    <w:p>
      <w:pPr>
        <w:spacing w:after="150"/>
      </w:pPr>
      <w:r>
        <w:rPr>
          <w:rFonts w:ascii="Arial" w:cs="Arial" w:eastAsia="Arial" w:hAnsi="Arial"/>
          <w:b/>
          <w:bCs/>
          <w:color w:val="333333"/>
          <w:sz w:val="21"/>
          <w:szCs w:val="21"/>
        </w:rPr>
        <w:t xml:space="preserve">Purpose: </w:t>
      </w:r>
      <w:r>
        <w:rPr>
          <w:rFonts w:ascii="Arial" w:cs="Arial" w:eastAsia="Arial" w:hAnsi="Arial"/>
          <w:color w:val="333333"/>
          <w:sz w:val="21"/>
          <w:szCs w:val="21"/>
        </w:rPr>
        <w:t xml:space="preserve">Recommend optimal pricing strategy.</w:t>
      </w:r>
    </w:p>
    <w:p>
      <w:pPr>
        <w:spacing w:after="150"/>
      </w:pPr>
      <w:r>
        <w:rPr>
          <w:rFonts w:ascii="Arial" w:cs="Arial" w:eastAsia="Arial" w:hAnsi="Arial"/>
          <w:b/>
          <w:bCs/>
          <w:color w:val="333333"/>
          <w:sz w:val="21"/>
          <w:szCs w:val="21"/>
        </w:rPr>
        <w:t xml:space="preserve">Handles: </w:t>
      </w:r>
      <w:r>
        <w:rPr>
          <w:rFonts w:ascii="Arial" w:cs="Arial" w:eastAsia="Arial" w:hAnsi="Arial"/>
          <w:color w:val="333333"/>
          <w:sz w:val="21"/>
          <w:szCs w:val="21"/>
        </w:rPr>
        <w:t xml:space="preserve">Initial price, pricing band, discount logic, bundle pricing, test pricing, demand-based adjustment.</w:t>
      </w:r>
    </w:p>
    <w:p>
      <w:pPr>
        <w:spacing w:after="60" w:before="200"/>
      </w:pPr>
      <w:r>
        <w:rPr>
          <w:rFonts w:ascii="Arial" w:cs="Arial" w:eastAsia="Arial" w:hAnsi="Arial"/>
          <w:b/>
          <w:bCs/>
          <w:color w:val="1A1A2E"/>
          <w:sz w:val="22"/>
          <w:szCs w:val="22"/>
        </w:rPr>
        <w:t xml:space="preserve">4. Packaging Agent</w:t>
      </w:r>
    </w:p>
    <w:p>
      <w:pPr>
        <w:spacing w:after="150"/>
      </w:pPr>
      <w:r>
        <w:rPr>
          <w:rFonts w:ascii="Arial" w:cs="Arial" w:eastAsia="Arial" w:hAnsi="Arial"/>
          <w:b/>
          <w:bCs/>
          <w:color w:val="333333"/>
          <w:sz w:val="21"/>
          <w:szCs w:val="21"/>
        </w:rPr>
        <w:t xml:space="preserve">Purpose: </w:t>
      </w:r>
      <w:r>
        <w:rPr>
          <w:rFonts w:ascii="Arial" w:cs="Arial" w:eastAsia="Arial" w:hAnsi="Arial"/>
          <w:color w:val="333333"/>
          <w:sz w:val="21"/>
          <w:szCs w:val="21"/>
        </w:rPr>
        <w:t xml:space="preserve">Determine the best product shape for each asset.</w:t>
      </w:r>
    </w:p>
    <w:p>
      <w:pPr>
        <w:spacing w:after="150"/>
      </w:pPr>
      <w:r>
        <w:rPr>
          <w:rFonts w:ascii="Arial" w:cs="Arial" w:eastAsia="Arial" w:hAnsi="Arial"/>
          <w:b/>
          <w:bCs/>
          <w:color w:val="333333"/>
          <w:sz w:val="21"/>
          <w:szCs w:val="21"/>
        </w:rPr>
        <w:t xml:space="preserve">Handles: </w:t>
      </w:r>
      <w:r>
        <w:rPr>
          <w:rFonts w:ascii="Arial" w:cs="Arial" w:eastAsia="Arial" w:hAnsi="Arial"/>
          <w:color w:val="333333"/>
          <w:sz w:val="21"/>
          <w:szCs w:val="21"/>
        </w:rPr>
        <w:t xml:space="preserve">Single asset, bundle, collection, template pack, themed series decisions.</w:t>
      </w:r>
    </w:p>
    <w:p>
      <w:pPr>
        <w:spacing w:after="60" w:before="200"/>
      </w:pPr>
      <w:r>
        <w:rPr>
          <w:rFonts w:ascii="Arial" w:cs="Arial" w:eastAsia="Arial" w:hAnsi="Arial"/>
          <w:b/>
          <w:bCs/>
          <w:color w:val="1A1A2E"/>
          <w:sz w:val="22"/>
          <w:szCs w:val="22"/>
        </w:rPr>
        <w:t xml:space="preserve">5. Merchandising Agent</w:t>
      </w:r>
    </w:p>
    <w:p>
      <w:pPr>
        <w:spacing w:after="150"/>
      </w:pPr>
      <w:r>
        <w:rPr>
          <w:rFonts w:ascii="Arial" w:cs="Arial" w:eastAsia="Arial" w:hAnsi="Arial"/>
          <w:b/>
          <w:bCs/>
          <w:color w:val="333333"/>
          <w:sz w:val="21"/>
          <w:szCs w:val="21"/>
        </w:rPr>
        <w:t xml:space="preserve">Purpose: </w:t>
      </w:r>
      <w:r>
        <w:rPr>
          <w:rFonts w:ascii="Arial" w:cs="Arial" w:eastAsia="Arial" w:hAnsi="Arial"/>
          <w:color w:val="333333"/>
          <w:sz w:val="21"/>
          <w:szCs w:val="21"/>
        </w:rPr>
        <w:t xml:space="preserve">Optimize marketplace-wide visibility and cross-selling.</w:t>
      </w:r>
    </w:p>
    <w:p>
      <w:pPr>
        <w:spacing w:after="150"/>
      </w:pPr>
      <w:r>
        <w:rPr>
          <w:rFonts w:ascii="Arial" w:cs="Arial" w:eastAsia="Arial" w:hAnsi="Arial"/>
          <w:b/>
          <w:bCs/>
          <w:color w:val="333333"/>
          <w:sz w:val="21"/>
          <w:szCs w:val="21"/>
        </w:rPr>
        <w:t xml:space="preserve">Handles: </w:t>
      </w:r>
      <w:r>
        <w:rPr>
          <w:rFonts w:ascii="Arial" w:cs="Arial" w:eastAsia="Arial" w:hAnsi="Arial"/>
          <w:color w:val="333333"/>
          <w:sz w:val="21"/>
          <w:szCs w:val="21"/>
        </w:rPr>
        <w:t xml:space="preserve">Featuring decisions, grouping, cross-sell recommendations, thumbnail and preview strength assessment.</w:t>
      </w:r>
    </w:p>
    <w:p>
      <w:pPr>
        <w:spacing w:after="60" w:before="200"/>
      </w:pPr>
      <w:r>
        <w:rPr>
          <w:rFonts w:ascii="Arial" w:cs="Arial" w:eastAsia="Arial" w:hAnsi="Arial"/>
          <w:b/>
          <w:bCs/>
          <w:color w:val="1A1A2E"/>
          <w:sz w:val="22"/>
          <w:szCs w:val="22"/>
        </w:rPr>
        <w:t xml:space="preserve">6. Search Optimization Agent</w:t>
      </w:r>
    </w:p>
    <w:p>
      <w:pPr>
        <w:spacing w:after="150"/>
      </w:pPr>
      <w:r>
        <w:rPr>
          <w:rFonts w:ascii="Arial" w:cs="Arial" w:eastAsia="Arial" w:hAnsi="Arial"/>
          <w:b/>
          <w:bCs/>
          <w:color w:val="333333"/>
          <w:sz w:val="21"/>
          <w:szCs w:val="21"/>
        </w:rPr>
        <w:t xml:space="preserve">Purpose: </w:t>
      </w:r>
      <w:r>
        <w:rPr>
          <w:rFonts w:ascii="Arial" w:cs="Arial" w:eastAsia="Arial" w:hAnsi="Arial"/>
          <w:color w:val="333333"/>
          <w:sz w:val="21"/>
          <w:szCs w:val="21"/>
        </w:rPr>
        <w:t xml:space="preserve">Maximize listing discoverability.</w:t>
      </w:r>
    </w:p>
    <w:p>
      <w:pPr>
        <w:spacing w:after="150"/>
      </w:pPr>
      <w:r>
        <w:rPr>
          <w:rFonts w:ascii="Arial" w:cs="Arial" w:eastAsia="Arial" w:hAnsi="Arial"/>
          <w:b/>
          <w:bCs/>
          <w:color w:val="333333"/>
          <w:sz w:val="21"/>
          <w:szCs w:val="21"/>
        </w:rPr>
        <w:t xml:space="preserve">Handles: </w:t>
      </w:r>
      <w:r>
        <w:rPr>
          <w:rFonts w:ascii="Arial" w:cs="Arial" w:eastAsia="Arial" w:hAnsi="Arial"/>
          <w:color w:val="333333"/>
          <w:sz w:val="21"/>
          <w:szCs w:val="21"/>
        </w:rPr>
        <w:t xml:space="preserve">Search keywords, tag structure, semantic discoverability, category placement.</w:t>
      </w:r>
    </w:p>
    <w:p>
      <w:pPr>
        <w:spacing w:after="60" w:before="200"/>
      </w:pPr>
      <w:r>
        <w:rPr>
          <w:rFonts w:ascii="Arial" w:cs="Arial" w:eastAsia="Arial" w:hAnsi="Arial"/>
          <w:b/>
          <w:bCs/>
          <w:color w:val="1A1A2E"/>
          <w:sz w:val="22"/>
          <w:szCs w:val="22"/>
        </w:rPr>
        <w:t xml:space="preserve">7. Catalog Strategy Agent</w:t>
      </w:r>
    </w:p>
    <w:p>
      <w:pPr>
        <w:spacing w:after="150"/>
      </w:pPr>
      <w:r>
        <w:rPr>
          <w:rFonts w:ascii="Arial" w:cs="Arial" w:eastAsia="Arial" w:hAnsi="Arial"/>
          <w:b/>
          <w:bCs/>
          <w:color w:val="333333"/>
          <w:sz w:val="21"/>
          <w:szCs w:val="21"/>
        </w:rPr>
        <w:t xml:space="preserve">Purpose: </w:t>
      </w:r>
      <w:r>
        <w:rPr>
          <w:rFonts w:ascii="Arial" w:cs="Arial" w:eastAsia="Arial" w:hAnsi="Arial"/>
          <w:color w:val="333333"/>
          <w:sz w:val="21"/>
          <w:szCs w:val="21"/>
        </w:rPr>
        <w:t xml:space="preserve">Work across a creator’s full portfolio.</w:t>
      </w:r>
    </w:p>
    <w:p>
      <w:pPr>
        <w:spacing w:after="150"/>
      </w:pPr>
      <w:r>
        <w:rPr>
          <w:rFonts w:ascii="Arial" w:cs="Arial" w:eastAsia="Arial" w:hAnsi="Arial"/>
          <w:b/>
          <w:bCs/>
          <w:color w:val="333333"/>
          <w:sz w:val="21"/>
          <w:szCs w:val="21"/>
        </w:rPr>
        <w:t xml:space="preserve">Handles: </w:t>
      </w:r>
      <w:r>
        <w:rPr>
          <w:rFonts w:ascii="Arial" w:cs="Arial" w:eastAsia="Arial" w:hAnsi="Arial"/>
          <w:color w:val="333333"/>
          <w:sz w:val="21"/>
          <w:szCs w:val="21"/>
        </w:rPr>
        <w:t xml:space="preserve">Bundle opportunities, collection opportunities, cross-sell opportunities, storefront shaping, collection gap identification.</w:t>
      </w:r>
    </w:p>
    <w:p>
      <w:pPr>
        <w:spacing w:after="60" w:before="200"/>
      </w:pPr>
      <w:r>
        <w:rPr>
          <w:rFonts w:ascii="Arial" w:cs="Arial" w:eastAsia="Arial" w:hAnsi="Arial"/>
          <w:b/>
          <w:bCs/>
          <w:color w:val="1A1A2E"/>
          <w:sz w:val="22"/>
          <w:szCs w:val="22"/>
        </w:rPr>
        <w:t xml:space="preserve">8. Post-Launch Optimization Agent</w:t>
      </w:r>
    </w:p>
    <w:p>
      <w:pPr>
        <w:spacing w:after="150"/>
      </w:pPr>
      <w:r>
        <w:rPr>
          <w:rFonts w:ascii="Arial" w:cs="Arial" w:eastAsia="Arial" w:hAnsi="Arial"/>
          <w:b/>
          <w:bCs/>
          <w:color w:val="333333"/>
          <w:sz w:val="21"/>
          <w:szCs w:val="21"/>
        </w:rPr>
        <w:t xml:space="preserve">Purpose: </w:t>
      </w:r>
      <w:r>
        <w:rPr>
          <w:rFonts w:ascii="Arial" w:cs="Arial" w:eastAsia="Arial" w:hAnsi="Arial"/>
          <w:color w:val="333333"/>
          <w:sz w:val="21"/>
          <w:szCs w:val="21"/>
        </w:rPr>
        <w:t xml:space="preserve">Monitor live listings and improve performance.</w:t>
      </w:r>
    </w:p>
    <w:p>
      <w:pPr>
        <w:spacing w:after="150"/>
      </w:pPr>
      <w:r>
        <w:rPr>
          <w:rFonts w:ascii="Arial" w:cs="Arial" w:eastAsia="Arial" w:hAnsi="Arial"/>
          <w:b/>
          <w:bCs/>
          <w:color w:val="333333"/>
          <w:sz w:val="21"/>
          <w:szCs w:val="21"/>
        </w:rPr>
        <w:t xml:space="preserve">Handles: </w:t>
      </w:r>
      <w:r>
        <w:rPr>
          <w:rFonts w:ascii="Arial" w:cs="Arial" w:eastAsia="Arial" w:hAnsi="Arial"/>
          <w:color w:val="333333"/>
          <w:sz w:val="21"/>
          <w:szCs w:val="21"/>
        </w:rPr>
        <w:t xml:space="preserve">Views, saves, click-through rate, purchases, low-conversion detection. Suggests: reprice, retitle, rebundle, refresh preview, promote differently.</w:t>
      </w:r>
    </w:p>
    <w:p>
      <w:pPr>
        <w:pBdr>
          <w:bottom w:val="single" w:color="EEEEEE" w:sz="1" w:space="1"/>
        </w:pBdr>
        <w:spacing w:after="200" w:before="200"/>
      </w:pPr>
    </w:p>
    <w:p>
      <w:r>
        <w:br w:type="page"/>
      </w:r>
    </w:p>
    <w:p>
      <w:pPr>
        <w:pStyle w:val="Heading1"/>
        <w:spacing w:after="200" w:before="400"/>
      </w:pPr>
      <w:r>
        <w:rPr>
          <w:rFonts w:ascii="Arial" w:cs="Arial" w:eastAsia="Arial" w:hAnsi="Arial"/>
          <w:b/>
          <w:bCs/>
          <w:color w:val="1A1A2E"/>
          <w:sz w:val="32"/>
          <w:szCs w:val="32"/>
        </w:rPr>
        <w:t xml:space="preserve">The Bridge: Asset Commerce Profile</w:t>
      </w:r>
    </w:p>
    <w:p>
      <w:pPr>
        <w:spacing w:after="150"/>
      </w:pPr>
      <w:r>
        <w:rPr>
          <w:rFonts w:ascii="Arial" w:cs="Arial" w:eastAsia="Arial" w:hAnsi="Arial"/>
          <w:color w:val="333333"/>
          <w:sz w:val="21"/>
          <w:szCs w:val="21"/>
        </w:rPr>
        <w:t xml:space="preserve">This is the single shared object that connects everything.</w:t>
      </w:r>
    </w:p>
    <w:p>
      <w:pPr>
        <w:spacing w:after="150"/>
      </w:pPr>
      <w:r>
        <w:rPr>
          <w:rFonts w:ascii="Arial" w:cs="Arial" w:eastAsia="Arial" w:hAnsi="Arial"/>
          <w:color w:val="333333"/>
          <w:sz w:val="21"/>
          <w:szCs w:val="21"/>
        </w:rPr>
        <w:t xml:space="preserve">When an asset comes through the Decision Layer, the profile is filled deeply with evaluation scores, coaching insights, and monetization analysis.</w:t>
      </w:r>
    </w:p>
    <w:p>
      <w:pPr>
        <w:spacing w:after="150"/>
      </w:pPr>
      <w:r>
        <w:rPr>
          <w:rFonts w:ascii="Arial" w:cs="Arial" w:eastAsia="Arial" w:hAnsi="Arial"/>
          <w:color w:val="333333"/>
          <w:sz w:val="21"/>
          <w:szCs w:val="21"/>
        </w:rPr>
        <w:t xml:space="preserve">When an asset comes through marketplace-direct, the profile is filled lightly with just enough data to list well.</w:t>
      </w:r>
    </w:p>
    <w:p>
      <w:pPr>
        <w:spacing w:after="150"/>
      </w:pPr>
      <w:r>
        <w:rPr>
          <w:rFonts w:ascii="Arial" w:cs="Arial" w:eastAsia="Arial" w:hAnsi="Arial"/>
          <w:color w:val="333333"/>
          <w:sz w:val="21"/>
          <w:szCs w:val="21"/>
        </w:rPr>
        <w:t xml:space="preserve">Either way, every AI agent reads from the same profile. This means:</w:t>
      </w:r>
    </w:p>
    <w:p>
      <w:pPr>
        <w:pStyle w:val="ListParagraph"/>
        <w:numPr>
          <w:ilvl w:val="0"/>
          <w:numId w:val="2"/>
        </w:numPr>
        <w:spacing w:after="80"/>
      </w:pPr>
      <w:r>
        <w:rPr>
          <w:rFonts w:ascii="Arial" w:cs="Arial" w:eastAsia="Arial" w:hAnsi="Arial"/>
          <w:color w:val="333333"/>
          <w:sz w:val="21"/>
          <w:szCs w:val="21"/>
        </w:rPr>
        <w:t xml:space="preserve">No duplicate evaluation work</w:t>
      </w:r>
    </w:p>
    <w:p>
      <w:pPr>
        <w:pStyle w:val="ListParagraph"/>
        <w:numPr>
          <w:ilvl w:val="0"/>
          <w:numId w:val="2"/>
        </w:numPr>
        <w:spacing w:after="80"/>
      </w:pPr>
      <w:r>
        <w:rPr>
          <w:rFonts w:ascii="Arial" w:cs="Arial" w:eastAsia="Arial" w:hAnsi="Arial"/>
          <w:color w:val="333333"/>
          <w:sz w:val="21"/>
          <w:szCs w:val="21"/>
        </w:rPr>
        <w:t xml:space="preserve">Consistent data structure regardless of entry path</w:t>
      </w:r>
    </w:p>
    <w:p>
      <w:pPr>
        <w:pStyle w:val="ListParagraph"/>
        <w:numPr>
          <w:ilvl w:val="0"/>
          <w:numId w:val="2"/>
        </w:numPr>
        <w:spacing w:after="80"/>
      </w:pPr>
      <w:r>
        <w:rPr>
          <w:rFonts w:ascii="Arial" w:cs="Arial" w:eastAsia="Arial" w:hAnsi="Arial"/>
          <w:color w:val="333333"/>
          <w:sz w:val="21"/>
          <w:szCs w:val="21"/>
        </w:rPr>
        <w:t xml:space="preserve">Agents can always improve the profile over time as more data comes in</w:t>
      </w:r>
    </w:p>
    <w:p>
      <w:pPr>
        <w:pStyle w:val="Heading2"/>
        <w:spacing w:after="150" w:before="300"/>
      </w:pPr>
      <w:r>
        <w:rPr>
          <w:rFonts w:ascii="Arial" w:cs="Arial" w:eastAsia="Arial" w:hAnsi="Arial"/>
          <w:b/>
          <w:bCs/>
          <w:color w:val="1A1A2E"/>
          <w:sz w:val="26"/>
          <w:szCs w:val="26"/>
        </w:rPr>
        <w:t xml:space="preserve">Key Fields in the Profile</w:t>
      </w:r>
    </w:p>
    <w:p>
      <w:pPr>
        <w:pStyle w:val="ListParagraph"/>
        <w:numPr>
          <w:ilvl w:val="0"/>
          <w:numId w:val="2"/>
        </w:numPr>
        <w:spacing w:after="80"/>
      </w:pPr>
      <w:r>
        <w:rPr>
          <w:rFonts w:ascii="Arial" w:cs="Arial" w:eastAsia="Arial" w:hAnsi="Arial"/>
          <w:color w:val="333333"/>
          <w:sz w:val="21"/>
          <w:szCs w:val="21"/>
        </w:rPr>
        <w:t xml:space="preserve">Asset ID, User ID, Source Path (decision_layer / marketplace_direct / remix_layer)</w:t>
      </w:r>
    </w:p>
    <w:p>
      <w:pPr>
        <w:pStyle w:val="ListParagraph"/>
        <w:numPr>
          <w:ilvl w:val="0"/>
          <w:numId w:val="2"/>
        </w:numPr>
        <w:spacing w:after="80"/>
      </w:pPr>
      <w:r>
        <w:rPr>
          <w:rFonts w:ascii="Arial" w:cs="Arial" w:eastAsia="Arial" w:hAnsi="Arial"/>
          <w:color w:val="333333"/>
          <w:sz w:val="21"/>
          <w:szCs w:val="21"/>
        </w:rPr>
        <w:t xml:space="preserve">Content description</w:t>
      </w:r>
    </w:p>
    <w:p>
      <w:pPr>
        <w:pStyle w:val="ListParagraph"/>
        <w:numPr>
          <w:ilvl w:val="0"/>
          <w:numId w:val="2"/>
        </w:numPr>
        <w:spacing w:after="80"/>
      </w:pPr>
      <w:r>
        <w:rPr>
          <w:rFonts w:ascii="Arial" w:cs="Arial" w:eastAsia="Arial" w:hAnsi="Arial"/>
          <w:color w:val="333333"/>
          <w:sz w:val="21"/>
          <w:szCs w:val="21"/>
        </w:rPr>
        <w:t xml:space="preserve">Technical quality score, Market fit score, Originality proxy score</w:t>
      </w:r>
    </w:p>
    <w:p>
      <w:pPr>
        <w:pStyle w:val="ListParagraph"/>
        <w:numPr>
          <w:ilvl w:val="0"/>
          <w:numId w:val="2"/>
        </w:numPr>
        <w:spacing w:after="80"/>
      </w:pPr>
      <w:r>
        <w:rPr>
          <w:rFonts w:ascii="Arial" w:cs="Arial" w:eastAsia="Arial" w:hAnsi="Arial"/>
          <w:color w:val="333333"/>
          <w:sz w:val="21"/>
          <w:szCs w:val="21"/>
        </w:rPr>
        <w:t xml:space="preserve">Policy risk score, Narrative potential score, Repeatability potential score</w:t>
      </w:r>
    </w:p>
    <w:p>
      <w:pPr>
        <w:pStyle w:val="ListParagraph"/>
        <w:numPr>
          <w:ilvl w:val="0"/>
          <w:numId w:val="2"/>
        </w:numPr>
        <w:spacing w:after="80"/>
      </w:pPr>
      <w:r>
        <w:rPr>
          <w:rFonts w:ascii="Arial" w:cs="Arial" w:eastAsia="Arial" w:hAnsi="Arial"/>
          <w:color w:val="333333"/>
          <w:sz w:val="21"/>
          <w:szCs w:val="21"/>
        </w:rPr>
        <w:t xml:space="preserve">Commerce readiness score, Listing readiness status</w:t>
      </w:r>
    </w:p>
    <w:p>
      <w:pPr>
        <w:pStyle w:val="ListParagraph"/>
        <w:numPr>
          <w:ilvl w:val="0"/>
          <w:numId w:val="2"/>
        </w:numPr>
        <w:spacing w:after="80"/>
      </w:pPr>
      <w:r>
        <w:rPr>
          <w:rFonts w:ascii="Arial" w:cs="Arial" w:eastAsia="Arial" w:hAnsi="Arial"/>
          <w:color w:val="333333"/>
          <w:sz w:val="21"/>
          <w:szCs w:val="21"/>
        </w:rPr>
        <w:t xml:space="preserve">Suggested categories, Suggested product shapes, Suggested tags, Suggested keywords</w:t>
      </w:r>
    </w:p>
    <w:p>
      <w:pPr>
        <w:pStyle w:val="ListParagraph"/>
        <w:numPr>
          <w:ilvl w:val="0"/>
          <w:numId w:val="2"/>
        </w:numPr>
        <w:spacing w:after="80"/>
      </w:pPr>
      <w:r>
        <w:rPr>
          <w:rFonts w:ascii="Arial" w:cs="Arial" w:eastAsia="Arial" w:hAnsi="Arial"/>
          <w:color w:val="333333"/>
          <w:sz w:val="21"/>
          <w:szCs w:val="21"/>
        </w:rPr>
        <w:t xml:space="preserve">Suggested price band, Suggested license type</w:t>
      </w:r>
    </w:p>
    <w:p>
      <w:pPr>
        <w:pStyle w:val="ListParagraph"/>
        <w:numPr>
          <w:ilvl w:val="0"/>
          <w:numId w:val="2"/>
        </w:numPr>
        <w:spacing w:after="80"/>
      </w:pPr>
      <w:r>
        <w:rPr>
          <w:rFonts w:ascii="Arial" w:cs="Arial" w:eastAsia="Arial" w:hAnsi="Arial"/>
          <w:color w:val="333333"/>
          <w:sz w:val="21"/>
          <w:szCs w:val="21"/>
        </w:rPr>
        <w:t xml:space="preserve">Bundle candidates</w:t>
      </w:r>
    </w:p>
    <w:p>
      <w:pPr>
        <w:pStyle w:val="ListParagraph"/>
        <w:numPr>
          <w:ilvl w:val="0"/>
          <w:numId w:val="2"/>
        </w:numPr>
        <w:spacing w:after="80"/>
      </w:pPr>
      <w:r>
        <w:rPr>
          <w:rFonts w:ascii="Arial" w:cs="Arial" w:eastAsia="Arial" w:hAnsi="Arial"/>
          <w:color w:val="333333"/>
          <w:sz w:val="21"/>
          <w:szCs w:val="21"/>
        </w:rPr>
        <w:t xml:space="preserve">Preview strength, Thumbnail notes</w:t>
      </w:r>
    </w:p>
    <w:p>
      <w:pPr>
        <w:pStyle w:val="ListParagraph"/>
        <w:numPr>
          <w:ilvl w:val="0"/>
          <w:numId w:val="2"/>
        </w:numPr>
        <w:spacing w:after="80"/>
      </w:pPr>
      <w:r>
        <w:rPr>
          <w:rFonts w:ascii="Arial" w:cs="Arial" w:eastAsia="Arial" w:hAnsi="Arial"/>
          <w:color w:val="333333"/>
          <w:sz w:val="21"/>
          <w:szCs w:val="21"/>
        </w:rPr>
        <w:t xml:space="preserve">Recommended next commerce action</w:t>
      </w:r>
    </w:p>
    <w:p>
      <w:pPr>
        <w:pStyle w:val="ListParagraph"/>
        <w:numPr>
          <w:ilvl w:val="0"/>
          <w:numId w:val="2"/>
        </w:numPr>
        <w:spacing w:after="80"/>
      </w:pPr>
      <w:r>
        <w:rPr>
          <w:rFonts w:ascii="Arial" w:cs="Arial" w:eastAsia="Arial" w:hAnsi="Arial"/>
          <w:color w:val="333333"/>
          <w:sz w:val="21"/>
          <w:szCs w:val="21"/>
        </w:rPr>
        <w:t xml:space="preserve">Profile confidence score</w:t>
      </w:r>
    </w:p>
    <w:p>
      <w:pPr>
        <w:pBdr>
          <w:bottom w:val="single" w:color="EEEEEE" w:sz="1" w:space="1"/>
        </w:pBdr>
        <w:spacing w:after="200" w:before="200"/>
      </w:pPr>
    </w:p>
    <w:p>
      <w:pPr>
        <w:pStyle w:val="Heading1"/>
        <w:spacing w:after="200" w:before="400"/>
      </w:pPr>
      <w:r>
        <w:rPr>
          <w:rFonts w:ascii="Arial" w:cs="Arial" w:eastAsia="Arial" w:hAnsi="Arial"/>
          <w:b/>
          <w:bCs/>
          <w:color w:val="1A1A2E"/>
          <w:sz w:val="32"/>
          <w:szCs w:val="32"/>
        </w:rPr>
        <w:t xml:space="preserve">Build Phases</w:t>
      </w:r>
    </w:p>
    <w:p>
      <w:pPr>
        <w:pStyle w:val="Heading2"/>
        <w:spacing w:after="150" w:before="300"/>
      </w:pPr>
      <w:r>
        <w:rPr>
          <w:rFonts w:ascii="Arial" w:cs="Arial" w:eastAsia="Arial" w:hAnsi="Arial"/>
          <w:b/>
          <w:bCs/>
          <w:color w:val="1A1A2E"/>
          <w:sz w:val="26"/>
          <w:szCs w:val="26"/>
        </w:rPr>
        <w:t xml:space="preserve">Phase 1 — Foundation</w:t>
      </w:r>
    </w:p>
    <w:p>
      <w:pPr>
        <w:spacing w:after="150"/>
      </w:pPr>
      <w:r>
        <w:rPr>
          <w:rFonts w:ascii="Arial" w:cs="Arial" w:eastAsia="Arial" w:hAnsi="Arial"/>
          <w:color w:val="333333"/>
          <w:sz w:val="21"/>
          <w:szCs w:val="21"/>
        </w:rPr>
        <w:t xml:space="preserve">Build the bridge table, commerce profile builder, intake agent, listing draft generator, and both user paths (guided and direct). This is the core infrastructure that everything else depends on.</w:t>
      </w:r>
    </w:p>
    <w:p>
      <w:pPr>
        <w:pStyle w:val="Heading2"/>
        <w:spacing w:after="150" w:before="300"/>
      </w:pPr>
      <w:r>
        <w:rPr>
          <w:rFonts w:ascii="Arial" w:cs="Arial" w:eastAsia="Arial" w:hAnsi="Arial"/>
          <w:b/>
          <w:bCs/>
          <w:color w:val="1A1A2E"/>
          <w:sz w:val="26"/>
          <w:szCs w:val="26"/>
        </w:rPr>
        <w:t xml:space="preserve">Phase 2 — Intelligence</w:t>
      </w:r>
    </w:p>
    <w:p>
      <w:pPr>
        <w:spacing w:after="150"/>
      </w:pPr>
      <w:r>
        <w:rPr>
          <w:rFonts w:ascii="Arial" w:cs="Arial" w:eastAsia="Arial" w:hAnsi="Arial"/>
          <w:color w:val="333333"/>
          <w:sz w:val="21"/>
          <w:szCs w:val="21"/>
        </w:rPr>
        <w:t xml:space="preserve">Build the packaging, bundling, merchandising, search optimization, and catalog strategy agents. This is where the marketplace starts getting meaningfully smarter about how it presents and sells assets.</w:t>
      </w:r>
    </w:p>
    <w:p>
      <w:pPr>
        <w:pStyle w:val="Heading2"/>
        <w:spacing w:after="150" w:before="300"/>
      </w:pPr>
      <w:r>
        <w:rPr>
          <w:rFonts w:ascii="Arial" w:cs="Arial" w:eastAsia="Arial" w:hAnsi="Arial"/>
          <w:b/>
          <w:bCs/>
          <w:color w:val="1A1A2E"/>
          <w:sz w:val="26"/>
          <w:szCs w:val="26"/>
        </w:rPr>
        <w:t xml:space="preserve">Phase 3 — Optimization</w:t>
      </w:r>
    </w:p>
    <w:p>
      <w:pPr>
        <w:spacing w:after="150"/>
      </w:pPr>
      <w:r>
        <w:rPr>
          <w:rFonts w:ascii="Arial" w:cs="Arial" w:eastAsia="Arial" w:hAnsi="Arial"/>
          <w:color w:val="333333"/>
          <w:sz w:val="21"/>
          <w:szCs w:val="21"/>
        </w:rPr>
        <w:t xml:space="preserve">Build live listing analytics, post-launch optimization, and automated adjustment flows. This is where the system starts learning from real performance data and continuously improving.</w:t>
      </w:r>
    </w:p>
    <w:p>
      <w:pPr>
        <w:pBdr>
          <w:bottom w:val="single" w:color="EEEEEE" w:sz="1" w:space="1"/>
        </w:pBdr>
        <w:spacing w:after="200" w:before="200"/>
      </w:pPr>
    </w:p>
    <w:p>
      <w:pPr>
        <w:pStyle w:val="Heading1"/>
        <w:spacing w:after="200" w:before="400"/>
      </w:pPr>
      <w:r>
        <w:rPr>
          <w:rFonts w:ascii="Arial" w:cs="Arial" w:eastAsia="Arial" w:hAnsi="Arial"/>
          <w:b/>
          <w:bCs/>
          <w:color w:val="1A1A2E"/>
          <w:sz w:val="32"/>
          <w:szCs w:val="32"/>
        </w:rPr>
        <w:t xml:space="preserve">Strategic Principle</w:t>
      </w:r>
    </w:p>
    <w:p>
      <w:pPr>
        <w:spacing w:after="150"/>
      </w:pPr>
      <w:r>
        <w:rPr>
          <w:rFonts w:ascii="Arial" w:cs="Arial" w:eastAsia="Arial" w:hAnsi="Arial"/>
          <w:b/>
          <w:bCs/>
          <w:color w:val="333333"/>
          <w:sz w:val="21"/>
          <w:szCs w:val="21"/>
        </w:rPr>
        <w:t xml:space="preserve">For beginners: </w:t>
      </w:r>
      <w:r>
        <w:rPr>
          <w:rFonts w:ascii="Arial" w:cs="Arial" w:eastAsia="Arial" w:hAnsi="Arial"/>
          <w:i/>
          <w:iCs/>
          <w:color w:val="333333"/>
          <w:sz w:val="21"/>
          <w:szCs w:val="21"/>
        </w:rPr>
        <w:t xml:space="preserve">“KAIZORA helps me understand how to sell this.”</w:t>
      </w:r>
    </w:p>
    <w:p>
      <w:pPr>
        <w:spacing w:after="200"/>
      </w:pPr>
      <w:r>
        <w:rPr>
          <w:rFonts w:ascii="Arial" w:cs="Arial" w:eastAsia="Arial" w:hAnsi="Arial"/>
          <w:b/>
          <w:bCs/>
          <w:color w:val="333333"/>
          <w:sz w:val="21"/>
          <w:szCs w:val="21"/>
        </w:rPr>
        <w:t xml:space="preserve">For experienced creators: </w:t>
      </w:r>
      <w:r>
        <w:rPr>
          <w:rFonts w:ascii="Arial" w:cs="Arial" w:eastAsia="Arial" w:hAnsi="Arial"/>
          <w:i/>
          <w:iCs/>
          <w:color w:val="333333"/>
          <w:sz w:val="21"/>
          <w:szCs w:val="21"/>
        </w:rPr>
        <w:t xml:space="preserve">“KAIZORA helps me sell this faster and smarter.”</w:t>
      </w:r>
    </w:p>
    <w:p>
      <w:pPr>
        <w:spacing w:after="150"/>
      </w:pPr>
      <w:r>
        <w:rPr>
          <w:rFonts w:ascii="Arial" w:cs="Arial" w:eastAsia="Arial" w:hAnsi="Arial"/>
          <w:color w:val="333333"/>
          <w:sz w:val="21"/>
          <w:szCs w:val="21"/>
        </w:rPr>
        <w:t xml:space="preserve">The AI commerce layer is optional in depth, automatic in utility, and never blocking. Creators always have full control — AI assists, it does not gatekeep.</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KAIZORA — Marketplace AI Workflow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1A2E"/>
      <w:sz w:val="32"/>
      <w:szCs w:val="32"/>
    </w:rPr>
  </w:style>
  <w:style w:type="paragraph" w:styleId="Heading2">
    <w:name w:val="Heading 2"/>
    <w:basedOn w:val="Normal"/>
    <w:next w:val="Normal"/>
    <w:qFormat/>
    <w:pPr>
      <w:spacing w:after="150" w:before="300"/>
      <w:outlineLvl w:val="1"/>
    </w:pPr>
    <w:rPr>
      <w:rFonts w:ascii="Arial" w:cs="Arial" w:eastAsia="Arial" w:hAnsi="Arial"/>
      <w:b/>
      <w:bCs/>
      <w:color w:val="1A1A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2026-04-04T07:40:18.999Z</dcterms:created>
  <dcterms:modified xsi:type="dcterms:W3CDTF">2026-04-04T07:40:19.000Z</dcterms:modified>
</cp:coreProperties>
</file>

<file path=docProps/custom.xml><?xml version="1.0" encoding="utf-8"?>
<Properties xmlns="http://schemas.openxmlformats.org/officeDocument/2006/custom-properties" xmlns:vt="http://schemas.openxmlformats.org/officeDocument/2006/docPropsVTypes"/>
</file>