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3EC3" w14:textId="189B7211" w:rsidR="00E151E2" w:rsidRPr="00D806F4" w:rsidRDefault="00E151E2" w:rsidP="00690450">
      <w:pPr>
        <w:jc w:val="both"/>
        <w:textAlignment w:val="baseline"/>
        <w:rPr>
          <w:rFonts w:ascii="Calibri" w:hAnsi="Calibri"/>
          <w:b/>
          <w:bCs/>
          <w:szCs w:val="20"/>
          <w:u w:val="single"/>
        </w:rPr>
      </w:pPr>
      <w:r w:rsidRPr="00D806F4">
        <w:rPr>
          <w:rFonts w:ascii="Calibri" w:hAnsi="Calibri"/>
          <w:b/>
          <w:bCs/>
          <w:szCs w:val="20"/>
          <w:u w:val="single"/>
        </w:rPr>
        <w:t>Purpose</w:t>
      </w:r>
    </w:p>
    <w:p w14:paraId="15D4CF91" w14:textId="49A311B1" w:rsidR="0029225C" w:rsidRDefault="00B309CC" w:rsidP="00FC17FA">
      <w:pPr>
        <w:spacing w:after="120"/>
        <w:jc w:val="both"/>
        <w:textAlignment w:val="baseline"/>
        <w:rPr>
          <w:rFonts w:ascii="Calibri" w:hAnsi="Calibri"/>
          <w:szCs w:val="20"/>
        </w:rPr>
      </w:pPr>
      <w:r>
        <w:rPr>
          <w:rFonts w:ascii="Calibri" w:hAnsi="Calibri"/>
          <w:szCs w:val="20"/>
        </w:rPr>
        <w:t xml:space="preserve">This document </w:t>
      </w:r>
      <w:r w:rsidR="00791A29">
        <w:rPr>
          <w:rFonts w:ascii="Calibri" w:hAnsi="Calibri"/>
          <w:szCs w:val="20"/>
        </w:rPr>
        <w:t>provides details for how the Regional Ordering</w:t>
      </w:r>
      <w:r w:rsidR="00C5258B">
        <w:rPr>
          <w:rFonts w:ascii="Calibri" w:hAnsi="Calibri"/>
          <w:szCs w:val="20"/>
        </w:rPr>
        <w:t xml:space="preserve"> process works.</w:t>
      </w:r>
      <w:r w:rsidR="00944FA0">
        <w:rPr>
          <w:rFonts w:ascii="Calibri" w:hAnsi="Calibri"/>
          <w:szCs w:val="20"/>
        </w:rPr>
        <w:t xml:space="preserve"> This replenishment process is currently implemented for </w:t>
      </w:r>
      <w:r w:rsidR="000E4FD7">
        <w:rPr>
          <w:rFonts w:ascii="Calibri" w:hAnsi="Calibri"/>
          <w:szCs w:val="20"/>
        </w:rPr>
        <w:t>domestic National Brand (NB) Hard Goods (HG) and Specialty verticals</w:t>
      </w:r>
      <w:r w:rsidR="00336318">
        <w:rPr>
          <w:rFonts w:ascii="Calibri" w:hAnsi="Calibri"/>
          <w:szCs w:val="20"/>
        </w:rPr>
        <w:t xml:space="preserve"> only. Private Brand (PB)</w:t>
      </w:r>
      <w:r w:rsidR="00CB3F98">
        <w:rPr>
          <w:rFonts w:ascii="Calibri" w:hAnsi="Calibri"/>
          <w:szCs w:val="20"/>
        </w:rPr>
        <w:t>, Direct Import (DI)</w:t>
      </w:r>
      <w:r w:rsidR="00336318">
        <w:rPr>
          <w:rFonts w:ascii="Calibri" w:hAnsi="Calibri"/>
          <w:szCs w:val="20"/>
        </w:rPr>
        <w:t xml:space="preserve"> and Fill-in Distribution vendors </w:t>
      </w:r>
      <w:r w:rsidR="00CB3F98">
        <w:rPr>
          <w:rFonts w:ascii="Calibri" w:hAnsi="Calibri"/>
          <w:szCs w:val="20"/>
        </w:rPr>
        <w:t>are out of scope</w:t>
      </w:r>
      <w:r w:rsidR="00462A88">
        <w:rPr>
          <w:rFonts w:ascii="Calibri" w:hAnsi="Calibri"/>
          <w:szCs w:val="20"/>
        </w:rPr>
        <w:t>. PB and DI proposals are not in-scope because they are not replenished using SO99</w:t>
      </w:r>
      <w:r w:rsidR="00C27090">
        <w:rPr>
          <w:rFonts w:ascii="Calibri" w:hAnsi="Calibri"/>
          <w:szCs w:val="20"/>
        </w:rPr>
        <w:t xml:space="preserve">. Fill-in </w:t>
      </w:r>
      <w:r w:rsidR="0056347E">
        <w:rPr>
          <w:rFonts w:ascii="Calibri" w:hAnsi="Calibri"/>
          <w:szCs w:val="20"/>
        </w:rPr>
        <w:t>vendor proposals</w:t>
      </w:r>
      <w:r w:rsidR="00C27090">
        <w:rPr>
          <w:rFonts w:ascii="Calibri" w:hAnsi="Calibri"/>
          <w:szCs w:val="20"/>
        </w:rPr>
        <w:t xml:space="preserve"> are </w:t>
      </w:r>
      <w:r w:rsidR="00E04B5F">
        <w:rPr>
          <w:rFonts w:ascii="Calibri" w:hAnsi="Calibri"/>
          <w:szCs w:val="20"/>
        </w:rPr>
        <w:t xml:space="preserve">not in-scope as </w:t>
      </w:r>
      <w:r w:rsidR="00C253F5">
        <w:rPr>
          <w:rFonts w:ascii="Calibri" w:hAnsi="Calibri"/>
          <w:szCs w:val="20"/>
        </w:rPr>
        <w:t xml:space="preserve">this process is only focused on </w:t>
      </w:r>
      <w:r w:rsidR="0073045D">
        <w:rPr>
          <w:rFonts w:ascii="Calibri" w:hAnsi="Calibri"/>
          <w:szCs w:val="20"/>
        </w:rPr>
        <w:t>primary vendor proposals.</w:t>
      </w:r>
    </w:p>
    <w:p w14:paraId="1C509A94" w14:textId="4975B8DB" w:rsidR="00E1012F" w:rsidRDefault="00E664F7" w:rsidP="00FC17FA">
      <w:pPr>
        <w:spacing w:after="120"/>
        <w:jc w:val="both"/>
        <w:textAlignment w:val="baseline"/>
        <w:rPr>
          <w:rFonts w:ascii="Calibri" w:hAnsi="Calibri"/>
          <w:szCs w:val="20"/>
        </w:rPr>
      </w:pPr>
      <w:bookmarkStart w:id="0" w:name="OLE_LINK1"/>
      <w:r>
        <w:rPr>
          <w:rFonts w:ascii="Calibri" w:hAnsi="Calibri"/>
          <w:szCs w:val="20"/>
        </w:rPr>
        <w:t xml:space="preserve">This </w:t>
      </w:r>
      <w:r w:rsidR="00B96E28">
        <w:rPr>
          <w:rFonts w:ascii="Calibri" w:hAnsi="Calibri"/>
          <w:szCs w:val="20"/>
        </w:rPr>
        <w:t>process</w:t>
      </w:r>
      <w:r w:rsidR="00487F1C">
        <w:rPr>
          <w:rFonts w:ascii="Calibri" w:hAnsi="Calibri"/>
          <w:szCs w:val="20"/>
        </w:rPr>
        <w:t xml:space="preserve"> is</w:t>
      </w:r>
      <w:r w:rsidR="00B96E28">
        <w:rPr>
          <w:rFonts w:ascii="Calibri" w:hAnsi="Calibri"/>
          <w:szCs w:val="20"/>
        </w:rPr>
        <w:t xml:space="preserve"> </w:t>
      </w:r>
      <w:r w:rsidR="00221F71">
        <w:rPr>
          <w:rFonts w:ascii="Calibri" w:hAnsi="Calibri"/>
          <w:szCs w:val="20"/>
        </w:rPr>
        <w:t xml:space="preserve">reducing </w:t>
      </w:r>
      <w:r>
        <w:rPr>
          <w:rFonts w:ascii="Calibri" w:hAnsi="Calibri"/>
          <w:szCs w:val="20"/>
        </w:rPr>
        <w:t xml:space="preserve">excess inventory </w:t>
      </w:r>
      <w:r w:rsidR="00487F1C">
        <w:rPr>
          <w:rFonts w:ascii="Calibri" w:hAnsi="Calibri"/>
          <w:szCs w:val="20"/>
        </w:rPr>
        <w:t xml:space="preserve">while working within the confines of Chewy’s </w:t>
      </w:r>
      <w:r w:rsidR="0094182B">
        <w:rPr>
          <w:rFonts w:ascii="Calibri" w:hAnsi="Calibri"/>
          <w:szCs w:val="20"/>
        </w:rPr>
        <w:t xml:space="preserve">legacy systems. </w:t>
      </w:r>
      <w:bookmarkEnd w:id="0"/>
      <w:r w:rsidR="00916E62">
        <w:rPr>
          <w:rFonts w:ascii="Calibri" w:hAnsi="Calibri"/>
          <w:szCs w:val="20"/>
        </w:rPr>
        <w:t>Regional Ordering</w:t>
      </w:r>
      <w:r w:rsidR="00E124B5">
        <w:rPr>
          <w:rFonts w:ascii="Calibri" w:hAnsi="Calibri"/>
          <w:szCs w:val="20"/>
        </w:rPr>
        <w:t xml:space="preserve"> </w:t>
      </w:r>
      <w:r w:rsidR="00B30300">
        <w:rPr>
          <w:rFonts w:ascii="Calibri" w:hAnsi="Calibri"/>
          <w:szCs w:val="20"/>
        </w:rPr>
        <w:t>leverages</w:t>
      </w:r>
      <w:r w:rsidR="00E124B5">
        <w:rPr>
          <w:rFonts w:ascii="Calibri" w:hAnsi="Calibri"/>
          <w:szCs w:val="20"/>
        </w:rPr>
        <w:t xml:space="preserve"> current syste</w:t>
      </w:r>
      <w:r w:rsidR="00760846">
        <w:rPr>
          <w:rFonts w:ascii="Calibri" w:hAnsi="Calibri"/>
          <w:szCs w:val="20"/>
        </w:rPr>
        <w:t>m outputs and appl</w:t>
      </w:r>
      <w:r w:rsidR="00BC493D">
        <w:rPr>
          <w:rFonts w:ascii="Calibri" w:hAnsi="Calibri"/>
          <w:szCs w:val="20"/>
        </w:rPr>
        <w:t>ies</w:t>
      </w:r>
      <w:r w:rsidR="00760846">
        <w:rPr>
          <w:rFonts w:ascii="Calibri" w:hAnsi="Calibri"/>
          <w:szCs w:val="20"/>
        </w:rPr>
        <w:t xml:space="preserve"> a</w:t>
      </w:r>
      <w:r w:rsidR="00172FA0">
        <w:rPr>
          <w:rFonts w:ascii="Calibri" w:hAnsi="Calibri"/>
          <w:szCs w:val="20"/>
        </w:rPr>
        <w:t xml:space="preserve"> heuristic</w:t>
      </w:r>
      <w:r w:rsidR="00760846">
        <w:rPr>
          <w:rFonts w:ascii="Calibri" w:hAnsi="Calibri"/>
          <w:szCs w:val="20"/>
        </w:rPr>
        <w:t xml:space="preserve">, outlined below, </w:t>
      </w:r>
      <w:r w:rsidR="00263504">
        <w:rPr>
          <w:rFonts w:ascii="Calibri" w:hAnsi="Calibri"/>
          <w:szCs w:val="20"/>
        </w:rPr>
        <w:t>t</w:t>
      </w:r>
      <w:r w:rsidR="008E26D5">
        <w:rPr>
          <w:rFonts w:ascii="Calibri" w:hAnsi="Calibri"/>
          <w:szCs w:val="20"/>
        </w:rPr>
        <w:t>o</w:t>
      </w:r>
      <w:r w:rsidR="00263504">
        <w:rPr>
          <w:rFonts w:ascii="Calibri" w:hAnsi="Calibri"/>
          <w:szCs w:val="20"/>
        </w:rPr>
        <w:t xml:space="preserve"> maximize</w:t>
      </w:r>
      <w:r w:rsidR="008E26D5">
        <w:rPr>
          <w:rFonts w:ascii="Calibri" w:hAnsi="Calibri"/>
          <w:szCs w:val="20"/>
        </w:rPr>
        <w:t xml:space="preserve"> </w:t>
      </w:r>
      <w:r w:rsidR="00263504">
        <w:rPr>
          <w:rFonts w:ascii="Calibri" w:hAnsi="Calibri"/>
          <w:szCs w:val="20"/>
        </w:rPr>
        <w:t xml:space="preserve">regional in-stocks </w:t>
      </w:r>
      <w:r w:rsidR="00DE2FBA">
        <w:rPr>
          <w:rFonts w:ascii="Calibri" w:hAnsi="Calibri"/>
          <w:szCs w:val="20"/>
        </w:rPr>
        <w:t xml:space="preserve">while </w:t>
      </w:r>
      <w:r w:rsidR="008E26D5">
        <w:rPr>
          <w:rFonts w:ascii="Calibri" w:hAnsi="Calibri"/>
          <w:szCs w:val="20"/>
        </w:rPr>
        <w:t>minimizing</w:t>
      </w:r>
      <w:r w:rsidR="00DE2FBA">
        <w:rPr>
          <w:rFonts w:ascii="Calibri" w:hAnsi="Calibri"/>
          <w:szCs w:val="20"/>
        </w:rPr>
        <w:t xml:space="preserve"> the amount of inventory </w:t>
      </w:r>
      <w:r w:rsidR="0098137D">
        <w:rPr>
          <w:rFonts w:ascii="Calibri" w:hAnsi="Calibri"/>
          <w:szCs w:val="20"/>
        </w:rPr>
        <w:t xml:space="preserve">purchased </w:t>
      </w:r>
      <w:r w:rsidR="00DE2FBA">
        <w:rPr>
          <w:rFonts w:ascii="Calibri" w:hAnsi="Calibri"/>
          <w:szCs w:val="20"/>
        </w:rPr>
        <w:t xml:space="preserve">necessary to cover projected </w:t>
      </w:r>
      <w:r w:rsidR="00091025">
        <w:rPr>
          <w:rFonts w:ascii="Calibri" w:hAnsi="Calibri"/>
          <w:szCs w:val="20"/>
        </w:rPr>
        <w:t xml:space="preserve">customer </w:t>
      </w:r>
      <w:proofErr w:type="gramStart"/>
      <w:r w:rsidR="00DE2FBA">
        <w:rPr>
          <w:rFonts w:ascii="Calibri" w:hAnsi="Calibri"/>
          <w:szCs w:val="20"/>
        </w:rPr>
        <w:t>sales</w:t>
      </w:r>
      <w:r w:rsidR="00C84778">
        <w:rPr>
          <w:rFonts w:ascii="Calibri" w:hAnsi="Calibri"/>
          <w:szCs w:val="20"/>
        </w:rPr>
        <w:t>;</w:t>
      </w:r>
      <w:proofErr w:type="gramEnd"/>
      <w:r w:rsidR="00C84778">
        <w:rPr>
          <w:rFonts w:ascii="Calibri" w:hAnsi="Calibri"/>
          <w:szCs w:val="20"/>
        </w:rPr>
        <w:t xml:space="preserve"> leading to decrease</w:t>
      </w:r>
      <w:r w:rsidR="002B0FC0">
        <w:rPr>
          <w:rFonts w:ascii="Calibri" w:hAnsi="Calibri"/>
          <w:szCs w:val="20"/>
        </w:rPr>
        <w:t>d</w:t>
      </w:r>
      <w:r w:rsidR="00C84778">
        <w:rPr>
          <w:rFonts w:ascii="Calibri" w:hAnsi="Calibri"/>
          <w:szCs w:val="20"/>
        </w:rPr>
        <w:t xml:space="preserve"> </w:t>
      </w:r>
      <w:r w:rsidR="002B0FC0">
        <w:rPr>
          <w:rFonts w:ascii="Calibri" w:hAnsi="Calibri"/>
          <w:szCs w:val="20"/>
        </w:rPr>
        <w:t>network</w:t>
      </w:r>
      <w:r w:rsidR="00C84778">
        <w:rPr>
          <w:rFonts w:ascii="Calibri" w:hAnsi="Calibri"/>
          <w:szCs w:val="20"/>
        </w:rPr>
        <w:t xml:space="preserve"> excess inventory.</w:t>
      </w:r>
    </w:p>
    <w:p w14:paraId="19B72C9D" w14:textId="1C2937A1" w:rsidR="002965B9" w:rsidRDefault="002965B9" w:rsidP="002965B9">
      <w:pPr>
        <w:spacing w:after="120"/>
        <w:jc w:val="both"/>
        <w:textAlignment w:val="baseline"/>
        <w:rPr>
          <w:rFonts w:ascii="Calibri" w:hAnsi="Calibri"/>
          <w:b/>
          <w:bCs/>
          <w:szCs w:val="20"/>
          <w:u w:val="single"/>
        </w:rPr>
      </w:pPr>
      <w:r w:rsidRPr="002965B9">
        <w:rPr>
          <w:rFonts w:ascii="Calibri" w:hAnsi="Calibri"/>
          <w:b/>
          <w:bCs/>
          <w:szCs w:val="20"/>
          <w:u w:val="single"/>
        </w:rPr>
        <w:t>Scope</w:t>
      </w:r>
    </w:p>
    <w:p w14:paraId="7F6D51F1" w14:textId="34F53D92" w:rsidR="00D5265F" w:rsidRPr="00D5265F" w:rsidRDefault="00D5265F" w:rsidP="002965B9">
      <w:pPr>
        <w:spacing w:after="120"/>
        <w:jc w:val="both"/>
        <w:textAlignment w:val="baseline"/>
        <w:rPr>
          <w:rFonts w:ascii="Calibri" w:hAnsi="Calibri"/>
          <w:szCs w:val="20"/>
        </w:rPr>
      </w:pPr>
      <w:r>
        <w:rPr>
          <w:rFonts w:ascii="Calibri" w:hAnsi="Calibri"/>
          <w:szCs w:val="20"/>
        </w:rPr>
        <w:t xml:space="preserve">This document </w:t>
      </w:r>
      <w:r w:rsidR="00881631">
        <w:rPr>
          <w:rFonts w:ascii="Calibri" w:hAnsi="Calibri"/>
          <w:szCs w:val="20"/>
        </w:rPr>
        <w:t xml:space="preserve">outlines the </w:t>
      </w:r>
      <w:r w:rsidR="00D92AB3">
        <w:rPr>
          <w:rFonts w:ascii="Calibri" w:hAnsi="Calibri"/>
          <w:szCs w:val="20"/>
        </w:rPr>
        <w:t xml:space="preserve">steps </w:t>
      </w:r>
      <w:r w:rsidR="006B1312">
        <w:rPr>
          <w:rFonts w:ascii="Calibri" w:hAnsi="Calibri"/>
          <w:szCs w:val="20"/>
        </w:rPr>
        <w:t xml:space="preserve">and logic within this Regional Ordering process. </w:t>
      </w:r>
      <w:r w:rsidR="00751225">
        <w:rPr>
          <w:rFonts w:ascii="Calibri" w:hAnsi="Calibri"/>
          <w:szCs w:val="20"/>
        </w:rPr>
        <w:t xml:space="preserve">This document does not go into detail about how SO99 works </w:t>
      </w:r>
      <w:r w:rsidR="006A3045">
        <w:rPr>
          <w:rFonts w:ascii="Calibri" w:hAnsi="Calibri"/>
          <w:szCs w:val="20"/>
        </w:rPr>
        <w:t>nor</w:t>
      </w:r>
      <w:r w:rsidR="00751225">
        <w:rPr>
          <w:rFonts w:ascii="Calibri" w:hAnsi="Calibri"/>
          <w:szCs w:val="20"/>
        </w:rPr>
        <w:t xml:space="preserve"> how </w:t>
      </w:r>
      <w:r w:rsidR="009041EA">
        <w:rPr>
          <w:rFonts w:ascii="Calibri" w:hAnsi="Calibri"/>
          <w:szCs w:val="20"/>
        </w:rPr>
        <w:t>its</w:t>
      </w:r>
      <w:r w:rsidR="00751225">
        <w:rPr>
          <w:rFonts w:ascii="Calibri" w:hAnsi="Calibri"/>
          <w:szCs w:val="20"/>
        </w:rPr>
        <w:t xml:space="preserve"> outputs are calculated.</w:t>
      </w:r>
      <w:r w:rsidR="00594B5B">
        <w:rPr>
          <w:rFonts w:ascii="Calibri" w:hAnsi="Calibri"/>
          <w:szCs w:val="20"/>
        </w:rPr>
        <w:t xml:space="preserve"> </w:t>
      </w:r>
      <w:r w:rsidR="006B1312">
        <w:rPr>
          <w:rFonts w:ascii="Calibri" w:hAnsi="Calibri"/>
          <w:szCs w:val="20"/>
        </w:rPr>
        <w:t xml:space="preserve">Same applies to </w:t>
      </w:r>
      <w:r w:rsidR="00CC62F8">
        <w:rPr>
          <w:rFonts w:ascii="Calibri" w:hAnsi="Calibri"/>
          <w:szCs w:val="20"/>
        </w:rPr>
        <w:t>all other data</w:t>
      </w:r>
      <w:r w:rsidR="006B1312">
        <w:rPr>
          <w:rFonts w:ascii="Calibri" w:hAnsi="Calibri"/>
          <w:szCs w:val="20"/>
        </w:rPr>
        <w:t xml:space="preserve"> </w:t>
      </w:r>
      <w:r w:rsidR="00CC62F8">
        <w:rPr>
          <w:rFonts w:ascii="Calibri" w:hAnsi="Calibri"/>
          <w:szCs w:val="20"/>
        </w:rPr>
        <w:t>inputs</w:t>
      </w:r>
      <w:r w:rsidR="006A1619">
        <w:rPr>
          <w:rFonts w:ascii="Calibri" w:hAnsi="Calibri"/>
          <w:szCs w:val="20"/>
        </w:rPr>
        <w:t xml:space="preserve"> used within this process</w:t>
      </w:r>
      <w:r w:rsidR="00CC62F8">
        <w:rPr>
          <w:rFonts w:ascii="Calibri" w:hAnsi="Calibri"/>
          <w:szCs w:val="20"/>
        </w:rPr>
        <w:t xml:space="preserve">. </w:t>
      </w:r>
      <w:r w:rsidR="00594B5B">
        <w:rPr>
          <w:rFonts w:ascii="Calibri" w:hAnsi="Calibri"/>
          <w:szCs w:val="20"/>
        </w:rPr>
        <w:t xml:space="preserve">This model is also only applicable </w:t>
      </w:r>
      <w:r w:rsidR="00484191">
        <w:rPr>
          <w:rFonts w:ascii="Calibri" w:hAnsi="Calibri"/>
          <w:szCs w:val="20"/>
        </w:rPr>
        <w:t>to</w:t>
      </w:r>
      <w:r w:rsidR="00594B5B">
        <w:rPr>
          <w:rFonts w:ascii="Calibri" w:hAnsi="Calibri"/>
          <w:szCs w:val="20"/>
        </w:rPr>
        <w:t xml:space="preserve"> Retail FC locations and does not currently include our deconsolidation centers – TLA, TNY</w:t>
      </w:r>
      <w:r w:rsidR="00C9781A">
        <w:rPr>
          <w:rFonts w:ascii="Calibri" w:hAnsi="Calibri"/>
          <w:szCs w:val="20"/>
        </w:rPr>
        <w:t xml:space="preserve"> – or freezer </w:t>
      </w:r>
      <w:r w:rsidR="00484191">
        <w:rPr>
          <w:rFonts w:ascii="Calibri" w:hAnsi="Calibri"/>
          <w:szCs w:val="20"/>
        </w:rPr>
        <w:t>locations</w:t>
      </w:r>
      <w:r w:rsidR="00022D1F">
        <w:rPr>
          <w:rFonts w:ascii="Calibri" w:hAnsi="Calibri"/>
          <w:szCs w:val="20"/>
        </w:rPr>
        <w:t xml:space="preserve"> – CFF1, WFF2.</w:t>
      </w:r>
    </w:p>
    <w:p w14:paraId="097A677F" w14:textId="01448DA9" w:rsidR="00010FF4" w:rsidRDefault="00141732" w:rsidP="00FA42D8">
      <w:pPr>
        <w:spacing w:after="120"/>
        <w:rPr>
          <w:rFonts w:ascii="Calibri" w:hAnsi="Calibri"/>
          <w:b/>
          <w:bCs/>
          <w:szCs w:val="20"/>
          <w:u w:val="single"/>
        </w:rPr>
      </w:pPr>
      <w:r>
        <w:rPr>
          <w:rFonts w:ascii="Calibri" w:hAnsi="Calibri"/>
          <w:b/>
          <w:bCs/>
          <w:szCs w:val="20"/>
          <w:u w:val="single"/>
        </w:rPr>
        <w:t>Regional Ordering Process</w:t>
      </w:r>
    </w:p>
    <w:p w14:paraId="3DFB4F28" w14:textId="4B129F6B" w:rsidR="00141732" w:rsidRDefault="00637842" w:rsidP="00FA42D8">
      <w:pPr>
        <w:spacing w:after="120"/>
        <w:rPr>
          <w:rFonts w:ascii="Calibri" w:hAnsi="Calibri"/>
          <w:szCs w:val="20"/>
        </w:rPr>
      </w:pPr>
      <w:r>
        <w:rPr>
          <w:rFonts w:ascii="Calibri" w:hAnsi="Calibri"/>
          <w:szCs w:val="20"/>
        </w:rPr>
        <w:t>Th</w:t>
      </w:r>
      <w:r w:rsidR="00745A0A">
        <w:rPr>
          <w:rFonts w:ascii="Calibri" w:hAnsi="Calibri"/>
          <w:szCs w:val="20"/>
        </w:rPr>
        <w:t xml:space="preserve">ere are </w:t>
      </w:r>
      <w:r w:rsidR="00177BE7">
        <w:rPr>
          <w:rFonts w:ascii="Calibri" w:hAnsi="Calibri"/>
          <w:szCs w:val="20"/>
        </w:rPr>
        <w:t xml:space="preserve">seven steps in this process </w:t>
      </w:r>
      <w:r w:rsidR="005D617B">
        <w:rPr>
          <w:rFonts w:ascii="Calibri" w:hAnsi="Calibri"/>
          <w:szCs w:val="20"/>
        </w:rPr>
        <w:t>t</w:t>
      </w:r>
      <w:r w:rsidR="006B3D35">
        <w:rPr>
          <w:rFonts w:ascii="Calibri" w:hAnsi="Calibri"/>
          <w:szCs w:val="20"/>
        </w:rPr>
        <w:t>hat</w:t>
      </w:r>
      <w:r w:rsidR="005D617B">
        <w:rPr>
          <w:rFonts w:ascii="Calibri" w:hAnsi="Calibri"/>
          <w:szCs w:val="20"/>
        </w:rPr>
        <w:t xml:space="preserve"> produce an APPROVE/REJECT recommendation for each proposed item-FC</w:t>
      </w:r>
      <w:r w:rsidR="00975C39">
        <w:rPr>
          <w:rFonts w:ascii="Calibri" w:hAnsi="Calibri"/>
          <w:szCs w:val="20"/>
        </w:rPr>
        <w:t xml:space="preserve"> based on </w:t>
      </w:r>
      <w:r w:rsidR="00930F55">
        <w:rPr>
          <w:rFonts w:ascii="Calibri" w:hAnsi="Calibri"/>
          <w:szCs w:val="20"/>
        </w:rPr>
        <w:t xml:space="preserve">a </w:t>
      </w:r>
      <w:r w:rsidR="00975C39">
        <w:rPr>
          <w:rFonts w:ascii="Calibri" w:hAnsi="Calibri"/>
          <w:szCs w:val="20"/>
        </w:rPr>
        <w:t>regional evaluation</w:t>
      </w:r>
      <w:r w:rsidR="00720595">
        <w:rPr>
          <w:rFonts w:ascii="Calibri" w:hAnsi="Calibri"/>
          <w:szCs w:val="20"/>
        </w:rPr>
        <w:t>.</w:t>
      </w:r>
      <w:r w:rsidR="00930F55">
        <w:rPr>
          <w:rFonts w:ascii="Calibri" w:hAnsi="Calibri"/>
          <w:szCs w:val="20"/>
        </w:rPr>
        <w:t xml:space="preserve"> FC-Region pairings are shown in Appendix 1.</w:t>
      </w:r>
      <w:r w:rsidR="00720595">
        <w:rPr>
          <w:rFonts w:ascii="Calibri" w:hAnsi="Calibri"/>
          <w:szCs w:val="20"/>
        </w:rPr>
        <w:t xml:space="preserve"> These steps are </w:t>
      </w:r>
      <w:r w:rsidR="00401E3C">
        <w:rPr>
          <w:rFonts w:ascii="Calibri" w:hAnsi="Calibri"/>
          <w:szCs w:val="20"/>
        </w:rPr>
        <w:t>shown in Table 1.</w:t>
      </w:r>
      <w:r w:rsidR="00FF6B55">
        <w:rPr>
          <w:rFonts w:ascii="Calibri" w:hAnsi="Calibri"/>
          <w:szCs w:val="20"/>
        </w:rPr>
        <w:t xml:space="preserve"> All data sources used to gather data necessary for this process </w:t>
      </w:r>
      <w:r w:rsidR="00181FBB">
        <w:rPr>
          <w:rFonts w:ascii="Calibri" w:hAnsi="Calibri"/>
          <w:szCs w:val="20"/>
        </w:rPr>
        <w:t>are</w:t>
      </w:r>
      <w:r w:rsidR="00FF6B55">
        <w:rPr>
          <w:rFonts w:ascii="Calibri" w:hAnsi="Calibri"/>
          <w:szCs w:val="20"/>
        </w:rPr>
        <w:t xml:space="preserve"> detailed </w:t>
      </w:r>
      <w:r w:rsidR="00181FBB">
        <w:rPr>
          <w:rFonts w:ascii="Calibri" w:hAnsi="Calibri"/>
          <w:szCs w:val="20"/>
        </w:rPr>
        <w:t>below in</w:t>
      </w:r>
      <w:r w:rsidR="001E4141">
        <w:rPr>
          <w:rFonts w:ascii="Calibri" w:hAnsi="Calibri"/>
          <w:szCs w:val="20"/>
        </w:rPr>
        <w:t xml:space="preserve"> Appendix 2</w:t>
      </w:r>
      <w:r w:rsidR="00121419">
        <w:rPr>
          <w:rFonts w:ascii="Calibri" w:hAnsi="Calibri"/>
          <w:szCs w:val="20"/>
        </w:rPr>
        <w:t>.</w:t>
      </w:r>
    </w:p>
    <w:tbl>
      <w:tblPr>
        <w:tblStyle w:val="GridTable4-Accent1"/>
        <w:tblW w:w="0" w:type="auto"/>
        <w:jc w:val="center"/>
        <w:tblLook w:val="04A0" w:firstRow="1" w:lastRow="0" w:firstColumn="1" w:lastColumn="0" w:noHBand="0" w:noVBand="1"/>
      </w:tblPr>
      <w:tblGrid>
        <w:gridCol w:w="609"/>
        <w:gridCol w:w="5974"/>
      </w:tblGrid>
      <w:tr w:rsidR="00401E3C" w14:paraId="2EE49F25" w14:textId="77777777" w:rsidTr="00A0384E">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609" w:type="dxa"/>
          </w:tcPr>
          <w:p w14:paraId="4AAA7F73" w14:textId="6ABD3D93" w:rsidR="00401E3C" w:rsidRDefault="00401E3C" w:rsidP="00401E3C">
            <w:pPr>
              <w:spacing w:after="120"/>
              <w:jc w:val="center"/>
              <w:rPr>
                <w:rFonts w:ascii="Calibri" w:hAnsi="Calibri"/>
                <w:szCs w:val="20"/>
              </w:rPr>
            </w:pPr>
          </w:p>
        </w:tc>
        <w:tc>
          <w:tcPr>
            <w:tcW w:w="5974" w:type="dxa"/>
          </w:tcPr>
          <w:p w14:paraId="09E8467B" w14:textId="4C277CFB" w:rsidR="00401E3C" w:rsidRDefault="00D9515E" w:rsidP="00401E3C">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 xml:space="preserve">Process </w:t>
            </w:r>
            <w:r w:rsidR="00FA2D2C">
              <w:rPr>
                <w:rFonts w:ascii="Calibri" w:hAnsi="Calibri"/>
                <w:szCs w:val="20"/>
              </w:rPr>
              <w:t>Step</w:t>
            </w:r>
          </w:p>
        </w:tc>
      </w:tr>
      <w:tr w:rsidR="00401E3C" w14:paraId="22ADBCF5" w14:textId="77777777" w:rsidTr="00A0384E">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609" w:type="dxa"/>
          </w:tcPr>
          <w:p w14:paraId="13BA2CB4" w14:textId="21D2935B" w:rsidR="00401E3C" w:rsidRDefault="00FA2D2C" w:rsidP="00401E3C">
            <w:pPr>
              <w:spacing w:after="120"/>
              <w:jc w:val="center"/>
              <w:rPr>
                <w:rFonts w:ascii="Calibri" w:hAnsi="Calibri"/>
                <w:szCs w:val="20"/>
              </w:rPr>
            </w:pPr>
            <w:r>
              <w:rPr>
                <w:rFonts w:ascii="Calibri" w:hAnsi="Calibri"/>
                <w:szCs w:val="20"/>
              </w:rPr>
              <w:t>1</w:t>
            </w:r>
          </w:p>
        </w:tc>
        <w:tc>
          <w:tcPr>
            <w:tcW w:w="5974" w:type="dxa"/>
          </w:tcPr>
          <w:p w14:paraId="6851BC32" w14:textId="4E3DB4E6" w:rsidR="00401E3C" w:rsidRDefault="009705AD" w:rsidP="00FA2D2C">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 xml:space="preserve">Gather </w:t>
            </w:r>
            <w:r w:rsidR="00314EE2">
              <w:rPr>
                <w:rFonts w:ascii="Calibri" w:hAnsi="Calibri"/>
                <w:szCs w:val="20"/>
              </w:rPr>
              <w:t>c</w:t>
            </w:r>
            <w:r>
              <w:rPr>
                <w:rFonts w:ascii="Calibri" w:hAnsi="Calibri"/>
                <w:szCs w:val="20"/>
              </w:rPr>
              <w:t xml:space="preserve">urrent </w:t>
            </w:r>
            <w:r w:rsidR="00314EE2">
              <w:rPr>
                <w:rFonts w:ascii="Calibri" w:hAnsi="Calibri"/>
                <w:szCs w:val="20"/>
              </w:rPr>
              <w:t xml:space="preserve">Region </w:t>
            </w:r>
            <w:r>
              <w:rPr>
                <w:rFonts w:ascii="Calibri" w:hAnsi="Calibri"/>
                <w:szCs w:val="20"/>
              </w:rPr>
              <w:t>On-Hand (OH)</w:t>
            </w:r>
            <w:r w:rsidR="00314EE2">
              <w:rPr>
                <w:rFonts w:ascii="Calibri" w:hAnsi="Calibri"/>
                <w:szCs w:val="20"/>
              </w:rPr>
              <w:t xml:space="preserve"> state</w:t>
            </w:r>
            <w:r>
              <w:rPr>
                <w:rFonts w:ascii="Calibri" w:hAnsi="Calibri"/>
                <w:szCs w:val="20"/>
              </w:rPr>
              <w:t xml:space="preserve"> </w:t>
            </w:r>
          </w:p>
        </w:tc>
      </w:tr>
      <w:tr w:rsidR="00401E3C" w14:paraId="2EC98B4B" w14:textId="77777777" w:rsidTr="00A0384E">
        <w:trPr>
          <w:trHeight w:val="236"/>
          <w:jc w:val="center"/>
        </w:trPr>
        <w:tc>
          <w:tcPr>
            <w:cnfStyle w:val="001000000000" w:firstRow="0" w:lastRow="0" w:firstColumn="1" w:lastColumn="0" w:oddVBand="0" w:evenVBand="0" w:oddHBand="0" w:evenHBand="0" w:firstRowFirstColumn="0" w:firstRowLastColumn="0" w:lastRowFirstColumn="0" w:lastRowLastColumn="0"/>
            <w:tcW w:w="609" w:type="dxa"/>
          </w:tcPr>
          <w:p w14:paraId="7E36C0F7" w14:textId="266BBE5C" w:rsidR="00401E3C" w:rsidRDefault="00FA2D2C" w:rsidP="00401E3C">
            <w:pPr>
              <w:spacing w:after="120"/>
              <w:jc w:val="center"/>
              <w:rPr>
                <w:rFonts w:ascii="Calibri" w:hAnsi="Calibri"/>
                <w:szCs w:val="20"/>
              </w:rPr>
            </w:pPr>
            <w:r>
              <w:rPr>
                <w:rFonts w:ascii="Calibri" w:hAnsi="Calibri"/>
                <w:szCs w:val="20"/>
              </w:rPr>
              <w:t>2</w:t>
            </w:r>
          </w:p>
        </w:tc>
        <w:tc>
          <w:tcPr>
            <w:tcW w:w="5974" w:type="dxa"/>
          </w:tcPr>
          <w:p w14:paraId="1595CC41" w14:textId="46B16974" w:rsidR="00401E3C" w:rsidRDefault="00314EE2" w:rsidP="00FA2D2C">
            <w:pPr>
              <w:spacing w:after="120"/>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Gather</w:t>
            </w:r>
            <w:r w:rsidR="000F11FF">
              <w:rPr>
                <w:rFonts w:ascii="Calibri" w:hAnsi="Calibri"/>
                <w:szCs w:val="20"/>
              </w:rPr>
              <w:t xml:space="preserve"> current </w:t>
            </w:r>
            <w:r>
              <w:rPr>
                <w:rFonts w:ascii="Calibri" w:hAnsi="Calibri"/>
                <w:szCs w:val="20"/>
              </w:rPr>
              <w:t>Item-</w:t>
            </w:r>
            <w:r w:rsidR="00903D25">
              <w:rPr>
                <w:rFonts w:ascii="Calibri" w:hAnsi="Calibri"/>
                <w:szCs w:val="20"/>
              </w:rPr>
              <w:t xml:space="preserve">Region </w:t>
            </w:r>
            <w:r w:rsidR="000F11FF">
              <w:rPr>
                <w:rFonts w:ascii="Calibri" w:hAnsi="Calibri"/>
                <w:szCs w:val="20"/>
              </w:rPr>
              <w:t>demand f</w:t>
            </w:r>
            <w:r w:rsidR="00903D25">
              <w:rPr>
                <w:rFonts w:ascii="Calibri" w:hAnsi="Calibri"/>
                <w:szCs w:val="20"/>
              </w:rPr>
              <w:t>orecast</w:t>
            </w:r>
            <w:r w:rsidR="00BD1D05">
              <w:rPr>
                <w:rFonts w:ascii="Calibri" w:hAnsi="Calibri"/>
                <w:szCs w:val="20"/>
              </w:rPr>
              <w:t xml:space="preserve"> by week</w:t>
            </w:r>
          </w:p>
        </w:tc>
      </w:tr>
      <w:tr w:rsidR="00401E3C" w14:paraId="4524702F" w14:textId="77777777" w:rsidTr="00A0384E">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609" w:type="dxa"/>
          </w:tcPr>
          <w:p w14:paraId="04F18023" w14:textId="0E72A106" w:rsidR="00401E3C" w:rsidRDefault="00FA2D2C" w:rsidP="00401E3C">
            <w:pPr>
              <w:spacing w:after="120"/>
              <w:jc w:val="center"/>
              <w:rPr>
                <w:rFonts w:ascii="Calibri" w:hAnsi="Calibri"/>
                <w:szCs w:val="20"/>
              </w:rPr>
            </w:pPr>
            <w:r>
              <w:rPr>
                <w:rFonts w:ascii="Calibri" w:hAnsi="Calibri"/>
                <w:szCs w:val="20"/>
              </w:rPr>
              <w:t>3</w:t>
            </w:r>
          </w:p>
        </w:tc>
        <w:tc>
          <w:tcPr>
            <w:tcW w:w="5974" w:type="dxa"/>
          </w:tcPr>
          <w:p w14:paraId="3FCD618F" w14:textId="3DC9A493" w:rsidR="00401E3C" w:rsidRDefault="000F11FF" w:rsidP="00FA2D2C">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Gather current Region On-Order (OO) state</w:t>
            </w:r>
            <w:r w:rsidR="00BD1D05">
              <w:rPr>
                <w:rFonts w:ascii="Calibri" w:hAnsi="Calibri"/>
                <w:szCs w:val="20"/>
              </w:rPr>
              <w:t xml:space="preserve"> by week</w:t>
            </w:r>
          </w:p>
        </w:tc>
      </w:tr>
      <w:tr w:rsidR="00401E3C" w14:paraId="17257BCA" w14:textId="77777777" w:rsidTr="00A0384E">
        <w:trPr>
          <w:trHeight w:val="236"/>
          <w:jc w:val="center"/>
        </w:trPr>
        <w:tc>
          <w:tcPr>
            <w:cnfStyle w:val="001000000000" w:firstRow="0" w:lastRow="0" w:firstColumn="1" w:lastColumn="0" w:oddVBand="0" w:evenVBand="0" w:oddHBand="0" w:evenHBand="0" w:firstRowFirstColumn="0" w:firstRowLastColumn="0" w:lastRowFirstColumn="0" w:lastRowLastColumn="0"/>
            <w:tcW w:w="609" w:type="dxa"/>
          </w:tcPr>
          <w:p w14:paraId="21F08E9F" w14:textId="5E980F3C" w:rsidR="00401E3C" w:rsidRDefault="00FA2D2C" w:rsidP="00401E3C">
            <w:pPr>
              <w:spacing w:after="120"/>
              <w:jc w:val="center"/>
              <w:rPr>
                <w:rFonts w:ascii="Calibri" w:hAnsi="Calibri"/>
                <w:szCs w:val="20"/>
              </w:rPr>
            </w:pPr>
            <w:r>
              <w:rPr>
                <w:rFonts w:ascii="Calibri" w:hAnsi="Calibri"/>
                <w:szCs w:val="20"/>
              </w:rPr>
              <w:t>4</w:t>
            </w:r>
          </w:p>
        </w:tc>
        <w:tc>
          <w:tcPr>
            <w:tcW w:w="5974" w:type="dxa"/>
          </w:tcPr>
          <w:p w14:paraId="249C318C" w14:textId="578769C9" w:rsidR="00401E3C" w:rsidRDefault="00997AE7" w:rsidP="00FA2D2C">
            <w:pPr>
              <w:spacing w:after="120"/>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 xml:space="preserve">Calculate Future Inventory Projections by </w:t>
            </w:r>
            <w:r w:rsidR="00BD1D05">
              <w:rPr>
                <w:rFonts w:ascii="Calibri" w:hAnsi="Calibri"/>
                <w:szCs w:val="20"/>
              </w:rPr>
              <w:t>week</w:t>
            </w:r>
          </w:p>
        </w:tc>
      </w:tr>
      <w:tr w:rsidR="00401E3C" w14:paraId="55EFB57F" w14:textId="77777777" w:rsidTr="00A0384E">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609" w:type="dxa"/>
          </w:tcPr>
          <w:p w14:paraId="140AA324" w14:textId="0A8D6983" w:rsidR="00401E3C" w:rsidRDefault="00FA2D2C" w:rsidP="00401E3C">
            <w:pPr>
              <w:spacing w:after="120"/>
              <w:jc w:val="center"/>
              <w:rPr>
                <w:rFonts w:ascii="Calibri" w:hAnsi="Calibri"/>
                <w:szCs w:val="20"/>
              </w:rPr>
            </w:pPr>
            <w:r>
              <w:rPr>
                <w:rFonts w:ascii="Calibri" w:hAnsi="Calibri"/>
                <w:szCs w:val="20"/>
              </w:rPr>
              <w:t>5</w:t>
            </w:r>
          </w:p>
        </w:tc>
        <w:tc>
          <w:tcPr>
            <w:tcW w:w="5974" w:type="dxa"/>
          </w:tcPr>
          <w:p w14:paraId="77215CBD" w14:textId="7C10CCB3" w:rsidR="00401E3C" w:rsidRDefault="00BD1D05" w:rsidP="00FA2D2C">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Create Proposal Tunnel</w:t>
            </w:r>
          </w:p>
        </w:tc>
      </w:tr>
      <w:tr w:rsidR="00401E3C" w14:paraId="3D69485A" w14:textId="77777777" w:rsidTr="00A0384E">
        <w:trPr>
          <w:trHeight w:val="236"/>
          <w:jc w:val="center"/>
        </w:trPr>
        <w:tc>
          <w:tcPr>
            <w:cnfStyle w:val="001000000000" w:firstRow="0" w:lastRow="0" w:firstColumn="1" w:lastColumn="0" w:oddVBand="0" w:evenVBand="0" w:oddHBand="0" w:evenHBand="0" w:firstRowFirstColumn="0" w:firstRowLastColumn="0" w:lastRowFirstColumn="0" w:lastRowLastColumn="0"/>
            <w:tcW w:w="609" w:type="dxa"/>
          </w:tcPr>
          <w:p w14:paraId="6812A645" w14:textId="6E156B9A" w:rsidR="00401E3C" w:rsidRDefault="00FA2D2C" w:rsidP="00401E3C">
            <w:pPr>
              <w:spacing w:after="120"/>
              <w:jc w:val="center"/>
              <w:rPr>
                <w:rFonts w:ascii="Calibri" w:hAnsi="Calibri"/>
                <w:szCs w:val="20"/>
              </w:rPr>
            </w:pPr>
            <w:r>
              <w:rPr>
                <w:rFonts w:ascii="Calibri" w:hAnsi="Calibri"/>
                <w:szCs w:val="20"/>
              </w:rPr>
              <w:t>6</w:t>
            </w:r>
          </w:p>
        </w:tc>
        <w:tc>
          <w:tcPr>
            <w:tcW w:w="5974" w:type="dxa"/>
          </w:tcPr>
          <w:p w14:paraId="2E819CCE" w14:textId="22190842" w:rsidR="00401E3C" w:rsidRDefault="00E33AEC" w:rsidP="00FA2D2C">
            <w:pPr>
              <w:spacing w:after="120"/>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Create combine</w:t>
            </w:r>
            <w:r w:rsidR="00A0384E">
              <w:rPr>
                <w:rFonts w:ascii="Calibri" w:hAnsi="Calibri"/>
                <w:szCs w:val="20"/>
              </w:rPr>
              <w:t>d</w:t>
            </w:r>
            <w:r>
              <w:rPr>
                <w:rFonts w:ascii="Calibri" w:hAnsi="Calibri"/>
                <w:szCs w:val="20"/>
              </w:rPr>
              <w:t xml:space="preserve"> inventory projection</w:t>
            </w:r>
            <w:r w:rsidR="00A0384E">
              <w:rPr>
                <w:rFonts w:ascii="Calibri" w:hAnsi="Calibri"/>
                <w:szCs w:val="20"/>
              </w:rPr>
              <w:t>s</w:t>
            </w:r>
            <w:r>
              <w:rPr>
                <w:rFonts w:ascii="Calibri" w:hAnsi="Calibri"/>
                <w:szCs w:val="20"/>
              </w:rPr>
              <w:t xml:space="preserve"> and proposal tunnel</w:t>
            </w:r>
          </w:p>
        </w:tc>
      </w:tr>
      <w:tr w:rsidR="00401E3C" w14:paraId="17CBEE56" w14:textId="77777777" w:rsidTr="00A0384E">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609" w:type="dxa"/>
          </w:tcPr>
          <w:p w14:paraId="0B098369" w14:textId="46CDE8CF" w:rsidR="00401E3C" w:rsidRDefault="00FA2D2C" w:rsidP="00401E3C">
            <w:pPr>
              <w:spacing w:after="120"/>
              <w:jc w:val="center"/>
              <w:rPr>
                <w:rFonts w:ascii="Calibri" w:hAnsi="Calibri"/>
                <w:szCs w:val="20"/>
              </w:rPr>
            </w:pPr>
            <w:r>
              <w:rPr>
                <w:rFonts w:ascii="Calibri" w:hAnsi="Calibri"/>
                <w:szCs w:val="20"/>
              </w:rPr>
              <w:t>7</w:t>
            </w:r>
          </w:p>
        </w:tc>
        <w:tc>
          <w:tcPr>
            <w:tcW w:w="5974" w:type="dxa"/>
          </w:tcPr>
          <w:p w14:paraId="0702F70A" w14:textId="3E0478D8" w:rsidR="00401E3C" w:rsidRDefault="00A0384E" w:rsidP="00FA2D2C">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Output Approve/Reject recommendation for each proposed item-FC</w:t>
            </w:r>
          </w:p>
        </w:tc>
      </w:tr>
    </w:tbl>
    <w:p w14:paraId="1BFAE961" w14:textId="2DA87543" w:rsidR="00401E3C" w:rsidRDefault="00A0384E" w:rsidP="00401E3C">
      <w:pPr>
        <w:spacing w:after="120"/>
        <w:jc w:val="center"/>
        <w:rPr>
          <w:rFonts w:ascii="Calibri" w:hAnsi="Calibri"/>
          <w:szCs w:val="20"/>
        </w:rPr>
      </w:pPr>
      <w:r>
        <w:rPr>
          <w:rFonts w:ascii="Calibri" w:hAnsi="Calibri"/>
          <w:szCs w:val="20"/>
        </w:rPr>
        <w:t>Table 1</w:t>
      </w:r>
      <w:r w:rsidR="00331503">
        <w:rPr>
          <w:rFonts w:ascii="Calibri" w:hAnsi="Calibri"/>
          <w:szCs w:val="20"/>
        </w:rPr>
        <w:t>. Regional Ordering Process Steps</w:t>
      </w:r>
    </w:p>
    <w:p w14:paraId="732C0708" w14:textId="48548045" w:rsidR="009C40F4" w:rsidRDefault="00331503" w:rsidP="006430B0">
      <w:pPr>
        <w:rPr>
          <w:rFonts w:ascii="Calibri" w:hAnsi="Calibri"/>
          <w:szCs w:val="20"/>
        </w:rPr>
      </w:pPr>
      <w:r w:rsidRPr="00331503">
        <w:rPr>
          <w:rFonts w:ascii="Calibri" w:hAnsi="Calibri"/>
          <w:szCs w:val="20"/>
          <w:u w:val="single"/>
        </w:rPr>
        <w:t xml:space="preserve">Step 1: </w:t>
      </w:r>
      <w:bookmarkStart w:id="1" w:name="OLE_LINK7"/>
      <w:r w:rsidR="00FC52F9">
        <w:rPr>
          <w:rFonts w:ascii="Calibri" w:hAnsi="Calibri"/>
          <w:szCs w:val="20"/>
          <w:u w:val="single"/>
        </w:rPr>
        <w:t xml:space="preserve">Gather </w:t>
      </w:r>
      <w:r w:rsidRPr="00331503">
        <w:rPr>
          <w:rFonts w:ascii="Calibri" w:hAnsi="Calibri"/>
          <w:szCs w:val="20"/>
          <w:u w:val="single"/>
        </w:rPr>
        <w:t>OH State</w:t>
      </w:r>
      <w:bookmarkEnd w:id="1"/>
    </w:p>
    <w:p w14:paraId="40AF77E4" w14:textId="6B25705B" w:rsidR="00653C76" w:rsidRPr="002F4FD8" w:rsidRDefault="007D0402" w:rsidP="00331503">
      <w:pPr>
        <w:spacing w:after="120"/>
        <w:rPr>
          <w:rFonts w:ascii="Calibri" w:hAnsi="Calibri"/>
          <w:i/>
          <w:iCs/>
          <w:szCs w:val="20"/>
        </w:rPr>
      </w:pPr>
      <w:r>
        <w:rPr>
          <w:rFonts w:ascii="Calibri" w:hAnsi="Calibri"/>
          <w:szCs w:val="20"/>
        </w:rPr>
        <w:t>This step</w:t>
      </w:r>
      <w:r w:rsidR="00CC4E05">
        <w:rPr>
          <w:rFonts w:ascii="Calibri" w:hAnsi="Calibri"/>
          <w:szCs w:val="20"/>
        </w:rPr>
        <w:t xml:space="preserve"> is responsible for pulling Chewy’s </w:t>
      </w:r>
      <w:r w:rsidR="00A43F06">
        <w:rPr>
          <w:rFonts w:ascii="Calibri" w:hAnsi="Calibri"/>
          <w:szCs w:val="20"/>
        </w:rPr>
        <w:t>OH</w:t>
      </w:r>
      <w:r w:rsidR="00CC4E05">
        <w:rPr>
          <w:rFonts w:ascii="Calibri" w:hAnsi="Calibri"/>
          <w:szCs w:val="20"/>
        </w:rPr>
        <w:t xml:space="preserve"> inventory (units)</w:t>
      </w:r>
      <w:r w:rsidR="00517EA0">
        <w:rPr>
          <w:rFonts w:ascii="Calibri" w:hAnsi="Calibri"/>
          <w:szCs w:val="20"/>
        </w:rPr>
        <w:t xml:space="preserve"> for the current da</w:t>
      </w:r>
      <w:r w:rsidR="00A43F06">
        <w:rPr>
          <w:rFonts w:ascii="Calibri" w:hAnsi="Calibri"/>
          <w:szCs w:val="20"/>
        </w:rPr>
        <w:t>y</w:t>
      </w:r>
      <w:r w:rsidR="00D15B1A">
        <w:rPr>
          <w:rFonts w:ascii="Calibri" w:hAnsi="Calibri"/>
          <w:szCs w:val="20"/>
        </w:rPr>
        <w:t xml:space="preserve"> at the item-FC level and then aggregat</w:t>
      </w:r>
      <w:r w:rsidR="00346C30">
        <w:rPr>
          <w:rFonts w:ascii="Calibri" w:hAnsi="Calibri"/>
          <w:szCs w:val="20"/>
        </w:rPr>
        <w:t>ing</w:t>
      </w:r>
      <w:r w:rsidR="00D15B1A">
        <w:rPr>
          <w:rFonts w:ascii="Calibri" w:hAnsi="Calibri"/>
          <w:szCs w:val="20"/>
        </w:rPr>
        <w:t xml:space="preserve"> </w:t>
      </w:r>
      <w:r w:rsidR="00533928">
        <w:rPr>
          <w:rFonts w:ascii="Calibri" w:hAnsi="Calibri"/>
          <w:szCs w:val="20"/>
        </w:rPr>
        <w:t>to the</w:t>
      </w:r>
      <w:r w:rsidR="00D15B1A">
        <w:rPr>
          <w:rFonts w:ascii="Calibri" w:hAnsi="Calibri"/>
          <w:szCs w:val="20"/>
        </w:rPr>
        <w:t xml:space="preserve"> item-region </w:t>
      </w:r>
      <w:r w:rsidR="00957CAB">
        <w:rPr>
          <w:rFonts w:ascii="Calibri" w:hAnsi="Calibri"/>
          <w:szCs w:val="20"/>
        </w:rPr>
        <w:t>level</w:t>
      </w:r>
      <w:r w:rsidR="00A43F06">
        <w:rPr>
          <w:rFonts w:ascii="Calibri" w:hAnsi="Calibri"/>
          <w:szCs w:val="20"/>
        </w:rPr>
        <w:t xml:space="preserve">. </w:t>
      </w:r>
      <w:r w:rsidR="003F0FCE">
        <w:rPr>
          <w:rFonts w:ascii="Calibri" w:hAnsi="Calibri"/>
          <w:szCs w:val="20"/>
        </w:rPr>
        <w:t>Current OH is defined as the sellable inventory present in an FC and do</w:t>
      </w:r>
      <w:r w:rsidR="00E42AEB">
        <w:rPr>
          <w:rFonts w:ascii="Calibri" w:hAnsi="Calibri"/>
          <w:szCs w:val="20"/>
        </w:rPr>
        <w:t>es not include units in non-pickable locations.</w:t>
      </w:r>
    </w:p>
    <w:p w14:paraId="631E3B2A" w14:textId="5ECEF046" w:rsidR="00CA2CEE" w:rsidRDefault="00CA2CEE" w:rsidP="006430B0">
      <w:pPr>
        <w:rPr>
          <w:rFonts w:ascii="Calibri" w:hAnsi="Calibri"/>
          <w:szCs w:val="20"/>
          <w:u w:val="single"/>
        </w:rPr>
      </w:pPr>
      <w:bookmarkStart w:id="2" w:name="OLE_LINK8"/>
      <w:r>
        <w:rPr>
          <w:rFonts w:ascii="Calibri" w:hAnsi="Calibri"/>
          <w:szCs w:val="20"/>
          <w:u w:val="single"/>
        </w:rPr>
        <w:t xml:space="preserve">Step 2: </w:t>
      </w:r>
      <w:r w:rsidR="00FC52F9">
        <w:rPr>
          <w:rFonts w:ascii="Calibri" w:hAnsi="Calibri"/>
          <w:szCs w:val="20"/>
          <w:u w:val="single"/>
        </w:rPr>
        <w:t xml:space="preserve">Gather </w:t>
      </w:r>
      <w:r>
        <w:rPr>
          <w:rFonts w:ascii="Calibri" w:hAnsi="Calibri"/>
          <w:szCs w:val="20"/>
          <w:u w:val="single"/>
        </w:rPr>
        <w:t>Demand Forecast</w:t>
      </w:r>
    </w:p>
    <w:bookmarkEnd w:id="2"/>
    <w:p w14:paraId="43E49F52" w14:textId="03E3BE7D" w:rsidR="00936E3E" w:rsidRPr="00936E3E" w:rsidRDefault="000527F5" w:rsidP="00331503">
      <w:pPr>
        <w:spacing w:after="120"/>
        <w:rPr>
          <w:rFonts w:ascii="Calibri" w:hAnsi="Calibri"/>
          <w:szCs w:val="20"/>
        </w:rPr>
      </w:pPr>
      <w:r>
        <w:rPr>
          <w:rFonts w:ascii="Calibri" w:hAnsi="Calibri"/>
          <w:szCs w:val="20"/>
        </w:rPr>
        <w:t xml:space="preserve">The goal of this step is to gather item-region demand forecasts (units) </w:t>
      </w:r>
      <w:r w:rsidR="0053262B">
        <w:rPr>
          <w:rFonts w:ascii="Calibri" w:hAnsi="Calibri"/>
          <w:szCs w:val="20"/>
        </w:rPr>
        <w:t xml:space="preserve">by week </w:t>
      </w:r>
      <w:r w:rsidR="00E42AEB">
        <w:rPr>
          <w:rFonts w:ascii="Calibri" w:hAnsi="Calibri"/>
          <w:szCs w:val="20"/>
        </w:rPr>
        <w:t>for a rolling 365 days</w:t>
      </w:r>
      <w:r w:rsidR="00407845">
        <w:rPr>
          <w:rFonts w:ascii="Calibri" w:hAnsi="Calibri"/>
          <w:szCs w:val="20"/>
        </w:rPr>
        <w:t xml:space="preserve"> where each week starts on Monday. </w:t>
      </w:r>
      <w:r w:rsidR="007351CE">
        <w:rPr>
          <w:rFonts w:ascii="Calibri" w:hAnsi="Calibri"/>
          <w:szCs w:val="20"/>
        </w:rPr>
        <w:t xml:space="preserve">The </w:t>
      </w:r>
      <w:r w:rsidR="007B1AAF">
        <w:rPr>
          <w:rFonts w:ascii="Calibri" w:hAnsi="Calibri"/>
          <w:szCs w:val="20"/>
        </w:rPr>
        <w:t>commercial forecast is used for an item</w:t>
      </w:r>
      <w:r w:rsidR="00883AB4">
        <w:rPr>
          <w:rFonts w:ascii="Calibri" w:hAnsi="Calibri"/>
          <w:szCs w:val="20"/>
        </w:rPr>
        <w:t>-FC’s</w:t>
      </w:r>
      <w:r w:rsidR="007B1AAF">
        <w:rPr>
          <w:rFonts w:ascii="Calibri" w:hAnsi="Calibri"/>
          <w:szCs w:val="20"/>
        </w:rPr>
        <w:t xml:space="preserve"> forecast</w:t>
      </w:r>
      <w:r w:rsidR="00407845">
        <w:rPr>
          <w:rFonts w:ascii="Calibri" w:hAnsi="Calibri"/>
          <w:szCs w:val="20"/>
        </w:rPr>
        <w:t xml:space="preserve"> when present</w:t>
      </w:r>
      <w:r w:rsidR="00B24F38">
        <w:rPr>
          <w:rFonts w:ascii="Calibri" w:hAnsi="Calibri"/>
          <w:szCs w:val="20"/>
        </w:rPr>
        <w:t xml:space="preserve"> as it accounts for overrides input by the demand planners</w:t>
      </w:r>
      <w:r w:rsidR="007B1AAF">
        <w:rPr>
          <w:rFonts w:ascii="Calibri" w:hAnsi="Calibri"/>
          <w:szCs w:val="20"/>
        </w:rPr>
        <w:t xml:space="preserve">. If not, then the statistical forecast from </w:t>
      </w:r>
      <w:r w:rsidR="001C41EB">
        <w:rPr>
          <w:rFonts w:ascii="Calibri" w:hAnsi="Calibri"/>
          <w:szCs w:val="20"/>
        </w:rPr>
        <w:t>SO99 will be used.</w:t>
      </w:r>
      <w:r w:rsidR="00B24F38">
        <w:rPr>
          <w:rFonts w:ascii="Calibri" w:hAnsi="Calibri"/>
          <w:szCs w:val="20"/>
        </w:rPr>
        <w:t xml:space="preserve"> </w:t>
      </w:r>
      <w:r w:rsidR="00883AB4">
        <w:rPr>
          <w:rFonts w:ascii="Calibri" w:hAnsi="Calibri"/>
          <w:szCs w:val="20"/>
        </w:rPr>
        <w:t xml:space="preserve">The item-FC-week </w:t>
      </w:r>
      <w:r w:rsidR="009E11B7">
        <w:rPr>
          <w:rFonts w:ascii="Calibri" w:hAnsi="Calibri"/>
          <w:szCs w:val="20"/>
        </w:rPr>
        <w:t>forecasts</w:t>
      </w:r>
      <w:r w:rsidR="00883AB4">
        <w:rPr>
          <w:rFonts w:ascii="Calibri" w:hAnsi="Calibri"/>
          <w:szCs w:val="20"/>
        </w:rPr>
        <w:t xml:space="preserve"> </w:t>
      </w:r>
      <w:r w:rsidR="009E11B7">
        <w:rPr>
          <w:rFonts w:ascii="Calibri" w:hAnsi="Calibri"/>
          <w:szCs w:val="20"/>
        </w:rPr>
        <w:t>are</w:t>
      </w:r>
      <w:r w:rsidR="00883AB4">
        <w:rPr>
          <w:rFonts w:ascii="Calibri" w:hAnsi="Calibri"/>
          <w:szCs w:val="20"/>
        </w:rPr>
        <w:t xml:space="preserve"> then aggregated to the </w:t>
      </w:r>
      <w:r w:rsidR="008B4159">
        <w:rPr>
          <w:rFonts w:ascii="Calibri" w:hAnsi="Calibri"/>
          <w:szCs w:val="20"/>
        </w:rPr>
        <w:t xml:space="preserve">item-region-week </w:t>
      </w:r>
      <w:r w:rsidR="009E11B7">
        <w:rPr>
          <w:rFonts w:ascii="Calibri" w:hAnsi="Calibri"/>
          <w:szCs w:val="20"/>
        </w:rPr>
        <w:t>level</w:t>
      </w:r>
      <w:r w:rsidR="007A192B">
        <w:rPr>
          <w:rFonts w:ascii="Calibri" w:hAnsi="Calibri"/>
          <w:szCs w:val="20"/>
        </w:rPr>
        <w:t>.</w:t>
      </w:r>
    </w:p>
    <w:p w14:paraId="191F5778" w14:textId="25024101" w:rsidR="00845AF1" w:rsidRDefault="00CA2CEE" w:rsidP="006430B0">
      <w:pPr>
        <w:rPr>
          <w:rFonts w:ascii="Calibri" w:hAnsi="Calibri"/>
          <w:szCs w:val="20"/>
          <w:u w:val="single"/>
        </w:rPr>
      </w:pPr>
      <w:bookmarkStart w:id="3" w:name="OLE_LINK9"/>
      <w:r>
        <w:rPr>
          <w:rFonts w:ascii="Calibri" w:hAnsi="Calibri"/>
          <w:szCs w:val="20"/>
          <w:u w:val="single"/>
        </w:rPr>
        <w:t xml:space="preserve">Step 3: </w:t>
      </w:r>
      <w:r w:rsidR="00FC52F9">
        <w:rPr>
          <w:rFonts w:ascii="Calibri" w:hAnsi="Calibri"/>
          <w:szCs w:val="20"/>
          <w:u w:val="single"/>
        </w:rPr>
        <w:t xml:space="preserve">Gather </w:t>
      </w:r>
      <w:r>
        <w:rPr>
          <w:rFonts w:ascii="Calibri" w:hAnsi="Calibri"/>
          <w:szCs w:val="20"/>
          <w:u w:val="single"/>
        </w:rPr>
        <w:t>OO State</w:t>
      </w:r>
      <w:bookmarkEnd w:id="3"/>
    </w:p>
    <w:p w14:paraId="29A74E91" w14:textId="13FFDF25" w:rsidR="002E6848" w:rsidRPr="002E6848" w:rsidRDefault="003E1619" w:rsidP="00331503">
      <w:pPr>
        <w:spacing w:after="120"/>
        <w:rPr>
          <w:rFonts w:ascii="Calibri" w:hAnsi="Calibri"/>
          <w:szCs w:val="20"/>
        </w:rPr>
      </w:pPr>
      <w:r>
        <w:rPr>
          <w:rFonts w:ascii="Calibri" w:hAnsi="Calibri"/>
          <w:szCs w:val="20"/>
        </w:rPr>
        <w:t xml:space="preserve">This step </w:t>
      </w:r>
      <w:r w:rsidR="00244ECD">
        <w:rPr>
          <w:rFonts w:ascii="Calibri" w:hAnsi="Calibri"/>
          <w:szCs w:val="20"/>
        </w:rPr>
        <w:t>pulls all open purchase orders and transfer orders</w:t>
      </w:r>
      <w:r w:rsidR="004067EA">
        <w:rPr>
          <w:rFonts w:ascii="Calibri" w:hAnsi="Calibri"/>
          <w:szCs w:val="20"/>
        </w:rPr>
        <w:t xml:space="preserve"> </w:t>
      </w:r>
      <w:r w:rsidR="00E33FAF">
        <w:rPr>
          <w:rFonts w:ascii="Calibri" w:hAnsi="Calibri"/>
          <w:szCs w:val="20"/>
        </w:rPr>
        <w:t>for each item-</w:t>
      </w:r>
      <w:r w:rsidR="007A192B">
        <w:rPr>
          <w:rFonts w:ascii="Calibri" w:hAnsi="Calibri"/>
          <w:szCs w:val="20"/>
        </w:rPr>
        <w:t>region.</w:t>
      </w:r>
      <w:r w:rsidR="008F43EE">
        <w:rPr>
          <w:rFonts w:ascii="Calibri" w:hAnsi="Calibri"/>
          <w:szCs w:val="20"/>
        </w:rPr>
        <w:t xml:space="preserve"> Transfer orders </w:t>
      </w:r>
      <w:r w:rsidR="00B81E81">
        <w:rPr>
          <w:rFonts w:ascii="Calibri" w:hAnsi="Calibri"/>
          <w:szCs w:val="20"/>
        </w:rPr>
        <w:t>account for</w:t>
      </w:r>
      <w:r w:rsidR="00992CB1">
        <w:rPr>
          <w:rFonts w:ascii="Calibri" w:hAnsi="Calibri"/>
          <w:szCs w:val="20"/>
        </w:rPr>
        <w:t xml:space="preserve"> FC to FC </w:t>
      </w:r>
      <w:r w:rsidR="00B81E81">
        <w:rPr>
          <w:rFonts w:ascii="Calibri" w:hAnsi="Calibri"/>
          <w:szCs w:val="20"/>
        </w:rPr>
        <w:t>transferred units</w:t>
      </w:r>
      <w:r w:rsidR="00305942">
        <w:rPr>
          <w:rFonts w:ascii="Calibri" w:hAnsi="Calibri"/>
          <w:szCs w:val="20"/>
        </w:rPr>
        <w:t xml:space="preserve"> and purchase orders account for all units purchased from a vendor. Not accounting for transfer orders</w:t>
      </w:r>
      <w:r w:rsidR="00787484">
        <w:rPr>
          <w:rFonts w:ascii="Calibri" w:hAnsi="Calibri"/>
          <w:szCs w:val="20"/>
        </w:rPr>
        <w:t xml:space="preserve"> would </w:t>
      </w:r>
      <w:r w:rsidR="00DE0CA2">
        <w:rPr>
          <w:rFonts w:ascii="Calibri" w:hAnsi="Calibri"/>
          <w:szCs w:val="20"/>
        </w:rPr>
        <w:t>lead to</w:t>
      </w:r>
      <w:r w:rsidR="00787484">
        <w:rPr>
          <w:rFonts w:ascii="Calibri" w:hAnsi="Calibri"/>
          <w:szCs w:val="20"/>
        </w:rPr>
        <w:t xml:space="preserve"> overordering</w:t>
      </w:r>
      <w:r w:rsidR="006E3EE5">
        <w:rPr>
          <w:rFonts w:ascii="Calibri" w:hAnsi="Calibri"/>
          <w:szCs w:val="20"/>
        </w:rPr>
        <w:t>. Open order data</w:t>
      </w:r>
      <w:r w:rsidR="006B27C8">
        <w:rPr>
          <w:rFonts w:ascii="Calibri" w:hAnsi="Calibri"/>
          <w:szCs w:val="20"/>
        </w:rPr>
        <w:t>, both transfer and purchase orders,</w:t>
      </w:r>
      <w:r w:rsidR="006E3EE5">
        <w:rPr>
          <w:rFonts w:ascii="Calibri" w:hAnsi="Calibri"/>
          <w:szCs w:val="20"/>
        </w:rPr>
        <w:t xml:space="preserve"> is pulled from SO</w:t>
      </w:r>
      <w:r w:rsidR="0091357E">
        <w:rPr>
          <w:rFonts w:ascii="Calibri" w:hAnsi="Calibri"/>
          <w:szCs w:val="20"/>
        </w:rPr>
        <w:t xml:space="preserve">99 and </w:t>
      </w:r>
      <w:r w:rsidR="00DF2A61">
        <w:rPr>
          <w:rFonts w:ascii="Calibri" w:hAnsi="Calibri"/>
          <w:szCs w:val="20"/>
        </w:rPr>
        <w:t>does not</w:t>
      </w:r>
      <w:r w:rsidR="0091357E">
        <w:rPr>
          <w:rFonts w:ascii="Calibri" w:hAnsi="Calibri"/>
          <w:szCs w:val="20"/>
        </w:rPr>
        <w:t xml:space="preserve"> include orders that have a</w:t>
      </w:r>
      <w:r w:rsidR="004C64C6">
        <w:rPr>
          <w:rFonts w:ascii="Calibri" w:hAnsi="Calibri"/>
          <w:szCs w:val="20"/>
        </w:rPr>
        <w:t xml:space="preserve">n expected receipt date </w:t>
      </w:r>
      <w:r w:rsidR="004067EA">
        <w:rPr>
          <w:rFonts w:ascii="Calibri" w:hAnsi="Calibri"/>
          <w:szCs w:val="20"/>
        </w:rPr>
        <w:t xml:space="preserve">in the </w:t>
      </w:r>
      <w:r w:rsidR="00DF2A61">
        <w:rPr>
          <w:rFonts w:ascii="Calibri" w:hAnsi="Calibri"/>
          <w:szCs w:val="20"/>
        </w:rPr>
        <w:t>past</w:t>
      </w:r>
      <w:r w:rsidR="00633A83">
        <w:rPr>
          <w:rFonts w:ascii="Calibri" w:hAnsi="Calibri"/>
          <w:szCs w:val="20"/>
        </w:rPr>
        <w:t>.</w:t>
      </w:r>
      <w:r w:rsidR="00293D6B">
        <w:rPr>
          <w:rFonts w:ascii="Calibri" w:hAnsi="Calibri"/>
          <w:szCs w:val="20"/>
        </w:rPr>
        <w:t xml:space="preserve"> </w:t>
      </w:r>
      <w:r w:rsidR="00633A83">
        <w:rPr>
          <w:rFonts w:ascii="Calibri" w:hAnsi="Calibri"/>
          <w:szCs w:val="20"/>
        </w:rPr>
        <w:t>Th</w:t>
      </w:r>
      <w:r w:rsidR="00D35F4C">
        <w:rPr>
          <w:rFonts w:ascii="Calibri" w:hAnsi="Calibri"/>
          <w:szCs w:val="20"/>
        </w:rPr>
        <w:t xml:space="preserve">e process </w:t>
      </w:r>
      <w:r w:rsidR="00293D6B">
        <w:rPr>
          <w:rFonts w:ascii="Calibri" w:hAnsi="Calibri"/>
          <w:szCs w:val="20"/>
        </w:rPr>
        <w:t>assume</w:t>
      </w:r>
      <w:r w:rsidR="00633A83">
        <w:rPr>
          <w:rFonts w:ascii="Calibri" w:hAnsi="Calibri"/>
          <w:szCs w:val="20"/>
        </w:rPr>
        <w:t>s</w:t>
      </w:r>
      <w:r w:rsidR="00293D6B">
        <w:rPr>
          <w:rFonts w:ascii="Calibri" w:hAnsi="Calibri"/>
          <w:szCs w:val="20"/>
        </w:rPr>
        <w:t xml:space="preserve"> that </w:t>
      </w:r>
      <w:r w:rsidR="00633A83">
        <w:rPr>
          <w:rFonts w:ascii="Calibri" w:hAnsi="Calibri"/>
          <w:szCs w:val="20"/>
        </w:rPr>
        <w:t>orders in the past will not arrive</w:t>
      </w:r>
      <w:r w:rsidR="002E6848">
        <w:rPr>
          <w:rFonts w:ascii="Calibri" w:hAnsi="Calibri"/>
          <w:szCs w:val="20"/>
        </w:rPr>
        <w:t>.</w:t>
      </w:r>
      <w:r w:rsidR="009A2C29">
        <w:rPr>
          <w:rFonts w:ascii="Calibri" w:hAnsi="Calibri"/>
          <w:szCs w:val="20"/>
        </w:rPr>
        <w:t xml:space="preserve"> As done for the forecasts, open </w:t>
      </w:r>
      <w:r w:rsidR="009A2C29">
        <w:rPr>
          <w:rFonts w:ascii="Calibri" w:hAnsi="Calibri"/>
          <w:szCs w:val="20"/>
        </w:rPr>
        <w:lastRenderedPageBreak/>
        <w:t xml:space="preserve">orders are aggregated to the week they are expected to be </w:t>
      </w:r>
      <w:r w:rsidR="004415AE">
        <w:rPr>
          <w:rFonts w:ascii="Calibri" w:hAnsi="Calibri"/>
          <w:szCs w:val="20"/>
        </w:rPr>
        <w:t xml:space="preserve">received and available to sell. </w:t>
      </w:r>
      <w:r w:rsidR="002143B1">
        <w:rPr>
          <w:rFonts w:ascii="Calibri" w:hAnsi="Calibri"/>
          <w:szCs w:val="20"/>
        </w:rPr>
        <w:t>This provides an expected receipt plan by week for each item-region</w:t>
      </w:r>
      <w:r w:rsidR="0089650A">
        <w:rPr>
          <w:rFonts w:ascii="Calibri" w:hAnsi="Calibri"/>
          <w:szCs w:val="20"/>
        </w:rPr>
        <w:t>.</w:t>
      </w:r>
    </w:p>
    <w:p w14:paraId="1E98A38F" w14:textId="490DDD35" w:rsidR="00845AF1" w:rsidRDefault="00845AF1" w:rsidP="00122C8B">
      <w:pPr>
        <w:rPr>
          <w:rFonts w:ascii="Calibri" w:hAnsi="Calibri"/>
          <w:szCs w:val="20"/>
          <w:u w:val="single"/>
        </w:rPr>
      </w:pPr>
      <w:bookmarkStart w:id="4" w:name="OLE_LINK10"/>
      <w:r>
        <w:rPr>
          <w:rFonts w:ascii="Calibri" w:hAnsi="Calibri"/>
          <w:szCs w:val="20"/>
          <w:u w:val="single"/>
        </w:rPr>
        <w:t xml:space="preserve">Step 4: </w:t>
      </w:r>
      <w:r w:rsidR="00FC52F9">
        <w:rPr>
          <w:rFonts w:ascii="Calibri" w:hAnsi="Calibri"/>
          <w:szCs w:val="20"/>
          <w:u w:val="single"/>
        </w:rPr>
        <w:t xml:space="preserve">Create </w:t>
      </w:r>
      <w:r>
        <w:rPr>
          <w:rFonts w:ascii="Calibri" w:hAnsi="Calibri"/>
          <w:szCs w:val="20"/>
          <w:u w:val="single"/>
        </w:rPr>
        <w:t>Future Inventory Projections</w:t>
      </w:r>
      <w:bookmarkEnd w:id="4"/>
    </w:p>
    <w:p w14:paraId="0F00D515" w14:textId="33949F56" w:rsidR="00511754" w:rsidRPr="0029374D" w:rsidRDefault="0029374D" w:rsidP="00584D5A">
      <w:pPr>
        <w:spacing w:after="120"/>
        <w:rPr>
          <w:rFonts w:ascii="Calibri" w:hAnsi="Calibri"/>
          <w:szCs w:val="20"/>
        </w:rPr>
      </w:pPr>
      <w:r>
        <w:rPr>
          <w:rFonts w:ascii="Calibri" w:hAnsi="Calibri"/>
          <w:szCs w:val="20"/>
        </w:rPr>
        <w:t xml:space="preserve">In this step the </w:t>
      </w:r>
      <w:r w:rsidR="00461811">
        <w:rPr>
          <w:rFonts w:ascii="Calibri" w:hAnsi="Calibri"/>
          <w:szCs w:val="20"/>
        </w:rPr>
        <w:t>process creates a</w:t>
      </w:r>
      <w:r w:rsidR="00470DC2">
        <w:rPr>
          <w:rFonts w:ascii="Calibri" w:hAnsi="Calibri"/>
          <w:szCs w:val="20"/>
        </w:rPr>
        <w:t xml:space="preserve">n inventory projection for each </w:t>
      </w:r>
      <w:r w:rsidR="00997210">
        <w:rPr>
          <w:rFonts w:ascii="Calibri" w:hAnsi="Calibri"/>
          <w:szCs w:val="20"/>
        </w:rPr>
        <w:t xml:space="preserve">item-FC. Inventory projections </w:t>
      </w:r>
      <w:r w:rsidR="000E7CE2">
        <w:rPr>
          <w:rFonts w:ascii="Calibri" w:hAnsi="Calibri"/>
          <w:szCs w:val="20"/>
        </w:rPr>
        <w:t xml:space="preserve">are a </w:t>
      </w:r>
      <w:r w:rsidR="00460CDA">
        <w:rPr>
          <w:rFonts w:ascii="Calibri" w:hAnsi="Calibri"/>
          <w:szCs w:val="20"/>
        </w:rPr>
        <w:t>forward-looking</w:t>
      </w:r>
      <w:r w:rsidR="000E7CE2">
        <w:rPr>
          <w:rFonts w:ascii="Calibri" w:hAnsi="Calibri"/>
          <w:szCs w:val="20"/>
        </w:rPr>
        <w:t xml:space="preserve"> projection of the OH+OO </w:t>
      </w:r>
      <w:r w:rsidR="009715DC">
        <w:rPr>
          <w:rFonts w:ascii="Calibri" w:hAnsi="Calibri"/>
          <w:szCs w:val="20"/>
        </w:rPr>
        <w:t xml:space="preserve">inventory state based on current OH, </w:t>
      </w:r>
      <w:r w:rsidR="00E932C9">
        <w:rPr>
          <w:rFonts w:ascii="Calibri" w:hAnsi="Calibri"/>
          <w:szCs w:val="20"/>
        </w:rPr>
        <w:t xml:space="preserve">weekly order receipt plan, and </w:t>
      </w:r>
      <w:r w:rsidR="002F6BA4">
        <w:rPr>
          <w:rFonts w:ascii="Calibri" w:hAnsi="Calibri"/>
          <w:szCs w:val="20"/>
        </w:rPr>
        <w:t>weekly demand forecast</w:t>
      </w:r>
      <w:r w:rsidR="00460CDA">
        <w:rPr>
          <w:rFonts w:ascii="Calibri" w:hAnsi="Calibri"/>
          <w:szCs w:val="20"/>
        </w:rPr>
        <w:t>.</w:t>
      </w:r>
      <w:r>
        <w:rPr>
          <w:rFonts w:ascii="Calibri" w:hAnsi="Calibri"/>
          <w:szCs w:val="20"/>
        </w:rPr>
        <w:t xml:space="preserve"> </w:t>
      </w:r>
      <w:r w:rsidR="00235405">
        <w:rPr>
          <w:rFonts w:ascii="Calibri" w:hAnsi="Calibri"/>
          <w:szCs w:val="20"/>
        </w:rPr>
        <w:t>This step</w:t>
      </w:r>
      <w:r w:rsidR="00460CDA">
        <w:rPr>
          <w:rFonts w:ascii="Calibri" w:hAnsi="Calibri"/>
          <w:szCs w:val="20"/>
        </w:rPr>
        <w:t xml:space="preserve"> </w:t>
      </w:r>
      <w:r>
        <w:rPr>
          <w:rFonts w:ascii="Calibri" w:hAnsi="Calibri"/>
          <w:szCs w:val="20"/>
        </w:rPr>
        <w:t xml:space="preserve">starts by creating a </w:t>
      </w:r>
      <w:r w:rsidR="00127D20">
        <w:rPr>
          <w:rFonts w:ascii="Calibri" w:hAnsi="Calibri"/>
          <w:szCs w:val="20"/>
        </w:rPr>
        <w:t xml:space="preserve">single dataset representing the data gathered in steps 1-3. </w:t>
      </w:r>
      <w:r w:rsidR="00592F31">
        <w:rPr>
          <w:rFonts w:ascii="Calibri" w:hAnsi="Calibri"/>
          <w:szCs w:val="20"/>
        </w:rPr>
        <w:t>A user defined function (UDF)</w:t>
      </w:r>
      <w:r w:rsidR="00F43F41">
        <w:rPr>
          <w:rFonts w:ascii="Calibri" w:hAnsi="Calibri"/>
          <w:szCs w:val="20"/>
        </w:rPr>
        <w:t>,</w:t>
      </w:r>
      <w:r w:rsidR="00592F31">
        <w:rPr>
          <w:rFonts w:ascii="Calibri" w:hAnsi="Calibri"/>
          <w:szCs w:val="20"/>
        </w:rPr>
        <w:t xml:space="preserve"> created by Inventory Optimization</w:t>
      </w:r>
      <w:r w:rsidR="00F43F41">
        <w:rPr>
          <w:rFonts w:ascii="Calibri" w:hAnsi="Calibri"/>
          <w:szCs w:val="20"/>
        </w:rPr>
        <w:t xml:space="preserve">, is </w:t>
      </w:r>
      <w:r w:rsidR="008A2819">
        <w:rPr>
          <w:rFonts w:ascii="Calibri" w:hAnsi="Calibri"/>
          <w:szCs w:val="20"/>
        </w:rPr>
        <w:t>used to generate the inventory projection for an item</w:t>
      </w:r>
      <w:r w:rsidR="00584D5A">
        <w:rPr>
          <w:rFonts w:ascii="Calibri" w:hAnsi="Calibri"/>
          <w:szCs w:val="20"/>
        </w:rPr>
        <w:t>-FC.</w:t>
      </w:r>
      <w:r w:rsidR="00584D5A" w:rsidRPr="00584D5A">
        <w:rPr>
          <w:rFonts w:ascii="Calibri" w:hAnsi="Calibri"/>
          <w:szCs w:val="20"/>
        </w:rPr>
        <w:t xml:space="preserve"> </w:t>
      </w:r>
      <w:r w:rsidR="00584D5A">
        <w:rPr>
          <w:rFonts w:ascii="Calibri" w:hAnsi="Calibri"/>
          <w:szCs w:val="20"/>
        </w:rPr>
        <w:t>The output is a projection of the weekly OH+OO units for each item-region.</w:t>
      </w:r>
      <w:r w:rsidR="00642CE2">
        <w:rPr>
          <w:rFonts w:ascii="Calibri" w:hAnsi="Calibri"/>
          <w:szCs w:val="20"/>
        </w:rPr>
        <w:t xml:space="preserve"> </w:t>
      </w:r>
    </w:p>
    <w:p w14:paraId="17C80D7A" w14:textId="3A6EC948" w:rsidR="00C81BF2" w:rsidRDefault="00845AF1" w:rsidP="001E7674">
      <w:pPr>
        <w:rPr>
          <w:rFonts w:ascii="Calibri" w:hAnsi="Calibri"/>
          <w:szCs w:val="20"/>
        </w:rPr>
      </w:pPr>
      <w:bookmarkStart w:id="5" w:name="OLE_LINK11"/>
      <w:r>
        <w:rPr>
          <w:rFonts w:ascii="Calibri" w:hAnsi="Calibri"/>
          <w:szCs w:val="20"/>
          <w:u w:val="single"/>
        </w:rPr>
        <w:t>Step 5</w:t>
      </w:r>
      <w:r w:rsidR="00F968D0">
        <w:rPr>
          <w:rFonts w:ascii="Calibri" w:hAnsi="Calibri"/>
          <w:szCs w:val="20"/>
          <w:u w:val="single"/>
        </w:rPr>
        <w:t>: Create Proposal Tunnel</w:t>
      </w:r>
      <w:r w:rsidR="000B3F85">
        <w:rPr>
          <w:rFonts w:ascii="Calibri" w:hAnsi="Calibri"/>
          <w:szCs w:val="20"/>
        </w:rPr>
        <w:t xml:space="preserve"> </w:t>
      </w:r>
      <w:bookmarkEnd w:id="5"/>
    </w:p>
    <w:p w14:paraId="276F89B0" w14:textId="693A0C3D" w:rsidR="003D3C71" w:rsidRDefault="00120F03" w:rsidP="00331503">
      <w:pPr>
        <w:spacing w:after="120"/>
        <w:rPr>
          <w:rFonts w:ascii="Calibri" w:hAnsi="Calibri"/>
          <w:szCs w:val="20"/>
        </w:rPr>
      </w:pPr>
      <w:r>
        <w:rPr>
          <w:rFonts w:ascii="Calibri" w:hAnsi="Calibri"/>
          <w:szCs w:val="20"/>
        </w:rPr>
        <w:t>This</w:t>
      </w:r>
      <w:r w:rsidR="008829F4">
        <w:rPr>
          <w:rFonts w:ascii="Calibri" w:hAnsi="Calibri"/>
          <w:szCs w:val="20"/>
        </w:rPr>
        <w:t xml:space="preserve"> </w:t>
      </w:r>
      <w:r w:rsidR="00670760">
        <w:rPr>
          <w:rFonts w:ascii="Calibri" w:hAnsi="Calibri"/>
          <w:szCs w:val="20"/>
        </w:rPr>
        <w:t>step</w:t>
      </w:r>
      <w:r w:rsidR="008829F4">
        <w:rPr>
          <w:rFonts w:ascii="Calibri" w:hAnsi="Calibri"/>
          <w:szCs w:val="20"/>
        </w:rPr>
        <w:t xml:space="preserve"> </w:t>
      </w:r>
      <w:r w:rsidR="00562E33">
        <w:rPr>
          <w:rFonts w:ascii="Calibri" w:hAnsi="Calibri"/>
          <w:szCs w:val="20"/>
        </w:rPr>
        <w:t xml:space="preserve">retrieves all SO99 proposals that </w:t>
      </w:r>
      <w:r w:rsidR="00893D69">
        <w:rPr>
          <w:rFonts w:ascii="Calibri" w:hAnsi="Calibri"/>
          <w:szCs w:val="20"/>
        </w:rPr>
        <w:t>have a proposal release date of the current da</w:t>
      </w:r>
      <w:r w:rsidR="00920ADC">
        <w:rPr>
          <w:rFonts w:ascii="Calibri" w:hAnsi="Calibri"/>
          <w:szCs w:val="20"/>
        </w:rPr>
        <w:t>y. The proposal release dates are based on</w:t>
      </w:r>
      <w:r w:rsidR="001E7674">
        <w:rPr>
          <w:rFonts w:ascii="Calibri" w:hAnsi="Calibri"/>
          <w:szCs w:val="20"/>
        </w:rPr>
        <w:t xml:space="preserve"> </w:t>
      </w:r>
      <w:r w:rsidR="00B12FC9">
        <w:rPr>
          <w:rFonts w:ascii="Calibri" w:hAnsi="Calibri"/>
          <w:szCs w:val="20"/>
        </w:rPr>
        <w:t xml:space="preserve">vendor-FC </w:t>
      </w:r>
      <w:r w:rsidR="004B615E">
        <w:rPr>
          <w:rFonts w:ascii="Calibri" w:hAnsi="Calibri"/>
          <w:szCs w:val="20"/>
        </w:rPr>
        <w:t>calendars</w:t>
      </w:r>
      <w:r w:rsidR="001E7674">
        <w:rPr>
          <w:rFonts w:ascii="Calibri" w:hAnsi="Calibri"/>
          <w:szCs w:val="20"/>
        </w:rPr>
        <w:t>.</w:t>
      </w:r>
      <w:r w:rsidR="004B615E">
        <w:rPr>
          <w:rFonts w:ascii="Calibri" w:hAnsi="Calibri"/>
          <w:szCs w:val="20"/>
        </w:rPr>
        <w:t xml:space="preserve"> </w:t>
      </w:r>
      <w:r w:rsidR="001E7674">
        <w:rPr>
          <w:rFonts w:ascii="Calibri" w:hAnsi="Calibri"/>
          <w:szCs w:val="20"/>
        </w:rPr>
        <w:t>These calendars</w:t>
      </w:r>
      <w:r w:rsidR="004B615E">
        <w:rPr>
          <w:rFonts w:ascii="Calibri" w:hAnsi="Calibri"/>
          <w:szCs w:val="20"/>
        </w:rPr>
        <w:t xml:space="preserve"> represent when orders are to be placed with the vendor</w:t>
      </w:r>
      <w:r w:rsidR="00A912EB">
        <w:rPr>
          <w:rFonts w:ascii="Calibri" w:hAnsi="Calibri"/>
          <w:szCs w:val="20"/>
        </w:rPr>
        <w:t xml:space="preserve"> each week</w:t>
      </w:r>
      <w:r w:rsidR="004B615E">
        <w:rPr>
          <w:rFonts w:ascii="Calibri" w:hAnsi="Calibri"/>
          <w:szCs w:val="20"/>
        </w:rPr>
        <w:t>.</w:t>
      </w:r>
      <w:r w:rsidR="00666D18">
        <w:rPr>
          <w:rFonts w:ascii="Calibri" w:hAnsi="Calibri"/>
          <w:szCs w:val="20"/>
        </w:rPr>
        <w:t xml:space="preserve"> As such, </w:t>
      </w:r>
      <w:r w:rsidR="00181BEA">
        <w:rPr>
          <w:rFonts w:ascii="Calibri" w:hAnsi="Calibri"/>
          <w:szCs w:val="20"/>
        </w:rPr>
        <w:t xml:space="preserve">this process </w:t>
      </w:r>
      <w:r w:rsidR="008956FB">
        <w:rPr>
          <w:rFonts w:ascii="Calibri" w:hAnsi="Calibri"/>
          <w:szCs w:val="20"/>
        </w:rPr>
        <w:t>assumes</w:t>
      </w:r>
      <w:r w:rsidR="00181BEA">
        <w:rPr>
          <w:rFonts w:ascii="Calibri" w:hAnsi="Calibri"/>
          <w:szCs w:val="20"/>
        </w:rPr>
        <w:t xml:space="preserve"> that the vendor calendars are correctly setup for each FC to ensure that proposals are generated on the correct cadence.</w:t>
      </w:r>
      <w:r w:rsidR="00112E33">
        <w:rPr>
          <w:rFonts w:ascii="Calibri" w:hAnsi="Calibri"/>
          <w:szCs w:val="20"/>
        </w:rPr>
        <w:t xml:space="preserve"> </w:t>
      </w:r>
    </w:p>
    <w:p w14:paraId="18E210F6" w14:textId="107EB7ED" w:rsidR="00F0201B" w:rsidRDefault="003D3C71" w:rsidP="00E80045">
      <w:pPr>
        <w:spacing w:after="120"/>
        <w:rPr>
          <w:rFonts w:ascii="Calibri" w:hAnsi="Calibri"/>
          <w:szCs w:val="20"/>
        </w:rPr>
      </w:pPr>
      <w:r>
        <w:rPr>
          <w:rFonts w:ascii="Calibri" w:hAnsi="Calibri"/>
          <w:szCs w:val="20"/>
        </w:rPr>
        <w:t xml:space="preserve">SO99 </w:t>
      </w:r>
      <w:r w:rsidR="00DB450D">
        <w:rPr>
          <w:rFonts w:ascii="Calibri" w:hAnsi="Calibri"/>
          <w:szCs w:val="20"/>
        </w:rPr>
        <w:t>generates</w:t>
      </w:r>
      <w:r w:rsidR="00DB450D">
        <w:rPr>
          <w:rFonts w:ascii="Calibri" w:hAnsi="Calibri"/>
          <w:szCs w:val="20"/>
        </w:rPr>
        <w:t xml:space="preserve"> </w:t>
      </w:r>
      <w:r w:rsidR="00044109">
        <w:rPr>
          <w:rFonts w:ascii="Calibri" w:hAnsi="Calibri"/>
          <w:szCs w:val="20"/>
        </w:rPr>
        <w:t xml:space="preserve">proposals </w:t>
      </w:r>
      <w:commentRangeStart w:id="6"/>
      <w:commentRangeStart w:id="7"/>
      <w:r w:rsidR="00044109">
        <w:rPr>
          <w:rFonts w:ascii="Calibri" w:hAnsi="Calibri"/>
          <w:szCs w:val="20"/>
        </w:rPr>
        <w:t>daily</w:t>
      </w:r>
      <w:commentRangeEnd w:id="6"/>
      <w:r w:rsidR="00B11F55">
        <w:rPr>
          <w:rStyle w:val="CommentReference"/>
          <w:rFonts w:cstheme="minorBidi"/>
        </w:rPr>
        <w:commentReference w:id="6"/>
      </w:r>
      <w:commentRangeEnd w:id="7"/>
      <w:r w:rsidR="00120F03">
        <w:rPr>
          <w:rStyle w:val="CommentReference"/>
          <w:rFonts w:cstheme="minorBidi"/>
        </w:rPr>
        <w:commentReference w:id="7"/>
      </w:r>
      <w:r w:rsidR="00174755">
        <w:rPr>
          <w:rFonts w:ascii="Calibri" w:hAnsi="Calibri"/>
          <w:szCs w:val="20"/>
        </w:rPr>
        <w:t xml:space="preserve">,, but they are only </w:t>
      </w:r>
      <w:r w:rsidR="00817DEF">
        <w:rPr>
          <w:rFonts w:ascii="Calibri" w:hAnsi="Calibri"/>
          <w:szCs w:val="20"/>
        </w:rPr>
        <w:t>actioned by Supply Planning</w:t>
      </w:r>
      <w:r w:rsidR="00174755">
        <w:rPr>
          <w:rFonts w:ascii="Calibri" w:hAnsi="Calibri"/>
          <w:szCs w:val="20"/>
        </w:rPr>
        <w:t xml:space="preserve"> </w:t>
      </w:r>
      <w:r w:rsidR="00A010B0">
        <w:rPr>
          <w:rFonts w:ascii="Calibri" w:hAnsi="Calibri"/>
          <w:szCs w:val="20"/>
        </w:rPr>
        <w:t>on the proposal’s release date which corresponds to the vendor’s order</w:t>
      </w:r>
      <w:r w:rsidR="00410764">
        <w:rPr>
          <w:rFonts w:ascii="Calibri" w:hAnsi="Calibri"/>
          <w:szCs w:val="20"/>
        </w:rPr>
        <w:t>-day</w:t>
      </w:r>
      <w:r w:rsidR="00A010B0">
        <w:rPr>
          <w:rFonts w:ascii="Calibri" w:hAnsi="Calibri"/>
          <w:szCs w:val="20"/>
        </w:rPr>
        <w:t xml:space="preserve"> calendar. </w:t>
      </w:r>
      <w:r w:rsidR="00A631F9">
        <w:rPr>
          <w:rFonts w:ascii="Calibri" w:hAnsi="Calibri"/>
          <w:szCs w:val="20"/>
        </w:rPr>
        <w:t xml:space="preserve"> </w:t>
      </w:r>
      <w:r w:rsidR="00470A97">
        <w:rPr>
          <w:rFonts w:ascii="Calibri" w:hAnsi="Calibri"/>
          <w:szCs w:val="20"/>
        </w:rPr>
        <w:t xml:space="preserve">Although new proposals are generated daily, </w:t>
      </w:r>
      <w:r w:rsidR="00A631F9">
        <w:rPr>
          <w:rFonts w:ascii="Calibri" w:hAnsi="Calibri"/>
          <w:szCs w:val="20"/>
        </w:rPr>
        <w:t xml:space="preserve">not all </w:t>
      </w:r>
      <w:r w:rsidR="00065325">
        <w:rPr>
          <w:rFonts w:ascii="Calibri" w:hAnsi="Calibri"/>
          <w:szCs w:val="20"/>
        </w:rPr>
        <w:t xml:space="preserve">assorted </w:t>
      </w:r>
      <w:r w:rsidR="00606EDF">
        <w:rPr>
          <w:rFonts w:ascii="Calibri" w:hAnsi="Calibri"/>
          <w:szCs w:val="20"/>
        </w:rPr>
        <w:t>item-FCs</w:t>
      </w:r>
      <w:r w:rsidR="00065325">
        <w:rPr>
          <w:rFonts w:ascii="Calibri" w:hAnsi="Calibri"/>
          <w:szCs w:val="20"/>
        </w:rPr>
        <w:t xml:space="preserve"> will have </w:t>
      </w:r>
      <w:proofErr w:type="gramStart"/>
      <w:r w:rsidR="00065325">
        <w:rPr>
          <w:rFonts w:ascii="Calibri" w:hAnsi="Calibri"/>
          <w:szCs w:val="20"/>
        </w:rPr>
        <w:t xml:space="preserve">a </w:t>
      </w:r>
      <w:r w:rsidR="00606EDF">
        <w:rPr>
          <w:rFonts w:ascii="Calibri" w:hAnsi="Calibri"/>
          <w:szCs w:val="20"/>
        </w:rPr>
        <w:t xml:space="preserve"> proposal</w:t>
      </w:r>
      <w:proofErr w:type="gramEnd"/>
      <w:r w:rsidR="00606EDF">
        <w:rPr>
          <w:rFonts w:ascii="Calibri" w:hAnsi="Calibri"/>
          <w:szCs w:val="20"/>
        </w:rPr>
        <w:t xml:space="preserve"> </w:t>
      </w:r>
      <w:r w:rsidR="00065325">
        <w:rPr>
          <w:rFonts w:ascii="Calibri" w:hAnsi="Calibri"/>
          <w:szCs w:val="20"/>
        </w:rPr>
        <w:t xml:space="preserve">to action </w:t>
      </w:r>
      <w:r w:rsidR="00652234">
        <w:rPr>
          <w:rFonts w:ascii="Calibri" w:hAnsi="Calibri"/>
          <w:szCs w:val="20"/>
        </w:rPr>
        <w:t>as there is</w:t>
      </w:r>
      <w:r w:rsidR="00550CAF">
        <w:rPr>
          <w:rFonts w:ascii="Calibri" w:hAnsi="Calibri"/>
          <w:szCs w:val="20"/>
        </w:rPr>
        <w:t xml:space="preserve"> </w:t>
      </w:r>
      <w:r w:rsidR="00EC07CD">
        <w:rPr>
          <w:rFonts w:ascii="Calibri" w:hAnsi="Calibri"/>
          <w:szCs w:val="20"/>
        </w:rPr>
        <w:t xml:space="preserve">enough inventory OH+OO to cover expected future </w:t>
      </w:r>
      <w:r w:rsidR="00662ABA">
        <w:rPr>
          <w:rFonts w:ascii="Calibri" w:hAnsi="Calibri"/>
          <w:szCs w:val="20"/>
        </w:rPr>
        <w:t>demand</w:t>
      </w:r>
      <w:r w:rsidR="00EC07CD">
        <w:rPr>
          <w:rFonts w:ascii="Calibri" w:hAnsi="Calibri"/>
          <w:szCs w:val="20"/>
        </w:rPr>
        <w:t>.</w:t>
      </w:r>
      <w:r>
        <w:rPr>
          <w:rFonts w:ascii="Calibri" w:hAnsi="Calibri"/>
          <w:szCs w:val="20"/>
        </w:rPr>
        <w:t xml:space="preserve"> </w:t>
      </w:r>
      <w:r w:rsidR="006635E2">
        <w:rPr>
          <w:rFonts w:ascii="Calibri" w:hAnsi="Calibri"/>
          <w:szCs w:val="20"/>
        </w:rPr>
        <w:t>As</w:t>
      </w:r>
      <w:r w:rsidR="00662ABA">
        <w:rPr>
          <w:rFonts w:ascii="Calibri" w:hAnsi="Calibri"/>
          <w:szCs w:val="20"/>
        </w:rPr>
        <w:t xml:space="preserve"> there are assorted item-FCs that do not receive a proposal any given day it is important that the </w:t>
      </w:r>
      <w:r w:rsidR="00B9557C">
        <w:rPr>
          <w:rFonts w:ascii="Calibri" w:hAnsi="Calibri"/>
          <w:szCs w:val="20"/>
        </w:rPr>
        <w:t>dataset includes both non-proposed and proposed item-FC</w:t>
      </w:r>
      <w:r w:rsidR="00563911">
        <w:rPr>
          <w:rFonts w:ascii="Calibri" w:hAnsi="Calibri"/>
          <w:szCs w:val="20"/>
        </w:rPr>
        <w:t xml:space="preserve">. </w:t>
      </w:r>
      <w:r w:rsidR="00B9557C">
        <w:rPr>
          <w:rFonts w:ascii="Calibri" w:hAnsi="Calibri"/>
          <w:szCs w:val="20"/>
        </w:rPr>
        <w:t xml:space="preserve">This </w:t>
      </w:r>
      <w:r w:rsidR="009A2356">
        <w:rPr>
          <w:rFonts w:ascii="Calibri" w:hAnsi="Calibri"/>
          <w:szCs w:val="20"/>
        </w:rPr>
        <w:t xml:space="preserve">ensures that the </w:t>
      </w:r>
      <w:r w:rsidR="009A2356" w:rsidRPr="009A2356">
        <w:rPr>
          <w:rFonts w:ascii="Calibri" w:hAnsi="Calibri"/>
          <w:i/>
          <w:iCs/>
          <w:szCs w:val="20"/>
        </w:rPr>
        <w:t>Region</w:t>
      </w:r>
      <w:r w:rsidR="009A2356">
        <w:rPr>
          <w:rFonts w:ascii="Calibri" w:hAnsi="Calibri"/>
          <w:i/>
          <w:iCs/>
          <w:szCs w:val="20"/>
        </w:rPr>
        <w:t>al Need</w:t>
      </w:r>
      <w:r w:rsidR="009A2356">
        <w:rPr>
          <w:rFonts w:ascii="Calibri" w:hAnsi="Calibri"/>
          <w:szCs w:val="20"/>
        </w:rPr>
        <w:t xml:space="preserve"> for an </w:t>
      </w:r>
      <w:r w:rsidR="00BF7702">
        <w:rPr>
          <w:rFonts w:ascii="Calibri" w:hAnsi="Calibri"/>
          <w:szCs w:val="20"/>
        </w:rPr>
        <w:t>item account</w:t>
      </w:r>
      <w:r w:rsidR="000A11B9">
        <w:rPr>
          <w:rFonts w:ascii="Calibri" w:hAnsi="Calibri"/>
          <w:szCs w:val="20"/>
        </w:rPr>
        <w:t xml:space="preserve"> for all in</w:t>
      </w:r>
      <w:r w:rsidR="00B87FE3">
        <w:rPr>
          <w:rFonts w:ascii="Calibri" w:hAnsi="Calibri"/>
          <w:szCs w:val="20"/>
        </w:rPr>
        <w:t xml:space="preserve">ventory in the region as </w:t>
      </w:r>
      <w:r w:rsidR="005D3DCA">
        <w:rPr>
          <w:rFonts w:ascii="Calibri" w:hAnsi="Calibri"/>
          <w:szCs w:val="20"/>
        </w:rPr>
        <w:t>n</w:t>
      </w:r>
      <w:r w:rsidR="00052B2A">
        <w:rPr>
          <w:rFonts w:ascii="Calibri" w:hAnsi="Calibri"/>
          <w:szCs w:val="20"/>
        </w:rPr>
        <w:t>ot doing this</w:t>
      </w:r>
      <w:r w:rsidR="00291962">
        <w:rPr>
          <w:rFonts w:ascii="Calibri" w:hAnsi="Calibri"/>
          <w:szCs w:val="20"/>
        </w:rPr>
        <w:t xml:space="preserve"> </w:t>
      </w:r>
      <w:r w:rsidR="00EA4FF1">
        <w:rPr>
          <w:rFonts w:ascii="Calibri" w:hAnsi="Calibri"/>
          <w:szCs w:val="20"/>
        </w:rPr>
        <w:t xml:space="preserve">will </w:t>
      </w:r>
      <w:r w:rsidR="00E314EE">
        <w:rPr>
          <w:rFonts w:ascii="Calibri" w:hAnsi="Calibri"/>
          <w:szCs w:val="20"/>
        </w:rPr>
        <w:t>lead to</w:t>
      </w:r>
      <w:r w:rsidR="00EA4FF1">
        <w:rPr>
          <w:rFonts w:ascii="Calibri" w:hAnsi="Calibri"/>
          <w:szCs w:val="20"/>
        </w:rPr>
        <w:t xml:space="preserve"> </w:t>
      </w:r>
      <w:r w:rsidR="00291962">
        <w:rPr>
          <w:rFonts w:ascii="Calibri" w:hAnsi="Calibri"/>
          <w:szCs w:val="20"/>
        </w:rPr>
        <w:t xml:space="preserve">overordering. </w:t>
      </w:r>
      <w:r w:rsidR="00357DA9">
        <w:rPr>
          <w:rFonts w:ascii="Calibri" w:hAnsi="Calibri"/>
          <w:i/>
          <w:iCs/>
          <w:szCs w:val="20"/>
        </w:rPr>
        <w:t>Regional Need</w:t>
      </w:r>
      <w:r w:rsidR="00357DA9">
        <w:rPr>
          <w:rFonts w:ascii="Calibri" w:hAnsi="Calibri"/>
          <w:szCs w:val="20"/>
        </w:rPr>
        <w:t xml:space="preserve"> </w:t>
      </w:r>
      <w:r w:rsidR="00570C2D">
        <w:rPr>
          <w:rFonts w:ascii="Calibri" w:hAnsi="Calibri"/>
          <w:szCs w:val="20"/>
        </w:rPr>
        <w:t xml:space="preserve">represents how many units </w:t>
      </w:r>
      <w:r w:rsidR="003002EA">
        <w:rPr>
          <w:rFonts w:ascii="Calibri" w:hAnsi="Calibri"/>
          <w:szCs w:val="20"/>
        </w:rPr>
        <w:t>the region “needs” to bring it back to its Safety Stock (SS)</w:t>
      </w:r>
      <w:r w:rsidR="00570C2D">
        <w:rPr>
          <w:rFonts w:ascii="Calibri" w:hAnsi="Calibri"/>
          <w:szCs w:val="20"/>
        </w:rPr>
        <w:t xml:space="preserve">. </w:t>
      </w:r>
      <w:r w:rsidR="003002EA" w:rsidRPr="003002EA">
        <w:rPr>
          <w:rFonts w:ascii="Calibri" w:hAnsi="Calibri"/>
          <w:i/>
          <w:iCs/>
          <w:szCs w:val="20"/>
        </w:rPr>
        <w:t>Regional Need</w:t>
      </w:r>
      <w:r w:rsidR="00570C2D">
        <w:rPr>
          <w:rFonts w:ascii="Calibri" w:hAnsi="Calibri"/>
          <w:szCs w:val="20"/>
        </w:rPr>
        <w:t xml:space="preserve"> </w:t>
      </w:r>
      <w:r w:rsidR="00054B1F">
        <w:rPr>
          <w:rFonts w:ascii="Calibri" w:hAnsi="Calibri"/>
          <w:szCs w:val="20"/>
        </w:rPr>
        <w:t xml:space="preserve">is calculated </w:t>
      </w:r>
      <w:r w:rsidR="00570C2D">
        <w:rPr>
          <w:rFonts w:ascii="Calibri" w:hAnsi="Calibri"/>
          <w:szCs w:val="20"/>
        </w:rPr>
        <w:t xml:space="preserve">by </w:t>
      </w:r>
      <w:r w:rsidR="008344AD">
        <w:rPr>
          <w:rFonts w:ascii="Calibri" w:hAnsi="Calibri"/>
          <w:szCs w:val="20"/>
        </w:rPr>
        <w:t xml:space="preserve">subtracting the region’s inventory position </w:t>
      </w:r>
      <w:r w:rsidR="006D47EF">
        <w:rPr>
          <w:rFonts w:ascii="Calibri" w:hAnsi="Calibri"/>
          <w:szCs w:val="20"/>
        </w:rPr>
        <w:t xml:space="preserve">(IP) </w:t>
      </w:r>
      <w:r w:rsidR="008344AD">
        <w:rPr>
          <w:rFonts w:ascii="Calibri" w:hAnsi="Calibri"/>
          <w:szCs w:val="20"/>
        </w:rPr>
        <w:t>from the region’s</w:t>
      </w:r>
      <w:r w:rsidR="003002EA">
        <w:rPr>
          <w:rFonts w:ascii="Calibri" w:hAnsi="Calibri"/>
          <w:szCs w:val="20"/>
        </w:rPr>
        <w:t xml:space="preserve"> </w:t>
      </w:r>
      <w:r w:rsidR="00553DE5">
        <w:rPr>
          <w:rFonts w:ascii="Calibri" w:hAnsi="Calibri"/>
          <w:szCs w:val="20"/>
        </w:rPr>
        <w:t>SS</w:t>
      </w:r>
      <w:r w:rsidR="00570C2D">
        <w:rPr>
          <w:rFonts w:ascii="Calibri" w:hAnsi="Calibri"/>
          <w:szCs w:val="20"/>
        </w:rPr>
        <w:t>.</w:t>
      </w:r>
      <w:r w:rsidR="00A75173">
        <w:rPr>
          <w:rFonts w:ascii="Calibri" w:hAnsi="Calibri"/>
          <w:szCs w:val="20"/>
        </w:rPr>
        <w:t xml:space="preserve"> </w:t>
      </w:r>
      <w:r w:rsidR="001E1A06">
        <w:rPr>
          <w:rFonts w:ascii="Calibri" w:hAnsi="Calibri"/>
          <w:szCs w:val="20"/>
        </w:rPr>
        <w:t>For each item-FC record the model retrieves the</w:t>
      </w:r>
      <w:r w:rsidR="00463CB7">
        <w:rPr>
          <w:rFonts w:ascii="Calibri" w:hAnsi="Calibri"/>
          <w:szCs w:val="20"/>
        </w:rPr>
        <w:t xml:space="preserve"> projected </w:t>
      </w:r>
      <w:r w:rsidR="00CA2CD5">
        <w:rPr>
          <w:rFonts w:ascii="Calibri" w:hAnsi="Calibri"/>
          <w:szCs w:val="20"/>
        </w:rPr>
        <w:t>SS</w:t>
      </w:r>
      <w:r w:rsidR="00463CB7">
        <w:rPr>
          <w:rFonts w:ascii="Calibri" w:hAnsi="Calibri"/>
          <w:szCs w:val="20"/>
        </w:rPr>
        <w:t xml:space="preserve"> and </w:t>
      </w:r>
      <w:r w:rsidR="00CA2CD5">
        <w:rPr>
          <w:rFonts w:ascii="Calibri" w:hAnsi="Calibri"/>
          <w:szCs w:val="20"/>
        </w:rPr>
        <w:t>IP</w:t>
      </w:r>
      <w:r w:rsidR="00463CB7">
        <w:rPr>
          <w:rFonts w:ascii="Calibri" w:hAnsi="Calibri"/>
          <w:szCs w:val="20"/>
        </w:rPr>
        <w:t xml:space="preserve"> values that correspond to the </w:t>
      </w:r>
      <w:r w:rsidR="00C878A6">
        <w:rPr>
          <w:rFonts w:ascii="Calibri" w:hAnsi="Calibri"/>
          <w:szCs w:val="20"/>
        </w:rPr>
        <w:t>expected receipt date</w:t>
      </w:r>
      <w:r w:rsidR="00E5502F">
        <w:rPr>
          <w:rFonts w:ascii="Calibri" w:hAnsi="Calibri"/>
          <w:szCs w:val="20"/>
        </w:rPr>
        <w:t xml:space="preserve">. </w:t>
      </w:r>
      <w:r w:rsidR="006D47EF">
        <w:rPr>
          <w:rFonts w:ascii="Calibri" w:hAnsi="Calibri"/>
          <w:szCs w:val="20"/>
        </w:rPr>
        <w:t>IP represents</w:t>
      </w:r>
      <w:r w:rsidR="00415F4B">
        <w:rPr>
          <w:rFonts w:ascii="Calibri" w:hAnsi="Calibri"/>
          <w:szCs w:val="20"/>
        </w:rPr>
        <w:t xml:space="preserve"> the projected OH+OO for the item-FC. </w:t>
      </w:r>
      <w:r w:rsidR="00E5502F">
        <w:rPr>
          <w:rFonts w:ascii="Calibri" w:hAnsi="Calibri"/>
          <w:szCs w:val="20"/>
        </w:rPr>
        <w:t>For item-FCs that have a proposal the expected receipt date is the</w:t>
      </w:r>
      <w:r w:rsidR="00B80B34">
        <w:rPr>
          <w:rFonts w:ascii="Calibri" w:hAnsi="Calibri"/>
          <w:szCs w:val="20"/>
        </w:rPr>
        <w:t xml:space="preserve"> due date for the proposal.</w:t>
      </w:r>
      <w:r w:rsidR="00090285">
        <w:rPr>
          <w:rFonts w:ascii="Calibri" w:hAnsi="Calibri"/>
          <w:szCs w:val="20"/>
        </w:rPr>
        <w:t xml:space="preserve"> Assorted</w:t>
      </w:r>
      <w:r w:rsidR="00B80B34">
        <w:rPr>
          <w:rFonts w:ascii="Calibri" w:hAnsi="Calibri"/>
          <w:szCs w:val="20"/>
        </w:rPr>
        <w:t xml:space="preserve"> </w:t>
      </w:r>
      <w:r w:rsidR="00090285">
        <w:rPr>
          <w:rFonts w:ascii="Calibri" w:hAnsi="Calibri"/>
          <w:szCs w:val="20"/>
        </w:rPr>
        <w:t>i</w:t>
      </w:r>
      <w:r w:rsidR="00F03FAF">
        <w:rPr>
          <w:rFonts w:ascii="Calibri" w:hAnsi="Calibri"/>
          <w:szCs w:val="20"/>
        </w:rPr>
        <w:t xml:space="preserve">tem-FCs without a proposal </w:t>
      </w:r>
      <w:r w:rsidR="00A54D46">
        <w:rPr>
          <w:rFonts w:ascii="Calibri" w:hAnsi="Calibri"/>
          <w:szCs w:val="20"/>
        </w:rPr>
        <w:t xml:space="preserve">will inherit </w:t>
      </w:r>
      <w:r w:rsidR="00F03FAF">
        <w:rPr>
          <w:rFonts w:ascii="Calibri" w:hAnsi="Calibri"/>
          <w:szCs w:val="20"/>
        </w:rPr>
        <w:t xml:space="preserve">the </w:t>
      </w:r>
      <w:commentRangeStart w:id="8"/>
      <w:r w:rsidR="00F03FAF">
        <w:rPr>
          <w:rFonts w:ascii="Calibri" w:hAnsi="Calibri"/>
          <w:szCs w:val="20"/>
        </w:rPr>
        <w:t xml:space="preserve">minimum expected receipt date </w:t>
      </w:r>
      <w:commentRangeEnd w:id="8"/>
      <w:r w:rsidR="00D00BA4">
        <w:rPr>
          <w:rStyle w:val="CommentReference"/>
          <w:rFonts w:cstheme="minorBidi"/>
        </w:rPr>
        <w:commentReference w:id="8"/>
      </w:r>
      <w:r w:rsidR="005467FA">
        <w:rPr>
          <w:rFonts w:ascii="Calibri" w:hAnsi="Calibri"/>
          <w:szCs w:val="20"/>
        </w:rPr>
        <w:t>in the region</w:t>
      </w:r>
      <w:r w:rsidR="00B07DD1">
        <w:rPr>
          <w:rFonts w:ascii="Calibri" w:hAnsi="Calibri"/>
          <w:szCs w:val="20"/>
        </w:rPr>
        <w:t xml:space="preserve">. For example, if we have 3 item-FCs </w:t>
      </w:r>
      <w:r w:rsidR="0069072C">
        <w:rPr>
          <w:rFonts w:ascii="Calibri" w:hAnsi="Calibri"/>
          <w:szCs w:val="20"/>
        </w:rPr>
        <w:t xml:space="preserve">in the Central region but only 2 received a proposal, the item-FC without a proposal will inherit the </w:t>
      </w:r>
      <w:r w:rsidR="00E80045">
        <w:rPr>
          <w:rFonts w:ascii="Calibri" w:hAnsi="Calibri"/>
          <w:szCs w:val="20"/>
        </w:rPr>
        <w:t xml:space="preserve">minimum expected receipt date between the two item-FCs with a proposal. </w:t>
      </w:r>
      <w:r w:rsidR="005467FA">
        <w:rPr>
          <w:rFonts w:ascii="Calibri" w:hAnsi="Calibri"/>
          <w:szCs w:val="20"/>
        </w:rPr>
        <w:t xml:space="preserve"> </w:t>
      </w:r>
    </w:p>
    <w:p w14:paraId="1C04F245" w14:textId="07F6DFA3" w:rsidR="00A75173" w:rsidRDefault="0097339B" w:rsidP="00331503">
      <w:pPr>
        <w:spacing w:after="120"/>
        <w:rPr>
          <w:rFonts w:ascii="Calibri" w:hAnsi="Calibri"/>
          <w:szCs w:val="20"/>
        </w:rPr>
      </w:pPr>
      <w:r>
        <w:rPr>
          <w:rFonts w:ascii="Calibri" w:hAnsi="Calibri"/>
          <w:szCs w:val="20"/>
        </w:rPr>
        <w:t xml:space="preserve">Future SS and IP values are pulled in based on the item-FC’s </w:t>
      </w:r>
      <w:r w:rsidR="00185A58">
        <w:rPr>
          <w:rFonts w:ascii="Calibri" w:hAnsi="Calibri"/>
          <w:szCs w:val="20"/>
        </w:rPr>
        <w:t xml:space="preserve">expected receipt date </w:t>
      </w:r>
      <w:r w:rsidR="00D7340B">
        <w:rPr>
          <w:rFonts w:ascii="Calibri" w:hAnsi="Calibri"/>
          <w:szCs w:val="20"/>
        </w:rPr>
        <w:t xml:space="preserve">week </w:t>
      </w:r>
      <w:r w:rsidR="00CE53CC">
        <w:rPr>
          <w:rFonts w:ascii="Calibri" w:hAnsi="Calibri"/>
          <w:szCs w:val="20"/>
        </w:rPr>
        <w:t xml:space="preserve">or </w:t>
      </w:r>
      <w:r w:rsidR="00185A58">
        <w:rPr>
          <w:rFonts w:ascii="Calibri" w:hAnsi="Calibri"/>
          <w:szCs w:val="20"/>
        </w:rPr>
        <w:t>the region’s minimum expected receipt date</w:t>
      </w:r>
      <w:r w:rsidR="00D7340B">
        <w:rPr>
          <w:rFonts w:ascii="Calibri" w:hAnsi="Calibri"/>
          <w:szCs w:val="20"/>
        </w:rPr>
        <w:t xml:space="preserve"> week</w:t>
      </w:r>
      <w:r w:rsidR="00185A58">
        <w:rPr>
          <w:rFonts w:ascii="Calibri" w:hAnsi="Calibri"/>
          <w:szCs w:val="20"/>
        </w:rPr>
        <w:t>.</w:t>
      </w:r>
      <w:r w:rsidR="00ED3182">
        <w:rPr>
          <w:rFonts w:ascii="Calibri" w:hAnsi="Calibri"/>
          <w:szCs w:val="20"/>
        </w:rPr>
        <w:t xml:space="preserve"> </w:t>
      </w:r>
      <w:r w:rsidR="005D5B8F">
        <w:rPr>
          <w:rFonts w:ascii="Calibri" w:hAnsi="Calibri"/>
          <w:szCs w:val="20"/>
        </w:rPr>
        <w:t xml:space="preserve">Item-FC </w:t>
      </w:r>
      <w:r w:rsidR="005D5B8F">
        <w:rPr>
          <w:rFonts w:ascii="Calibri" w:hAnsi="Calibri"/>
          <w:i/>
          <w:iCs/>
          <w:szCs w:val="20"/>
        </w:rPr>
        <w:t>Need</w:t>
      </w:r>
      <w:r w:rsidR="005D5B8F">
        <w:rPr>
          <w:rFonts w:ascii="Calibri" w:hAnsi="Calibri"/>
          <w:szCs w:val="20"/>
        </w:rPr>
        <w:t xml:space="preserve"> is calculated </w:t>
      </w:r>
      <w:r w:rsidR="00CE53CC">
        <w:rPr>
          <w:rFonts w:ascii="Calibri" w:hAnsi="Calibri"/>
          <w:szCs w:val="20"/>
        </w:rPr>
        <w:t xml:space="preserve">as </w:t>
      </w:r>
      <w:r w:rsidR="005D5B8F" w:rsidRPr="001708C0">
        <w:rPr>
          <w:rFonts w:ascii="Calibri" w:hAnsi="Calibri"/>
          <w:szCs w:val="20"/>
        </w:rPr>
        <w:t>SS</w:t>
      </w:r>
      <w:r w:rsidR="00CE53CC" w:rsidRPr="001708C0">
        <w:rPr>
          <w:rFonts w:ascii="Calibri" w:hAnsi="Calibri"/>
          <w:szCs w:val="20"/>
        </w:rPr>
        <w:t xml:space="preserve"> </w:t>
      </w:r>
      <w:r w:rsidR="001708C0" w:rsidRPr="001708C0">
        <w:rPr>
          <w:rFonts w:ascii="Calibri" w:hAnsi="Calibri"/>
          <w:szCs w:val="20"/>
        </w:rPr>
        <w:t>minus</w:t>
      </w:r>
      <w:r w:rsidR="00CE53CC" w:rsidRPr="001708C0">
        <w:rPr>
          <w:rFonts w:ascii="Calibri" w:hAnsi="Calibri"/>
          <w:szCs w:val="20"/>
        </w:rPr>
        <w:t xml:space="preserve"> </w:t>
      </w:r>
      <w:r w:rsidR="005D5B8F" w:rsidRPr="001708C0">
        <w:rPr>
          <w:rFonts w:ascii="Calibri" w:hAnsi="Calibri"/>
          <w:szCs w:val="20"/>
        </w:rPr>
        <w:t>IP</w:t>
      </w:r>
      <w:r w:rsidR="001708C0">
        <w:rPr>
          <w:rFonts w:ascii="Calibri" w:hAnsi="Calibri"/>
          <w:szCs w:val="20"/>
        </w:rPr>
        <w:t>. E</w:t>
      </w:r>
      <w:r w:rsidR="002F17B7">
        <w:rPr>
          <w:rFonts w:ascii="Calibri" w:hAnsi="Calibri"/>
          <w:szCs w:val="20"/>
        </w:rPr>
        <w:t xml:space="preserve">ach item-FC is given a ranking based on </w:t>
      </w:r>
      <w:r w:rsidR="008A1E1A">
        <w:rPr>
          <w:rFonts w:ascii="Calibri" w:hAnsi="Calibri"/>
          <w:szCs w:val="20"/>
        </w:rPr>
        <w:t>its</w:t>
      </w:r>
      <w:r w:rsidR="009A6E63">
        <w:rPr>
          <w:rFonts w:ascii="Calibri" w:hAnsi="Calibri"/>
          <w:szCs w:val="20"/>
        </w:rPr>
        <w:t xml:space="preserve"> </w:t>
      </w:r>
      <w:r w:rsidR="009A6E63">
        <w:rPr>
          <w:rFonts w:ascii="Calibri" w:hAnsi="Calibri"/>
          <w:i/>
          <w:iCs/>
          <w:szCs w:val="20"/>
        </w:rPr>
        <w:t>Regional Need</w:t>
      </w:r>
      <w:r w:rsidR="008A1E1A">
        <w:rPr>
          <w:rFonts w:ascii="Calibri" w:hAnsi="Calibri"/>
          <w:i/>
          <w:iCs/>
          <w:szCs w:val="20"/>
        </w:rPr>
        <w:t>,</w:t>
      </w:r>
      <w:r w:rsidR="00316854">
        <w:rPr>
          <w:rFonts w:ascii="Calibri" w:hAnsi="Calibri"/>
          <w:i/>
          <w:iCs/>
          <w:szCs w:val="20"/>
        </w:rPr>
        <w:t xml:space="preserve"> </w:t>
      </w:r>
      <w:r w:rsidR="00316854">
        <w:rPr>
          <w:rFonts w:ascii="Calibri" w:hAnsi="Calibri"/>
          <w:szCs w:val="20"/>
        </w:rPr>
        <w:t xml:space="preserve">with the highest </w:t>
      </w:r>
      <w:r w:rsidR="0077152E">
        <w:rPr>
          <w:rFonts w:ascii="Calibri" w:hAnsi="Calibri"/>
          <w:i/>
          <w:iCs/>
          <w:szCs w:val="20"/>
        </w:rPr>
        <w:t xml:space="preserve">Need </w:t>
      </w:r>
      <w:r w:rsidR="0077152E">
        <w:rPr>
          <w:rFonts w:ascii="Calibri" w:hAnsi="Calibri"/>
          <w:szCs w:val="20"/>
        </w:rPr>
        <w:t>FC in the region ranked first.</w:t>
      </w:r>
      <w:r w:rsidR="00261FE1">
        <w:rPr>
          <w:rFonts w:ascii="Calibri" w:hAnsi="Calibri"/>
          <w:szCs w:val="20"/>
        </w:rPr>
        <w:t xml:space="preserve"> </w:t>
      </w:r>
      <w:commentRangeStart w:id="9"/>
      <w:r w:rsidR="00025BC2">
        <w:rPr>
          <w:rFonts w:ascii="Calibri" w:hAnsi="Calibri"/>
          <w:szCs w:val="20"/>
        </w:rPr>
        <w:t>Th</w:t>
      </w:r>
      <w:r w:rsidR="008A1E1A">
        <w:rPr>
          <w:rFonts w:ascii="Calibri" w:hAnsi="Calibri"/>
          <w:szCs w:val="20"/>
        </w:rPr>
        <w:t>is ranking represents</w:t>
      </w:r>
      <w:r w:rsidR="00025BC2">
        <w:rPr>
          <w:rFonts w:ascii="Calibri" w:hAnsi="Calibri"/>
          <w:szCs w:val="20"/>
        </w:rPr>
        <w:t xml:space="preserve"> the </w:t>
      </w:r>
      <w:r w:rsidR="0039240D">
        <w:rPr>
          <w:rFonts w:ascii="Calibri" w:hAnsi="Calibri"/>
          <w:szCs w:val="20"/>
        </w:rPr>
        <w:t>order in which</w:t>
      </w:r>
      <w:r w:rsidR="0039240D">
        <w:rPr>
          <w:rFonts w:ascii="Calibri" w:hAnsi="Calibri"/>
          <w:szCs w:val="20"/>
        </w:rPr>
        <w:t xml:space="preserve"> </w:t>
      </w:r>
      <w:r w:rsidR="00E22F89">
        <w:rPr>
          <w:rFonts w:ascii="Calibri" w:hAnsi="Calibri"/>
          <w:szCs w:val="20"/>
        </w:rPr>
        <w:t xml:space="preserve">proposals are </w:t>
      </w:r>
      <w:r w:rsidR="006335DD">
        <w:rPr>
          <w:rFonts w:ascii="Calibri" w:hAnsi="Calibri"/>
          <w:szCs w:val="20"/>
        </w:rPr>
        <w:t xml:space="preserve">to be </w:t>
      </w:r>
      <w:r w:rsidR="00E22F89">
        <w:rPr>
          <w:rFonts w:ascii="Calibri" w:hAnsi="Calibri"/>
          <w:szCs w:val="20"/>
        </w:rPr>
        <w:t xml:space="preserve">evaluated for </w:t>
      </w:r>
      <w:r w:rsidR="0039240D">
        <w:rPr>
          <w:rFonts w:ascii="Calibri" w:hAnsi="Calibri"/>
          <w:szCs w:val="20"/>
        </w:rPr>
        <w:t xml:space="preserve">each </w:t>
      </w:r>
      <w:r w:rsidR="00E22F89">
        <w:rPr>
          <w:rFonts w:ascii="Calibri" w:hAnsi="Calibri"/>
          <w:szCs w:val="20"/>
        </w:rPr>
        <w:t>item-</w:t>
      </w:r>
      <w:r w:rsidR="001D06F6">
        <w:rPr>
          <w:rFonts w:ascii="Calibri" w:hAnsi="Calibri"/>
          <w:szCs w:val="20"/>
        </w:rPr>
        <w:t>region.</w:t>
      </w:r>
      <w:commentRangeEnd w:id="9"/>
      <w:r w:rsidR="00D00BA4">
        <w:rPr>
          <w:rStyle w:val="CommentReference"/>
          <w:rFonts w:cstheme="minorBidi"/>
        </w:rPr>
        <w:commentReference w:id="9"/>
      </w:r>
    </w:p>
    <w:p w14:paraId="7914DC64" w14:textId="7330C56A" w:rsidR="00E149EE" w:rsidRDefault="00E149EE" w:rsidP="00E6482A">
      <w:pPr>
        <w:rPr>
          <w:rFonts w:ascii="Calibri" w:hAnsi="Calibri"/>
          <w:szCs w:val="20"/>
          <w:u w:val="single"/>
        </w:rPr>
      </w:pPr>
      <w:bookmarkStart w:id="10" w:name="OLE_LINK12"/>
      <w:r>
        <w:rPr>
          <w:rFonts w:ascii="Calibri" w:hAnsi="Calibri"/>
          <w:szCs w:val="20"/>
          <w:u w:val="single"/>
        </w:rPr>
        <w:t xml:space="preserve">Step 6: </w:t>
      </w:r>
      <w:commentRangeStart w:id="11"/>
      <w:r>
        <w:rPr>
          <w:rFonts w:ascii="Calibri" w:hAnsi="Calibri"/>
          <w:szCs w:val="20"/>
          <w:u w:val="single"/>
        </w:rPr>
        <w:t>Create Combined Dataset for Recommendations</w:t>
      </w:r>
      <w:bookmarkEnd w:id="10"/>
      <w:commentRangeEnd w:id="11"/>
      <w:r w:rsidR="00CF2DF3">
        <w:rPr>
          <w:rStyle w:val="CommentReference"/>
          <w:rFonts w:cstheme="minorBidi"/>
        </w:rPr>
        <w:commentReference w:id="11"/>
      </w:r>
    </w:p>
    <w:p w14:paraId="62E035E0" w14:textId="4552B159" w:rsidR="00975B13" w:rsidRPr="009D3ECD" w:rsidRDefault="00AD01E1" w:rsidP="00331503">
      <w:pPr>
        <w:spacing w:after="120"/>
        <w:rPr>
          <w:rFonts w:ascii="Calibri" w:hAnsi="Calibri"/>
          <w:szCs w:val="20"/>
        </w:rPr>
      </w:pPr>
      <w:r>
        <w:rPr>
          <w:rFonts w:ascii="Calibri" w:hAnsi="Calibri"/>
          <w:szCs w:val="20"/>
        </w:rPr>
        <w:t xml:space="preserve">This step creates the final dataset </w:t>
      </w:r>
      <w:r w:rsidR="00B860F6">
        <w:rPr>
          <w:rFonts w:ascii="Calibri" w:hAnsi="Calibri"/>
          <w:szCs w:val="20"/>
        </w:rPr>
        <w:t xml:space="preserve">used for evaluating whether to approve or reject the proposal. </w:t>
      </w:r>
      <w:r w:rsidR="00C16AF1">
        <w:rPr>
          <w:rFonts w:ascii="Calibri" w:hAnsi="Calibri"/>
          <w:szCs w:val="20"/>
        </w:rPr>
        <w:t xml:space="preserve">It begins by </w:t>
      </w:r>
      <w:r w:rsidR="002838E0">
        <w:rPr>
          <w:rFonts w:ascii="Calibri" w:hAnsi="Calibri"/>
          <w:szCs w:val="20"/>
        </w:rPr>
        <w:t xml:space="preserve">combining </w:t>
      </w:r>
      <w:r w:rsidR="00C16AF1">
        <w:rPr>
          <w:rFonts w:ascii="Calibri" w:hAnsi="Calibri"/>
          <w:szCs w:val="20"/>
        </w:rPr>
        <w:t>t</w:t>
      </w:r>
      <w:r w:rsidR="00427F3A">
        <w:rPr>
          <w:rFonts w:ascii="Calibri" w:hAnsi="Calibri"/>
          <w:szCs w:val="20"/>
        </w:rPr>
        <w:t>he f</w:t>
      </w:r>
      <w:r w:rsidR="00B1219E">
        <w:rPr>
          <w:rFonts w:ascii="Calibri" w:hAnsi="Calibri"/>
          <w:szCs w:val="20"/>
        </w:rPr>
        <w:t xml:space="preserve">uture weekly inventory </w:t>
      </w:r>
      <w:r w:rsidR="00427F3A">
        <w:rPr>
          <w:rFonts w:ascii="Calibri" w:hAnsi="Calibri"/>
          <w:szCs w:val="20"/>
        </w:rPr>
        <w:t>projection</w:t>
      </w:r>
      <w:r w:rsidR="002838E0">
        <w:rPr>
          <w:rFonts w:ascii="Calibri" w:hAnsi="Calibri"/>
          <w:szCs w:val="20"/>
        </w:rPr>
        <w:t>s</w:t>
      </w:r>
      <w:r w:rsidR="00427F3A">
        <w:rPr>
          <w:rFonts w:ascii="Calibri" w:hAnsi="Calibri"/>
          <w:szCs w:val="20"/>
        </w:rPr>
        <w:t xml:space="preserve"> </w:t>
      </w:r>
      <w:r w:rsidR="003B47EF">
        <w:rPr>
          <w:rFonts w:ascii="Calibri" w:hAnsi="Calibri"/>
          <w:szCs w:val="20"/>
        </w:rPr>
        <w:t xml:space="preserve">with the proposal tunnel to create the dataset used to produce the </w:t>
      </w:r>
      <w:r w:rsidR="00275EC1">
        <w:rPr>
          <w:rFonts w:ascii="Calibri" w:hAnsi="Calibri"/>
          <w:szCs w:val="20"/>
        </w:rPr>
        <w:t>ordering recommendations</w:t>
      </w:r>
      <w:r w:rsidR="00011A26">
        <w:rPr>
          <w:rFonts w:ascii="Calibri" w:hAnsi="Calibri"/>
          <w:szCs w:val="20"/>
        </w:rPr>
        <w:t xml:space="preserve"> in step 7</w:t>
      </w:r>
      <w:r w:rsidR="00275EC1">
        <w:rPr>
          <w:rFonts w:ascii="Calibri" w:hAnsi="Calibri"/>
          <w:szCs w:val="20"/>
        </w:rPr>
        <w:t xml:space="preserve">. </w:t>
      </w:r>
      <w:r w:rsidR="00131324">
        <w:rPr>
          <w:rFonts w:ascii="Calibri" w:hAnsi="Calibri"/>
          <w:szCs w:val="20"/>
        </w:rPr>
        <w:t xml:space="preserve">Within this step additional preprocessing is </w:t>
      </w:r>
      <w:r w:rsidR="00097002">
        <w:rPr>
          <w:rFonts w:ascii="Calibri" w:hAnsi="Calibri"/>
          <w:szCs w:val="20"/>
        </w:rPr>
        <w:t xml:space="preserve">done to </w:t>
      </w:r>
      <w:r w:rsidR="002D1A47">
        <w:rPr>
          <w:rFonts w:ascii="Calibri" w:hAnsi="Calibri"/>
          <w:szCs w:val="20"/>
        </w:rPr>
        <w:t>create new fields</w:t>
      </w:r>
      <w:r w:rsidR="00886FD3">
        <w:rPr>
          <w:rFonts w:ascii="Calibri" w:hAnsi="Calibri"/>
          <w:szCs w:val="20"/>
        </w:rPr>
        <w:t xml:space="preserve"> that</w:t>
      </w:r>
      <w:r w:rsidR="002D1A47">
        <w:rPr>
          <w:rFonts w:ascii="Calibri" w:hAnsi="Calibri"/>
          <w:szCs w:val="20"/>
        </w:rPr>
        <w:t xml:space="preserve"> are required</w:t>
      </w:r>
      <w:r w:rsidR="00886FD3">
        <w:rPr>
          <w:rFonts w:ascii="Calibri" w:hAnsi="Calibri"/>
          <w:szCs w:val="20"/>
        </w:rPr>
        <w:t xml:space="preserve"> in step 7 to give a </w:t>
      </w:r>
      <w:r w:rsidR="00CA57A9">
        <w:rPr>
          <w:rFonts w:ascii="Calibri" w:hAnsi="Calibri"/>
          <w:szCs w:val="20"/>
        </w:rPr>
        <w:t xml:space="preserve">recommendation. These new fields are: </w:t>
      </w:r>
      <w:r w:rsidR="00CA57A9">
        <w:rPr>
          <w:rFonts w:ascii="Calibri" w:hAnsi="Calibri"/>
          <w:i/>
          <w:iCs/>
          <w:szCs w:val="20"/>
        </w:rPr>
        <w:t>Projected Regional OOS</w:t>
      </w:r>
      <w:r w:rsidR="009C221D">
        <w:rPr>
          <w:rFonts w:ascii="Calibri" w:hAnsi="Calibri"/>
          <w:i/>
          <w:iCs/>
          <w:szCs w:val="20"/>
        </w:rPr>
        <w:t xml:space="preserve"> </w:t>
      </w:r>
      <w:r w:rsidR="009C221D">
        <w:rPr>
          <w:rFonts w:ascii="Calibri" w:hAnsi="Calibri"/>
          <w:szCs w:val="20"/>
        </w:rPr>
        <w:t xml:space="preserve">and </w:t>
      </w:r>
      <w:r w:rsidR="009C221D">
        <w:rPr>
          <w:rFonts w:ascii="Calibri" w:hAnsi="Calibri"/>
          <w:i/>
          <w:iCs/>
          <w:szCs w:val="20"/>
        </w:rPr>
        <w:t>Remaining Regional Need.</w:t>
      </w:r>
      <w:r w:rsidR="002D1A47">
        <w:rPr>
          <w:rFonts w:ascii="Calibri" w:hAnsi="Calibri"/>
          <w:szCs w:val="20"/>
        </w:rPr>
        <w:t xml:space="preserve"> </w:t>
      </w:r>
      <w:r w:rsidR="009C221D">
        <w:rPr>
          <w:rFonts w:ascii="Calibri" w:hAnsi="Calibri"/>
          <w:szCs w:val="20"/>
        </w:rPr>
        <w:t xml:space="preserve">Projected Regional OOS </w:t>
      </w:r>
      <w:r w:rsidR="00AF3A94">
        <w:rPr>
          <w:rFonts w:ascii="Calibri" w:hAnsi="Calibri"/>
          <w:szCs w:val="20"/>
        </w:rPr>
        <w:t>is</w:t>
      </w:r>
      <w:r w:rsidR="009C221D">
        <w:rPr>
          <w:rFonts w:ascii="Calibri" w:hAnsi="Calibri"/>
          <w:szCs w:val="20"/>
        </w:rPr>
        <w:t xml:space="preserve"> when </w:t>
      </w:r>
      <w:r w:rsidR="0060471B">
        <w:rPr>
          <w:rFonts w:ascii="Calibri" w:hAnsi="Calibri"/>
          <w:szCs w:val="20"/>
        </w:rPr>
        <w:t>the item is</w:t>
      </w:r>
      <w:r w:rsidR="00837C85">
        <w:rPr>
          <w:rFonts w:ascii="Calibri" w:hAnsi="Calibri"/>
          <w:szCs w:val="20"/>
        </w:rPr>
        <w:t xml:space="preserve"> projected to have zero units OH the week of </w:t>
      </w:r>
      <w:r w:rsidR="00263A98">
        <w:rPr>
          <w:rFonts w:ascii="Calibri" w:hAnsi="Calibri"/>
          <w:szCs w:val="20"/>
        </w:rPr>
        <w:t>a</w:t>
      </w:r>
      <w:r w:rsidR="00837C85">
        <w:rPr>
          <w:rFonts w:ascii="Calibri" w:hAnsi="Calibri"/>
          <w:szCs w:val="20"/>
        </w:rPr>
        <w:t xml:space="preserve"> proposal</w:t>
      </w:r>
      <w:r w:rsidR="00263A98">
        <w:rPr>
          <w:rFonts w:ascii="Calibri" w:hAnsi="Calibri"/>
          <w:szCs w:val="20"/>
        </w:rPr>
        <w:t>’</w:t>
      </w:r>
      <w:r w:rsidR="00837C85">
        <w:rPr>
          <w:rFonts w:ascii="Calibri" w:hAnsi="Calibri"/>
          <w:szCs w:val="20"/>
        </w:rPr>
        <w:t>s expected delivery date</w:t>
      </w:r>
      <w:r w:rsidR="0060471B">
        <w:rPr>
          <w:rFonts w:ascii="Calibri" w:hAnsi="Calibri"/>
          <w:szCs w:val="20"/>
        </w:rPr>
        <w:t>.</w:t>
      </w:r>
      <w:r w:rsidR="005D3A60">
        <w:rPr>
          <w:rFonts w:ascii="Calibri" w:hAnsi="Calibri"/>
          <w:szCs w:val="20"/>
        </w:rPr>
        <w:t xml:space="preserve"> Remaining </w:t>
      </w:r>
      <w:r w:rsidR="005D3A60" w:rsidRPr="00F6680D">
        <w:rPr>
          <w:rFonts w:ascii="Calibri" w:hAnsi="Calibri"/>
          <w:i/>
          <w:iCs/>
          <w:szCs w:val="20"/>
        </w:rPr>
        <w:t>Regional Need</w:t>
      </w:r>
      <w:r w:rsidR="005D3A60">
        <w:rPr>
          <w:rFonts w:ascii="Calibri" w:hAnsi="Calibri"/>
          <w:i/>
          <w:iCs/>
          <w:szCs w:val="20"/>
        </w:rPr>
        <w:t xml:space="preserve"> </w:t>
      </w:r>
      <w:r w:rsidR="003B5A18">
        <w:rPr>
          <w:rFonts w:ascii="Calibri" w:hAnsi="Calibri"/>
          <w:szCs w:val="20"/>
        </w:rPr>
        <w:t xml:space="preserve">informs the model how </w:t>
      </w:r>
      <w:r w:rsidR="00E00919">
        <w:rPr>
          <w:rFonts w:ascii="Calibri" w:hAnsi="Calibri"/>
          <w:szCs w:val="20"/>
        </w:rPr>
        <w:t xml:space="preserve">many units are still needed in the region to get back to SS. </w:t>
      </w:r>
      <w:r w:rsidR="00BF5955">
        <w:rPr>
          <w:rFonts w:ascii="Calibri" w:hAnsi="Calibri"/>
          <w:szCs w:val="20"/>
        </w:rPr>
        <w:t xml:space="preserve">This is needed so that </w:t>
      </w:r>
      <w:r w:rsidR="000B60B7">
        <w:rPr>
          <w:rFonts w:ascii="Calibri" w:hAnsi="Calibri"/>
          <w:szCs w:val="20"/>
        </w:rPr>
        <w:t xml:space="preserve">the model knows how many units are still needed if </w:t>
      </w:r>
      <w:r w:rsidR="00783DBF">
        <w:rPr>
          <w:rFonts w:ascii="Calibri" w:hAnsi="Calibri"/>
          <w:szCs w:val="20"/>
        </w:rPr>
        <w:t>th</w:t>
      </w:r>
      <w:r w:rsidR="002E4665">
        <w:rPr>
          <w:rFonts w:ascii="Calibri" w:hAnsi="Calibri"/>
          <w:szCs w:val="20"/>
        </w:rPr>
        <w:t>e current</w:t>
      </w:r>
      <w:r w:rsidR="00783DBF">
        <w:rPr>
          <w:rFonts w:ascii="Calibri" w:hAnsi="Calibri"/>
          <w:szCs w:val="20"/>
        </w:rPr>
        <w:t xml:space="preserve"> proposal</w:t>
      </w:r>
      <w:r w:rsidR="002E4665">
        <w:rPr>
          <w:rFonts w:ascii="Calibri" w:hAnsi="Calibri"/>
          <w:szCs w:val="20"/>
        </w:rPr>
        <w:t xml:space="preserve">, along with all higher ranked </w:t>
      </w:r>
      <w:r w:rsidR="00675439">
        <w:rPr>
          <w:rFonts w:ascii="Calibri" w:hAnsi="Calibri"/>
          <w:szCs w:val="20"/>
        </w:rPr>
        <w:t>proposal</w:t>
      </w:r>
      <w:r w:rsidR="006E6CF9">
        <w:rPr>
          <w:rFonts w:ascii="Calibri" w:hAnsi="Calibri"/>
          <w:szCs w:val="20"/>
        </w:rPr>
        <w:t>s</w:t>
      </w:r>
      <w:r w:rsidR="00675439">
        <w:rPr>
          <w:rFonts w:ascii="Calibri" w:hAnsi="Calibri"/>
          <w:szCs w:val="20"/>
        </w:rPr>
        <w:t>, are</w:t>
      </w:r>
      <w:r w:rsidR="00783DBF">
        <w:rPr>
          <w:rFonts w:ascii="Calibri" w:hAnsi="Calibri"/>
          <w:szCs w:val="20"/>
        </w:rPr>
        <w:t xml:space="preserve"> ordered.</w:t>
      </w:r>
      <w:r w:rsidR="00675439">
        <w:rPr>
          <w:rFonts w:ascii="Calibri" w:hAnsi="Calibri"/>
          <w:szCs w:val="20"/>
        </w:rPr>
        <w:t xml:space="preserve"> </w:t>
      </w:r>
      <w:r w:rsidR="002616B2">
        <w:rPr>
          <w:rFonts w:ascii="Calibri" w:hAnsi="Calibri"/>
          <w:i/>
          <w:iCs/>
          <w:szCs w:val="20"/>
        </w:rPr>
        <w:t>Regional Need%</w:t>
      </w:r>
      <w:r w:rsidR="002616B2">
        <w:rPr>
          <w:rFonts w:ascii="Calibri" w:hAnsi="Calibri"/>
          <w:szCs w:val="20"/>
        </w:rPr>
        <w:t xml:space="preserve"> for each proposal </w:t>
      </w:r>
      <w:r w:rsidR="00B658F5">
        <w:rPr>
          <w:rFonts w:ascii="Calibri" w:hAnsi="Calibri"/>
          <w:szCs w:val="20"/>
        </w:rPr>
        <w:t xml:space="preserve">is </w:t>
      </w:r>
      <w:r w:rsidR="00841283">
        <w:rPr>
          <w:rFonts w:ascii="Calibri" w:hAnsi="Calibri"/>
          <w:szCs w:val="20"/>
        </w:rPr>
        <w:t xml:space="preserve">capped at </w:t>
      </w:r>
      <w:r w:rsidR="00B658F5">
        <w:rPr>
          <w:rFonts w:ascii="Calibri" w:hAnsi="Calibri"/>
          <w:szCs w:val="20"/>
        </w:rPr>
        <w:t>100%</w:t>
      </w:r>
      <w:r w:rsidR="009F6CE5">
        <w:rPr>
          <w:rFonts w:ascii="Calibri" w:hAnsi="Calibri"/>
          <w:szCs w:val="20"/>
        </w:rPr>
        <w:t xml:space="preserve">. </w:t>
      </w:r>
    </w:p>
    <w:p w14:paraId="312098FE" w14:textId="4DADEFFF" w:rsidR="00DE5505" w:rsidRDefault="00E149EE" w:rsidP="007849B6">
      <w:pPr>
        <w:rPr>
          <w:rFonts w:ascii="Calibri" w:hAnsi="Calibri"/>
          <w:szCs w:val="20"/>
        </w:rPr>
      </w:pPr>
      <w:bookmarkStart w:id="12" w:name="OLE_LINK13"/>
      <w:r>
        <w:rPr>
          <w:rFonts w:ascii="Calibri" w:hAnsi="Calibri"/>
          <w:szCs w:val="20"/>
          <w:u w:val="single"/>
        </w:rPr>
        <w:t xml:space="preserve">Step 7: </w:t>
      </w:r>
      <w:r w:rsidR="00AC5825">
        <w:rPr>
          <w:rFonts w:ascii="Calibri" w:hAnsi="Calibri"/>
          <w:szCs w:val="20"/>
          <w:u w:val="single"/>
        </w:rPr>
        <w:t>Create Ordering Recommendations</w:t>
      </w:r>
      <w:r w:rsidR="007849B6">
        <w:rPr>
          <w:rFonts w:ascii="Calibri" w:hAnsi="Calibri"/>
          <w:b/>
          <w:bCs/>
          <w:szCs w:val="20"/>
          <w:u w:val="single"/>
        </w:rPr>
        <w:t xml:space="preserve"> </w:t>
      </w:r>
      <w:r w:rsidR="007849B6" w:rsidRPr="007849B6">
        <w:rPr>
          <w:rFonts w:ascii="Calibri" w:hAnsi="Calibri"/>
          <w:szCs w:val="20"/>
          <w:u w:val="single"/>
        </w:rPr>
        <w:t>– Approve/Reject</w:t>
      </w:r>
      <w:bookmarkEnd w:id="12"/>
    </w:p>
    <w:p w14:paraId="06D1DAD9" w14:textId="0A2D216D" w:rsidR="004F4E49" w:rsidRDefault="00CC7E1B" w:rsidP="00FA42D8">
      <w:pPr>
        <w:spacing w:after="120"/>
        <w:rPr>
          <w:rFonts w:ascii="Calibri" w:hAnsi="Calibri"/>
          <w:szCs w:val="20"/>
        </w:rPr>
      </w:pPr>
      <w:r>
        <w:rPr>
          <w:rFonts w:ascii="Calibri" w:hAnsi="Calibri"/>
          <w:szCs w:val="20"/>
        </w:rPr>
        <w:t xml:space="preserve">The last step </w:t>
      </w:r>
      <w:r w:rsidR="00C371BF">
        <w:rPr>
          <w:rFonts w:ascii="Calibri" w:hAnsi="Calibri"/>
          <w:szCs w:val="20"/>
        </w:rPr>
        <w:t xml:space="preserve">produces a recommendation </w:t>
      </w:r>
      <w:r w:rsidR="00B03771">
        <w:rPr>
          <w:rFonts w:ascii="Calibri" w:hAnsi="Calibri"/>
          <w:szCs w:val="20"/>
        </w:rPr>
        <w:t>of either Approve or Reject</w:t>
      </w:r>
      <w:r w:rsidR="00A00EC0">
        <w:rPr>
          <w:rFonts w:ascii="Calibri" w:hAnsi="Calibri"/>
          <w:szCs w:val="20"/>
        </w:rPr>
        <w:t xml:space="preserve"> for each proposal</w:t>
      </w:r>
      <w:r w:rsidR="00FD7E8F">
        <w:rPr>
          <w:rFonts w:ascii="Calibri" w:hAnsi="Calibri"/>
          <w:szCs w:val="20"/>
        </w:rPr>
        <w:t xml:space="preserve"> by evaluating e</w:t>
      </w:r>
      <w:r w:rsidR="00D853D1">
        <w:rPr>
          <w:rFonts w:ascii="Calibri" w:hAnsi="Calibri"/>
          <w:szCs w:val="20"/>
        </w:rPr>
        <w:t>ach item-FC</w:t>
      </w:r>
      <w:r w:rsidR="005B457F">
        <w:rPr>
          <w:rFonts w:ascii="Calibri" w:hAnsi="Calibri"/>
          <w:szCs w:val="20"/>
        </w:rPr>
        <w:t xml:space="preserve"> record against the criteria shown in Table 2.</w:t>
      </w:r>
      <w:r w:rsidR="00F546DF">
        <w:rPr>
          <w:rFonts w:ascii="Calibri" w:hAnsi="Calibri"/>
          <w:szCs w:val="20"/>
        </w:rPr>
        <w:t xml:space="preserve"> </w:t>
      </w:r>
      <w:r w:rsidR="00B8505C">
        <w:rPr>
          <w:rFonts w:ascii="Calibri" w:hAnsi="Calibri"/>
          <w:szCs w:val="20"/>
        </w:rPr>
        <w:t xml:space="preserve">All assorted item-FCs without a proposal will not be actioned and will have recommendation </w:t>
      </w:r>
      <w:r w:rsidR="00284F76">
        <w:rPr>
          <w:rFonts w:ascii="Calibri" w:hAnsi="Calibri"/>
          <w:szCs w:val="20"/>
        </w:rPr>
        <w:t xml:space="preserve">of </w:t>
      </w:r>
      <w:r w:rsidR="00B8505C">
        <w:rPr>
          <w:rFonts w:ascii="Calibri" w:hAnsi="Calibri"/>
          <w:szCs w:val="20"/>
        </w:rPr>
        <w:t>“</w:t>
      </w:r>
      <w:r w:rsidR="00B8505C" w:rsidRPr="00284F76">
        <w:rPr>
          <w:rFonts w:ascii="Calibri" w:hAnsi="Calibri"/>
          <w:i/>
          <w:iCs/>
          <w:szCs w:val="20"/>
        </w:rPr>
        <w:t>REJECT: Did not Propose</w:t>
      </w:r>
      <w:r w:rsidR="00B8505C">
        <w:rPr>
          <w:rFonts w:ascii="Calibri" w:hAnsi="Calibri"/>
          <w:szCs w:val="20"/>
        </w:rPr>
        <w:t>”.</w:t>
      </w:r>
      <w:r w:rsidR="004F4E49">
        <w:rPr>
          <w:rFonts w:ascii="Calibri" w:hAnsi="Calibri"/>
          <w:szCs w:val="20"/>
        </w:rPr>
        <w:t xml:space="preserve"> </w:t>
      </w:r>
      <w:r w:rsidR="007C477A">
        <w:rPr>
          <w:rFonts w:ascii="Calibri" w:hAnsi="Calibri"/>
          <w:szCs w:val="20"/>
        </w:rPr>
        <w:t xml:space="preserve">All rejected proposals </w:t>
      </w:r>
      <w:r w:rsidR="00E352E3">
        <w:rPr>
          <w:rFonts w:ascii="Calibri" w:hAnsi="Calibri"/>
          <w:szCs w:val="20"/>
        </w:rPr>
        <w:t xml:space="preserve">will be removed from the </w:t>
      </w:r>
      <w:r w:rsidR="00B63C1E">
        <w:rPr>
          <w:rFonts w:ascii="Calibri" w:hAnsi="Calibri"/>
          <w:szCs w:val="20"/>
        </w:rPr>
        <w:t xml:space="preserve">purchase order </w:t>
      </w:r>
      <w:r w:rsidR="00AE25EF">
        <w:rPr>
          <w:rFonts w:ascii="Calibri" w:hAnsi="Calibri"/>
          <w:szCs w:val="20"/>
        </w:rPr>
        <w:t>sent to t</w:t>
      </w:r>
      <w:r w:rsidR="00B63C1E">
        <w:rPr>
          <w:rFonts w:ascii="Calibri" w:hAnsi="Calibri"/>
          <w:szCs w:val="20"/>
        </w:rPr>
        <w:t xml:space="preserve">he vendor. Only approved proposal lines will be </w:t>
      </w:r>
      <w:r w:rsidR="00AE25EF">
        <w:rPr>
          <w:rFonts w:ascii="Calibri" w:hAnsi="Calibri"/>
          <w:szCs w:val="20"/>
        </w:rPr>
        <w:t>placed on-order.</w:t>
      </w:r>
      <w:r w:rsidR="00DE1380">
        <w:rPr>
          <w:rFonts w:ascii="Calibri" w:hAnsi="Calibri"/>
          <w:szCs w:val="20"/>
        </w:rPr>
        <w:t xml:space="preserve"> </w:t>
      </w:r>
    </w:p>
    <w:tbl>
      <w:tblPr>
        <w:tblStyle w:val="ListTable3-Accent1"/>
        <w:tblW w:w="0" w:type="auto"/>
        <w:jc w:val="center"/>
        <w:tblLook w:val="04A0" w:firstRow="1" w:lastRow="0" w:firstColumn="1" w:lastColumn="0" w:noHBand="0" w:noVBand="1"/>
      </w:tblPr>
      <w:tblGrid>
        <w:gridCol w:w="835"/>
        <w:gridCol w:w="1791"/>
        <w:gridCol w:w="7382"/>
      </w:tblGrid>
      <w:tr w:rsidR="0065755F" w14:paraId="556A5C1A" w14:textId="77777777" w:rsidTr="0065755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5" w:type="dxa"/>
            <w:tcBorders>
              <w:top w:val="single" w:sz="4" w:space="0" w:color="4472C4" w:themeColor="accent1"/>
              <w:left w:val="single" w:sz="4" w:space="0" w:color="4472C4" w:themeColor="accent1"/>
            </w:tcBorders>
            <w:hideMark/>
          </w:tcPr>
          <w:p w14:paraId="53CC68A5" w14:textId="77777777" w:rsidR="0065755F" w:rsidRDefault="0065755F">
            <w:pPr>
              <w:spacing w:after="120"/>
              <w:jc w:val="center"/>
              <w:rPr>
                <w:rFonts w:ascii="Calibri" w:hAnsi="Calibri"/>
                <w:szCs w:val="20"/>
              </w:rPr>
            </w:pPr>
            <w:r>
              <w:rPr>
                <w:rFonts w:ascii="Calibri" w:hAnsi="Calibri"/>
                <w:szCs w:val="20"/>
              </w:rPr>
              <w:t>Priority</w:t>
            </w:r>
          </w:p>
        </w:tc>
        <w:tc>
          <w:tcPr>
            <w:tcW w:w="1791" w:type="dxa"/>
            <w:tcBorders>
              <w:top w:val="single" w:sz="4" w:space="0" w:color="4472C4" w:themeColor="accent1"/>
              <w:left w:val="nil"/>
              <w:bottom w:val="nil"/>
              <w:right w:val="nil"/>
            </w:tcBorders>
            <w:hideMark/>
          </w:tcPr>
          <w:p w14:paraId="63D77242" w14:textId="77777777" w:rsidR="0065755F" w:rsidRDefault="0065755F">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Recommendation</w:t>
            </w:r>
          </w:p>
        </w:tc>
        <w:tc>
          <w:tcPr>
            <w:tcW w:w="7382" w:type="dxa"/>
            <w:tcBorders>
              <w:top w:val="single" w:sz="4" w:space="0" w:color="4472C4" w:themeColor="accent1"/>
              <w:left w:val="nil"/>
              <w:bottom w:val="nil"/>
              <w:right w:val="single" w:sz="4" w:space="0" w:color="4472C4" w:themeColor="accent1"/>
            </w:tcBorders>
            <w:hideMark/>
          </w:tcPr>
          <w:p w14:paraId="5B473287" w14:textId="77777777" w:rsidR="0065755F" w:rsidRDefault="0065755F">
            <w:pPr>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Condition</w:t>
            </w:r>
          </w:p>
        </w:tc>
      </w:tr>
      <w:tr w:rsidR="0065755F" w14:paraId="1EA39880" w14:textId="77777777" w:rsidTr="0065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 w:type="dxa"/>
            <w:tcBorders>
              <w:left w:val="single" w:sz="4" w:space="0" w:color="4472C4" w:themeColor="accent1"/>
            </w:tcBorders>
            <w:hideMark/>
          </w:tcPr>
          <w:p w14:paraId="6C5C4355" w14:textId="77777777" w:rsidR="0065755F" w:rsidRDefault="0065755F">
            <w:pPr>
              <w:spacing w:after="120"/>
              <w:jc w:val="center"/>
              <w:rPr>
                <w:rFonts w:ascii="Calibri" w:hAnsi="Calibri"/>
                <w:szCs w:val="20"/>
              </w:rPr>
            </w:pPr>
            <w:r>
              <w:rPr>
                <w:rFonts w:ascii="Calibri" w:hAnsi="Calibri"/>
                <w:szCs w:val="20"/>
              </w:rPr>
              <w:t>1</w:t>
            </w:r>
          </w:p>
        </w:tc>
        <w:tc>
          <w:tcPr>
            <w:tcW w:w="1791" w:type="dxa"/>
            <w:tcBorders>
              <w:left w:val="nil"/>
              <w:right w:val="nil"/>
            </w:tcBorders>
            <w:hideMark/>
          </w:tcPr>
          <w:p w14:paraId="2A9017AE" w14:textId="77777777" w:rsidR="0065755F" w:rsidRDefault="0065755F">
            <w:pPr>
              <w:spacing w:after="120"/>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Approve</w:t>
            </w:r>
          </w:p>
        </w:tc>
        <w:tc>
          <w:tcPr>
            <w:tcW w:w="7382" w:type="dxa"/>
            <w:tcBorders>
              <w:left w:val="nil"/>
              <w:right w:val="single" w:sz="4" w:space="0" w:color="4472C4" w:themeColor="accent1"/>
            </w:tcBorders>
            <w:hideMark/>
          </w:tcPr>
          <w:p w14:paraId="74E9352A" w14:textId="77777777" w:rsidR="0065755F" w:rsidRDefault="0065755F">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 xml:space="preserve">Item is projected to be regionally OOS the week of the proposals expected receipt date </w:t>
            </w:r>
          </w:p>
          <w:p w14:paraId="31A98CFC" w14:textId="77777777" w:rsidR="0065755F" w:rsidRDefault="0065755F">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AND</w:t>
            </w:r>
          </w:p>
          <w:p w14:paraId="50927BC8" w14:textId="77777777" w:rsidR="0065755F" w:rsidRDefault="0065755F">
            <w:pPr>
              <w:spacing w:after="120"/>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 xml:space="preserve">FC has the greatest </w:t>
            </w:r>
            <w:r>
              <w:rPr>
                <w:rFonts w:ascii="Calibri" w:hAnsi="Calibri"/>
                <w:i/>
                <w:iCs/>
                <w:szCs w:val="20"/>
              </w:rPr>
              <w:t>Need</w:t>
            </w:r>
            <w:r>
              <w:rPr>
                <w:rFonts w:ascii="Calibri" w:hAnsi="Calibri"/>
                <w:szCs w:val="20"/>
              </w:rPr>
              <w:t xml:space="preserve"> in the region</w:t>
            </w:r>
          </w:p>
        </w:tc>
      </w:tr>
      <w:tr w:rsidR="0065755F" w14:paraId="372D66BD" w14:textId="77777777" w:rsidTr="0065755F">
        <w:trPr>
          <w:jc w:val="center"/>
        </w:trPr>
        <w:tc>
          <w:tcPr>
            <w:cnfStyle w:val="001000000000" w:firstRow="0" w:lastRow="0" w:firstColumn="1" w:lastColumn="0" w:oddVBand="0" w:evenVBand="0" w:oddHBand="0" w:evenHBand="0" w:firstRowFirstColumn="0" w:firstRowLastColumn="0" w:lastRowFirstColumn="0" w:lastRowLastColumn="0"/>
            <w:tcW w:w="835" w:type="dxa"/>
            <w:tcBorders>
              <w:top w:val="nil"/>
              <w:left w:val="single" w:sz="4" w:space="0" w:color="4472C4" w:themeColor="accent1"/>
              <w:bottom w:val="nil"/>
            </w:tcBorders>
            <w:hideMark/>
          </w:tcPr>
          <w:p w14:paraId="051E2F1C" w14:textId="77777777" w:rsidR="0065755F" w:rsidRDefault="0065755F">
            <w:pPr>
              <w:spacing w:after="120"/>
              <w:jc w:val="center"/>
              <w:rPr>
                <w:rFonts w:ascii="Calibri" w:hAnsi="Calibri"/>
                <w:szCs w:val="20"/>
              </w:rPr>
            </w:pPr>
            <w:r>
              <w:rPr>
                <w:rFonts w:ascii="Calibri" w:hAnsi="Calibri"/>
                <w:szCs w:val="20"/>
              </w:rPr>
              <w:t>2</w:t>
            </w:r>
          </w:p>
        </w:tc>
        <w:tc>
          <w:tcPr>
            <w:tcW w:w="1791" w:type="dxa"/>
            <w:tcBorders>
              <w:top w:val="nil"/>
              <w:left w:val="nil"/>
              <w:bottom w:val="nil"/>
              <w:right w:val="nil"/>
            </w:tcBorders>
            <w:hideMark/>
          </w:tcPr>
          <w:p w14:paraId="7201F905" w14:textId="77777777" w:rsidR="0065755F" w:rsidRDefault="0065755F">
            <w:pPr>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Approve</w:t>
            </w:r>
          </w:p>
        </w:tc>
        <w:tc>
          <w:tcPr>
            <w:tcW w:w="7382" w:type="dxa"/>
            <w:tcBorders>
              <w:top w:val="nil"/>
              <w:left w:val="nil"/>
              <w:bottom w:val="nil"/>
              <w:right w:val="single" w:sz="4" w:space="0" w:color="4472C4" w:themeColor="accent1"/>
            </w:tcBorders>
            <w:hideMark/>
          </w:tcPr>
          <w:p w14:paraId="50BB2954" w14:textId="77777777" w:rsidR="0065755F" w:rsidRDefault="0065755F">
            <w:pPr>
              <w:spacing w:after="120"/>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i/>
                <w:iCs/>
                <w:szCs w:val="20"/>
              </w:rPr>
              <w:t>Regional Need%</w:t>
            </w:r>
            <w:r>
              <w:rPr>
                <w:rFonts w:ascii="Calibri" w:hAnsi="Calibri"/>
                <w:szCs w:val="20"/>
              </w:rPr>
              <w:t xml:space="preserve"> &gt;= 50%</w:t>
            </w:r>
          </w:p>
        </w:tc>
      </w:tr>
      <w:tr w:rsidR="0065755F" w14:paraId="4C51C899" w14:textId="77777777" w:rsidTr="0065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 w:type="dxa"/>
            <w:tcBorders>
              <w:left w:val="single" w:sz="4" w:space="0" w:color="4472C4" w:themeColor="accent1"/>
            </w:tcBorders>
            <w:hideMark/>
          </w:tcPr>
          <w:p w14:paraId="63CB37BA" w14:textId="77777777" w:rsidR="0065755F" w:rsidRDefault="0065755F">
            <w:pPr>
              <w:spacing w:after="120"/>
              <w:jc w:val="center"/>
              <w:rPr>
                <w:rFonts w:ascii="Calibri" w:hAnsi="Calibri"/>
                <w:szCs w:val="20"/>
              </w:rPr>
            </w:pPr>
            <w:r>
              <w:rPr>
                <w:rFonts w:ascii="Calibri" w:hAnsi="Calibri"/>
                <w:szCs w:val="20"/>
              </w:rPr>
              <w:t>3</w:t>
            </w:r>
          </w:p>
        </w:tc>
        <w:tc>
          <w:tcPr>
            <w:tcW w:w="1791" w:type="dxa"/>
            <w:tcBorders>
              <w:left w:val="nil"/>
              <w:right w:val="nil"/>
            </w:tcBorders>
            <w:hideMark/>
          </w:tcPr>
          <w:p w14:paraId="0625B6F6" w14:textId="77777777" w:rsidR="0065755F" w:rsidRDefault="0065755F">
            <w:pPr>
              <w:spacing w:after="120"/>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Reject</w:t>
            </w:r>
          </w:p>
        </w:tc>
        <w:tc>
          <w:tcPr>
            <w:tcW w:w="7382" w:type="dxa"/>
            <w:tcBorders>
              <w:left w:val="nil"/>
              <w:right w:val="single" w:sz="4" w:space="0" w:color="4472C4" w:themeColor="accent1"/>
            </w:tcBorders>
            <w:hideMark/>
          </w:tcPr>
          <w:p w14:paraId="6FE8AD6B" w14:textId="77777777" w:rsidR="0065755F" w:rsidRDefault="0065755F">
            <w:pPr>
              <w:spacing w:after="120"/>
              <w:cnfStyle w:val="000000100000" w:firstRow="0" w:lastRow="0" w:firstColumn="0" w:lastColumn="0" w:oddVBand="0" w:evenVBand="0" w:oddHBand="1" w:evenHBand="0" w:firstRowFirstColumn="0" w:firstRowLastColumn="0" w:lastRowFirstColumn="0" w:lastRowLastColumn="0"/>
              <w:rPr>
                <w:rFonts w:ascii="Calibri" w:hAnsi="Calibri"/>
                <w:i/>
                <w:iCs/>
                <w:szCs w:val="20"/>
              </w:rPr>
            </w:pPr>
            <w:r>
              <w:rPr>
                <w:rFonts w:ascii="Calibri" w:hAnsi="Calibri"/>
                <w:i/>
                <w:iCs/>
                <w:szCs w:val="20"/>
              </w:rPr>
              <w:t>Regional Need%</w:t>
            </w:r>
            <w:r>
              <w:rPr>
                <w:rFonts w:ascii="Calibri" w:hAnsi="Calibri"/>
                <w:szCs w:val="20"/>
              </w:rPr>
              <w:t xml:space="preserve"> &lt; 50%</w:t>
            </w:r>
          </w:p>
        </w:tc>
      </w:tr>
    </w:tbl>
    <w:p w14:paraId="7889709E" w14:textId="77777777" w:rsidR="0065755F" w:rsidRDefault="0065755F" w:rsidP="0065755F">
      <w:pPr>
        <w:spacing w:after="120"/>
        <w:jc w:val="center"/>
        <w:rPr>
          <w:rFonts w:ascii="Calibri" w:hAnsi="Calibri"/>
          <w:szCs w:val="20"/>
        </w:rPr>
      </w:pPr>
      <w:commentRangeStart w:id="13"/>
      <w:r>
        <w:rPr>
          <w:rFonts w:ascii="Calibri" w:hAnsi="Calibri"/>
          <w:szCs w:val="20"/>
        </w:rPr>
        <w:t xml:space="preserve">Table 2. Order </w:t>
      </w:r>
      <w:commentRangeEnd w:id="13"/>
      <w:r>
        <w:rPr>
          <w:rStyle w:val="CommentReference"/>
        </w:rPr>
        <w:commentReference w:id="13"/>
      </w:r>
      <w:r>
        <w:rPr>
          <w:rFonts w:ascii="Calibri" w:hAnsi="Calibri"/>
          <w:szCs w:val="20"/>
        </w:rPr>
        <w:t>Recommendation Criteria</w:t>
      </w:r>
    </w:p>
    <w:p w14:paraId="0068124A" w14:textId="1663C95B" w:rsidR="0065755F" w:rsidRDefault="0065755F" w:rsidP="00FA42D8">
      <w:pPr>
        <w:spacing w:after="120"/>
        <w:rPr>
          <w:rFonts w:ascii="Calibri" w:hAnsi="Calibri"/>
          <w:szCs w:val="20"/>
        </w:rPr>
      </w:pPr>
      <w:r>
        <w:rPr>
          <w:rFonts w:ascii="Calibri" w:hAnsi="Calibri"/>
          <w:szCs w:val="20"/>
        </w:rPr>
        <w:t xml:space="preserve">Priority #1 ensures that each item will be regionally in-stock regardless of the regional </w:t>
      </w:r>
      <w:r>
        <w:rPr>
          <w:rFonts w:ascii="Calibri" w:hAnsi="Calibri"/>
          <w:i/>
          <w:iCs/>
          <w:szCs w:val="20"/>
        </w:rPr>
        <w:t>Need%.</w:t>
      </w:r>
      <w:r>
        <w:rPr>
          <w:rFonts w:ascii="Calibri" w:hAnsi="Calibri"/>
          <w:szCs w:val="20"/>
        </w:rPr>
        <w:t xml:space="preserve"> For example, even if the regional </w:t>
      </w:r>
      <w:r>
        <w:rPr>
          <w:rFonts w:ascii="Calibri" w:hAnsi="Calibri"/>
          <w:i/>
          <w:iCs/>
          <w:szCs w:val="20"/>
        </w:rPr>
        <w:t xml:space="preserve">Need% </w:t>
      </w:r>
      <w:r>
        <w:rPr>
          <w:rFonts w:ascii="Calibri" w:hAnsi="Calibri"/>
          <w:szCs w:val="20"/>
        </w:rPr>
        <w:t xml:space="preserve">is 10%, which is lower than the threshold set in priority #2, the proposal line will still be accepted to prevent a regional OOS situation. The model assumes a 100% vendor FR. So, if Chewy receives less than the total quantity ordered, regional in-stock may be negatively impacted. The 50% </w:t>
      </w:r>
      <w:r>
        <w:rPr>
          <w:rFonts w:ascii="Calibri" w:hAnsi="Calibri"/>
          <w:i/>
          <w:iCs/>
          <w:szCs w:val="20"/>
        </w:rPr>
        <w:t>Regional</w:t>
      </w:r>
      <w:r>
        <w:rPr>
          <w:rFonts w:ascii="Calibri" w:hAnsi="Calibri"/>
          <w:szCs w:val="20"/>
        </w:rPr>
        <w:t xml:space="preserve"> </w:t>
      </w:r>
      <w:r>
        <w:rPr>
          <w:rFonts w:ascii="Calibri" w:hAnsi="Calibri"/>
          <w:i/>
          <w:iCs/>
          <w:szCs w:val="20"/>
        </w:rPr>
        <w:t>Need</w:t>
      </w:r>
      <w:r>
        <w:rPr>
          <w:rFonts w:ascii="Calibri" w:hAnsi="Calibri"/>
          <w:szCs w:val="20"/>
        </w:rPr>
        <w:t xml:space="preserve"> threshold is a configurable setting within the model. This value was set to 50% as we assume </w:t>
      </w:r>
      <w:r w:rsidR="00AF02C9">
        <w:rPr>
          <w:rFonts w:ascii="Calibri" w:hAnsi="Calibri"/>
          <w:szCs w:val="20"/>
        </w:rPr>
        <w:t>this</w:t>
      </w:r>
      <w:r w:rsidR="000C4A42">
        <w:rPr>
          <w:rFonts w:ascii="Calibri" w:hAnsi="Calibri"/>
          <w:szCs w:val="20"/>
        </w:rPr>
        <w:t xml:space="preserve"> value addresses regional in-stock while mitigating overstock.</w:t>
      </w:r>
    </w:p>
    <w:p w14:paraId="620E0F7E" w14:textId="24D906E1" w:rsidR="00FB4F73" w:rsidRPr="00986300" w:rsidRDefault="00FB4F73" w:rsidP="001D1FC9">
      <w:pPr>
        <w:rPr>
          <w:rFonts w:ascii="Calibri" w:hAnsi="Calibri"/>
          <w:szCs w:val="20"/>
          <w:u w:val="single"/>
        </w:rPr>
      </w:pPr>
      <w:r w:rsidRPr="00986300">
        <w:rPr>
          <w:rFonts w:ascii="Calibri" w:hAnsi="Calibri"/>
          <w:szCs w:val="20"/>
          <w:u w:val="single"/>
        </w:rPr>
        <w:t xml:space="preserve">Exception </w:t>
      </w:r>
      <w:r w:rsidR="00454F13" w:rsidRPr="00986300">
        <w:rPr>
          <w:rFonts w:ascii="Calibri" w:hAnsi="Calibri"/>
          <w:szCs w:val="20"/>
          <w:u w:val="single"/>
        </w:rPr>
        <w:t xml:space="preserve">Management </w:t>
      </w:r>
      <w:r w:rsidRPr="00986300">
        <w:rPr>
          <w:rFonts w:ascii="Calibri" w:hAnsi="Calibri"/>
          <w:szCs w:val="20"/>
          <w:u w:val="single"/>
        </w:rPr>
        <w:t>Process</w:t>
      </w:r>
    </w:p>
    <w:p w14:paraId="37D2C2F7" w14:textId="2CFACDBC" w:rsidR="00253CC3" w:rsidRDefault="00DE1380" w:rsidP="00FA42D8">
      <w:pPr>
        <w:spacing w:after="120"/>
        <w:rPr>
          <w:rFonts w:ascii="Calibri" w:hAnsi="Calibri"/>
          <w:szCs w:val="20"/>
        </w:rPr>
      </w:pPr>
      <w:commentRangeStart w:id="14"/>
      <w:r>
        <w:rPr>
          <w:rFonts w:ascii="Calibri" w:hAnsi="Calibri"/>
          <w:szCs w:val="20"/>
        </w:rPr>
        <w:t xml:space="preserve">There is a known risk that some purchase </w:t>
      </w:r>
      <w:commentRangeEnd w:id="14"/>
      <w:r w:rsidR="0022505A">
        <w:rPr>
          <w:rStyle w:val="CommentReference"/>
          <w:rFonts w:cstheme="minorBidi"/>
        </w:rPr>
        <w:commentReference w:id="14"/>
      </w:r>
      <w:r>
        <w:rPr>
          <w:rFonts w:ascii="Calibri" w:hAnsi="Calibri"/>
          <w:szCs w:val="20"/>
        </w:rPr>
        <w:t xml:space="preserve">orders will be rejected by the vendor due to not meeting purchase minimums such as minimum total dollar amount or </w:t>
      </w:r>
      <w:r w:rsidR="00A61942">
        <w:rPr>
          <w:rFonts w:ascii="Calibri" w:hAnsi="Calibri"/>
          <w:szCs w:val="20"/>
        </w:rPr>
        <w:t xml:space="preserve">total order weight. While this is a </w:t>
      </w:r>
      <w:r w:rsidR="005B2D34">
        <w:rPr>
          <w:rFonts w:ascii="Calibri" w:hAnsi="Calibri"/>
          <w:szCs w:val="20"/>
        </w:rPr>
        <w:t xml:space="preserve">known </w:t>
      </w:r>
      <w:r w:rsidR="00A61942">
        <w:rPr>
          <w:rFonts w:ascii="Calibri" w:hAnsi="Calibri"/>
          <w:szCs w:val="20"/>
        </w:rPr>
        <w:t xml:space="preserve">risk, there are only </w:t>
      </w:r>
      <w:r w:rsidR="00931F23">
        <w:rPr>
          <w:rFonts w:ascii="Calibri" w:hAnsi="Calibri"/>
          <w:szCs w:val="20"/>
        </w:rPr>
        <w:t>30-40</w:t>
      </w:r>
      <w:r w:rsidR="00A61942">
        <w:rPr>
          <w:rFonts w:ascii="Calibri" w:hAnsi="Calibri"/>
          <w:szCs w:val="20"/>
        </w:rPr>
        <w:t xml:space="preserve"> known vendors </w:t>
      </w:r>
      <w:r w:rsidR="005B2D34">
        <w:rPr>
          <w:rFonts w:ascii="Calibri" w:hAnsi="Calibri"/>
          <w:szCs w:val="20"/>
        </w:rPr>
        <w:t>where removing proposed line-items lead</w:t>
      </w:r>
      <w:r w:rsidR="00030C1A">
        <w:rPr>
          <w:rFonts w:ascii="Calibri" w:hAnsi="Calibri"/>
          <w:szCs w:val="20"/>
        </w:rPr>
        <w:t>s</w:t>
      </w:r>
      <w:r w:rsidR="005B2D34">
        <w:rPr>
          <w:rFonts w:ascii="Calibri" w:hAnsi="Calibri"/>
          <w:szCs w:val="20"/>
        </w:rPr>
        <w:t xml:space="preserve"> to total PO rejection by the vendor. These known vendors are managed via a</w:t>
      </w:r>
      <w:r w:rsidR="004B1361">
        <w:rPr>
          <w:rFonts w:ascii="Calibri" w:hAnsi="Calibri"/>
          <w:szCs w:val="20"/>
        </w:rPr>
        <w:t>n</w:t>
      </w:r>
      <w:r w:rsidR="005B2D34">
        <w:rPr>
          <w:rFonts w:ascii="Calibri" w:hAnsi="Calibri"/>
          <w:szCs w:val="20"/>
        </w:rPr>
        <w:t xml:space="preserve"> e</w:t>
      </w:r>
      <w:r w:rsidR="004B1361">
        <w:rPr>
          <w:rFonts w:ascii="Calibri" w:hAnsi="Calibri"/>
          <w:szCs w:val="20"/>
        </w:rPr>
        <w:t>xception</w:t>
      </w:r>
      <w:r w:rsidR="005B2D34">
        <w:rPr>
          <w:rFonts w:ascii="Calibri" w:hAnsi="Calibri"/>
          <w:szCs w:val="20"/>
        </w:rPr>
        <w:t xml:space="preserve"> </w:t>
      </w:r>
      <w:r w:rsidR="00D80B10">
        <w:rPr>
          <w:rFonts w:ascii="Calibri" w:hAnsi="Calibri"/>
          <w:szCs w:val="20"/>
        </w:rPr>
        <w:t>process</w:t>
      </w:r>
      <w:r w:rsidR="0036739E">
        <w:rPr>
          <w:rFonts w:ascii="Calibri" w:hAnsi="Calibri"/>
          <w:szCs w:val="20"/>
        </w:rPr>
        <w:t xml:space="preserve"> within the overall process</w:t>
      </w:r>
      <w:r w:rsidR="004434A4">
        <w:rPr>
          <w:rFonts w:ascii="Calibri" w:hAnsi="Calibri"/>
          <w:szCs w:val="20"/>
        </w:rPr>
        <w:t>. The exception process</w:t>
      </w:r>
      <w:r w:rsidR="00D80B10">
        <w:rPr>
          <w:rFonts w:ascii="Calibri" w:hAnsi="Calibri"/>
          <w:szCs w:val="20"/>
        </w:rPr>
        <w:t xml:space="preserve"> evaluates the </w:t>
      </w:r>
      <w:r w:rsidR="00754C9A" w:rsidRPr="00754C9A">
        <w:rPr>
          <w:rFonts w:ascii="Calibri" w:hAnsi="Calibri"/>
          <w:i/>
          <w:iCs/>
          <w:szCs w:val="20"/>
        </w:rPr>
        <w:t>R</w:t>
      </w:r>
      <w:r w:rsidR="00BD3857" w:rsidRPr="00754C9A">
        <w:rPr>
          <w:rFonts w:ascii="Calibri" w:hAnsi="Calibri"/>
          <w:i/>
          <w:iCs/>
          <w:szCs w:val="20"/>
        </w:rPr>
        <w:t>egion</w:t>
      </w:r>
      <w:r w:rsidR="00BD3857">
        <w:rPr>
          <w:rFonts w:ascii="Calibri" w:hAnsi="Calibri"/>
          <w:szCs w:val="20"/>
        </w:rPr>
        <w:t xml:space="preserve"> </w:t>
      </w:r>
      <w:r w:rsidR="00D80B10">
        <w:rPr>
          <w:rFonts w:ascii="Calibri" w:hAnsi="Calibri"/>
          <w:i/>
          <w:iCs/>
          <w:szCs w:val="20"/>
        </w:rPr>
        <w:t>Need%</w:t>
      </w:r>
      <w:r w:rsidR="00D80B10">
        <w:rPr>
          <w:rFonts w:ascii="Calibri" w:hAnsi="Calibri"/>
          <w:szCs w:val="20"/>
        </w:rPr>
        <w:t xml:space="preserve"> </w:t>
      </w:r>
      <w:r w:rsidR="00BD3857">
        <w:rPr>
          <w:rFonts w:ascii="Calibri" w:hAnsi="Calibri"/>
          <w:szCs w:val="20"/>
        </w:rPr>
        <w:t>at the Vendor-FC level</w:t>
      </w:r>
      <w:r w:rsidR="00030C1A">
        <w:rPr>
          <w:rFonts w:ascii="Calibri" w:hAnsi="Calibri"/>
          <w:szCs w:val="20"/>
        </w:rPr>
        <w:t xml:space="preserve"> instead of the item-FC-Vendor level</w:t>
      </w:r>
      <w:r w:rsidR="00283869">
        <w:rPr>
          <w:rFonts w:ascii="Calibri" w:hAnsi="Calibri"/>
          <w:szCs w:val="20"/>
        </w:rPr>
        <w:t>. This</w:t>
      </w:r>
      <w:r w:rsidR="003B4B1D">
        <w:rPr>
          <w:rFonts w:ascii="Calibri" w:hAnsi="Calibri"/>
          <w:szCs w:val="20"/>
        </w:rPr>
        <w:t xml:space="preserve"> ensures</w:t>
      </w:r>
      <w:r w:rsidR="00C734B3">
        <w:rPr>
          <w:rFonts w:ascii="Calibri" w:hAnsi="Calibri"/>
          <w:szCs w:val="20"/>
        </w:rPr>
        <w:t xml:space="preserve"> </w:t>
      </w:r>
      <w:r w:rsidR="00F511A4">
        <w:rPr>
          <w:rFonts w:ascii="Calibri" w:hAnsi="Calibri"/>
          <w:szCs w:val="20"/>
        </w:rPr>
        <w:t xml:space="preserve">that rejected items are not removed </w:t>
      </w:r>
      <w:r w:rsidR="00BC20BD">
        <w:rPr>
          <w:rFonts w:ascii="Calibri" w:hAnsi="Calibri"/>
          <w:szCs w:val="20"/>
        </w:rPr>
        <w:t xml:space="preserve">from the order </w:t>
      </w:r>
      <w:r w:rsidR="003B4B1D">
        <w:rPr>
          <w:rFonts w:ascii="Calibri" w:hAnsi="Calibri"/>
          <w:szCs w:val="20"/>
        </w:rPr>
        <w:t xml:space="preserve">and </w:t>
      </w:r>
      <w:r w:rsidR="00F511A4">
        <w:rPr>
          <w:rFonts w:ascii="Calibri" w:hAnsi="Calibri"/>
          <w:szCs w:val="20"/>
        </w:rPr>
        <w:t>caus</w:t>
      </w:r>
      <w:r w:rsidR="003B4B1D">
        <w:rPr>
          <w:rFonts w:ascii="Calibri" w:hAnsi="Calibri"/>
          <w:szCs w:val="20"/>
        </w:rPr>
        <w:t>e</w:t>
      </w:r>
      <w:r w:rsidR="00F511A4">
        <w:rPr>
          <w:rFonts w:ascii="Calibri" w:hAnsi="Calibri"/>
          <w:szCs w:val="20"/>
        </w:rPr>
        <w:t xml:space="preserve"> the purchase order to no longer meet </w:t>
      </w:r>
      <w:r w:rsidR="00BC20BD">
        <w:rPr>
          <w:rFonts w:ascii="Calibri" w:hAnsi="Calibri"/>
          <w:szCs w:val="20"/>
        </w:rPr>
        <w:t xml:space="preserve">the vendor’s </w:t>
      </w:r>
      <w:r w:rsidR="00E05CCA">
        <w:rPr>
          <w:rFonts w:ascii="Calibri" w:hAnsi="Calibri"/>
          <w:szCs w:val="20"/>
        </w:rPr>
        <w:t xml:space="preserve">purchase minimums. </w:t>
      </w:r>
      <w:r w:rsidR="002A0347">
        <w:rPr>
          <w:rFonts w:ascii="Calibri" w:hAnsi="Calibri"/>
          <w:szCs w:val="20"/>
        </w:rPr>
        <w:t xml:space="preserve">If a vendor-FC proposal for an exception vendor </w:t>
      </w:r>
      <w:r w:rsidR="003B654E">
        <w:rPr>
          <w:rFonts w:ascii="Calibri" w:hAnsi="Calibri"/>
          <w:szCs w:val="20"/>
        </w:rPr>
        <w:t xml:space="preserve">has a </w:t>
      </w:r>
      <w:r w:rsidR="003B654E">
        <w:rPr>
          <w:rFonts w:ascii="Calibri" w:hAnsi="Calibri"/>
          <w:i/>
          <w:iCs/>
          <w:szCs w:val="20"/>
        </w:rPr>
        <w:t>Regional Need%</w:t>
      </w:r>
      <w:r w:rsidR="002A0347">
        <w:rPr>
          <w:rFonts w:ascii="Calibri" w:hAnsi="Calibri"/>
          <w:szCs w:val="20"/>
        </w:rPr>
        <w:t xml:space="preserve"> greater than or equal to 50%</w:t>
      </w:r>
      <w:r w:rsidR="003B654E">
        <w:rPr>
          <w:rFonts w:ascii="Calibri" w:hAnsi="Calibri"/>
          <w:szCs w:val="20"/>
        </w:rPr>
        <w:t xml:space="preserve"> then the </w:t>
      </w:r>
      <w:r w:rsidR="001229DC">
        <w:rPr>
          <w:rFonts w:ascii="Calibri" w:hAnsi="Calibri"/>
          <w:szCs w:val="20"/>
        </w:rPr>
        <w:t xml:space="preserve">order will be </w:t>
      </w:r>
      <w:r w:rsidR="00283869">
        <w:rPr>
          <w:rFonts w:ascii="Calibri" w:hAnsi="Calibri"/>
          <w:szCs w:val="20"/>
        </w:rPr>
        <w:t>placed</w:t>
      </w:r>
      <w:r w:rsidR="004E63A3">
        <w:rPr>
          <w:rFonts w:ascii="Calibri" w:hAnsi="Calibri"/>
          <w:szCs w:val="20"/>
        </w:rPr>
        <w:t>.</w:t>
      </w:r>
      <w:r w:rsidR="001229DC">
        <w:rPr>
          <w:rFonts w:ascii="Calibri" w:hAnsi="Calibri"/>
          <w:szCs w:val="20"/>
        </w:rPr>
        <w:t xml:space="preserve"> </w:t>
      </w:r>
      <w:r w:rsidR="004E63A3">
        <w:rPr>
          <w:rFonts w:ascii="Calibri" w:hAnsi="Calibri"/>
          <w:szCs w:val="20"/>
        </w:rPr>
        <w:t>I</w:t>
      </w:r>
      <w:r w:rsidR="001229DC">
        <w:rPr>
          <w:rFonts w:ascii="Calibri" w:hAnsi="Calibri"/>
          <w:szCs w:val="20"/>
        </w:rPr>
        <w:t>f not</w:t>
      </w:r>
      <w:r w:rsidR="004E63A3">
        <w:rPr>
          <w:rFonts w:ascii="Calibri" w:hAnsi="Calibri"/>
          <w:szCs w:val="20"/>
        </w:rPr>
        <w:t>,</w:t>
      </w:r>
      <w:r w:rsidR="001229DC">
        <w:rPr>
          <w:rFonts w:ascii="Calibri" w:hAnsi="Calibri"/>
          <w:szCs w:val="20"/>
        </w:rPr>
        <w:t xml:space="preserve"> then </w:t>
      </w:r>
      <w:r w:rsidR="004E63A3">
        <w:rPr>
          <w:rFonts w:ascii="Calibri" w:hAnsi="Calibri"/>
          <w:szCs w:val="20"/>
        </w:rPr>
        <w:t>it</w:t>
      </w:r>
      <w:r w:rsidR="001229DC">
        <w:rPr>
          <w:rFonts w:ascii="Calibri" w:hAnsi="Calibri"/>
          <w:szCs w:val="20"/>
        </w:rPr>
        <w:t xml:space="preserve"> will be rejected. </w:t>
      </w:r>
      <w:r w:rsidR="006D47FD">
        <w:rPr>
          <w:rFonts w:ascii="Calibri" w:hAnsi="Calibri"/>
          <w:szCs w:val="20"/>
        </w:rPr>
        <w:t>While t</w:t>
      </w:r>
      <w:r w:rsidR="00C812AF">
        <w:rPr>
          <w:rFonts w:ascii="Calibri" w:hAnsi="Calibri"/>
          <w:szCs w:val="20"/>
        </w:rPr>
        <w:t xml:space="preserve">his exception process does not </w:t>
      </w:r>
      <w:r w:rsidR="00B6249C">
        <w:rPr>
          <w:rFonts w:ascii="Calibri" w:hAnsi="Calibri"/>
          <w:szCs w:val="20"/>
        </w:rPr>
        <w:t>reduce the amount of unneeded inventory purchased as much as the</w:t>
      </w:r>
      <w:r w:rsidR="00EE1470">
        <w:rPr>
          <w:rFonts w:ascii="Calibri" w:hAnsi="Calibri"/>
          <w:szCs w:val="20"/>
        </w:rPr>
        <w:t xml:space="preserve"> primary</w:t>
      </w:r>
      <w:r w:rsidR="00B6249C">
        <w:rPr>
          <w:rFonts w:ascii="Calibri" w:hAnsi="Calibri"/>
          <w:szCs w:val="20"/>
        </w:rPr>
        <w:t xml:space="preserve"> </w:t>
      </w:r>
      <w:r w:rsidR="00894F3A">
        <w:rPr>
          <w:rFonts w:ascii="Calibri" w:hAnsi="Calibri"/>
          <w:szCs w:val="20"/>
        </w:rPr>
        <w:t>regional ordering logic</w:t>
      </w:r>
      <w:r w:rsidR="006D47FD">
        <w:rPr>
          <w:rFonts w:ascii="Calibri" w:hAnsi="Calibri"/>
          <w:szCs w:val="20"/>
        </w:rPr>
        <w:t xml:space="preserve"> d</w:t>
      </w:r>
      <w:r w:rsidR="00740FA7">
        <w:rPr>
          <w:rFonts w:ascii="Calibri" w:hAnsi="Calibri"/>
          <w:szCs w:val="20"/>
        </w:rPr>
        <w:t>oes</w:t>
      </w:r>
      <w:r w:rsidR="00EA4326">
        <w:rPr>
          <w:rFonts w:ascii="Calibri" w:hAnsi="Calibri"/>
          <w:szCs w:val="20"/>
        </w:rPr>
        <w:t>,</w:t>
      </w:r>
      <w:r w:rsidR="008A7A3B">
        <w:rPr>
          <w:rFonts w:ascii="Calibri" w:hAnsi="Calibri"/>
          <w:szCs w:val="20"/>
        </w:rPr>
        <w:t xml:space="preserve"> it</w:t>
      </w:r>
      <w:r w:rsidR="00C040E4">
        <w:rPr>
          <w:rFonts w:ascii="Calibri" w:hAnsi="Calibri"/>
          <w:szCs w:val="20"/>
        </w:rPr>
        <w:t xml:space="preserve"> does </w:t>
      </w:r>
      <w:r w:rsidR="00880FFC">
        <w:rPr>
          <w:rFonts w:ascii="Calibri" w:hAnsi="Calibri"/>
          <w:szCs w:val="20"/>
        </w:rPr>
        <w:t>reduce the amount of</w:t>
      </w:r>
      <w:r w:rsidR="00C040E4">
        <w:rPr>
          <w:rFonts w:ascii="Calibri" w:hAnsi="Calibri"/>
          <w:szCs w:val="20"/>
        </w:rPr>
        <w:t xml:space="preserve"> </w:t>
      </w:r>
      <w:r w:rsidR="00EC72D3">
        <w:rPr>
          <w:rFonts w:ascii="Calibri" w:hAnsi="Calibri"/>
          <w:szCs w:val="20"/>
        </w:rPr>
        <w:t xml:space="preserve">unnecessary inventory purchased </w:t>
      </w:r>
      <w:r w:rsidR="00A8004B">
        <w:rPr>
          <w:rFonts w:ascii="Calibri" w:hAnsi="Calibri"/>
          <w:szCs w:val="20"/>
        </w:rPr>
        <w:t>into more than 1 FC in a region.</w:t>
      </w:r>
    </w:p>
    <w:p w14:paraId="47E648FA" w14:textId="77777777" w:rsidR="0096517B" w:rsidRDefault="00AF689F" w:rsidP="0096517B">
      <w:pPr>
        <w:jc w:val="both"/>
        <w:textAlignment w:val="baseline"/>
        <w:rPr>
          <w:rFonts w:ascii="Calibri" w:hAnsi="Calibri"/>
          <w:b/>
          <w:bCs/>
          <w:szCs w:val="20"/>
          <w:u w:val="single"/>
        </w:rPr>
      </w:pPr>
      <w:r>
        <w:rPr>
          <w:rFonts w:ascii="Calibri" w:hAnsi="Calibri"/>
          <w:b/>
          <w:bCs/>
          <w:szCs w:val="20"/>
          <w:u w:val="single"/>
        </w:rPr>
        <w:t>Regional Order</w:t>
      </w:r>
      <w:r w:rsidR="00751CCC">
        <w:rPr>
          <w:rFonts w:ascii="Calibri" w:hAnsi="Calibri"/>
          <w:b/>
          <w:bCs/>
          <w:szCs w:val="20"/>
          <w:u w:val="single"/>
        </w:rPr>
        <w:t>ing</w:t>
      </w:r>
      <w:r w:rsidR="00F717D2" w:rsidRPr="00F717D2">
        <w:rPr>
          <w:rFonts w:ascii="Calibri" w:hAnsi="Calibri"/>
          <w:b/>
          <w:bCs/>
          <w:szCs w:val="20"/>
          <w:u w:val="single"/>
        </w:rPr>
        <w:t xml:space="preserve"> Example</w:t>
      </w:r>
      <w:r w:rsidR="00751CCC">
        <w:rPr>
          <w:rFonts w:ascii="Calibri" w:hAnsi="Calibri"/>
          <w:b/>
          <w:bCs/>
          <w:szCs w:val="20"/>
          <w:u w:val="single"/>
        </w:rPr>
        <w:t>s</w:t>
      </w:r>
    </w:p>
    <w:p w14:paraId="31EF5987" w14:textId="404E19DD" w:rsidR="006F3B9F" w:rsidRPr="001C750D" w:rsidRDefault="0096517B" w:rsidP="0096229F">
      <w:pPr>
        <w:spacing w:after="120"/>
        <w:jc w:val="both"/>
        <w:textAlignment w:val="baseline"/>
        <w:rPr>
          <w:rFonts w:ascii="Calibri" w:hAnsi="Calibri"/>
          <w:szCs w:val="20"/>
        </w:rPr>
      </w:pPr>
      <w:r>
        <w:rPr>
          <w:rFonts w:ascii="Calibri" w:hAnsi="Calibri"/>
          <w:szCs w:val="20"/>
        </w:rPr>
        <w:t xml:space="preserve">To </w:t>
      </w:r>
      <w:r w:rsidR="00497483">
        <w:rPr>
          <w:rFonts w:ascii="Calibri" w:hAnsi="Calibri"/>
          <w:szCs w:val="20"/>
        </w:rPr>
        <w:t xml:space="preserve">provide a visual for how the above logic works </w:t>
      </w:r>
      <w:r w:rsidR="002D7A11">
        <w:rPr>
          <w:rFonts w:ascii="Calibri" w:hAnsi="Calibri"/>
          <w:szCs w:val="20"/>
        </w:rPr>
        <w:t xml:space="preserve">from end to end, </w:t>
      </w:r>
      <w:r w:rsidR="00497483">
        <w:rPr>
          <w:rFonts w:ascii="Calibri" w:hAnsi="Calibri"/>
          <w:szCs w:val="20"/>
        </w:rPr>
        <w:t xml:space="preserve">here </w:t>
      </w:r>
      <w:r w:rsidR="00226F3E">
        <w:rPr>
          <w:rFonts w:ascii="Calibri" w:hAnsi="Calibri"/>
          <w:szCs w:val="20"/>
        </w:rPr>
        <w:t xml:space="preserve">is an example that highlights each step </w:t>
      </w:r>
      <w:r w:rsidR="007B1789">
        <w:rPr>
          <w:rFonts w:ascii="Calibri" w:hAnsi="Calibri"/>
          <w:szCs w:val="20"/>
        </w:rPr>
        <w:t xml:space="preserve">in the process </w:t>
      </w:r>
      <w:r w:rsidR="003B586E">
        <w:rPr>
          <w:rFonts w:ascii="Calibri" w:hAnsi="Calibri"/>
          <w:szCs w:val="20"/>
        </w:rPr>
        <w:t>for</w:t>
      </w:r>
      <w:r w:rsidR="007B1789">
        <w:rPr>
          <w:rFonts w:ascii="Calibri" w:hAnsi="Calibri"/>
          <w:szCs w:val="20"/>
        </w:rPr>
        <w:t xml:space="preserve"> </w:t>
      </w:r>
      <w:r w:rsidR="003B586E">
        <w:rPr>
          <w:rFonts w:ascii="Calibri" w:hAnsi="Calibri"/>
          <w:szCs w:val="20"/>
        </w:rPr>
        <w:t>item</w:t>
      </w:r>
      <w:r w:rsidR="00C15D7B">
        <w:rPr>
          <w:rFonts w:ascii="Calibri" w:hAnsi="Calibri"/>
          <w:szCs w:val="20"/>
        </w:rPr>
        <w:t xml:space="preserve"> </w:t>
      </w:r>
      <w:bookmarkStart w:id="15" w:name="OLE_LINK19"/>
      <w:r w:rsidR="00C15D7B">
        <w:rPr>
          <w:rFonts w:ascii="Calibri" w:hAnsi="Calibri"/>
          <w:szCs w:val="20"/>
        </w:rPr>
        <w:t>159026</w:t>
      </w:r>
      <w:bookmarkEnd w:id="15"/>
      <w:r w:rsidR="006335E3">
        <w:rPr>
          <w:rFonts w:ascii="Calibri" w:hAnsi="Calibri"/>
          <w:szCs w:val="20"/>
        </w:rPr>
        <w:t xml:space="preserve"> </w:t>
      </w:r>
      <w:r w:rsidR="00704BFE">
        <w:rPr>
          <w:rFonts w:ascii="Calibri" w:hAnsi="Calibri"/>
          <w:szCs w:val="20"/>
        </w:rPr>
        <w:t>(</w:t>
      </w:r>
      <w:r w:rsidR="00DA5D55">
        <w:rPr>
          <w:rFonts w:ascii="Calibri" w:hAnsi="Calibri"/>
          <w:szCs w:val="20"/>
        </w:rPr>
        <w:t xml:space="preserve">Pet Fit for Life </w:t>
      </w:r>
      <w:r w:rsidR="006335E3">
        <w:rPr>
          <w:rFonts w:ascii="Calibri" w:hAnsi="Calibri"/>
          <w:szCs w:val="20"/>
        </w:rPr>
        <w:t xml:space="preserve">Water Fountain </w:t>
      </w:r>
      <w:r w:rsidR="00DA5D55">
        <w:rPr>
          <w:rFonts w:ascii="Calibri" w:hAnsi="Calibri"/>
          <w:szCs w:val="20"/>
        </w:rPr>
        <w:t xml:space="preserve">Replacement </w:t>
      </w:r>
      <w:r w:rsidR="006335E3">
        <w:rPr>
          <w:rFonts w:ascii="Calibri" w:hAnsi="Calibri"/>
          <w:szCs w:val="20"/>
        </w:rPr>
        <w:t>Filter</w:t>
      </w:r>
      <w:r w:rsidR="00704BFE">
        <w:rPr>
          <w:rFonts w:ascii="Calibri" w:hAnsi="Calibri"/>
          <w:szCs w:val="20"/>
        </w:rPr>
        <w:t>s)</w:t>
      </w:r>
      <w:r w:rsidR="003B586E">
        <w:rPr>
          <w:rFonts w:ascii="Calibri" w:hAnsi="Calibri"/>
          <w:szCs w:val="20"/>
        </w:rPr>
        <w:t xml:space="preserve">. </w:t>
      </w:r>
    </w:p>
    <w:p w14:paraId="12896D4C" w14:textId="58581BF4" w:rsidR="00172FA0" w:rsidRDefault="00F25309" w:rsidP="00FC17FA">
      <w:pPr>
        <w:spacing w:after="120"/>
        <w:jc w:val="both"/>
        <w:textAlignment w:val="baseline"/>
        <w:rPr>
          <w:rFonts w:ascii="Calibri" w:hAnsi="Calibri"/>
          <w:szCs w:val="20"/>
          <w:u w:val="single"/>
        </w:rPr>
      </w:pPr>
      <w:r>
        <w:rPr>
          <w:rFonts w:ascii="Calibri" w:hAnsi="Calibri"/>
          <w:szCs w:val="20"/>
          <w:u w:val="single"/>
        </w:rPr>
        <w:t>Step 1:</w:t>
      </w:r>
      <w:r w:rsidRPr="00F25309">
        <w:rPr>
          <w:rFonts w:ascii="Calibri" w:hAnsi="Calibri"/>
          <w:szCs w:val="20"/>
          <w:u w:val="single"/>
        </w:rPr>
        <w:t xml:space="preserve"> </w:t>
      </w:r>
      <w:r>
        <w:rPr>
          <w:rFonts w:ascii="Calibri" w:hAnsi="Calibri"/>
          <w:szCs w:val="20"/>
          <w:u w:val="single"/>
        </w:rPr>
        <w:t>Gather OH State</w:t>
      </w:r>
    </w:p>
    <w:p w14:paraId="4735555A" w14:textId="175C775C" w:rsidR="000C3563" w:rsidRPr="000C3563" w:rsidRDefault="000C3563" w:rsidP="00FC17FA">
      <w:pPr>
        <w:spacing w:after="120"/>
        <w:jc w:val="both"/>
        <w:textAlignment w:val="baseline"/>
        <w:rPr>
          <w:rFonts w:ascii="Calibri" w:hAnsi="Calibri"/>
          <w:szCs w:val="20"/>
        </w:rPr>
      </w:pPr>
      <w:r>
        <w:rPr>
          <w:rFonts w:ascii="Calibri" w:hAnsi="Calibri"/>
          <w:szCs w:val="20"/>
        </w:rPr>
        <w:t>The process begins with retrieving the current state of Chewy’s sellable units</w:t>
      </w:r>
      <w:r w:rsidR="001E2EFE">
        <w:rPr>
          <w:rFonts w:ascii="Calibri" w:hAnsi="Calibri"/>
          <w:szCs w:val="20"/>
        </w:rPr>
        <w:t xml:space="preserve"> for Retail FCs for each item. Item-FC level data is then aggregated to item-Region level.</w:t>
      </w:r>
    </w:p>
    <w:p w14:paraId="68821158" w14:textId="3EF4F660" w:rsidR="003D121A" w:rsidRPr="009D7A06" w:rsidRDefault="009D7A06" w:rsidP="009D7A06">
      <w:pPr>
        <w:spacing w:after="120"/>
        <w:jc w:val="center"/>
        <w:textAlignment w:val="baseline"/>
        <w:rPr>
          <w:rFonts w:ascii="Calibri" w:hAnsi="Calibri"/>
          <w:szCs w:val="20"/>
        </w:rPr>
      </w:pPr>
      <w:r w:rsidRPr="009D7A06">
        <w:rPr>
          <w:rFonts w:ascii="Calibri" w:hAnsi="Calibri"/>
          <w:noProof/>
          <w:szCs w:val="20"/>
        </w:rPr>
        <w:drawing>
          <wp:inline distT="0" distB="0" distL="0" distR="0" wp14:anchorId="11CBF8C0" wp14:editId="5912890F">
            <wp:extent cx="5582429" cy="2400635"/>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15"/>
                    <a:stretch>
                      <a:fillRect/>
                    </a:stretch>
                  </pic:blipFill>
                  <pic:spPr>
                    <a:xfrm>
                      <a:off x="0" y="0"/>
                      <a:ext cx="5582429" cy="2400635"/>
                    </a:xfrm>
                    <a:prstGeom prst="rect">
                      <a:avLst/>
                    </a:prstGeom>
                  </pic:spPr>
                </pic:pic>
              </a:graphicData>
            </a:graphic>
          </wp:inline>
        </w:drawing>
      </w:r>
    </w:p>
    <w:p w14:paraId="7B2A86B4" w14:textId="74291E73" w:rsidR="00F25309" w:rsidRDefault="00F25309" w:rsidP="00122C8B">
      <w:pPr>
        <w:spacing w:after="120"/>
        <w:rPr>
          <w:rFonts w:ascii="Calibri" w:hAnsi="Calibri"/>
          <w:szCs w:val="20"/>
          <w:u w:val="single"/>
        </w:rPr>
      </w:pPr>
      <w:r>
        <w:rPr>
          <w:rFonts w:ascii="Calibri" w:hAnsi="Calibri"/>
          <w:szCs w:val="20"/>
          <w:u w:val="single"/>
        </w:rPr>
        <w:t>Step 2: Gather Demand Forecast</w:t>
      </w:r>
    </w:p>
    <w:p w14:paraId="356973E0" w14:textId="2B77768A" w:rsidR="002D0A0E" w:rsidRDefault="00885E16" w:rsidP="00122C8B">
      <w:pPr>
        <w:spacing w:after="120"/>
        <w:rPr>
          <w:rFonts w:ascii="Calibri" w:hAnsi="Calibri"/>
          <w:szCs w:val="20"/>
        </w:rPr>
      </w:pPr>
      <w:r>
        <w:rPr>
          <w:rFonts w:ascii="Calibri" w:hAnsi="Calibri"/>
          <w:szCs w:val="20"/>
        </w:rPr>
        <w:t xml:space="preserve">Demand forecasts are pulled at the item-FC-day level and are then aggregated to the item-region-week level. </w:t>
      </w:r>
      <w:r w:rsidR="00F61193">
        <w:rPr>
          <w:rFonts w:ascii="Calibri" w:hAnsi="Calibri"/>
          <w:szCs w:val="20"/>
        </w:rPr>
        <w:t>For th</w:t>
      </w:r>
      <w:r w:rsidR="00E9008E">
        <w:rPr>
          <w:rFonts w:ascii="Calibri" w:hAnsi="Calibri"/>
          <w:szCs w:val="20"/>
        </w:rPr>
        <w:t>e sake of space</w:t>
      </w:r>
      <w:r w:rsidR="004C4437">
        <w:rPr>
          <w:rFonts w:ascii="Calibri" w:hAnsi="Calibri"/>
          <w:szCs w:val="20"/>
        </w:rPr>
        <w:t>,</w:t>
      </w:r>
      <w:r w:rsidR="00F61193">
        <w:rPr>
          <w:rFonts w:ascii="Calibri" w:hAnsi="Calibri"/>
          <w:szCs w:val="20"/>
        </w:rPr>
        <w:t xml:space="preserve"> we</w:t>
      </w:r>
      <w:r w:rsidR="001D64F2">
        <w:rPr>
          <w:rFonts w:ascii="Calibri" w:hAnsi="Calibri"/>
          <w:szCs w:val="20"/>
        </w:rPr>
        <w:t xml:space="preserve"> will only show the daily forecasts for </w:t>
      </w:r>
      <w:r w:rsidR="00426A6E">
        <w:rPr>
          <w:rFonts w:ascii="Calibri" w:hAnsi="Calibri"/>
          <w:szCs w:val="20"/>
        </w:rPr>
        <w:t>3</w:t>
      </w:r>
      <w:r w:rsidR="009E721D">
        <w:rPr>
          <w:rFonts w:ascii="Calibri" w:hAnsi="Calibri"/>
          <w:szCs w:val="20"/>
        </w:rPr>
        <w:t xml:space="preserve"> week</w:t>
      </w:r>
      <w:r w:rsidR="00426A6E">
        <w:rPr>
          <w:rFonts w:ascii="Calibri" w:hAnsi="Calibri"/>
          <w:szCs w:val="20"/>
        </w:rPr>
        <w:t>s</w:t>
      </w:r>
      <w:r w:rsidR="009E721D">
        <w:rPr>
          <w:rFonts w:ascii="Calibri" w:hAnsi="Calibri"/>
          <w:szCs w:val="20"/>
        </w:rPr>
        <w:t xml:space="preserve"> of data</w:t>
      </w:r>
      <w:r w:rsidR="001D64F2">
        <w:rPr>
          <w:rFonts w:ascii="Calibri" w:hAnsi="Calibri"/>
          <w:szCs w:val="20"/>
        </w:rPr>
        <w:t xml:space="preserve"> </w:t>
      </w:r>
      <w:r w:rsidR="0023271D">
        <w:rPr>
          <w:rFonts w:ascii="Calibri" w:hAnsi="Calibri"/>
          <w:szCs w:val="20"/>
        </w:rPr>
        <w:t>to keep the document short</w:t>
      </w:r>
      <w:r w:rsidR="00B535E2">
        <w:rPr>
          <w:rFonts w:ascii="Calibri" w:hAnsi="Calibri"/>
          <w:szCs w:val="20"/>
        </w:rPr>
        <w:t xml:space="preserve"> – Table 4</w:t>
      </w:r>
      <w:r w:rsidR="0023271D">
        <w:rPr>
          <w:rFonts w:ascii="Calibri" w:hAnsi="Calibri"/>
          <w:szCs w:val="20"/>
        </w:rPr>
        <w:t>.</w:t>
      </w:r>
      <w:r w:rsidR="00CA4B9E">
        <w:rPr>
          <w:rFonts w:ascii="Calibri" w:hAnsi="Calibri"/>
          <w:szCs w:val="20"/>
        </w:rPr>
        <w:t xml:space="preserve"> </w:t>
      </w:r>
      <w:r w:rsidR="00426A6E">
        <w:rPr>
          <w:rFonts w:ascii="Calibri" w:hAnsi="Calibri"/>
          <w:szCs w:val="20"/>
        </w:rPr>
        <w:t xml:space="preserve">In the </w:t>
      </w:r>
      <w:r w:rsidR="00E9008E">
        <w:rPr>
          <w:rFonts w:ascii="Calibri" w:hAnsi="Calibri"/>
          <w:szCs w:val="20"/>
        </w:rPr>
        <w:t xml:space="preserve">actual </w:t>
      </w:r>
      <w:r w:rsidR="00426A6E">
        <w:rPr>
          <w:rFonts w:ascii="Calibri" w:hAnsi="Calibri"/>
          <w:szCs w:val="20"/>
        </w:rPr>
        <w:t>process t</w:t>
      </w:r>
      <w:r w:rsidR="0023271D">
        <w:rPr>
          <w:rFonts w:ascii="Calibri" w:hAnsi="Calibri"/>
          <w:szCs w:val="20"/>
        </w:rPr>
        <w:t xml:space="preserve">his data is pulled </w:t>
      </w:r>
      <w:r w:rsidR="00D15348">
        <w:rPr>
          <w:rFonts w:ascii="Calibri" w:hAnsi="Calibri"/>
          <w:szCs w:val="20"/>
        </w:rPr>
        <w:t>for the next 365-days.</w:t>
      </w:r>
    </w:p>
    <w:p w14:paraId="1E759429" w14:textId="6159CE1E" w:rsidR="0096229F" w:rsidRDefault="001C48D2" w:rsidP="0096229F">
      <w:pPr>
        <w:spacing w:after="120"/>
        <w:rPr>
          <w:rFonts w:ascii="Calibri" w:hAnsi="Calibri"/>
          <w:szCs w:val="20"/>
          <w:u w:val="single"/>
        </w:rPr>
      </w:pPr>
      <w:r w:rsidRPr="001C48D2">
        <w:rPr>
          <w:rFonts w:ascii="Calibri" w:hAnsi="Calibri"/>
          <w:noProof/>
          <w:szCs w:val="20"/>
        </w:rPr>
        <w:drawing>
          <wp:inline distT="0" distB="0" distL="0" distR="0" wp14:anchorId="23381B68" wp14:editId="2E7CDCEB">
            <wp:extent cx="6766560" cy="2582545"/>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6"/>
                    <a:stretch>
                      <a:fillRect/>
                    </a:stretch>
                  </pic:blipFill>
                  <pic:spPr>
                    <a:xfrm>
                      <a:off x="0" y="0"/>
                      <a:ext cx="6766560" cy="2582545"/>
                    </a:xfrm>
                    <a:prstGeom prst="rect">
                      <a:avLst/>
                    </a:prstGeom>
                  </pic:spPr>
                </pic:pic>
              </a:graphicData>
            </a:graphic>
          </wp:inline>
        </w:drawing>
      </w:r>
      <w:r w:rsidR="0096229F">
        <w:rPr>
          <w:rFonts w:ascii="Calibri" w:hAnsi="Calibri"/>
          <w:szCs w:val="20"/>
          <w:u w:val="single"/>
        </w:rPr>
        <w:br w:type="page"/>
      </w:r>
    </w:p>
    <w:p w14:paraId="2644EBE3" w14:textId="02B2BFD2" w:rsidR="00787AC5" w:rsidRDefault="00122C8B" w:rsidP="00787AC5">
      <w:pPr>
        <w:spacing w:after="120"/>
        <w:rPr>
          <w:rFonts w:ascii="Calibri" w:hAnsi="Calibri"/>
          <w:szCs w:val="20"/>
          <w:u w:val="single"/>
        </w:rPr>
      </w:pPr>
      <w:r>
        <w:rPr>
          <w:rFonts w:ascii="Calibri" w:hAnsi="Calibri"/>
          <w:szCs w:val="20"/>
          <w:u w:val="single"/>
        </w:rPr>
        <w:t>Step 3: Gather OO State</w:t>
      </w:r>
    </w:p>
    <w:p w14:paraId="0478F46D" w14:textId="40C97C48" w:rsidR="009B5FB7" w:rsidRPr="009B5FB7" w:rsidRDefault="009B5FB7" w:rsidP="00787AC5">
      <w:pPr>
        <w:spacing w:after="120"/>
        <w:rPr>
          <w:rFonts w:ascii="Calibri" w:hAnsi="Calibri"/>
          <w:szCs w:val="20"/>
        </w:rPr>
      </w:pPr>
      <w:r>
        <w:rPr>
          <w:rFonts w:ascii="Calibri" w:hAnsi="Calibri"/>
          <w:szCs w:val="20"/>
        </w:rPr>
        <w:t xml:space="preserve">On order information is pulled in and each PO has </w:t>
      </w:r>
      <w:r w:rsidR="00DE4C9A">
        <w:rPr>
          <w:rFonts w:ascii="Calibri" w:hAnsi="Calibri"/>
          <w:szCs w:val="20"/>
        </w:rPr>
        <w:t>its</w:t>
      </w:r>
      <w:r>
        <w:rPr>
          <w:rFonts w:ascii="Calibri" w:hAnsi="Calibri"/>
          <w:szCs w:val="20"/>
        </w:rPr>
        <w:t xml:space="preserve"> due date </w:t>
      </w:r>
      <w:r w:rsidR="00CF4540">
        <w:rPr>
          <w:rFonts w:ascii="Calibri" w:hAnsi="Calibri"/>
          <w:szCs w:val="20"/>
        </w:rPr>
        <w:t xml:space="preserve">matched to the week it is due to arrive. </w:t>
      </w:r>
      <w:r w:rsidR="00E60E87">
        <w:rPr>
          <w:rFonts w:ascii="Calibri" w:hAnsi="Calibri"/>
          <w:szCs w:val="20"/>
        </w:rPr>
        <w:t>For example</w:t>
      </w:r>
      <w:r w:rsidR="007A5E8A">
        <w:rPr>
          <w:rFonts w:ascii="Calibri" w:hAnsi="Calibri"/>
          <w:szCs w:val="20"/>
        </w:rPr>
        <w:t xml:space="preserve">, the first PO due to arrive </w:t>
      </w:r>
      <w:r w:rsidR="00E354AE">
        <w:rPr>
          <w:rFonts w:ascii="Calibri" w:hAnsi="Calibri"/>
          <w:szCs w:val="20"/>
        </w:rPr>
        <w:t>at</w:t>
      </w:r>
      <w:r w:rsidR="007A5E8A">
        <w:rPr>
          <w:rFonts w:ascii="Calibri" w:hAnsi="Calibri"/>
          <w:szCs w:val="20"/>
        </w:rPr>
        <w:t xml:space="preserve"> EFC3 is scheduled for arrival on 6/23 which corresponds to the week of 6/20</w:t>
      </w:r>
      <w:r w:rsidR="00E354AE">
        <w:rPr>
          <w:rFonts w:ascii="Calibri" w:hAnsi="Calibri"/>
          <w:szCs w:val="20"/>
        </w:rPr>
        <w:t>. The data is then aggregated to the item-region-week level for later use.</w:t>
      </w:r>
    </w:p>
    <w:p w14:paraId="6454D62F" w14:textId="32A2248E" w:rsidR="003D121A" w:rsidRPr="00B02789" w:rsidRDefault="007B0057" w:rsidP="00B02789">
      <w:pPr>
        <w:spacing w:after="120"/>
        <w:jc w:val="center"/>
        <w:rPr>
          <w:rFonts w:ascii="Calibri" w:hAnsi="Calibri"/>
          <w:szCs w:val="20"/>
        </w:rPr>
      </w:pPr>
      <w:r w:rsidRPr="007B0057">
        <w:rPr>
          <w:rFonts w:ascii="Calibri" w:hAnsi="Calibri"/>
          <w:noProof/>
          <w:szCs w:val="20"/>
        </w:rPr>
        <w:drawing>
          <wp:inline distT="0" distB="0" distL="0" distR="0" wp14:anchorId="416E79DB" wp14:editId="795BA140">
            <wp:extent cx="6766560" cy="8864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6766560" cy="886460"/>
                    </a:xfrm>
                    <a:prstGeom prst="rect">
                      <a:avLst/>
                    </a:prstGeom>
                  </pic:spPr>
                </pic:pic>
              </a:graphicData>
            </a:graphic>
          </wp:inline>
        </w:drawing>
      </w:r>
    </w:p>
    <w:p w14:paraId="60663ECD" w14:textId="59F9EF0E" w:rsidR="00122C8B" w:rsidRDefault="00122C8B" w:rsidP="00122C8B">
      <w:pPr>
        <w:spacing w:after="120"/>
        <w:rPr>
          <w:rFonts w:ascii="Calibri" w:hAnsi="Calibri"/>
          <w:szCs w:val="20"/>
          <w:u w:val="single"/>
        </w:rPr>
      </w:pPr>
      <w:r>
        <w:rPr>
          <w:rFonts w:ascii="Calibri" w:hAnsi="Calibri"/>
          <w:szCs w:val="20"/>
          <w:u w:val="single"/>
        </w:rPr>
        <w:t>Step 4: Create Future Inventory Projections</w:t>
      </w:r>
    </w:p>
    <w:p w14:paraId="33A8BE9C" w14:textId="4DCB1580" w:rsidR="00F94EF6" w:rsidRDefault="00F94EF6" w:rsidP="00122C8B">
      <w:pPr>
        <w:spacing w:after="120"/>
        <w:rPr>
          <w:rFonts w:ascii="Calibri" w:hAnsi="Calibri"/>
          <w:szCs w:val="20"/>
        </w:rPr>
      </w:pPr>
      <w:r>
        <w:rPr>
          <w:rFonts w:ascii="Calibri" w:hAnsi="Calibri"/>
          <w:szCs w:val="20"/>
        </w:rPr>
        <w:t xml:space="preserve">For this example, </w:t>
      </w:r>
      <w:r w:rsidR="006F6889">
        <w:rPr>
          <w:rFonts w:ascii="Calibri" w:hAnsi="Calibri"/>
          <w:szCs w:val="20"/>
        </w:rPr>
        <w:t xml:space="preserve">we are only </w:t>
      </w:r>
      <w:r>
        <w:rPr>
          <w:rFonts w:ascii="Calibri" w:hAnsi="Calibri"/>
          <w:szCs w:val="20"/>
        </w:rPr>
        <w:t xml:space="preserve">showing the next 5 weeks of inventory projections </w:t>
      </w:r>
      <w:r w:rsidR="006F6889">
        <w:rPr>
          <w:rFonts w:ascii="Calibri" w:hAnsi="Calibri"/>
          <w:szCs w:val="20"/>
        </w:rPr>
        <w:t>in consideration of space</w:t>
      </w:r>
      <w:r>
        <w:rPr>
          <w:rFonts w:ascii="Calibri" w:hAnsi="Calibri"/>
          <w:szCs w:val="20"/>
        </w:rPr>
        <w:t>,</w:t>
      </w:r>
      <w:r w:rsidR="006F6889">
        <w:rPr>
          <w:rFonts w:ascii="Calibri" w:hAnsi="Calibri"/>
          <w:szCs w:val="20"/>
        </w:rPr>
        <w:t xml:space="preserve"> but</w:t>
      </w:r>
      <w:r>
        <w:rPr>
          <w:rFonts w:ascii="Calibri" w:hAnsi="Calibri"/>
          <w:szCs w:val="20"/>
        </w:rPr>
        <w:t xml:space="preserve"> the process will do this for the next 52 weeks.</w:t>
      </w:r>
    </w:p>
    <w:p w14:paraId="1A74E8BD" w14:textId="7B0A4A2A" w:rsidR="00AF32C3" w:rsidRPr="00AF32C3" w:rsidRDefault="00AF32C3" w:rsidP="00122C8B">
      <w:pPr>
        <w:spacing w:after="120"/>
        <w:rPr>
          <w:rFonts w:ascii="Calibri" w:hAnsi="Calibri"/>
          <w:szCs w:val="20"/>
        </w:rPr>
      </w:pPr>
      <w:r>
        <w:rPr>
          <w:rFonts w:ascii="Calibri" w:hAnsi="Calibri"/>
          <w:szCs w:val="20"/>
        </w:rPr>
        <w:t xml:space="preserve">The highlighted on-order units due in for each week correspond to the </w:t>
      </w:r>
      <w:r w:rsidR="00065108">
        <w:rPr>
          <w:rFonts w:ascii="Calibri" w:hAnsi="Calibri"/>
          <w:szCs w:val="20"/>
        </w:rPr>
        <w:t xml:space="preserve">weekly </w:t>
      </w:r>
      <w:r>
        <w:rPr>
          <w:rFonts w:ascii="Calibri" w:hAnsi="Calibri"/>
          <w:szCs w:val="20"/>
        </w:rPr>
        <w:t xml:space="preserve">OO quantities </w:t>
      </w:r>
      <w:r w:rsidR="00065108">
        <w:rPr>
          <w:rFonts w:ascii="Calibri" w:hAnsi="Calibri"/>
          <w:szCs w:val="20"/>
        </w:rPr>
        <w:t xml:space="preserve">calculated in </w:t>
      </w:r>
      <w:r>
        <w:rPr>
          <w:rFonts w:ascii="Calibri" w:hAnsi="Calibri"/>
          <w:szCs w:val="20"/>
        </w:rPr>
        <w:t xml:space="preserve">step 3 </w:t>
      </w:r>
      <w:r w:rsidR="00065108">
        <w:rPr>
          <w:rFonts w:ascii="Calibri" w:hAnsi="Calibri"/>
          <w:szCs w:val="20"/>
        </w:rPr>
        <w:t xml:space="preserve">previously. The current OH units will match the </w:t>
      </w:r>
      <w:r w:rsidR="003A46BA">
        <w:rPr>
          <w:rFonts w:ascii="Calibri" w:hAnsi="Calibri"/>
          <w:szCs w:val="20"/>
        </w:rPr>
        <w:t xml:space="preserve">values obtained in step </w:t>
      </w:r>
      <w:r w:rsidR="0030117E">
        <w:rPr>
          <w:rFonts w:ascii="Calibri" w:hAnsi="Calibri"/>
          <w:szCs w:val="20"/>
        </w:rPr>
        <w:t>1. T</w:t>
      </w:r>
      <w:r w:rsidR="003A46BA">
        <w:rPr>
          <w:rFonts w:ascii="Calibri" w:hAnsi="Calibri"/>
          <w:szCs w:val="20"/>
        </w:rPr>
        <w:t xml:space="preserve">he weekly forecasts </w:t>
      </w:r>
      <w:r w:rsidR="00EF2695">
        <w:rPr>
          <w:rFonts w:ascii="Calibri" w:hAnsi="Calibri"/>
          <w:szCs w:val="20"/>
        </w:rPr>
        <w:t>are from step 2</w:t>
      </w:r>
      <w:r w:rsidR="00897294">
        <w:rPr>
          <w:rFonts w:ascii="Calibri" w:hAnsi="Calibri"/>
          <w:szCs w:val="20"/>
        </w:rPr>
        <w:t xml:space="preserve"> as shown by the West region forecast in red.</w:t>
      </w:r>
      <w:r w:rsidR="00200221">
        <w:rPr>
          <w:rFonts w:ascii="Calibri" w:hAnsi="Calibri"/>
          <w:szCs w:val="20"/>
        </w:rPr>
        <w:t xml:space="preserve"> Using these three inputs the UDF calculates the projected OH units by week – shown in last column.</w:t>
      </w:r>
    </w:p>
    <w:p w14:paraId="595D9595" w14:textId="1A9F38FF" w:rsidR="00923477" w:rsidRPr="00AA687D" w:rsidRDefault="00BE022E" w:rsidP="00AA687D">
      <w:pPr>
        <w:spacing w:after="120"/>
        <w:jc w:val="center"/>
        <w:rPr>
          <w:rFonts w:ascii="Calibri" w:hAnsi="Calibri"/>
          <w:szCs w:val="20"/>
        </w:rPr>
      </w:pPr>
      <w:r w:rsidRPr="00BE022E">
        <w:rPr>
          <w:rFonts w:ascii="Calibri" w:hAnsi="Calibri"/>
          <w:noProof/>
          <w:szCs w:val="20"/>
        </w:rPr>
        <w:drawing>
          <wp:inline distT="0" distB="0" distL="0" distR="0" wp14:anchorId="5C9D3FBF" wp14:editId="4F881673">
            <wp:extent cx="6766560" cy="39236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6766560" cy="3923665"/>
                    </a:xfrm>
                    <a:prstGeom prst="rect">
                      <a:avLst/>
                    </a:prstGeom>
                  </pic:spPr>
                </pic:pic>
              </a:graphicData>
            </a:graphic>
          </wp:inline>
        </w:drawing>
      </w:r>
      <w:r w:rsidR="00923477">
        <w:rPr>
          <w:rFonts w:ascii="Calibri" w:hAnsi="Calibri"/>
          <w:szCs w:val="20"/>
          <w:u w:val="single"/>
        </w:rPr>
        <w:br w:type="page"/>
      </w:r>
    </w:p>
    <w:p w14:paraId="19A2D469" w14:textId="26C11C0B" w:rsidR="00122C8B" w:rsidRDefault="00122C8B" w:rsidP="00122C8B">
      <w:pPr>
        <w:spacing w:after="120"/>
        <w:rPr>
          <w:rFonts w:ascii="Calibri" w:hAnsi="Calibri"/>
          <w:szCs w:val="20"/>
          <w:u w:val="single"/>
        </w:rPr>
      </w:pPr>
      <w:r>
        <w:rPr>
          <w:rFonts w:ascii="Calibri" w:hAnsi="Calibri"/>
          <w:szCs w:val="20"/>
          <w:u w:val="single"/>
        </w:rPr>
        <w:lastRenderedPageBreak/>
        <w:t>Step 5: Create Proposal Tunnel</w:t>
      </w:r>
    </w:p>
    <w:p w14:paraId="00C19C46" w14:textId="6BE79270" w:rsidR="001E2EFE" w:rsidRDefault="00D530C7" w:rsidP="00D40E7C">
      <w:pPr>
        <w:spacing w:after="120"/>
        <w:rPr>
          <w:rFonts w:ascii="Calibri" w:hAnsi="Calibri"/>
          <w:szCs w:val="20"/>
        </w:rPr>
      </w:pPr>
      <w:r>
        <w:rPr>
          <w:rFonts w:ascii="Calibri" w:hAnsi="Calibri"/>
          <w:szCs w:val="20"/>
        </w:rPr>
        <w:t xml:space="preserve">This item has </w:t>
      </w:r>
      <w:r w:rsidR="004B0A2C">
        <w:rPr>
          <w:rFonts w:ascii="Calibri" w:hAnsi="Calibri"/>
          <w:szCs w:val="20"/>
        </w:rPr>
        <w:t>9</w:t>
      </w:r>
      <w:r>
        <w:rPr>
          <w:rFonts w:ascii="Calibri" w:hAnsi="Calibri"/>
          <w:szCs w:val="20"/>
        </w:rPr>
        <w:t xml:space="preserve"> item-FC proposals to be released for the current da</w:t>
      </w:r>
      <w:r w:rsidR="00020DC7">
        <w:rPr>
          <w:rFonts w:ascii="Calibri" w:hAnsi="Calibri"/>
          <w:szCs w:val="20"/>
        </w:rPr>
        <w:t>te.</w:t>
      </w:r>
    </w:p>
    <w:p w14:paraId="4C260F5D" w14:textId="2EA55304" w:rsidR="00020DC7" w:rsidRDefault="004B0A2C" w:rsidP="00B57A67">
      <w:pPr>
        <w:spacing w:after="120"/>
        <w:jc w:val="center"/>
        <w:rPr>
          <w:rFonts w:ascii="Calibri" w:hAnsi="Calibri"/>
          <w:szCs w:val="20"/>
        </w:rPr>
      </w:pPr>
      <w:r w:rsidRPr="004B0A2C">
        <w:rPr>
          <w:rFonts w:ascii="Calibri" w:hAnsi="Calibri"/>
          <w:noProof/>
          <w:szCs w:val="20"/>
        </w:rPr>
        <w:drawing>
          <wp:inline distT="0" distB="0" distL="0" distR="0" wp14:anchorId="176E8684" wp14:editId="210FE3EB">
            <wp:extent cx="5687219" cy="2048161"/>
            <wp:effectExtent l="0" t="0" r="889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687219" cy="2048161"/>
                    </a:xfrm>
                    <a:prstGeom prst="rect">
                      <a:avLst/>
                    </a:prstGeom>
                  </pic:spPr>
                </pic:pic>
              </a:graphicData>
            </a:graphic>
          </wp:inline>
        </w:drawing>
      </w:r>
    </w:p>
    <w:p w14:paraId="70FB1D5D" w14:textId="5CFB56AF" w:rsidR="0038380F" w:rsidRDefault="0038380F" w:rsidP="00122C8B">
      <w:pPr>
        <w:spacing w:after="120"/>
        <w:rPr>
          <w:rFonts w:ascii="Calibri" w:hAnsi="Calibri"/>
          <w:szCs w:val="20"/>
        </w:rPr>
      </w:pPr>
      <w:r>
        <w:rPr>
          <w:rFonts w:ascii="Calibri" w:hAnsi="Calibri"/>
          <w:szCs w:val="20"/>
        </w:rPr>
        <w:t xml:space="preserve">Since only </w:t>
      </w:r>
      <w:r w:rsidR="004B0A2C">
        <w:rPr>
          <w:rFonts w:ascii="Calibri" w:hAnsi="Calibri"/>
          <w:szCs w:val="20"/>
        </w:rPr>
        <w:t>9</w:t>
      </w:r>
      <w:r>
        <w:rPr>
          <w:rFonts w:ascii="Calibri" w:hAnsi="Calibri"/>
          <w:szCs w:val="20"/>
        </w:rPr>
        <w:t xml:space="preserve"> assorted FCs received a proposal of the 11 total assorted FCs, the model pulls in t</w:t>
      </w:r>
      <w:r w:rsidR="004F3D4B">
        <w:rPr>
          <w:rFonts w:ascii="Calibri" w:hAnsi="Calibri"/>
          <w:szCs w:val="20"/>
        </w:rPr>
        <w:t xml:space="preserve">hese missing item-FCs so that a correct region SS and IP is calculated. </w:t>
      </w:r>
      <w:r w:rsidR="00FA3089">
        <w:rPr>
          <w:rFonts w:ascii="Calibri" w:hAnsi="Calibri"/>
          <w:szCs w:val="20"/>
        </w:rPr>
        <w:t xml:space="preserve">Item-FCs that did not receive a proposal </w:t>
      </w:r>
      <w:r w:rsidR="00A85767">
        <w:rPr>
          <w:rFonts w:ascii="Calibri" w:hAnsi="Calibri"/>
          <w:szCs w:val="20"/>
        </w:rPr>
        <w:t>are</w:t>
      </w:r>
      <w:r w:rsidR="00FA3089">
        <w:rPr>
          <w:rFonts w:ascii="Calibri" w:hAnsi="Calibri"/>
          <w:szCs w:val="20"/>
        </w:rPr>
        <w:t xml:space="preserve"> denoted as “DNP”.</w:t>
      </w:r>
      <w:r w:rsidR="00C8585B">
        <w:rPr>
          <w:rFonts w:ascii="Calibri" w:hAnsi="Calibri"/>
          <w:szCs w:val="20"/>
        </w:rPr>
        <w:t xml:space="preserve"> </w:t>
      </w:r>
    </w:p>
    <w:p w14:paraId="02821FB3" w14:textId="041BF0E4" w:rsidR="00FA3089" w:rsidRDefault="00A35632" w:rsidP="00B57A67">
      <w:pPr>
        <w:spacing w:after="120"/>
        <w:jc w:val="center"/>
        <w:rPr>
          <w:rFonts w:ascii="Calibri" w:hAnsi="Calibri"/>
          <w:szCs w:val="20"/>
        </w:rPr>
      </w:pPr>
      <w:r w:rsidRPr="00A35632">
        <w:rPr>
          <w:rFonts w:ascii="Calibri" w:hAnsi="Calibri"/>
          <w:noProof/>
          <w:szCs w:val="20"/>
        </w:rPr>
        <w:drawing>
          <wp:inline distT="0" distB="0" distL="0" distR="0" wp14:anchorId="3EF4FF52" wp14:editId="13DB35EE">
            <wp:extent cx="6766560" cy="183896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stretch>
                      <a:fillRect/>
                    </a:stretch>
                  </pic:blipFill>
                  <pic:spPr>
                    <a:xfrm>
                      <a:off x="0" y="0"/>
                      <a:ext cx="6766560" cy="1838960"/>
                    </a:xfrm>
                    <a:prstGeom prst="rect">
                      <a:avLst/>
                    </a:prstGeom>
                  </pic:spPr>
                </pic:pic>
              </a:graphicData>
            </a:graphic>
          </wp:inline>
        </w:drawing>
      </w:r>
    </w:p>
    <w:p w14:paraId="02867F0F" w14:textId="3CCBC793" w:rsidR="000138A5" w:rsidRDefault="00D40E7C" w:rsidP="0021393C">
      <w:pPr>
        <w:rPr>
          <w:rFonts w:ascii="Calibri" w:hAnsi="Calibri"/>
          <w:szCs w:val="20"/>
        </w:rPr>
      </w:pPr>
      <w:r>
        <w:rPr>
          <w:rFonts w:ascii="Calibri" w:hAnsi="Calibri"/>
          <w:szCs w:val="20"/>
        </w:rPr>
        <w:t>The last proc</w:t>
      </w:r>
      <w:r w:rsidR="005E7794">
        <w:rPr>
          <w:rFonts w:ascii="Calibri" w:hAnsi="Calibri"/>
          <w:szCs w:val="20"/>
        </w:rPr>
        <w:t xml:space="preserve">edure within this step is to retrieve </w:t>
      </w:r>
      <w:r w:rsidR="00F17887">
        <w:rPr>
          <w:rFonts w:ascii="Calibri" w:hAnsi="Calibri"/>
          <w:szCs w:val="20"/>
        </w:rPr>
        <w:t>SS and IP values from SO99 for the corresponding due date of the proposal. As mentioned b</w:t>
      </w:r>
      <w:r w:rsidR="00A5776D">
        <w:rPr>
          <w:rFonts w:ascii="Calibri" w:hAnsi="Calibri"/>
          <w:szCs w:val="20"/>
        </w:rPr>
        <w:t xml:space="preserve">efore, DNP records (such as AVP1) will inherit the </w:t>
      </w:r>
      <w:r w:rsidR="00047A34">
        <w:rPr>
          <w:rFonts w:ascii="Calibri" w:hAnsi="Calibri"/>
          <w:szCs w:val="20"/>
        </w:rPr>
        <w:t xml:space="preserve">minimum due date </w:t>
      </w:r>
      <w:r w:rsidR="001B0378">
        <w:rPr>
          <w:rFonts w:ascii="Calibri" w:hAnsi="Calibri"/>
          <w:szCs w:val="20"/>
        </w:rPr>
        <w:t>for</w:t>
      </w:r>
      <w:r w:rsidR="00047A34">
        <w:rPr>
          <w:rFonts w:ascii="Calibri" w:hAnsi="Calibri"/>
          <w:szCs w:val="20"/>
        </w:rPr>
        <w:t xml:space="preserve"> th</w:t>
      </w:r>
      <w:r w:rsidR="00BF7802">
        <w:rPr>
          <w:rFonts w:ascii="Calibri" w:hAnsi="Calibri"/>
          <w:szCs w:val="20"/>
        </w:rPr>
        <w:t>e</w:t>
      </w:r>
      <w:r w:rsidR="00047A34">
        <w:rPr>
          <w:rFonts w:ascii="Calibri" w:hAnsi="Calibri"/>
          <w:szCs w:val="20"/>
        </w:rPr>
        <w:t xml:space="preserve"> </w:t>
      </w:r>
      <w:r w:rsidR="00BF7802">
        <w:rPr>
          <w:rFonts w:ascii="Calibri" w:hAnsi="Calibri"/>
          <w:szCs w:val="20"/>
        </w:rPr>
        <w:t>item-</w:t>
      </w:r>
      <w:r w:rsidR="00047A34">
        <w:rPr>
          <w:rFonts w:ascii="Calibri" w:hAnsi="Calibri"/>
          <w:szCs w:val="20"/>
        </w:rPr>
        <w:t>region proposals’ due dates.</w:t>
      </w:r>
      <w:r w:rsidR="00890B14">
        <w:rPr>
          <w:rFonts w:ascii="Calibri" w:hAnsi="Calibri"/>
          <w:szCs w:val="20"/>
        </w:rPr>
        <w:t xml:space="preserve"> </w:t>
      </w:r>
      <w:r w:rsidR="00C739AF">
        <w:rPr>
          <w:rFonts w:ascii="Calibri" w:hAnsi="Calibri"/>
          <w:szCs w:val="20"/>
        </w:rPr>
        <w:t xml:space="preserve">For instance, </w:t>
      </w:r>
      <w:r w:rsidR="005A0484">
        <w:rPr>
          <w:rFonts w:ascii="Calibri" w:hAnsi="Calibri"/>
          <w:szCs w:val="20"/>
        </w:rPr>
        <w:t>CLT</w:t>
      </w:r>
      <w:r w:rsidR="00C739AF">
        <w:rPr>
          <w:rFonts w:ascii="Calibri" w:hAnsi="Calibri"/>
          <w:szCs w:val="20"/>
        </w:rPr>
        <w:t xml:space="preserve">1 </w:t>
      </w:r>
      <w:r w:rsidR="00963C0F">
        <w:rPr>
          <w:rFonts w:ascii="Calibri" w:hAnsi="Calibri"/>
          <w:szCs w:val="20"/>
        </w:rPr>
        <w:t>will inherit 7/1</w:t>
      </w:r>
      <w:r w:rsidR="005A0484">
        <w:rPr>
          <w:rFonts w:ascii="Calibri" w:hAnsi="Calibri"/>
          <w:szCs w:val="20"/>
        </w:rPr>
        <w:t>8</w:t>
      </w:r>
      <w:r w:rsidR="00963C0F">
        <w:rPr>
          <w:rFonts w:ascii="Calibri" w:hAnsi="Calibri"/>
          <w:szCs w:val="20"/>
        </w:rPr>
        <w:t xml:space="preserve">/22 as this is the earliest due date </w:t>
      </w:r>
      <w:r w:rsidR="003F50EC">
        <w:rPr>
          <w:rFonts w:ascii="Calibri" w:hAnsi="Calibri"/>
          <w:szCs w:val="20"/>
        </w:rPr>
        <w:t>in the East region</w:t>
      </w:r>
      <w:r w:rsidR="008132E7">
        <w:rPr>
          <w:rFonts w:ascii="Calibri" w:hAnsi="Calibri"/>
          <w:szCs w:val="20"/>
        </w:rPr>
        <w:t xml:space="preserve"> and EFC3 will inherit 6/30 as shown by the highlighted cells in the above and below tables.</w:t>
      </w:r>
    </w:p>
    <w:p w14:paraId="31812259" w14:textId="250BD549" w:rsidR="0021393C" w:rsidRDefault="0021393C" w:rsidP="0021393C">
      <w:pPr>
        <w:spacing w:before="120" w:after="120"/>
        <w:jc w:val="center"/>
        <w:rPr>
          <w:rFonts w:ascii="Calibri" w:hAnsi="Calibri"/>
          <w:szCs w:val="20"/>
        </w:rPr>
      </w:pPr>
      <w:r>
        <w:rPr>
          <w:noProof/>
        </w:rPr>
        <w:drawing>
          <wp:inline distT="0" distB="0" distL="0" distR="0" wp14:anchorId="520222E4" wp14:editId="6826DC30">
            <wp:extent cx="6766560" cy="131191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pic:cNvPicPr>
                  </pic:nvPicPr>
                  <pic:blipFill>
                    <a:blip r:embed="rId21"/>
                    <a:stretch>
                      <a:fillRect/>
                    </a:stretch>
                  </pic:blipFill>
                  <pic:spPr>
                    <a:xfrm>
                      <a:off x="0" y="0"/>
                      <a:ext cx="6766560" cy="1311910"/>
                    </a:xfrm>
                    <a:prstGeom prst="rect">
                      <a:avLst/>
                    </a:prstGeom>
                  </pic:spPr>
                </pic:pic>
              </a:graphicData>
            </a:graphic>
          </wp:inline>
        </w:drawing>
      </w:r>
    </w:p>
    <w:p w14:paraId="490C9DC6" w14:textId="6B122E23" w:rsidR="00316DB5" w:rsidRPr="001E2EFE" w:rsidRDefault="007414D6" w:rsidP="00DE73AC">
      <w:pPr>
        <w:spacing w:after="120"/>
        <w:rPr>
          <w:rFonts w:ascii="Calibri" w:hAnsi="Calibri"/>
          <w:szCs w:val="20"/>
        </w:rPr>
      </w:pPr>
      <w:r>
        <w:rPr>
          <w:rFonts w:ascii="Calibri" w:hAnsi="Calibri"/>
          <w:szCs w:val="20"/>
        </w:rPr>
        <w:t xml:space="preserve">As </w:t>
      </w:r>
      <w:r w:rsidR="003F288F">
        <w:rPr>
          <w:rFonts w:ascii="Calibri" w:hAnsi="Calibri"/>
          <w:szCs w:val="20"/>
        </w:rPr>
        <w:t>mentioned previously</w:t>
      </w:r>
      <w:r>
        <w:rPr>
          <w:rFonts w:ascii="Calibri" w:hAnsi="Calibri"/>
          <w:szCs w:val="20"/>
        </w:rPr>
        <w:t xml:space="preserve">, </w:t>
      </w:r>
      <w:r w:rsidR="00B83F71">
        <w:rPr>
          <w:rFonts w:ascii="Calibri" w:hAnsi="Calibri"/>
          <w:szCs w:val="20"/>
        </w:rPr>
        <w:t>the mo</w:t>
      </w:r>
      <w:r w:rsidR="00C24DB3">
        <w:rPr>
          <w:rFonts w:ascii="Calibri" w:hAnsi="Calibri"/>
          <w:szCs w:val="20"/>
        </w:rPr>
        <w:t>del wil</w:t>
      </w:r>
      <w:r w:rsidR="00130F44">
        <w:rPr>
          <w:rFonts w:ascii="Calibri" w:hAnsi="Calibri"/>
          <w:szCs w:val="20"/>
        </w:rPr>
        <w:t>l have bias towards over purchasing</w:t>
      </w:r>
      <w:r>
        <w:rPr>
          <w:rFonts w:ascii="Calibri" w:hAnsi="Calibri"/>
          <w:szCs w:val="20"/>
        </w:rPr>
        <w:t xml:space="preserve"> if these DNP assorted item-FCs </w:t>
      </w:r>
      <w:r w:rsidR="00390B30">
        <w:rPr>
          <w:rFonts w:ascii="Calibri" w:hAnsi="Calibri"/>
          <w:szCs w:val="20"/>
        </w:rPr>
        <w:t>are</w:t>
      </w:r>
      <w:r>
        <w:rPr>
          <w:rFonts w:ascii="Calibri" w:hAnsi="Calibri"/>
          <w:szCs w:val="20"/>
        </w:rPr>
        <w:t xml:space="preserve"> not accounted for</w:t>
      </w:r>
      <w:r w:rsidR="003F288F">
        <w:rPr>
          <w:rFonts w:ascii="Calibri" w:hAnsi="Calibri"/>
          <w:szCs w:val="20"/>
        </w:rPr>
        <w:t xml:space="preserve"> in calculations</w:t>
      </w:r>
      <w:r w:rsidR="00130F44">
        <w:rPr>
          <w:rFonts w:ascii="Calibri" w:hAnsi="Calibri"/>
          <w:szCs w:val="20"/>
        </w:rPr>
        <w:t>.</w:t>
      </w:r>
      <w:r w:rsidR="00C24DB3">
        <w:rPr>
          <w:rFonts w:ascii="Calibri" w:hAnsi="Calibri"/>
          <w:szCs w:val="20"/>
        </w:rPr>
        <w:t xml:space="preserve"> </w:t>
      </w:r>
      <w:r w:rsidR="008E48C6">
        <w:rPr>
          <w:rFonts w:ascii="Calibri" w:hAnsi="Calibri"/>
          <w:szCs w:val="20"/>
        </w:rPr>
        <w:t>For example</w:t>
      </w:r>
      <w:r w:rsidR="00783FA7">
        <w:rPr>
          <w:rFonts w:ascii="Calibri" w:hAnsi="Calibri"/>
          <w:szCs w:val="20"/>
        </w:rPr>
        <w:t xml:space="preserve">, </w:t>
      </w:r>
      <w:r w:rsidR="0039185E">
        <w:rPr>
          <w:rFonts w:ascii="Calibri" w:hAnsi="Calibri"/>
          <w:szCs w:val="20"/>
        </w:rPr>
        <w:t xml:space="preserve">let’s look at the Southeast region. </w:t>
      </w:r>
      <w:r w:rsidR="005E1174">
        <w:rPr>
          <w:rFonts w:ascii="Calibri" w:hAnsi="Calibri"/>
          <w:szCs w:val="20"/>
        </w:rPr>
        <w:t xml:space="preserve">If CLT1 </w:t>
      </w:r>
      <w:r w:rsidR="006C1644">
        <w:rPr>
          <w:rFonts w:ascii="Calibri" w:hAnsi="Calibri"/>
          <w:szCs w:val="20"/>
        </w:rPr>
        <w:t xml:space="preserve">is </w:t>
      </w:r>
      <w:r w:rsidR="000721BD">
        <w:rPr>
          <w:rFonts w:ascii="Calibri" w:hAnsi="Calibri"/>
          <w:szCs w:val="20"/>
        </w:rPr>
        <w:t>excluded,</w:t>
      </w:r>
      <w:r w:rsidR="006C1644">
        <w:rPr>
          <w:rFonts w:ascii="Calibri" w:hAnsi="Calibri"/>
          <w:szCs w:val="20"/>
        </w:rPr>
        <w:t xml:space="preserve"> then regional SS would be 48 units</w:t>
      </w:r>
      <w:r w:rsidR="00162A58">
        <w:rPr>
          <w:rFonts w:ascii="Calibri" w:hAnsi="Calibri"/>
          <w:szCs w:val="20"/>
        </w:rPr>
        <w:t xml:space="preserve"> instead of the 70 when CLT1 is included. This would cause the model to calculate </w:t>
      </w:r>
      <w:r w:rsidR="00D87C15">
        <w:rPr>
          <w:rFonts w:ascii="Calibri" w:hAnsi="Calibri"/>
          <w:szCs w:val="20"/>
        </w:rPr>
        <w:t xml:space="preserve">a </w:t>
      </w:r>
      <w:r w:rsidR="00583A2E">
        <w:rPr>
          <w:rFonts w:ascii="Calibri" w:hAnsi="Calibri"/>
          <w:szCs w:val="20"/>
        </w:rPr>
        <w:t>52</w:t>
      </w:r>
      <w:r w:rsidR="00D87C15">
        <w:rPr>
          <w:rFonts w:ascii="Calibri" w:hAnsi="Calibri"/>
          <w:szCs w:val="20"/>
        </w:rPr>
        <w:t xml:space="preserve">.5% </w:t>
      </w:r>
      <w:r w:rsidR="00D87C15">
        <w:rPr>
          <w:rFonts w:ascii="Calibri" w:hAnsi="Calibri"/>
          <w:i/>
          <w:iCs/>
          <w:szCs w:val="20"/>
        </w:rPr>
        <w:t>Regional Need%</w:t>
      </w:r>
      <w:r w:rsidR="00D87C15">
        <w:rPr>
          <w:rFonts w:ascii="Calibri" w:hAnsi="Calibri"/>
          <w:szCs w:val="20"/>
        </w:rPr>
        <w:t xml:space="preserve"> since the region would have a </w:t>
      </w:r>
      <w:r w:rsidR="00D87C15">
        <w:rPr>
          <w:rFonts w:ascii="Calibri" w:hAnsi="Calibri"/>
          <w:i/>
          <w:iCs/>
          <w:szCs w:val="20"/>
        </w:rPr>
        <w:t xml:space="preserve">Need of </w:t>
      </w:r>
      <w:r w:rsidR="00D3387D">
        <w:rPr>
          <w:rFonts w:ascii="Calibri" w:hAnsi="Calibri"/>
          <w:szCs w:val="20"/>
        </w:rPr>
        <w:t>21 units instead of 35.</w:t>
      </w:r>
    </w:p>
    <w:p w14:paraId="5330B4AC" w14:textId="79EAD379" w:rsidR="00122C8B" w:rsidRDefault="00122C8B" w:rsidP="00122C8B">
      <w:pPr>
        <w:spacing w:after="120"/>
        <w:rPr>
          <w:rFonts w:ascii="Calibri" w:hAnsi="Calibri"/>
          <w:szCs w:val="20"/>
          <w:u w:val="single"/>
        </w:rPr>
      </w:pPr>
      <w:r>
        <w:rPr>
          <w:rFonts w:ascii="Calibri" w:hAnsi="Calibri"/>
          <w:szCs w:val="20"/>
          <w:u w:val="single"/>
        </w:rPr>
        <w:t>Step 6: Create Combined Dataset for Recommendations</w:t>
      </w:r>
    </w:p>
    <w:p w14:paraId="40BFC1AB" w14:textId="7803DE19" w:rsidR="00A61EC1" w:rsidRDefault="008E589E" w:rsidP="00122C8B">
      <w:pPr>
        <w:spacing w:after="120"/>
        <w:rPr>
          <w:rFonts w:ascii="Calibri" w:hAnsi="Calibri"/>
          <w:szCs w:val="20"/>
        </w:rPr>
      </w:pPr>
      <w:r>
        <w:rPr>
          <w:rFonts w:ascii="Calibri" w:hAnsi="Calibri"/>
          <w:szCs w:val="20"/>
        </w:rPr>
        <w:t xml:space="preserve">For calculating </w:t>
      </w:r>
      <w:r>
        <w:rPr>
          <w:rFonts w:ascii="Calibri" w:hAnsi="Calibri"/>
          <w:i/>
          <w:iCs/>
          <w:szCs w:val="20"/>
        </w:rPr>
        <w:t>Regional Need%</w:t>
      </w:r>
      <w:r w:rsidR="00880EC6">
        <w:rPr>
          <w:rFonts w:ascii="Calibri" w:hAnsi="Calibri"/>
          <w:szCs w:val="20"/>
        </w:rPr>
        <w:t xml:space="preserve"> in the </w:t>
      </w:r>
      <w:r w:rsidR="00111521">
        <w:rPr>
          <w:rFonts w:ascii="Calibri" w:hAnsi="Calibri"/>
          <w:szCs w:val="20"/>
        </w:rPr>
        <w:t>East</w:t>
      </w:r>
      <w:r w:rsidR="00880EC6">
        <w:rPr>
          <w:rFonts w:ascii="Calibri" w:hAnsi="Calibri"/>
          <w:szCs w:val="20"/>
        </w:rPr>
        <w:t xml:space="preserve"> region </w:t>
      </w:r>
      <w:r w:rsidR="00111521">
        <w:rPr>
          <w:rFonts w:ascii="Calibri" w:hAnsi="Calibri"/>
          <w:szCs w:val="20"/>
        </w:rPr>
        <w:t>the model</w:t>
      </w:r>
      <w:r w:rsidR="00880EC6">
        <w:rPr>
          <w:rFonts w:ascii="Calibri" w:hAnsi="Calibri"/>
          <w:szCs w:val="20"/>
        </w:rPr>
        <w:t xml:space="preserve"> start</w:t>
      </w:r>
      <w:r w:rsidR="00111521">
        <w:rPr>
          <w:rFonts w:ascii="Calibri" w:hAnsi="Calibri"/>
          <w:szCs w:val="20"/>
        </w:rPr>
        <w:t>s</w:t>
      </w:r>
      <w:r w:rsidR="00880EC6">
        <w:rPr>
          <w:rFonts w:ascii="Calibri" w:hAnsi="Calibri"/>
          <w:szCs w:val="20"/>
        </w:rPr>
        <w:t xml:space="preserve"> with </w:t>
      </w:r>
      <w:r w:rsidR="00111521">
        <w:rPr>
          <w:rFonts w:ascii="Calibri" w:hAnsi="Calibri"/>
          <w:szCs w:val="20"/>
        </w:rPr>
        <w:t>AVP</w:t>
      </w:r>
      <w:r w:rsidR="00A53474">
        <w:rPr>
          <w:rFonts w:ascii="Calibri" w:hAnsi="Calibri"/>
          <w:szCs w:val="20"/>
        </w:rPr>
        <w:t>1</w:t>
      </w:r>
      <w:r w:rsidR="00880EC6">
        <w:rPr>
          <w:rFonts w:ascii="Calibri" w:hAnsi="Calibri"/>
          <w:szCs w:val="20"/>
        </w:rPr>
        <w:t xml:space="preserve"> as it is ranked first in the region. </w:t>
      </w:r>
      <w:r w:rsidR="00BF3EDD">
        <w:rPr>
          <w:rFonts w:ascii="Calibri" w:hAnsi="Calibri"/>
          <w:szCs w:val="20"/>
        </w:rPr>
        <w:t xml:space="preserve">Since </w:t>
      </w:r>
      <w:r w:rsidR="00A53474">
        <w:rPr>
          <w:rFonts w:ascii="Calibri" w:hAnsi="Calibri"/>
          <w:szCs w:val="20"/>
        </w:rPr>
        <w:t>4</w:t>
      </w:r>
      <w:r w:rsidR="00111521">
        <w:rPr>
          <w:rFonts w:ascii="Calibri" w:hAnsi="Calibri"/>
          <w:szCs w:val="20"/>
        </w:rPr>
        <w:t>0</w:t>
      </w:r>
      <w:r w:rsidR="00BF3EDD">
        <w:rPr>
          <w:rFonts w:ascii="Calibri" w:hAnsi="Calibri"/>
          <w:szCs w:val="20"/>
        </w:rPr>
        <w:t xml:space="preserve"> units are being proposed on a </w:t>
      </w:r>
      <w:r w:rsidR="00BF3EDD">
        <w:rPr>
          <w:rFonts w:ascii="Calibri" w:hAnsi="Calibri"/>
          <w:i/>
          <w:iCs/>
          <w:szCs w:val="20"/>
        </w:rPr>
        <w:t>Regional Need</w:t>
      </w:r>
      <w:r w:rsidR="00BF3EDD">
        <w:rPr>
          <w:rFonts w:ascii="Calibri" w:hAnsi="Calibri"/>
          <w:szCs w:val="20"/>
        </w:rPr>
        <w:t xml:space="preserve"> of </w:t>
      </w:r>
      <w:r w:rsidR="007A6FB2">
        <w:rPr>
          <w:rFonts w:ascii="Calibri" w:hAnsi="Calibri"/>
          <w:szCs w:val="20"/>
        </w:rPr>
        <w:t>12</w:t>
      </w:r>
      <w:r w:rsidR="00A53474">
        <w:rPr>
          <w:rFonts w:ascii="Calibri" w:hAnsi="Calibri"/>
          <w:szCs w:val="20"/>
        </w:rPr>
        <w:t xml:space="preserve"> </w:t>
      </w:r>
      <w:r w:rsidR="00BF3EDD">
        <w:rPr>
          <w:rFonts w:ascii="Calibri" w:hAnsi="Calibri"/>
          <w:szCs w:val="20"/>
        </w:rPr>
        <w:t>units</w:t>
      </w:r>
      <w:r w:rsidR="003B4ECA">
        <w:rPr>
          <w:rFonts w:ascii="Calibri" w:hAnsi="Calibri"/>
          <w:szCs w:val="20"/>
        </w:rPr>
        <w:t xml:space="preserve">, the </w:t>
      </w:r>
      <w:r w:rsidR="003B4ECA">
        <w:rPr>
          <w:rFonts w:ascii="Calibri" w:hAnsi="Calibri"/>
          <w:i/>
          <w:iCs/>
          <w:szCs w:val="20"/>
        </w:rPr>
        <w:t>Regional Need%</w:t>
      </w:r>
      <w:r w:rsidR="003B4ECA">
        <w:rPr>
          <w:rFonts w:ascii="Calibri" w:hAnsi="Calibri"/>
          <w:szCs w:val="20"/>
        </w:rPr>
        <w:t xml:space="preserve"> for </w:t>
      </w:r>
      <w:r w:rsidR="007A6FB2">
        <w:rPr>
          <w:rFonts w:ascii="Calibri" w:hAnsi="Calibri"/>
          <w:szCs w:val="20"/>
        </w:rPr>
        <w:t>AVP1</w:t>
      </w:r>
      <w:r w:rsidR="00A53474">
        <w:rPr>
          <w:rFonts w:ascii="Calibri" w:hAnsi="Calibri"/>
          <w:szCs w:val="20"/>
        </w:rPr>
        <w:t>’s</w:t>
      </w:r>
      <w:r w:rsidR="003B4ECA">
        <w:rPr>
          <w:rFonts w:ascii="Calibri" w:hAnsi="Calibri"/>
          <w:szCs w:val="20"/>
        </w:rPr>
        <w:t xml:space="preserve"> proposal line is </w:t>
      </w:r>
      <w:r w:rsidR="007A6FB2">
        <w:rPr>
          <w:rFonts w:ascii="Calibri" w:hAnsi="Calibri"/>
          <w:szCs w:val="20"/>
        </w:rPr>
        <w:t>32</w:t>
      </w:r>
      <w:r w:rsidR="00E87DEF">
        <w:rPr>
          <w:rFonts w:ascii="Calibri" w:hAnsi="Calibri"/>
          <w:szCs w:val="20"/>
        </w:rPr>
        <w:t xml:space="preserve">%. As the process assumes </w:t>
      </w:r>
      <w:r w:rsidR="000B2AF4">
        <w:rPr>
          <w:rFonts w:ascii="Calibri" w:hAnsi="Calibri"/>
          <w:szCs w:val="20"/>
        </w:rPr>
        <w:t xml:space="preserve">each proposal is ordered when calculating </w:t>
      </w:r>
      <w:r w:rsidR="000B2AF4">
        <w:rPr>
          <w:rFonts w:ascii="Calibri" w:hAnsi="Calibri"/>
          <w:i/>
          <w:iCs/>
          <w:szCs w:val="20"/>
        </w:rPr>
        <w:t>Need%</w:t>
      </w:r>
      <w:r w:rsidR="000B2AF4">
        <w:rPr>
          <w:rFonts w:ascii="Calibri" w:hAnsi="Calibri"/>
          <w:szCs w:val="20"/>
        </w:rPr>
        <w:t>, the</w:t>
      </w:r>
      <w:r w:rsidR="003F6C0F">
        <w:rPr>
          <w:rFonts w:ascii="Calibri" w:hAnsi="Calibri"/>
          <w:szCs w:val="20"/>
        </w:rPr>
        <w:t xml:space="preserve"> </w:t>
      </w:r>
      <w:r w:rsidR="000B2AF4">
        <w:rPr>
          <w:rFonts w:ascii="Calibri" w:hAnsi="Calibri"/>
          <w:szCs w:val="20"/>
        </w:rPr>
        <w:t>re</w:t>
      </w:r>
      <w:r w:rsidR="00183B7B">
        <w:rPr>
          <w:rFonts w:ascii="Calibri" w:hAnsi="Calibri"/>
          <w:szCs w:val="20"/>
        </w:rPr>
        <w:t xml:space="preserve">maining </w:t>
      </w:r>
      <w:r w:rsidR="00183B7B">
        <w:rPr>
          <w:rFonts w:ascii="Calibri" w:hAnsi="Calibri"/>
          <w:i/>
          <w:iCs/>
          <w:szCs w:val="20"/>
        </w:rPr>
        <w:t>Need</w:t>
      </w:r>
      <w:r w:rsidR="00183B7B">
        <w:rPr>
          <w:rFonts w:ascii="Calibri" w:hAnsi="Calibri"/>
          <w:szCs w:val="20"/>
        </w:rPr>
        <w:t xml:space="preserve"> in the region is </w:t>
      </w:r>
      <w:r w:rsidR="00B618EC">
        <w:rPr>
          <w:rFonts w:ascii="Calibri" w:hAnsi="Calibri"/>
          <w:szCs w:val="20"/>
        </w:rPr>
        <w:t>now 0</w:t>
      </w:r>
      <w:r w:rsidR="00183B7B">
        <w:rPr>
          <w:rFonts w:ascii="Calibri" w:hAnsi="Calibri"/>
          <w:szCs w:val="20"/>
        </w:rPr>
        <w:t xml:space="preserve"> units. The next highest ranked FC in </w:t>
      </w:r>
      <w:r w:rsidR="001D056D">
        <w:rPr>
          <w:rFonts w:ascii="Calibri" w:hAnsi="Calibri"/>
          <w:szCs w:val="20"/>
        </w:rPr>
        <w:t>East</w:t>
      </w:r>
      <w:r w:rsidR="00183B7B">
        <w:rPr>
          <w:rFonts w:ascii="Calibri" w:hAnsi="Calibri"/>
          <w:szCs w:val="20"/>
        </w:rPr>
        <w:t xml:space="preserve"> region is </w:t>
      </w:r>
      <w:r w:rsidR="001D056D">
        <w:rPr>
          <w:rFonts w:ascii="Calibri" w:hAnsi="Calibri"/>
          <w:szCs w:val="20"/>
        </w:rPr>
        <w:t>AVP2</w:t>
      </w:r>
      <w:r w:rsidR="003F6C0F">
        <w:rPr>
          <w:rFonts w:ascii="Calibri" w:hAnsi="Calibri"/>
          <w:szCs w:val="20"/>
        </w:rPr>
        <w:t xml:space="preserve"> with </w:t>
      </w:r>
      <w:r w:rsidR="00DC3CE3">
        <w:rPr>
          <w:rFonts w:ascii="Calibri" w:hAnsi="Calibri"/>
          <w:szCs w:val="20"/>
        </w:rPr>
        <w:t>a proposal for 3</w:t>
      </w:r>
      <w:r w:rsidR="001D056D">
        <w:rPr>
          <w:rFonts w:ascii="Calibri" w:hAnsi="Calibri"/>
          <w:szCs w:val="20"/>
        </w:rPr>
        <w:t>0</w:t>
      </w:r>
      <w:r w:rsidR="00DC3CE3">
        <w:rPr>
          <w:rFonts w:ascii="Calibri" w:hAnsi="Calibri"/>
          <w:szCs w:val="20"/>
        </w:rPr>
        <w:t xml:space="preserve"> units. </w:t>
      </w:r>
      <w:r w:rsidR="00941558">
        <w:rPr>
          <w:rFonts w:ascii="Calibri" w:hAnsi="Calibri"/>
          <w:szCs w:val="20"/>
        </w:rPr>
        <w:t xml:space="preserve">As no </w:t>
      </w:r>
      <w:r w:rsidR="00CC7D30" w:rsidRPr="00CC7D30">
        <w:rPr>
          <w:rFonts w:ascii="Calibri" w:hAnsi="Calibri"/>
          <w:i/>
          <w:iCs/>
          <w:szCs w:val="20"/>
        </w:rPr>
        <w:t>R</w:t>
      </w:r>
      <w:r w:rsidR="00CC7D30">
        <w:rPr>
          <w:rFonts w:ascii="Calibri" w:hAnsi="Calibri"/>
          <w:i/>
          <w:iCs/>
          <w:szCs w:val="20"/>
        </w:rPr>
        <w:t>egional Need</w:t>
      </w:r>
      <w:r w:rsidR="00CC7D30">
        <w:rPr>
          <w:rFonts w:ascii="Calibri" w:hAnsi="Calibri"/>
          <w:szCs w:val="20"/>
        </w:rPr>
        <w:t xml:space="preserve"> remains</w:t>
      </w:r>
      <w:r w:rsidR="0014793D">
        <w:rPr>
          <w:rFonts w:ascii="Calibri" w:hAnsi="Calibri"/>
          <w:szCs w:val="20"/>
        </w:rPr>
        <w:t xml:space="preserve"> after ordering 40 units into AVP1, AVP2 and EFC3 will </w:t>
      </w:r>
      <w:r w:rsidR="00CC7D30">
        <w:rPr>
          <w:rFonts w:ascii="Calibri" w:hAnsi="Calibri"/>
          <w:szCs w:val="20"/>
        </w:rPr>
        <w:t xml:space="preserve">both </w:t>
      </w:r>
      <w:r w:rsidR="00CB2C48">
        <w:rPr>
          <w:rFonts w:ascii="Calibri" w:hAnsi="Calibri"/>
          <w:szCs w:val="20"/>
        </w:rPr>
        <w:t>have a</w:t>
      </w:r>
      <w:r w:rsidR="0058413E">
        <w:rPr>
          <w:rFonts w:ascii="Calibri" w:hAnsi="Calibri"/>
          <w:szCs w:val="20"/>
        </w:rPr>
        <w:t xml:space="preserve"> 0%</w:t>
      </w:r>
      <w:r w:rsidR="00CB2C48">
        <w:rPr>
          <w:rFonts w:ascii="Calibri" w:hAnsi="Calibri"/>
          <w:szCs w:val="20"/>
        </w:rPr>
        <w:t xml:space="preserve"> </w:t>
      </w:r>
      <w:r w:rsidR="00BD0FF8">
        <w:rPr>
          <w:rFonts w:ascii="Calibri" w:hAnsi="Calibri"/>
          <w:i/>
          <w:iCs/>
          <w:szCs w:val="20"/>
        </w:rPr>
        <w:t>Region</w:t>
      </w:r>
      <w:r w:rsidR="0058413E">
        <w:rPr>
          <w:rFonts w:ascii="Calibri" w:hAnsi="Calibri"/>
          <w:i/>
          <w:iCs/>
          <w:szCs w:val="20"/>
        </w:rPr>
        <w:t xml:space="preserve">al </w:t>
      </w:r>
      <w:r w:rsidR="00CB2C48">
        <w:rPr>
          <w:rFonts w:ascii="Calibri" w:hAnsi="Calibri"/>
          <w:i/>
          <w:iCs/>
          <w:szCs w:val="20"/>
        </w:rPr>
        <w:t>Need</w:t>
      </w:r>
      <w:r w:rsidR="00CB2C48">
        <w:rPr>
          <w:rFonts w:ascii="Calibri" w:hAnsi="Calibri"/>
          <w:szCs w:val="20"/>
        </w:rPr>
        <w:t>.</w:t>
      </w:r>
    </w:p>
    <w:p w14:paraId="54655962" w14:textId="1354D6A4" w:rsidR="001E09FB" w:rsidRPr="00CB2C48" w:rsidRDefault="00FD73B3" w:rsidP="003331D9">
      <w:pPr>
        <w:spacing w:after="120"/>
        <w:rPr>
          <w:rFonts w:ascii="Calibri" w:hAnsi="Calibri"/>
          <w:szCs w:val="20"/>
        </w:rPr>
      </w:pPr>
      <w:r>
        <w:rPr>
          <w:rFonts w:ascii="Calibri" w:hAnsi="Calibri"/>
          <w:szCs w:val="20"/>
        </w:rPr>
        <w:lastRenderedPageBreak/>
        <w:t xml:space="preserve">Lastly, </w:t>
      </w:r>
      <w:r w:rsidR="00182CE6">
        <w:rPr>
          <w:rFonts w:ascii="Calibri" w:hAnsi="Calibri"/>
          <w:szCs w:val="20"/>
        </w:rPr>
        <w:t xml:space="preserve">the process joins the proposal dataset </w:t>
      </w:r>
      <w:r w:rsidR="00837B79">
        <w:rPr>
          <w:rFonts w:ascii="Calibri" w:hAnsi="Calibri"/>
          <w:szCs w:val="20"/>
        </w:rPr>
        <w:t xml:space="preserve">with the inventory projections. It does this by matching </w:t>
      </w:r>
      <w:r w:rsidR="00603F43">
        <w:rPr>
          <w:rFonts w:ascii="Calibri" w:hAnsi="Calibri"/>
          <w:szCs w:val="20"/>
        </w:rPr>
        <w:t xml:space="preserve">the </w:t>
      </w:r>
      <w:r w:rsidR="005F0233">
        <w:rPr>
          <w:rFonts w:ascii="Calibri" w:hAnsi="Calibri"/>
          <w:szCs w:val="20"/>
        </w:rPr>
        <w:t xml:space="preserve">proposal’s due date </w:t>
      </w:r>
      <w:r w:rsidR="00603F43">
        <w:rPr>
          <w:rFonts w:ascii="Calibri" w:hAnsi="Calibri"/>
          <w:szCs w:val="20"/>
        </w:rPr>
        <w:t xml:space="preserve">week with the same week </w:t>
      </w:r>
      <w:r w:rsidR="00C405CE">
        <w:rPr>
          <w:rFonts w:ascii="Calibri" w:hAnsi="Calibri"/>
          <w:szCs w:val="20"/>
        </w:rPr>
        <w:t>from the inventory projection dataset</w:t>
      </w:r>
      <w:r w:rsidR="00537A48">
        <w:rPr>
          <w:rFonts w:ascii="Calibri" w:hAnsi="Calibri"/>
          <w:szCs w:val="20"/>
        </w:rPr>
        <w:t>.</w:t>
      </w:r>
      <w:r w:rsidR="002F3896">
        <w:rPr>
          <w:rFonts w:ascii="Calibri" w:hAnsi="Calibri"/>
          <w:szCs w:val="20"/>
        </w:rPr>
        <w:t xml:space="preserve"> Using </w:t>
      </w:r>
      <w:r w:rsidR="00121475">
        <w:rPr>
          <w:rFonts w:ascii="Calibri" w:hAnsi="Calibri"/>
          <w:szCs w:val="20"/>
        </w:rPr>
        <w:t xml:space="preserve">the </w:t>
      </w:r>
      <w:r w:rsidR="002F3896">
        <w:rPr>
          <w:rFonts w:ascii="Calibri" w:hAnsi="Calibri"/>
          <w:szCs w:val="20"/>
        </w:rPr>
        <w:t xml:space="preserve">projected OH </w:t>
      </w:r>
      <w:r w:rsidR="00121475">
        <w:rPr>
          <w:rFonts w:ascii="Calibri" w:hAnsi="Calibri"/>
          <w:szCs w:val="20"/>
        </w:rPr>
        <w:t xml:space="preserve">units, </w:t>
      </w:r>
      <w:r w:rsidR="002F3896">
        <w:rPr>
          <w:rFonts w:ascii="Calibri" w:hAnsi="Calibri"/>
          <w:szCs w:val="20"/>
        </w:rPr>
        <w:t xml:space="preserve">the model </w:t>
      </w:r>
      <w:r w:rsidR="00AB6DC9">
        <w:rPr>
          <w:rFonts w:ascii="Calibri" w:hAnsi="Calibri"/>
          <w:szCs w:val="20"/>
        </w:rPr>
        <w:t xml:space="preserve">applies an OOS flag where </w:t>
      </w:r>
      <w:r w:rsidR="0089232B">
        <w:rPr>
          <w:rFonts w:ascii="Calibri" w:hAnsi="Calibri"/>
          <w:szCs w:val="20"/>
        </w:rPr>
        <w:t xml:space="preserve">zero </w:t>
      </w:r>
      <w:r w:rsidR="00121475">
        <w:rPr>
          <w:rFonts w:ascii="Calibri" w:hAnsi="Calibri"/>
          <w:szCs w:val="20"/>
        </w:rPr>
        <w:t xml:space="preserve">OH </w:t>
      </w:r>
      <w:r w:rsidR="0089232B">
        <w:rPr>
          <w:rFonts w:ascii="Calibri" w:hAnsi="Calibri"/>
          <w:szCs w:val="20"/>
        </w:rPr>
        <w:t xml:space="preserve">units will denote </w:t>
      </w:r>
      <w:r w:rsidR="007F2331">
        <w:rPr>
          <w:rFonts w:ascii="Calibri" w:hAnsi="Calibri"/>
          <w:szCs w:val="20"/>
        </w:rPr>
        <w:t>a</w:t>
      </w:r>
      <w:r w:rsidR="0089232B">
        <w:rPr>
          <w:rFonts w:ascii="Calibri" w:hAnsi="Calibri"/>
          <w:szCs w:val="20"/>
        </w:rPr>
        <w:t xml:space="preserve"> region OOS (TRUE).</w:t>
      </w:r>
      <w:r w:rsidR="00EB4C97">
        <w:rPr>
          <w:rFonts w:ascii="Calibri" w:hAnsi="Calibri"/>
          <w:szCs w:val="20"/>
        </w:rPr>
        <w:t xml:space="preserve"> Such is the case with the </w:t>
      </w:r>
      <w:r w:rsidR="00537A48">
        <w:rPr>
          <w:rFonts w:ascii="Calibri" w:hAnsi="Calibri"/>
          <w:szCs w:val="20"/>
        </w:rPr>
        <w:t>E</w:t>
      </w:r>
      <w:r w:rsidR="00EB4C97">
        <w:rPr>
          <w:rFonts w:ascii="Calibri" w:hAnsi="Calibri"/>
          <w:szCs w:val="20"/>
        </w:rPr>
        <w:t xml:space="preserve">ast region for the week of </w:t>
      </w:r>
      <w:r w:rsidR="00537A48">
        <w:rPr>
          <w:rFonts w:ascii="Calibri" w:hAnsi="Calibri"/>
          <w:szCs w:val="20"/>
        </w:rPr>
        <w:t>6</w:t>
      </w:r>
      <w:r w:rsidR="00EB4C97">
        <w:rPr>
          <w:rFonts w:ascii="Calibri" w:hAnsi="Calibri"/>
          <w:szCs w:val="20"/>
        </w:rPr>
        <w:t>/</w:t>
      </w:r>
      <w:r w:rsidR="00537A48">
        <w:rPr>
          <w:rFonts w:ascii="Calibri" w:hAnsi="Calibri"/>
          <w:szCs w:val="20"/>
        </w:rPr>
        <w:t>27</w:t>
      </w:r>
      <w:r w:rsidR="00EB4C97">
        <w:rPr>
          <w:rFonts w:ascii="Calibri" w:hAnsi="Calibri"/>
          <w:szCs w:val="20"/>
        </w:rPr>
        <w:t>/22.</w:t>
      </w:r>
    </w:p>
    <w:p w14:paraId="2D4FFA1F" w14:textId="595F7CC2" w:rsidR="001E2EFE" w:rsidRPr="001E2EFE" w:rsidRDefault="00761668" w:rsidP="003331D9">
      <w:pPr>
        <w:spacing w:after="120"/>
        <w:jc w:val="center"/>
        <w:rPr>
          <w:rFonts w:ascii="Calibri" w:hAnsi="Calibri"/>
          <w:szCs w:val="20"/>
        </w:rPr>
      </w:pPr>
      <w:r w:rsidRPr="00761668">
        <w:rPr>
          <w:rFonts w:ascii="Calibri" w:hAnsi="Calibri"/>
          <w:noProof/>
          <w:szCs w:val="20"/>
        </w:rPr>
        <w:drawing>
          <wp:inline distT="0" distB="0" distL="0" distR="0" wp14:anchorId="3F41FB77" wp14:editId="189F4E11">
            <wp:extent cx="6766560" cy="12700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6766560" cy="1270000"/>
                    </a:xfrm>
                    <a:prstGeom prst="rect">
                      <a:avLst/>
                    </a:prstGeom>
                  </pic:spPr>
                </pic:pic>
              </a:graphicData>
            </a:graphic>
          </wp:inline>
        </w:drawing>
      </w:r>
    </w:p>
    <w:p w14:paraId="46A2962E" w14:textId="60EB6C09" w:rsidR="00F8254D" w:rsidRDefault="00122C8B" w:rsidP="00F8254D">
      <w:pPr>
        <w:spacing w:after="120"/>
        <w:rPr>
          <w:rFonts w:ascii="Calibri" w:hAnsi="Calibri"/>
          <w:szCs w:val="20"/>
          <w:u w:val="single"/>
        </w:rPr>
      </w:pPr>
      <w:r>
        <w:rPr>
          <w:rFonts w:ascii="Calibri" w:hAnsi="Calibri"/>
          <w:szCs w:val="20"/>
          <w:u w:val="single"/>
        </w:rPr>
        <w:t>Step 7: Create Ordering Recommendations</w:t>
      </w:r>
      <w:r>
        <w:rPr>
          <w:rFonts w:ascii="Calibri" w:hAnsi="Calibri"/>
          <w:b/>
          <w:bCs/>
          <w:szCs w:val="20"/>
          <w:u w:val="single"/>
        </w:rPr>
        <w:t xml:space="preserve"> </w:t>
      </w:r>
      <w:r>
        <w:rPr>
          <w:rFonts w:ascii="Calibri" w:hAnsi="Calibri"/>
          <w:szCs w:val="20"/>
          <w:u w:val="single"/>
        </w:rPr>
        <w:t>– Approve/Reject</w:t>
      </w:r>
    </w:p>
    <w:p w14:paraId="04026574" w14:textId="77777777" w:rsidR="00EF3CC4" w:rsidRDefault="00EF3CC4" w:rsidP="00EF3CC4">
      <w:pPr>
        <w:spacing w:after="120"/>
        <w:jc w:val="both"/>
        <w:textAlignment w:val="baseline"/>
        <w:rPr>
          <w:rFonts w:ascii="Calibri" w:hAnsi="Calibri"/>
          <w:szCs w:val="20"/>
        </w:rPr>
      </w:pPr>
      <w:commentRangeStart w:id="16"/>
      <w:r>
        <w:rPr>
          <w:rFonts w:ascii="Calibri" w:hAnsi="Calibri"/>
          <w:szCs w:val="20"/>
        </w:rPr>
        <w:t>There are three scenarios, shown in Table 3, in which an item-region proposal(s) will fall in to.</w:t>
      </w:r>
      <w:commentRangeEnd w:id="16"/>
      <w:r>
        <w:rPr>
          <w:rStyle w:val="CommentReference"/>
        </w:rPr>
        <w:commentReference w:id="16"/>
      </w:r>
    </w:p>
    <w:tbl>
      <w:tblPr>
        <w:tblStyle w:val="ListTable3-Accent1"/>
        <w:tblW w:w="0" w:type="auto"/>
        <w:jc w:val="center"/>
        <w:tblLook w:val="04A0" w:firstRow="1" w:lastRow="0" w:firstColumn="1" w:lastColumn="0" w:noHBand="0" w:noVBand="1"/>
      </w:tblPr>
      <w:tblGrid>
        <w:gridCol w:w="588"/>
        <w:gridCol w:w="4654"/>
      </w:tblGrid>
      <w:tr w:rsidR="00EF3CC4" w14:paraId="7E6AD013" w14:textId="77777777" w:rsidTr="00EF3CC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8" w:type="dxa"/>
            <w:tcBorders>
              <w:top w:val="single" w:sz="4" w:space="0" w:color="4472C4" w:themeColor="accent1"/>
              <w:left w:val="single" w:sz="4" w:space="0" w:color="4472C4" w:themeColor="accent1"/>
            </w:tcBorders>
            <w:hideMark/>
          </w:tcPr>
          <w:p w14:paraId="6AFAC065" w14:textId="77777777" w:rsidR="00EF3CC4" w:rsidRDefault="00EF3CC4">
            <w:pPr>
              <w:rPr>
                <w:rFonts w:ascii="Calibri" w:hAnsi="Calibri"/>
                <w:szCs w:val="20"/>
              </w:rPr>
            </w:pPr>
          </w:p>
        </w:tc>
        <w:tc>
          <w:tcPr>
            <w:tcW w:w="4654" w:type="dxa"/>
            <w:tcBorders>
              <w:top w:val="single" w:sz="4" w:space="0" w:color="4472C4" w:themeColor="accent1"/>
              <w:left w:val="nil"/>
              <w:bottom w:val="nil"/>
              <w:right w:val="single" w:sz="4" w:space="0" w:color="4472C4" w:themeColor="accent1"/>
            </w:tcBorders>
            <w:hideMark/>
          </w:tcPr>
          <w:p w14:paraId="30B3D7CE" w14:textId="77777777" w:rsidR="00EF3CC4" w:rsidRDefault="00EF3CC4">
            <w:pPr>
              <w:spacing w:after="12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Scenario</w:t>
            </w:r>
          </w:p>
        </w:tc>
      </w:tr>
      <w:tr w:rsidR="00EF3CC4" w14:paraId="38F03BFD" w14:textId="77777777" w:rsidTr="00EF3C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Borders>
              <w:left w:val="single" w:sz="4" w:space="0" w:color="4472C4" w:themeColor="accent1"/>
            </w:tcBorders>
            <w:hideMark/>
          </w:tcPr>
          <w:p w14:paraId="62BD6BBA" w14:textId="77777777" w:rsidR="00EF3CC4" w:rsidRDefault="00EF3CC4">
            <w:pPr>
              <w:spacing w:after="120"/>
              <w:jc w:val="center"/>
              <w:textAlignment w:val="baseline"/>
              <w:rPr>
                <w:rFonts w:ascii="Calibri" w:hAnsi="Calibri"/>
                <w:szCs w:val="20"/>
              </w:rPr>
            </w:pPr>
            <w:r>
              <w:rPr>
                <w:rFonts w:ascii="Calibri" w:hAnsi="Calibri"/>
                <w:szCs w:val="20"/>
              </w:rPr>
              <w:t>1</w:t>
            </w:r>
          </w:p>
        </w:tc>
        <w:tc>
          <w:tcPr>
            <w:tcW w:w="4654" w:type="dxa"/>
            <w:tcBorders>
              <w:left w:val="nil"/>
              <w:right w:val="single" w:sz="4" w:space="0" w:color="4472C4" w:themeColor="accent1"/>
            </w:tcBorders>
            <w:hideMark/>
          </w:tcPr>
          <w:p w14:paraId="17DA9E1B" w14:textId="77777777" w:rsidR="00EF3CC4" w:rsidRDefault="00EF3CC4">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bookmarkStart w:id="17" w:name="OLE_LINK14"/>
            <w:r>
              <w:rPr>
                <w:rFonts w:ascii="Calibri" w:hAnsi="Calibri"/>
                <w:szCs w:val="20"/>
              </w:rPr>
              <w:t>Item is projected to be OOS in the region</w:t>
            </w:r>
            <w:bookmarkEnd w:id="17"/>
          </w:p>
        </w:tc>
      </w:tr>
      <w:tr w:rsidR="00EF3CC4" w14:paraId="1E7CEB77" w14:textId="77777777" w:rsidTr="00EF3CC4">
        <w:trPr>
          <w:jc w:val="center"/>
        </w:trPr>
        <w:tc>
          <w:tcPr>
            <w:cnfStyle w:val="001000000000" w:firstRow="0" w:lastRow="0" w:firstColumn="1" w:lastColumn="0" w:oddVBand="0" w:evenVBand="0" w:oddHBand="0" w:evenHBand="0" w:firstRowFirstColumn="0" w:firstRowLastColumn="0" w:lastRowFirstColumn="0" w:lastRowLastColumn="0"/>
            <w:tcW w:w="588" w:type="dxa"/>
            <w:tcBorders>
              <w:top w:val="nil"/>
              <w:left w:val="single" w:sz="4" w:space="0" w:color="4472C4" w:themeColor="accent1"/>
              <w:bottom w:val="nil"/>
            </w:tcBorders>
            <w:hideMark/>
          </w:tcPr>
          <w:p w14:paraId="733A2C01" w14:textId="77777777" w:rsidR="00EF3CC4" w:rsidRDefault="00EF3CC4">
            <w:pPr>
              <w:spacing w:after="120"/>
              <w:jc w:val="center"/>
              <w:textAlignment w:val="baseline"/>
              <w:rPr>
                <w:rFonts w:ascii="Calibri" w:hAnsi="Calibri"/>
                <w:szCs w:val="20"/>
              </w:rPr>
            </w:pPr>
            <w:r>
              <w:rPr>
                <w:rFonts w:ascii="Calibri" w:hAnsi="Calibri"/>
                <w:szCs w:val="20"/>
              </w:rPr>
              <w:t>2</w:t>
            </w:r>
          </w:p>
        </w:tc>
        <w:tc>
          <w:tcPr>
            <w:tcW w:w="4654" w:type="dxa"/>
            <w:tcBorders>
              <w:top w:val="nil"/>
              <w:left w:val="nil"/>
              <w:bottom w:val="nil"/>
              <w:right w:val="single" w:sz="4" w:space="0" w:color="4472C4" w:themeColor="accent1"/>
            </w:tcBorders>
            <w:hideMark/>
          </w:tcPr>
          <w:p w14:paraId="19B70D10" w14:textId="77777777" w:rsidR="00EF3CC4" w:rsidRDefault="00EF3CC4">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bookmarkStart w:id="18" w:name="OLE_LINK15"/>
            <w:r>
              <w:rPr>
                <w:rFonts w:ascii="Calibri" w:hAnsi="Calibri"/>
                <w:szCs w:val="20"/>
              </w:rPr>
              <w:t>1 or more proposal lines are Approved for a region</w:t>
            </w:r>
            <w:bookmarkEnd w:id="18"/>
          </w:p>
        </w:tc>
      </w:tr>
      <w:tr w:rsidR="00EF3CC4" w14:paraId="120E6B2E" w14:textId="77777777" w:rsidTr="00EF3C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Borders>
              <w:left w:val="single" w:sz="4" w:space="0" w:color="4472C4" w:themeColor="accent1"/>
            </w:tcBorders>
            <w:hideMark/>
          </w:tcPr>
          <w:p w14:paraId="3962071A" w14:textId="77777777" w:rsidR="00EF3CC4" w:rsidRDefault="00EF3CC4">
            <w:pPr>
              <w:spacing w:after="120"/>
              <w:jc w:val="center"/>
              <w:textAlignment w:val="baseline"/>
              <w:rPr>
                <w:rFonts w:ascii="Calibri" w:hAnsi="Calibri"/>
                <w:szCs w:val="20"/>
              </w:rPr>
            </w:pPr>
            <w:r>
              <w:rPr>
                <w:rFonts w:ascii="Calibri" w:hAnsi="Calibri"/>
                <w:szCs w:val="20"/>
              </w:rPr>
              <w:t>3</w:t>
            </w:r>
          </w:p>
        </w:tc>
        <w:tc>
          <w:tcPr>
            <w:tcW w:w="4654" w:type="dxa"/>
            <w:tcBorders>
              <w:left w:val="nil"/>
              <w:right w:val="single" w:sz="4" w:space="0" w:color="4472C4" w:themeColor="accent1"/>
            </w:tcBorders>
            <w:hideMark/>
          </w:tcPr>
          <w:p w14:paraId="00B7463E" w14:textId="77777777" w:rsidR="00EF3CC4" w:rsidRDefault="00EF3CC4">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bookmarkStart w:id="19" w:name="OLE_LINK16"/>
            <w:r>
              <w:rPr>
                <w:rFonts w:ascii="Calibri" w:hAnsi="Calibri"/>
                <w:szCs w:val="20"/>
              </w:rPr>
              <w:t>All proposals in a region are Rejected</w:t>
            </w:r>
            <w:bookmarkEnd w:id="19"/>
          </w:p>
        </w:tc>
      </w:tr>
    </w:tbl>
    <w:p w14:paraId="429C8AAF" w14:textId="5B5892B8" w:rsidR="00EF3CC4" w:rsidRPr="00EF3CC4" w:rsidRDefault="00EF3CC4" w:rsidP="00EF3CC4">
      <w:pPr>
        <w:spacing w:after="120"/>
        <w:jc w:val="center"/>
        <w:rPr>
          <w:rFonts w:ascii="Times New Roman" w:eastAsiaTheme="minorHAnsi" w:hAnsi="Times New Roman"/>
          <w:sz w:val="24"/>
        </w:rPr>
      </w:pPr>
      <w:r>
        <w:rPr>
          <w:rFonts w:ascii="Calibri" w:hAnsi="Calibri"/>
          <w:szCs w:val="20"/>
        </w:rPr>
        <w:t>Table 3. Decision Scenarios</w:t>
      </w:r>
    </w:p>
    <w:p w14:paraId="1962B958" w14:textId="6720C4D1" w:rsidR="00D855A1" w:rsidRDefault="00D855A1" w:rsidP="00500ABE">
      <w:pPr>
        <w:rPr>
          <w:rFonts w:ascii="Calibri" w:hAnsi="Calibri"/>
          <w:i/>
          <w:iCs/>
          <w:szCs w:val="20"/>
        </w:rPr>
      </w:pPr>
      <w:r w:rsidRPr="000B6408">
        <w:rPr>
          <w:rFonts w:ascii="Calibri" w:hAnsi="Calibri"/>
          <w:i/>
          <w:iCs/>
          <w:szCs w:val="20"/>
        </w:rPr>
        <w:t>Scenario 1</w:t>
      </w:r>
      <w:r w:rsidR="000B6408" w:rsidRPr="000B6408">
        <w:rPr>
          <w:rFonts w:ascii="Calibri" w:hAnsi="Calibri"/>
          <w:i/>
          <w:iCs/>
          <w:szCs w:val="20"/>
        </w:rPr>
        <w:t xml:space="preserve"> - Item is projected to be OOS in the region</w:t>
      </w:r>
    </w:p>
    <w:p w14:paraId="5C677962" w14:textId="13294F28" w:rsidR="00500ABE" w:rsidRPr="005C63DB" w:rsidRDefault="00AE4532" w:rsidP="00122C8B">
      <w:pPr>
        <w:spacing w:after="120"/>
        <w:rPr>
          <w:rFonts w:ascii="Calibri" w:hAnsi="Calibri"/>
          <w:szCs w:val="20"/>
        </w:rPr>
      </w:pPr>
      <w:r>
        <w:rPr>
          <w:rFonts w:ascii="Calibri" w:hAnsi="Calibri"/>
          <w:szCs w:val="20"/>
        </w:rPr>
        <w:t>Starting with the highest ranked FC</w:t>
      </w:r>
      <w:r w:rsidR="005757BC">
        <w:rPr>
          <w:rFonts w:ascii="Calibri" w:hAnsi="Calibri"/>
          <w:szCs w:val="20"/>
        </w:rPr>
        <w:t xml:space="preserve"> the model </w:t>
      </w:r>
      <w:r w:rsidR="00C6680A">
        <w:rPr>
          <w:rFonts w:ascii="Calibri" w:hAnsi="Calibri"/>
          <w:szCs w:val="20"/>
        </w:rPr>
        <w:t>recognizes</w:t>
      </w:r>
      <w:r w:rsidR="005757BC">
        <w:rPr>
          <w:rFonts w:ascii="Calibri" w:hAnsi="Calibri"/>
          <w:szCs w:val="20"/>
        </w:rPr>
        <w:t xml:space="preserve"> that the </w:t>
      </w:r>
      <w:r w:rsidR="005757BC">
        <w:rPr>
          <w:rFonts w:ascii="Calibri" w:hAnsi="Calibri"/>
          <w:i/>
          <w:iCs/>
          <w:szCs w:val="20"/>
        </w:rPr>
        <w:t xml:space="preserve">Region Need% </w:t>
      </w:r>
      <w:r w:rsidR="005757BC">
        <w:rPr>
          <w:rFonts w:ascii="Calibri" w:hAnsi="Calibri"/>
          <w:szCs w:val="20"/>
        </w:rPr>
        <w:t xml:space="preserve">for </w:t>
      </w:r>
      <w:r w:rsidR="00BD70A7">
        <w:rPr>
          <w:rFonts w:ascii="Calibri" w:hAnsi="Calibri"/>
          <w:szCs w:val="20"/>
        </w:rPr>
        <w:t>AVP</w:t>
      </w:r>
      <w:r w:rsidR="005757BC">
        <w:rPr>
          <w:rFonts w:ascii="Calibri" w:hAnsi="Calibri"/>
          <w:szCs w:val="20"/>
        </w:rPr>
        <w:t xml:space="preserve">1’s proposed </w:t>
      </w:r>
      <w:r w:rsidR="00C6680A">
        <w:rPr>
          <w:rFonts w:ascii="Calibri" w:hAnsi="Calibri"/>
          <w:szCs w:val="20"/>
        </w:rPr>
        <w:t>40</w:t>
      </w:r>
      <w:r w:rsidR="005757BC">
        <w:rPr>
          <w:rFonts w:ascii="Calibri" w:hAnsi="Calibri"/>
          <w:szCs w:val="20"/>
        </w:rPr>
        <w:t xml:space="preserve"> units is </w:t>
      </w:r>
      <w:r w:rsidR="00C6680A">
        <w:rPr>
          <w:rFonts w:ascii="Calibri" w:hAnsi="Calibri"/>
          <w:szCs w:val="20"/>
        </w:rPr>
        <w:t>32</w:t>
      </w:r>
      <w:r w:rsidR="005757BC">
        <w:rPr>
          <w:rFonts w:ascii="Calibri" w:hAnsi="Calibri"/>
          <w:szCs w:val="20"/>
        </w:rPr>
        <w:t xml:space="preserve">% which is below the </w:t>
      </w:r>
      <w:r w:rsidR="008A2074">
        <w:rPr>
          <w:rFonts w:ascii="Calibri" w:hAnsi="Calibri"/>
          <w:szCs w:val="20"/>
        </w:rPr>
        <w:t xml:space="preserve">acceptance criteria of 50%. However, since the region is projected to be OOS the </w:t>
      </w:r>
      <w:r w:rsidR="00BF12FA">
        <w:rPr>
          <w:rFonts w:ascii="Calibri" w:hAnsi="Calibri"/>
          <w:szCs w:val="20"/>
        </w:rPr>
        <w:t xml:space="preserve">week of </w:t>
      </w:r>
      <w:r w:rsidR="00C6680A">
        <w:rPr>
          <w:rFonts w:ascii="Calibri" w:hAnsi="Calibri"/>
          <w:szCs w:val="20"/>
        </w:rPr>
        <w:t>6</w:t>
      </w:r>
      <w:r w:rsidR="00BF12FA">
        <w:rPr>
          <w:rFonts w:ascii="Calibri" w:hAnsi="Calibri"/>
          <w:szCs w:val="20"/>
        </w:rPr>
        <w:t>/</w:t>
      </w:r>
      <w:r w:rsidR="00C6680A">
        <w:rPr>
          <w:rFonts w:ascii="Calibri" w:hAnsi="Calibri"/>
          <w:szCs w:val="20"/>
        </w:rPr>
        <w:t>27</w:t>
      </w:r>
      <w:r w:rsidR="00BF12FA">
        <w:rPr>
          <w:rFonts w:ascii="Calibri" w:hAnsi="Calibri"/>
          <w:szCs w:val="20"/>
        </w:rPr>
        <w:t>/22</w:t>
      </w:r>
      <w:r w:rsidR="001760D6">
        <w:rPr>
          <w:rFonts w:ascii="Calibri" w:hAnsi="Calibri"/>
          <w:szCs w:val="20"/>
        </w:rPr>
        <w:t xml:space="preserve"> the </w:t>
      </w:r>
      <w:r w:rsidR="001760D6">
        <w:rPr>
          <w:rFonts w:ascii="Calibri" w:hAnsi="Calibri"/>
          <w:i/>
          <w:iCs/>
          <w:szCs w:val="20"/>
        </w:rPr>
        <w:t>Region Need%</w:t>
      </w:r>
      <w:r w:rsidR="001760D6">
        <w:rPr>
          <w:rFonts w:ascii="Calibri" w:hAnsi="Calibri"/>
          <w:szCs w:val="20"/>
        </w:rPr>
        <w:t xml:space="preserve"> condition is </w:t>
      </w:r>
      <w:r w:rsidR="009E62FC">
        <w:rPr>
          <w:rFonts w:ascii="Calibri" w:hAnsi="Calibri"/>
          <w:szCs w:val="20"/>
        </w:rPr>
        <w:t>ignored,</w:t>
      </w:r>
      <w:r w:rsidR="001760D6">
        <w:rPr>
          <w:rFonts w:ascii="Calibri" w:hAnsi="Calibri"/>
          <w:szCs w:val="20"/>
        </w:rPr>
        <w:t xml:space="preserve"> and the proposal is </w:t>
      </w:r>
      <w:r w:rsidR="001C7BF8">
        <w:rPr>
          <w:rFonts w:ascii="Calibri" w:hAnsi="Calibri"/>
          <w:szCs w:val="20"/>
        </w:rPr>
        <w:t xml:space="preserve">given an </w:t>
      </w:r>
      <w:r w:rsidR="00CC6718">
        <w:rPr>
          <w:rFonts w:ascii="Calibri" w:hAnsi="Calibri"/>
          <w:szCs w:val="20"/>
        </w:rPr>
        <w:t>a</w:t>
      </w:r>
      <w:r w:rsidR="001C7BF8" w:rsidRPr="00CC6718">
        <w:rPr>
          <w:rFonts w:ascii="Calibri" w:hAnsi="Calibri"/>
          <w:szCs w:val="20"/>
        </w:rPr>
        <w:t>ccept</w:t>
      </w:r>
      <w:r w:rsidR="001C7BF8">
        <w:rPr>
          <w:rFonts w:ascii="Calibri" w:hAnsi="Calibri"/>
          <w:szCs w:val="20"/>
        </w:rPr>
        <w:t xml:space="preserve"> recommendation.</w:t>
      </w:r>
      <w:r w:rsidR="003659E9">
        <w:rPr>
          <w:rFonts w:ascii="Calibri" w:hAnsi="Calibri"/>
          <w:szCs w:val="20"/>
        </w:rPr>
        <w:t xml:space="preserve"> </w:t>
      </w:r>
      <w:r w:rsidR="00CB3962">
        <w:rPr>
          <w:rFonts w:ascii="Calibri" w:hAnsi="Calibri"/>
          <w:szCs w:val="20"/>
        </w:rPr>
        <w:t>This is because r</w:t>
      </w:r>
      <w:r w:rsidR="003659E9">
        <w:rPr>
          <w:rFonts w:ascii="Calibri" w:hAnsi="Calibri"/>
          <w:szCs w:val="20"/>
        </w:rPr>
        <w:t xml:space="preserve">egional OOS </w:t>
      </w:r>
      <w:r w:rsidR="00CB3962">
        <w:rPr>
          <w:rFonts w:ascii="Calibri" w:hAnsi="Calibri"/>
          <w:szCs w:val="20"/>
        </w:rPr>
        <w:t>takes</w:t>
      </w:r>
      <w:r w:rsidR="003659E9">
        <w:rPr>
          <w:rFonts w:ascii="Calibri" w:hAnsi="Calibri"/>
          <w:szCs w:val="20"/>
        </w:rPr>
        <w:t xml:space="preserve"> precedence </w:t>
      </w:r>
      <w:r w:rsidR="00CB3962">
        <w:rPr>
          <w:rFonts w:ascii="Calibri" w:hAnsi="Calibri"/>
          <w:szCs w:val="20"/>
        </w:rPr>
        <w:t>over</w:t>
      </w:r>
      <w:r w:rsidR="003659E9">
        <w:rPr>
          <w:rFonts w:ascii="Calibri" w:hAnsi="Calibri"/>
          <w:szCs w:val="20"/>
        </w:rPr>
        <w:t xml:space="preserve"> </w:t>
      </w:r>
      <w:r w:rsidR="006A5C8D">
        <w:rPr>
          <w:rFonts w:ascii="Calibri" w:hAnsi="Calibri"/>
          <w:i/>
          <w:iCs/>
          <w:szCs w:val="20"/>
        </w:rPr>
        <w:t>Region Need%</w:t>
      </w:r>
      <w:r w:rsidR="00AC1573">
        <w:rPr>
          <w:rFonts w:ascii="Calibri" w:hAnsi="Calibri"/>
          <w:szCs w:val="20"/>
        </w:rPr>
        <w:t xml:space="preserve"> during the evaluation process.</w:t>
      </w:r>
      <w:r w:rsidR="001C2715">
        <w:rPr>
          <w:rFonts w:ascii="Calibri" w:hAnsi="Calibri"/>
          <w:szCs w:val="20"/>
        </w:rPr>
        <w:t xml:space="preserve"> The </w:t>
      </w:r>
      <w:r w:rsidR="005C63DB">
        <w:rPr>
          <w:rFonts w:ascii="Calibri" w:hAnsi="Calibri"/>
          <w:szCs w:val="20"/>
        </w:rPr>
        <w:t xml:space="preserve">proposal line for AVP2 is Rejected as well due to having 0% </w:t>
      </w:r>
      <w:r w:rsidR="005C63DB" w:rsidRPr="005C63DB">
        <w:rPr>
          <w:rFonts w:ascii="Calibri" w:hAnsi="Calibri"/>
          <w:i/>
          <w:iCs/>
          <w:szCs w:val="20"/>
        </w:rPr>
        <w:t>Regional</w:t>
      </w:r>
      <w:r w:rsidR="005C63DB">
        <w:rPr>
          <w:rFonts w:ascii="Calibri" w:hAnsi="Calibri"/>
          <w:szCs w:val="20"/>
        </w:rPr>
        <w:t xml:space="preserve"> </w:t>
      </w:r>
      <w:r w:rsidR="005C63DB">
        <w:rPr>
          <w:rFonts w:ascii="Calibri" w:hAnsi="Calibri"/>
          <w:i/>
          <w:iCs/>
          <w:szCs w:val="20"/>
        </w:rPr>
        <w:t>Need.</w:t>
      </w:r>
      <w:r w:rsidR="005C63DB">
        <w:rPr>
          <w:rFonts w:ascii="Calibri" w:hAnsi="Calibri"/>
          <w:szCs w:val="20"/>
        </w:rPr>
        <w:t xml:space="preserve"> EFC3 is automatically rejected as it did not receive a proposal and therefore no action is needed by the planner.</w:t>
      </w:r>
    </w:p>
    <w:p w14:paraId="4CEFCDE7" w14:textId="3D8E03ED" w:rsidR="000B6408" w:rsidRDefault="001C2715" w:rsidP="00122C8B">
      <w:pPr>
        <w:spacing w:after="120"/>
        <w:rPr>
          <w:rFonts w:ascii="Calibri" w:hAnsi="Calibri"/>
          <w:szCs w:val="20"/>
        </w:rPr>
      </w:pPr>
      <w:r w:rsidRPr="001C2715">
        <w:rPr>
          <w:rFonts w:ascii="Calibri" w:hAnsi="Calibri"/>
          <w:noProof/>
          <w:szCs w:val="20"/>
        </w:rPr>
        <w:drawing>
          <wp:inline distT="0" distB="0" distL="0" distR="0" wp14:anchorId="0C3979E3" wp14:editId="75EAB717">
            <wp:extent cx="6766560" cy="549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66560" cy="549910"/>
                    </a:xfrm>
                    <a:prstGeom prst="rect">
                      <a:avLst/>
                    </a:prstGeom>
                  </pic:spPr>
                </pic:pic>
              </a:graphicData>
            </a:graphic>
          </wp:inline>
        </w:drawing>
      </w:r>
    </w:p>
    <w:p w14:paraId="4C5B8B40" w14:textId="1AB3E9D4" w:rsidR="00D855A1" w:rsidRDefault="00D855A1" w:rsidP="002A6732">
      <w:pPr>
        <w:rPr>
          <w:rFonts w:ascii="Calibri" w:hAnsi="Calibri"/>
          <w:i/>
          <w:iCs/>
          <w:szCs w:val="20"/>
        </w:rPr>
      </w:pPr>
      <w:r w:rsidRPr="000B6408">
        <w:rPr>
          <w:rFonts w:ascii="Calibri" w:hAnsi="Calibri"/>
          <w:i/>
          <w:iCs/>
          <w:szCs w:val="20"/>
        </w:rPr>
        <w:t>Scenario 2</w:t>
      </w:r>
      <w:r w:rsidR="000B6408" w:rsidRPr="000B6408">
        <w:rPr>
          <w:rFonts w:ascii="Calibri" w:hAnsi="Calibri"/>
          <w:i/>
          <w:iCs/>
          <w:szCs w:val="20"/>
        </w:rPr>
        <w:t xml:space="preserve"> - 1 or more proposal lines are Approved for a region</w:t>
      </w:r>
    </w:p>
    <w:p w14:paraId="031E1939" w14:textId="6F701569" w:rsidR="009E62FC" w:rsidRPr="00DA4086" w:rsidRDefault="009E62FC" w:rsidP="00122C8B">
      <w:pPr>
        <w:spacing w:after="120"/>
        <w:rPr>
          <w:rFonts w:ascii="Calibri" w:hAnsi="Calibri"/>
          <w:szCs w:val="20"/>
        </w:rPr>
      </w:pPr>
      <w:r>
        <w:rPr>
          <w:rFonts w:ascii="Calibri" w:hAnsi="Calibri"/>
          <w:szCs w:val="20"/>
        </w:rPr>
        <w:t xml:space="preserve">In this scenario </w:t>
      </w:r>
      <w:r w:rsidR="00176BE3">
        <w:rPr>
          <w:rFonts w:ascii="Calibri" w:hAnsi="Calibri"/>
          <w:szCs w:val="20"/>
        </w:rPr>
        <w:t>since the item is not projected to be regionally OOS</w:t>
      </w:r>
      <w:r w:rsidR="000A1EBB">
        <w:rPr>
          <w:rFonts w:ascii="Calibri" w:hAnsi="Calibri"/>
          <w:szCs w:val="20"/>
        </w:rPr>
        <w:t xml:space="preserve"> the model utilizes the </w:t>
      </w:r>
      <w:r w:rsidR="000A1EBB">
        <w:rPr>
          <w:rFonts w:ascii="Calibri" w:hAnsi="Calibri"/>
          <w:i/>
          <w:iCs/>
          <w:szCs w:val="20"/>
        </w:rPr>
        <w:t xml:space="preserve">Regional Need% </w:t>
      </w:r>
      <w:r w:rsidR="000A1EBB">
        <w:rPr>
          <w:rFonts w:ascii="Calibri" w:hAnsi="Calibri"/>
          <w:szCs w:val="20"/>
        </w:rPr>
        <w:t xml:space="preserve">value for determining to accept or reject. </w:t>
      </w:r>
      <w:r w:rsidR="0061080D">
        <w:rPr>
          <w:rFonts w:ascii="Calibri" w:hAnsi="Calibri"/>
          <w:szCs w:val="20"/>
        </w:rPr>
        <w:t xml:space="preserve">As </w:t>
      </w:r>
      <w:r>
        <w:rPr>
          <w:rFonts w:ascii="Calibri" w:hAnsi="Calibri"/>
          <w:szCs w:val="20"/>
        </w:rPr>
        <w:t xml:space="preserve">DAY1 has a 100% </w:t>
      </w:r>
      <w:r w:rsidR="00DB311D">
        <w:rPr>
          <w:rFonts w:ascii="Calibri" w:hAnsi="Calibri"/>
          <w:i/>
          <w:iCs/>
          <w:szCs w:val="20"/>
        </w:rPr>
        <w:t>Regional Need%</w:t>
      </w:r>
      <w:r w:rsidR="0061080D">
        <w:rPr>
          <w:rFonts w:ascii="Calibri" w:hAnsi="Calibri"/>
          <w:szCs w:val="20"/>
        </w:rPr>
        <w:t xml:space="preserve"> </w:t>
      </w:r>
      <w:r w:rsidR="005516EE">
        <w:rPr>
          <w:rFonts w:ascii="Calibri" w:hAnsi="Calibri"/>
          <w:szCs w:val="20"/>
        </w:rPr>
        <w:t xml:space="preserve">the proposal </w:t>
      </w:r>
      <w:r w:rsidR="00DB311D">
        <w:rPr>
          <w:rFonts w:ascii="Calibri" w:hAnsi="Calibri"/>
          <w:szCs w:val="20"/>
        </w:rPr>
        <w:t xml:space="preserve">will be </w:t>
      </w:r>
      <w:r w:rsidR="00CC6718">
        <w:rPr>
          <w:rFonts w:ascii="Calibri" w:hAnsi="Calibri"/>
          <w:szCs w:val="20"/>
        </w:rPr>
        <w:t>a</w:t>
      </w:r>
      <w:r w:rsidR="00BE7AA4" w:rsidRPr="00CC6718">
        <w:rPr>
          <w:rFonts w:ascii="Calibri" w:hAnsi="Calibri"/>
          <w:szCs w:val="20"/>
        </w:rPr>
        <w:t>pproved</w:t>
      </w:r>
      <w:r w:rsidR="005516EE">
        <w:rPr>
          <w:rFonts w:ascii="Calibri" w:hAnsi="Calibri"/>
          <w:szCs w:val="20"/>
        </w:rPr>
        <w:t xml:space="preserve"> for ordering</w:t>
      </w:r>
      <w:r w:rsidR="00D538F5">
        <w:rPr>
          <w:rFonts w:ascii="Calibri" w:hAnsi="Calibri"/>
          <w:szCs w:val="20"/>
        </w:rPr>
        <w:t xml:space="preserve">. </w:t>
      </w:r>
      <w:r w:rsidR="0061080D">
        <w:rPr>
          <w:rFonts w:ascii="Calibri" w:hAnsi="Calibri"/>
          <w:szCs w:val="20"/>
        </w:rPr>
        <w:t>DFW1</w:t>
      </w:r>
      <w:r w:rsidR="00D538F5">
        <w:rPr>
          <w:rFonts w:ascii="Calibri" w:hAnsi="Calibri"/>
          <w:szCs w:val="20"/>
        </w:rPr>
        <w:t xml:space="preserve"> proposal is next to be evaluated and </w:t>
      </w:r>
      <w:r w:rsidR="00D7645E">
        <w:rPr>
          <w:rFonts w:ascii="Calibri" w:hAnsi="Calibri"/>
          <w:szCs w:val="20"/>
        </w:rPr>
        <w:t>it is given a</w:t>
      </w:r>
      <w:r w:rsidR="003504D6">
        <w:rPr>
          <w:rFonts w:ascii="Calibri" w:hAnsi="Calibri"/>
          <w:szCs w:val="20"/>
        </w:rPr>
        <w:t>n</w:t>
      </w:r>
      <w:r w:rsidR="00D7645E">
        <w:rPr>
          <w:rFonts w:ascii="Calibri" w:hAnsi="Calibri"/>
          <w:szCs w:val="20"/>
        </w:rPr>
        <w:t xml:space="preserve"> </w:t>
      </w:r>
      <w:r w:rsidR="00CC6718">
        <w:rPr>
          <w:rFonts w:ascii="Calibri" w:hAnsi="Calibri"/>
          <w:szCs w:val="20"/>
        </w:rPr>
        <w:t>a</w:t>
      </w:r>
      <w:r w:rsidR="00BE7AA4" w:rsidRPr="00CC6718">
        <w:rPr>
          <w:rFonts w:ascii="Calibri" w:hAnsi="Calibri"/>
          <w:szCs w:val="20"/>
        </w:rPr>
        <w:t>pprove</w:t>
      </w:r>
      <w:r w:rsidR="00D7645E">
        <w:rPr>
          <w:rFonts w:ascii="Calibri" w:hAnsi="Calibri"/>
          <w:szCs w:val="20"/>
        </w:rPr>
        <w:t xml:space="preserve"> recommendation due to having </w:t>
      </w:r>
      <w:proofErr w:type="gramStart"/>
      <w:r w:rsidR="00D7645E">
        <w:rPr>
          <w:rFonts w:ascii="Calibri" w:hAnsi="Calibri"/>
          <w:szCs w:val="20"/>
        </w:rPr>
        <w:t>a</w:t>
      </w:r>
      <w:proofErr w:type="gramEnd"/>
      <w:r w:rsidR="00D7645E">
        <w:rPr>
          <w:rFonts w:ascii="Calibri" w:hAnsi="Calibri"/>
          <w:szCs w:val="20"/>
        </w:rPr>
        <w:t xml:space="preserve"> </w:t>
      </w:r>
      <w:r w:rsidR="003504D6">
        <w:rPr>
          <w:rFonts w:ascii="Calibri" w:hAnsi="Calibri"/>
          <w:szCs w:val="20"/>
        </w:rPr>
        <w:t>82</w:t>
      </w:r>
      <w:r w:rsidR="00D7645E">
        <w:rPr>
          <w:rFonts w:ascii="Calibri" w:hAnsi="Calibri"/>
          <w:szCs w:val="20"/>
        </w:rPr>
        <w:t xml:space="preserve">% </w:t>
      </w:r>
      <w:r w:rsidR="00D7645E">
        <w:rPr>
          <w:rFonts w:ascii="Calibri" w:hAnsi="Calibri"/>
          <w:i/>
          <w:iCs/>
          <w:szCs w:val="20"/>
        </w:rPr>
        <w:t>Regional Need%</w:t>
      </w:r>
      <w:r w:rsidR="003504D6">
        <w:rPr>
          <w:rFonts w:ascii="Calibri" w:hAnsi="Calibri"/>
          <w:i/>
          <w:iCs/>
          <w:szCs w:val="20"/>
        </w:rPr>
        <w:t xml:space="preserve"> </w:t>
      </w:r>
      <w:r w:rsidR="003504D6" w:rsidRPr="00DA4086">
        <w:rPr>
          <w:rFonts w:ascii="Calibri" w:hAnsi="Calibri"/>
          <w:szCs w:val="20"/>
        </w:rPr>
        <w:t xml:space="preserve">even after the </w:t>
      </w:r>
      <w:r w:rsidR="00DA4086" w:rsidRPr="00DA4086">
        <w:rPr>
          <w:rFonts w:ascii="Calibri" w:hAnsi="Calibri"/>
          <w:szCs w:val="20"/>
        </w:rPr>
        <w:t>70 units are ordered into DAY1.</w:t>
      </w:r>
      <w:r w:rsidR="00DA4086">
        <w:rPr>
          <w:rFonts w:ascii="Calibri" w:hAnsi="Calibri"/>
          <w:i/>
          <w:iCs/>
          <w:szCs w:val="20"/>
        </w:rPr>
        <w:t xml:space="preserve"> </w:t>
      </w:r>
      <w:r w:rsidR="00DA4086">
        <w:rPr>
          <w:rFonts w:ascii="Calibri" w:hAnsi="Calibri"/>
          <w:szCs w:val="20"/>
        </w:rPr>
        <w:t xml:space="preserve">As no </w:t>
      </w:r>
      <w:r w:rsidR="00DA4086">
        <w:rPr>
          <w:rFonts w:ascii="Calibri" w:hAnsi="Calibri"/>
          <w:i/>
          <w:iCs/>
          <w:szCs w:val="20"/>
        </w:rPr>
        <w:t xml:space="preserve">Need </w:t>
      </w:r>
      <w:r w:rsidR="00DA4086">
        <w:rPr>
          <w:rFonts w:ascii="Calibri" w:hAnsi="Calibri"/>
          <w:szCs w:val="20"/>
        </w:rPr>
        <w:t xml:space="preserve">remains in the region, both MCI1 and CFC1 proposals are not needed and will be </w:t>
      </w:r>
      <w:r w:rsidR="00CC6718">
        <w:rPr>
          <w:rFonts w:ascii="Calibri" w:hAnsi="Calibri"/>
          <w:szCs w:val="20"/>
        </w:rPr>
        <w:t>r</w:t>
      </w:r>
      <w:r w:rsidR="00DA4086" w:rsidRPr="00CC6718">
        <w:rPr>
          <w:rFonts w:ascii="Calibri" w:hAnsi="Calibri"/>
          <w:szCs w:val="20"/>
        </w:rPr>
        <w:t>ejected</w:t>
      </w:r>
      <w:r w:rsidR="007B7986">
        <w:rPr>
          <w:rFonts w:ascii="Calibri" w:hAnsi="Calibri"/>
          <w:szCs w:val="20"/>
        </w:rPr>
        <w:t xml:space="preserve"> from ordering.</w:t>
      </w:r>
    </w:p>
    <w:p w14:paraId="5B9AFF81" w14:textId="413ECF8A" w:rsidR="000E2B9F" w:rsidRPr="002C0E0A" w:rsidRDefault="00C113F0" w:rsidP="00122C8B">
      <w:pPr>
        <w:spacing w:after="120"/>
        <w:rPr>
          <w:rFonts w:ascii="Calibri" w:hAnsi="Calibri"/>
          <w:szCs w:val="20"/>
        </w:rPr>
      </w:pPr>
      <w:r w:rsidRPr="00C113F0">
        <w:rPr>
          <w:rFonts w:ascii="Calibri" w:hAnsi="Calibri"/>
          <w:noProof/>
          <w:szCs w:val="20"/>
        </w:rPr>
        <w:drawing>
          <wp:inline distT="0" distB="0" distL="0" distR="0" wp14:anchorId="21ACC9F6" wp14:editId="2FFC98B4">
            <wp:extent cx="6766560" cy="68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6560" cy="680085"/>
                    </a:xfrm>
                    <a:prstGeom prst="rect">
                      <a:avLst/>
                    </a:prstGeom>
                  </pic:spPr>
                </pic:pic>
              </a:graphicData>
            </a:graphic>
          </wp:inline>
        </w:drawing>
      </w:r>
    </w:p>
    <w:p w14:paraId="7F313D1C" w14:textId="12B5A105" w:rsidR="00D855A1" w:rsidRPr="000E2B9F" w:rsidRDefault="00D855A1" w:rsidP="00755994">
      <w:pPr>
        <w:rPr>
          <w:rFonts w:ascii="Calibri" w:hAnsi="Calibri"/>
          <w:szCs w:val="20"/>
        </w:rPr>
      </w:pPr>
      <w:r w:rsidRPr="000B6408">
        <w:rPr>
          <w:rFonts w:ascii="Calibri" w:hAnsi="Calibri"/>
          <w:i/>
          <w:iCs/>
          <w:szCs w:val="20"/>
        </w:rPr>
        <w:t>Scenario 3</w:t>
      </w:r>
      <w:r w:rsidR="000B6408" w:rsidRPr="000B6408">
        <w:rPr>
          <w:rFonts w:ascii="Calibri" w:hAnsi="Calibri"/>
          <w:i/>
          <w:iCs/>
          <w:szCs w:val="20"/>
        </w:rPr>
        <w:t xml:space="preserve"> - All proposals in a region are Rejected</w:t>
      </w:r>
    </w:p>
    <w:p w14:paraId="175FD2AC" w14:textId="747BE8E4" w:rsidR="0018295A" w:rsidRPr="00C1221E" w:rsidRDefault="0018295A" w:rsidP="00122C8B">
      <w:pPr>
        <w:spacing w:after="120"/>
        <w:rPr>
          <w:rFonts w:ascii="Calibri" w:hAnsi="Calibri"/>
          <w:szCs w:val="20"/>
        </w:rPr>
      </w:pPr>
      <w:r>
        <w:rPr>
          <w:rFonts w:ascii="Calibri" w:hAnsi="Calibri"/>
          <w:szCs w:val="20"/>
        </w:rPr>
        <w:t xml:space="preserve">For this scenario </w:t>
      </w:r>
      <w:r w:rsidR="004E524D">
        <w:rPr>
          <w:rFonts w:ascii="Calibri" w:hAnsi="Calibri"/>
          <w:szCs w:val="20"/>
        </w:rPr>
        <w:t xml:space="preserve">we will use item </w:t>
      </w:r>
      <w:bookmarkStart w:id="20" w:name="OLE_LINK20"/>
      <w:r w:rsidR="001A197F" w:rsidRPr="001A197F">
        <w:rPr>
          <w:rFonts w:ascii="Calibri" w:hAnsi="Calibri"/>
          <w:szCs w:val="20"/>
        </w:rPr>
        <w:t>142905</w:t>
      </w:r>
      <w:bookmarkEnd w:id="20"/>
      <w:r w:rsidR="006966DF">
        <w:rPr>
          <w:rFonts w:ascii="Calibri" w:hAnsi="Calibri"/>
          <w:szCs w:val="20"/>
        </w:rPr>
        <w:t xml:space="preserve"> </w:t>
      </w:r>
      <w:r w:rsidR="00C421D3">
        <w:rPr>
          <w:rFonts w:ascii="Calibri" w:hAnsi="Calibri"/>
          <w:szCs w:val="20"/>
        </w:rPr>
        <w:t>–</w:t>
      </w:r>
      <w:r w:rsidR="00AA0633">
        <w:rPr>
          <w:rFonts w:ascii="Calibri" w:hAnsi="Calibri"/>
          <w:szCs w:val="20"/>
        </w:rPr>
        <w:t xml:space="preserve"> P.L.A.Y Pet Lifestyle </w:t>
      </w:r>
      <w:r w:rsidR="001A197F">
        <w:rPr>
          <w:rFonts w:ascii="Calibri" w:hAnsi="Calibri"/>
          <w:szCs w:val="20"/>
        </w:rPr>
        <w:t>Squeaky Dog toy</w:t>
      </w:r>
      <w:r w:rsidR="00C421D3">
        <w:rPr>
          <w:rFonts w:ascii="Calibri" w:hAnsi="Calibri"/>
          <w:szCs w:val="20"/>
        </w:rPr>
        <w:t xml:space="preserve"> -</w:t>
      </w:r>
      <w:r w:rsidR="004E524D">
        <w:rPr>
          <w:rFonts w:ascii="Calibri" w:hAnsi="Calibri"/>
          <w:szCs w:val="20"/>
        </w:rPr>
        <w:t xml:space="preserve"> as </w:t>
      </w:r>
      <w:r w:rsidR="0003780A">
        <w:rPr>
          <w:rFonts w:ascii="Calibri" w:hAnsi="Calibri"/>
          <w:szCs w:val="20"/>
        </w:rPr>
        <w:t xml:space="preserve">the prior item </w:t>
      </w:r>
      <w:r w:rsidR="009B5E0B">
        <w:rPr>
          <w:rFonts w:ascii="Calibri" w:hAnsi="Calibri"/>
          <w:szCs w:val="20"/>
        </w:rPr>
        <w:t>did</w:t>
      </w:r>
      <w:r w:rsidR="0003780A">
        <w:rPr>
          <w:rFonts w:ascii="Calibri" w:hAnsi="Calibri"/>
          <w:szCs w:val="20"/>
        </w:rPr>
        <w:t xml:space="preserve"> not fall into this use case.</w:t>
      </w:r>
      <w:r w:rsidR="00C421D3">
        <w:rPr>
          <w:rFonts w:ascii="Calibri" w:hAnsi="Calibri"/>
          <w:szCs w:val="20"/>
        </w:rPr>
        <w:t xml:space="preserve"> </w:t>
      </w:r>
      <w:r w:rsidR="00F745B2">
        <w:rPr>
          <w:rFonts w:ascii="Calibri" w:hAnsi="Calibri"/>
          <w:szCs w:val="20"/>
        </w:rPr>
        <w:t xml:space="preserve">The highest ranked FC has a 32% </w:t>
      </w:r>
      <w:r w:rsidR="00F745B2">
        <w:rPr>
          <w:rFonts w:ascii="Calibri" w:hAnsi="Calibri"/>
          <w:i/>
          <w:iCs/>
          <w:szCs w:val="20"/>
        </w:rPr>
        <w:t>Regional Need</w:t>
      </w:r>
      <w:r w:rsidR="008820A5">
        <w:rPr>
          <w:rFonts w:ascii="Calibri" w:hAnsi="Calibri"/>
          <w:i/>
          <w:iCs/>
          <w:szCs w:val="20"/>
        </w:rPr>
        <w:t xml:space="preserve"> </w:t>
      </w:r>
      <w:r w:rsidR="008820A5">
        <w:rPr>
          <w:rFonts w:ascii="Calibri" w:hAnsi="Calibri"/>
          <w:szCs w:val="20"/>
        </w:rPr>
        <w:t xml:space="preserve">which does not meet the acceptance criteria of 50% minimum. Therefore, AVP2 is </w:t>
      </w:r>
      <w:r w:rsidR="00CC6718">
        <w:rPr>
          <w:rFonts w:ascii="Calibri" w:hAnsi="Calibri"/>
          <w:szCs w:val="20"/>
        </w:rPr>
        <w:t>r</w:t>
      </w:r>
      <w:r w:rsidR="00C1221E" w:rsidRPr="00CC6718">
        <w:rPr>
          <w:rFonts w:ascii="Calibri" w:hAnsi="Calibri"/>
          <w:szCs w:val="20"/>
        </w:rPr>
        <w:t>ejected</w:t>
      </w:r>
      <w:r w:rsidR="00C1221E">
        <w:rPr>
          <w:rFonts w:ascii="Calibri" w:hAnsi="Calibri"/>
          <w:b/>
          <w:bCs/>
          <w:szCs w:val="20"/>
        </w:rPr>
        <w:t xml:space="preserve"> </w:t>
      </w:r>
      <w:r w:rsidR="00C1221E">
        <w:rPr>
          <w:rFonts w:ascii="Calibri" w:hAnsi="Calibri"/>
          <w:szCs w:val="20"/>
        </w:rPr>
        <w:t>and subsequently AVP1 as well</w:t>
      </w:r>
      <w:r w:rsidR="009B5E0B">
        <w:rPr>
          <w:rFonts w:ascii="Calibri" w:hAnsi="Calibri"/>
          <w:szCs w:val="20"/>
        </w:rPr>
        <w:t xml:space="preserve"> since the </w:t>
      </w:r>
      <w:r w:rsidR="008D4CF7">
        <w:rPr>
          <w:rFonts w:ascii="Calibri" w:hAnsi="Calibri"/>
          <w:szCs w:val="20"/>
        </w:rPr>
        <w:t>higher ranked</w:t>
      </w:r>
      <w:r w:rsidR="009B5E0B">
        <w:rPr>
          <w:rFonts w:ascii="Calibri" w:hAnsi="Calibri"/>
          <w:szCs w:val="20"/>
        </w:rPr>
        <w:t xml:space="preserve"> proposal was rejected and it also has a 0% </w:t>
      </w:r>
      <w:r w:rsidR="009B5E0B">
        <w:rPr>
          <w:rFonts w:ascii="Calibri" w:hAnsi="Calibri"/>
          <w:i/>
          <w:iCs/>
          <w:szCs w:val="20"/>
        </w:rPr>
        <w:t>Regional Need</w:t>
      </w:r>
      <w:r w:rsidR="008D4CF7">
        <w:rPr>
          <w:rFonts w:ascii="Calibri" w:hAnsi="Calibri"/>
          <w:szCs w:val="20"/>
        </w:rPr>
        <w:t xml:space="preserve"> which does not meet acceptance criteria</w:t>
      </w:r>
      <w:r w:rsidR="00C1221E">
        <w:rPr>
          <w:rFonts w:ascii="Calibri" w:hAnsi="Calibri"/>
          <w:szCs w:val="20"/>
        </w:rPr>
        <w:t>.</w:t>
      </w:r>
    </w:p>
    <w:p w14:paraId="68BB1FF2" w14:textId="5A8C698F" w:rsidR="003D121A" w:rsidRDefault="00F36465" w:rsidP="003D121A">
      <w:pPr>
        <w:spacing w:after="120"/>
        <w:rPr>
          <w:rFonts w:ascii="Calibri" w:hAnsi="Calibri"/>
          <w:szCs w:val="20"/>
        </w:rPr>
      </w:pPr>
      <w:r w:rsidRPr="00F36465">
        <w:rPr>
          <w:rFonts w:ascii="Calibri" w:hAnsi="Calibri"/>
          <w:noProof/>
          <w:szCs w:val="20"/>
        </w:rPr>
        <w:drawing>
          <wp:inline distT="0" distB="0" distL="0" distR="0" wp14:anchorId="0A26088C" wp14:editId="61B2A9DE">
            <wp:extent cx="6766560" cy="433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66560" cy="433070"/>
                    </a:xfrm>
                    <a:prstGeom prst="rect">
                      <a:avLst/>
                    </a:prstGeom>
                  </pic:spPr>
                </pic:pic>
              </a:graphicData>
            </a:graphic>
          </wp:inline>
        </w:drawing>
      </w:r>
    </w:p>
    <w:p w14:paraId="4F947B3A" w14:textId="77777777" w:rsidR="00986300" w:rsidRDefault="00060D09" w:rsidP="00E23AEE">
      <w:pPr>
        <w:spacing w:after="120"/>
        <w:jc w:val="both"/>
        <w:textAlignment w:val="baseline"/>
        <w:rPr>
          <w:rFonts w:ascii="Calibri" w:hAnsi="Calibri"/>
          <w:szCs w:val="20"/>
        </w:rPr>
      </w:pPr>
      <w:r>
        <w:rPr>
          <w:rFonts w:ascii="Calibri" w:hAnsi="Calibri"/>
          <w:szCs w:val="20"/>
        </w:rPr>
        <w:t>Appendix 3 shows additional</w:t>
      </w:r>
      <w:r w:rsidR="005F3817">
        <w:rPr>
          <w:rFonts w:ascii="Calibri" w:hAnsi="Calibri"/>
          <w:szCs w:val="20"/>
        </w:rPr>
        <w:t xml:space="preserve"> recommendation</w:t>
      </w:r>
      <w:r>
        <w:rPr>
          <w:rFonts w:ascii="Calibri" w:hAnsi="Calibri"/>
          <w:szCs w:val="20"/>
        </w:rPr>
        <w:t xml:space="preserve"> examples for the Nail Cap items</w:t>
      </w:r>
      <w:r w:rsidR="005F3817">
        <w:rPr>
          <w:rFonts w:ascii="Calibri" w:hAnsi="Calibri"/>
          <w:szCs w:val="20"/>
        </w:rPr>
        <w:t>.</w:t>
      </w:r>
      <w:r>
        <w:rPr>
          <w:rFonts w:ascii="Calibri" w:hAnsi="Calibri"/>
          <w:szCs w:val="20"/>
        </w:rPr>
        <w:t xml:space="preserve"> </w:t>
      </w:r>
      <w:r w:rsidR="005F3817">
        <w:rPr>
          <w:rFonts w:ascii="Calibri" w:hAnsi="Calibri"/>
          <w:szCs w:val="20"/>
        </w:rPr>
        <w:t xml:space="preserve">These </w:t>
      </w:r>
      <w:r w:rsidR="00F473CC">
        <w:rPr>
          <w:rFonts w:ascii="Calibri" w:hAnsi="Calibri"/>
          <w:szCs w:val="20"/>
        </w:rPr>
        <w:t>were</w:t>
      </w:r>
      <w:r w:rsidR="005F3817">
        <w:rPr>
          <w:rFonts w:ascii="Calibri" w:hAnsi="Calibri"/>
          <w:szCs w:val="20"/>
        </w:rPr>
        <w:t xml:space="preserve"> the </w:t>
      </w:r>
      <w:r w:rsidR="00F473CC">
        <w:rPr>
          <w:rFonts w:ascii="Calibri" w:hAnsi="Calibri"/>
          <w:szCs w:val="20"/>
        </w:rPr>
        <w:t>initial items used</w:t>
      </w:r>
      <w:r w:rsidR="007A3EB9">
        <w:rPr>
          <w:rFonts w:ascii="Calibri" w:hAnsi="Calibri"/>
          <w:szCs w:val="20"/>
        </w:rPr>
        <w:t xml:space="preserve"> by the team to </w:t>
      </w:r>
      <w:r w:rsidR="00F52C4B">
        <w:rPr>
          <w:rFonts w:ascii="Calibri" w:hAnsi="Calibri"/>
          <w:szCs w:val="20"/>
        </w:rPr>
        <w:t>showcase how this process would handle these items.</w:t>
      </w:r>
      <w:r w:rsidR="00F473CC">
        <w:rPr>
          <w:rFonts w:ascii="Calibri" w:hAnsi="Calibri"/>
          <w:szCs w:val="20"/>
        </w:rPr>
        <w:t xml:space="preserve"> </w:t>
      </w:r>
    </w:p>
    <w:p w14:paraId="2947095C" w14:textId="77777777" w:rsidR="00E23AEE" w:rsidRDefault="00E23AEE">
      <w:pPr>
        <w:rPr>
          <w:rFonts w:ascii="Calibri" w:hAnsi="Calibri"/>
          <w:b/>
          <w:bCs/>
          <w:szCs w:val="20"/>
          <w:u w:val="single"/>
        </w:rPr>
      </w:pPr>
      <w:r>
        <w:rPr>
          <w:rFonts w:ascii="Calibri" w:hAnsi="Calibri"/>
          <w:b/>
          <w:bCs/>
          <w:szCs w:val="20"/>
          <w:u w:val="single"/>
        </w:rPr>
        <w:br w:type="page"/>
      </w:r>
    </w:p>
    <w:p w14:paraId="6C703A62" w14:textId="1448007A" w:rsidR="00531A7F" w:rsidRDefault="002146AD" w:rsidP="00D855A1">
      <w:pPr>
        <w:jc w:val="both"/>
        <w:textAlignment w:val="baseline"/>
        <w:rPr>
          <w:rFonts w:ascii="Calibri" w:hAnsi="Calibri"/>
          <w:b/>
          <w:bCs/>
          <w:szCs w:val="20"/>
          <w:u w:val="single"/>
        </w:rPr>
      </w:pPr>
      <w:r>
        <w:rPr>
          <w:rFonts w:ascii="Calibri" w:hAnsi="Calibri"/>
          <w:b/>
          <w:bCs/>
          <w:szCs w:val="20"/>
          <w:u w:val="single"/>
        </w:rPr>
        <w:t xml:space="preserve">Automated </w:t>
      </w:r>
      <w:r w:rsidR="00751CCC">
        <w:rPr>
          <w:rFonts w:ascii="Calibri" w:hAnsi="Calibri"/>
          <w:b/>
          <w:bCs/>
          <w:szCs w:val="20"/>
          <w:u w:val="single"/>
        </w:rPr>
        <w:t xml:space="preserve">Process </w:t>
      </w:r>
      <w:r w:rsidR="008B24E2">
        <w:rPr>
          <w:rFonts w:ascii="Calibri" w:hAnsi="Calibri"/>
          <w:b/>
          <w:bCs/>
          <w:szCs w:val="20"/>
          <w:u w:val="single"/>
        </w:rPr>
        <w:t>for Supply Planning</w:t>
      </w:r>
    </w:p>
    <w:p w14:paraId="2A362DE7" w14:textId="052F9056" w:rsidR="00923477" w:rsidRPr="00923477" w:rsidRDefault="00FF5DEB" w:rsidP="00923477">
      <w:pPr>
        <w:spacing w:after="120"/>
        <w:jc w:val="both"/>
        <w:textAlignment w:val="baseline"/>
        <w:rPr>
          <w:rFonts w:ascii="Calibri" w:hAnsi="Calibri"/>
          <w:szCs w:val="20"/>
        </w:rPr>
      </w:pPr>
      <w:r>
        <w:rPr>
          <w:rFonts w:ascii="Calibri" w:hAnsi="Calibri"/>
          <w:szCs w:val="20"/>
        </w:rPr>
        <w:lastRenderedPageBreak/>
        <w:t xml:space="preserve">To create repeatability and efficiency for Supply, this process has been automated within </w:t>
      </w:r>
      <w:proofErr w:type="spellStart"/>
      <w:r>
        <w:rPr>
          <w:rFonts w:ascii="Calibri" w:hAnsi="Calibri"/>
          <w:szCs w:val="20"/>
        </w:rPr>
        <w:t>Knime</w:t>
      </w:r>
      <w:proofErr w:type="spellEnd"/>
      <w:r>
        <w:rPr>
          <w:rFonts w:ascii="Calibri" w:hAnsi="Calibri"/>
          <w:szCs w:val="20"/>
        </w:rPr>
        <w:t>.</w:t>
      </w:r>
      <w:r w:rsidR="00D747AF">
        <w:rPr>
          <w:rFonts w:ascii="Calibri" w:hAnsi="Calibri"/>
          <w:szCs w:val="20"/>
        </w:rPr>
        <w:t xml:space="preserve"> The </w:t>
      </w:r>
      <w:proofErr w:type="spellStart"/>
      <w:r w:rsidR="00D747AF">
        <w:rPr>
          <w:rFonts w:ascii="Calibri" w:hAnsi="Calibri"/>
          <w:szCs w:val="20"/>
        </w:rPr>
        <w:t>Knime</w:t>
      </w:r>
      <w:proofErr w:type="spellEnd"/>
      <w:r w:rsidR="00D747AF">
        <w:rPr>
          <w:rFonts w:ascii="Calibri" w:hAnsi="Calibri"/>
          <w:szCs w:val="20"/>
        </w:rPr>
        <w:t xml:space="preserve"> process follows the steps outlined </w:t>
      </w:r>
      <w:r w:rsidR="00620C6E">
        <w:rPr>
          <w:rFonts w:ascii="Calibri" w:hAnsi="Calibri"/>
          <w:szCs w:val="20"/>
        </w:rPr>
        <w:t xml:space="preserve">in Table </w:t>
      </w:r>
      <w:r w:rsidR="00B40848">
        <w:rPr>
          <w:rFonts w:ascii="Calibri" w:hAnsi="Calibri"/>
          <w:szCs w:val="20"/>
        </w:rPr>
        <w:t>4</w:t>
      </w:r>
      <w:r w:rsidR="00620C6E">
        <w:rPr>
          <w:rFonts w:ascii="Calibri" w:hAnsi="Calibri"/>
          <w:szCs w:val="20"/>
        </w:rPr>
        <w:t xml:space="preserve"> below</w:t>
      </w:r>
      <w:r w:rsidR="00073752">
        <w:rPr>
          <w:rFonts w:ascii="Calibri" w:hAnsi="Calibri"/>
          <w:szCs w:val="20"/>
        </w:rPr>
        <w:t>.</w:t>
      </w:r>
      <w:r w:rsidR="00F1100A">
        <w:rPr>
          <w:rFonts w:ascii="Calibri" w:hAnsi="Calibri"/>
          <w:szCs w:val="20"/>
        </w:rPr>
        <w:t xml:space="preserve"> There are </w:t>
      </w:r>
      <w:r w:rsidR="00FB096C">
        <w:rPr>
          <w:rFonts w:ascii="Calibri" w:hAnsi="Calibri"/>
          <w:szCs w:val="20"/>
        </w:rPr>
        <w:t>4</w:t>
      </w:r>
      <w:r w:rsidR="00A15FD6">
        <w:rPr>
          <w:rFonts w:ascii="Calibri" w:hAnsi="Calibri"/>
          <w:szCs w:val="20"/>
        </w:rPr>
        <w:t xml:space="preserve"> manual steps for the</w:t>
      </w:r>
      <w:r w:rsidR="00E116CF">
        <w:rPr>
          <w:rFonts w:ascii="Calibri" w:hAnsi="Calibri"/>
          <w:szCs w:val="20"/>
        </w:rPr>
        <w:t xml:space="preserve"> supply </w:t>
      </w:r>
      <w:r w:rsidR="00E23AEE">
        <w:rPr>
          <w:rFonts w:ascii="Calibri" w:hAnsi="Calibri"/>
          <w:szCs w:val="20"/>
        </w:rPr>
        <w:t>planner to</w:t>
      </w:r>
      <w:r w:rsidR="00A15FD6">
        <w:rPr>
          <w:rFonts w:ascii="Calibri" w:hAnsi="Calibri"/>
          <w:szCs w:val="20"/>
        </w:rPr>
        <w:t xml:space="preserve"> do </w:t>
      </w:r>
      <w:r w:rsidR="00E116CF">
        <w:rPr>
          <w:rFonts w:ascii="Calibri" w:hAnsi="Calibri"/>
          <w:szCs w:val="20"/>
        </w:rPr>
        <w:t>prior to</w:t>
      </w:r>
      <w:r w:rsidR="00A15FD6">
        <w:rPr>
          <w:rFonts w:ascii="Calibri" w:hAnsi="Calibri"/>
          <w:szCs w:val="20"/>
        </w:rPr>
        <w:t xml:space="preserve"> running the process. The first will be </w:t>
      </w:r>
      <w:r w:rsidR="00B67D38">
        <w:rPr>
          <w:rFonts w:ascii="Calibri" w:hAnsi="Calibri"/>
          <w:szCs w:val="20"/>
        </w:rPr>
        <w:t>updating the</w:t>
      </w:r>
      <w:r w:rsidR="00A15FD6">
        <w:rPr>
          <w:rFonts w:ascii="Calibri" w:hAnsi="Calibri"/>
          <w:szCs w:val="20"/>
        </w:rPr>
        <w:t xml:space="preserve"> directory </w:t>
      </w:r>
      <w:r w:rsidR="00541328">
        <w:rPr>
          <w:rFonts w:ascii="Calibri" w:hAnsi="Calibri"/>
          <w:szCs w:val="20"/>
        </w:rPr>
        <w:t xml:space="preserve">in the script to point to the location that the New Item list, step 1 below, is saved to on their local machine. This is a one-time </w:t>
      </w:r>
      <w:r w:rsidR="00B67D38">
        <w:rPr>
          <w:rFonts w:ascii="Calibri" w:hAnsi="Calibri"/>
          <w:szCs w:val="20"/>
        </w:rPr>
        <w:t xml:space="preserve">setup. </w:t>
      </w:r>
      <w:r w:rsidR="00EC5DEE">
        <w:rPr>
          <w:rFonts w:ascii="Calibri" w:hAnsi="Calibri"/>
          <w:szCs w:val="20"/>
        </w:rPr>
        <w:t xml:space="preserve">The second manual step is maintaining the vendor exclusion list for vendors </w:t>
      </w:r>
      <w:r w:rsidR="00312526">
        <w:rPr>
          <w:rFonts w:ascii="Calibri" w:hAnsi="Calibri"/>
          <w:szCs w:val="20"/>
        </w:rPr>
        <w:t>that have a hard restriction on purchase minimums. The third</w:t>
      </w:r>
      <w:r w:rsidR="0019316A">
        <w:rPr>
          <w:rFonts w:ascii="Calibri" w:hAnsi="Calibri"/>
          <w:szCs w:val="20"/>
        </w:rPr>
        <w:t xml:space="preserve"> manual step is approving proposal lines in SO99 that are not set up for auto-approval. The team </w:t>
      </w:r>
      <w:r w:rsidR="00FB096C">
        <w:rPr>
          <w:rFonts w:ascii="Calibri" w:hAnsi="Calibri"/>
          <w:szCs w:val="20"/>
        </w:rPr>
        <w:t xml:space="preserve">made the decision to enable all vendors to be auto approved so that proposal lines flow to Mercury automatically each day, removing the need for </w:t>
      </w:r>
      <w:r w:rsidR="007E2844">
        <w:rPr>
          <w:rFonts w:ascii="Calibri" w:hAnsi="Calibri"/>
          <w:szCs w:val="20"/>
        </w:rPr>
        <w:t xml:space="preserve">planners to </w:t>
      </w:r>
      <w:r w:rsidR="007968DB">
        <w:rPr>
          <w:rFonts w:ascii="Calibri" w:hAnsi="Calibri"/>
          <w:szCs w:val="20"/>
        </w:rPr>
        <w:t xml:space="preserve">manually </w:t>
      </w:r>
      <w:r w:rsidR="007E2844">
        <w:rPr>
          <w:rFonts w:ascii="Calibri" w:hAnsi="Calibri"/>
          <w:szCs w:val="20"/>
        </w:rPr>
        <w:t>approve each proposal line</w:t>
      </w:r>
      <w:r w:rsidR="007968DB">
        <w:rPr>
          <w:rFonts w:ascii="Calibri" w:hAnsi="Calibri"/>
          <w:szCs w:val="20"/>
        </w:rPr>
        <w:t xml:space="preserve"> within SO99.</w:t>
      </w:r>
      <w:r w:rsidR="00FB096C">
        <w:rPr>
          <w:rFonts w:ascii="Calibri" w:hAnsi="Calibri"/>
          <w:szCs w:val="20"/>
        </w:rPr>
        <w:t xml:space="preserve"> The last manual step </w:t>
      </w:r>
      <w:r w:rsidR="00892855">
        <w:rPr>
          <w:rFonts w:ascii="Calibri" w:hAnsi="Calibri"/>
          <w:szCs w:val="20"/>
        </w:rPr>
        <w:t>is to upload the ordering template to Mercury and send the new purchase orders to the vendor</w:t>
      </w:r>
      <w:r w:rsidR="00FC6AD9">
        <w:rPr>
          <w:rFonts w:ascii="Calibri" w:hAnsi="Calibri"/>
          <w:szCs w:val="20"/>
        </w:rPr>
        <w:t xml:space="preserve"> via EDI or email - depending on whether vendor is EDI enabled or not.</w:t>
      </w:r>
      <w:bookmarkStart w:id="21" w:name="OLE_LINK6"/>
    </w:p>
    <w:tbl>
      <w:tblPr>
        <w:tblStyle w:val="ListTable3-Accent1"/>
        <w:tblW w:w="0" w:type="auto"/>
        <w:jc w:val="center"/>
        <w:tblLook w:val="04A0" w:firstRow="1" w:lastRow="0" w:firstColumn="1" w:lastColumn="0" w:noHBand="0" w:noVBand="1"/>
      </w:tblPr>
      <w:tblGrid>
        <w:gridCol w:w="588"/>
        <w:gridCol w:w="8671"/>
      </w:tblGrid>
      <w:tr w:rsidR="0023006F" w14:paraId="30189755" w14:textId="77777777" w:rsidTr="00855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8" w:type="dxa"/>
          </w:tcPr>
          <w:p w14:paraId="3B20E992" w14:textId="71036492" w:rsidR="0023006F" w:rsidRDefault="0023006F" w:rsidP="00620C6E">
            <w:pPr>
              <w:spacing w:after="120"/>
              <w:jc w:val="center"/>
              <w:textAlignment w:val="baseline"/>
              <w:rPr>
                <w:rFonts w:ascii="Calibri" w:hAnsi="Calibri"/>
                <w:szCs w:val="20"/>
              </w:rPr>
            </w:pPr>
            <w:r>
              <w:rPr>
                <w:rFonts w:ascii="Calibri" w:hAnsi="Calibri"/>
                <w:szCs w:val="20"/>
              </w:rPr>
              <w:t>Step</w:t>
            </w:r>
          </w:p>
        </w:tc>
        <w:tc>
          <w:tcPr>
            <w:tcW w:w="8671" w:type="dxa"/>
          </w:tcPr>
          <w:p w14:paraId="78AD6C17" w14:textId="5B754F4D" w:rsidR="0023006F" w:rsidRDefault="0023006F" w:rsidP="00620C6E">
            <w:pPr>
              <w:spacing w:after="12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Details</w:t>
            </w:r>
          </w:p>
        </w:tc>
      </w:tr>
      <w:tr w:rsidR="0023006F" w14:paraId="12C2A76E" w14:textId="77777777" w:rsidTr="00855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Pr>
          <w:p w14:paraId="3A725DCA" w14:textId="4817F928" w:rsidR="0023006F" w:rsidRDefault="0023006F" w:rsidP="00620C6E">
            <w:pPr>
              <w:spacing w:after="120"/>
              <w:jc w:val="center"/>
              <w:textAlignment w:val="baseline"/>
              <w:rPr>
                <w:rFonts w:ascii="Calibri" w:hAnsi="Calibri"/>
                <w:szCs w:val="20"/>
              </w:rPr>
            </w:pPr>
            <w:r>
              <w:rPr>
                <w:rFonts w:ascii="Calibri" w:hAnsi="Calibri"/>
                <w:szCs w:val="20"/>
              </w:rPr>
              <w:t>1</w:t>
            </w:r>
          </w:p>
        </w:tc>
        <w:tc>
          <w:tcPr>
            <w:tcW w:w="8671" w:type="dxa"/>
          </w:tcPr>
          <w:p w14:paraId="5084D3EA" w14:textId="33FDA8FA" w:rsidR="0023006F" w:rsidRDefault="0023006F" w:rsidP="00A4553F">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Import New Items list from Mercury and save to CSV File</w:t>
            </w:r>
          </w:p>
        </w:tc>
      </w:tr>
      <w:tr w:rsidR="0023006F" w14:paraId="4DA0D73C" w14:textId="77777777" w:rsidTr="00855627">
        <w:trPr>
          <w:jc w:val="center"/>
        </w:trPr>
        <w:tc>
          <w:tcPr>
            <w:cnfStyle w:val="001000000000" w:firstRow="0" w:lastRow="0" w:firstColumn="1" w:lastColumn="0" w:oddVBand="0" w:evenVBand="0" w:oddHBand="0" w:evenHBand="0" w:firstRowFirstColumn="0" w:firstRowLastColumn="0" w:lastRowFirstColumn="0" w:lastRowLastColumn="0"/>
            <w:tcW w:w="588" w:type="dxa"/>
          </w:tcPr>
          <w:p w14:paraId="509DDE42" w14:textId="5ABE523D" w:rsidR="0023006F" w:rsidRDefault="0023006F" w:rsidP="00620C6E">
            <w:pPr>
              <w:spacing w:after="120"/>
              <w:jc w:val="center"/>
              <w:textAlignment w:val="baseline"/>
              <w:rPr>
                <w:rFonts w:ascii="Calibri" w:hAnsi="Calibri"/>
                <w:szCs w:val="20"/>
              </w:rPr>
            </w:pPr>
            <w:r>
              <w:rPr>
                <w:rFonts w:ascii="Calibri" w:hAnsi="Calibri"/>
                <w:szCs w:val="20"/>
              </w:rPr>
              <w:t>2</w:t>
            </w:r>
          </w:p>
        </w:tc>
        <w:tc>
          <w:tcPr>
            <w:tcW w:w="8671" w:type="dxa"/>
          </w:tcPr>
          <w:p w14:paraId="536465C3" w14:textId="0256E9F0" w:rsidR="0023006F" w:rsidRDefault="0023006F" w:rsidP="00A4553F">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Create Regional Ordering recommendations</w:t>
            </w:r>
            <w:r w:rsidR="00A4553F">
              <w:rPr>
                <w:rFonts w:ascii="Calibri" w:hAnsi="Calibri"/>
                <w:szCs w:val="20"/>
              </w:rPr>
              <w:t xml:space="preserve"> using script managed by Inventory Optimization</w:t>
            </w:r>
          </w:p>
        </w:tc>
      </w:tr>
      <w:tr w:rsidR="0023006F" w14:paraId="4068C2EC" w14:textId="77777777" w:rsidTr="00855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Pr>
          <w:p w14:paraId="2E6DFA21" w14:textId="5265DEC7" w:rsidR="0023006F" w:rsidRDefault="0023006F" w:rsidP="00620C6E">
            <w:pPr>
              <w:spacing w:after="120"/>
              <w:jc w:val="center"/>
              <w:textAlignment w:val="baseline"/>
              <w:rPr>
                <w:rFonts w:ascii="Calibri" w:hAnsi="Calibri"/>
                <w:szCs w:val="20"/>
              </w:rPr>
            </w:pPr>
            <w:r>
              <w:rPr>
                <w:rFonts w:ascii="Calibri" w:hAnsi="Calibri"/>
                <w:szCs w:val="20"/>
              </w:rPr>
              <w:t>3</w:t>
            </w:r>
          </w:p>
        </w:tc>
        <w:tc>
          <w:tcPr>
            <w:tcW w:w="8671" w:type="dxa"/>
          </w:tcPr>
          <w:p w14:paraId="4C219BF4" w14:textId="37ECD894" w:rsidR="0023006F" w:rsidRDefault="00B44608" w:rsidP="00A4553F">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 xml:space="preserve">Planners </w:t>
            </w:r>
            <w:r w:rsidR="001671C7">
              <w:rPr>
                <w:rFonts w:ascii="Calibri" w:hAnsi="Calibri"/>
                <w:szCs w:val="20"/>
              </w:rPr>
              <w:t>manually approve proposals in SO99 that did not auto-approve</w:t>
            </w:r>
          </w:p>
        </w:tc>
      </w:tr>
      <w:tr w:rsidR="0023006F" w14:paraId="2D116C8D" w14:textId="77777777" w:rsidTr="00855627">
        <w:trPr>
          <w:jc w:val="center"/>
        </w:trPr>
        <w:tc>
          <w:tcPr>
            <w:cnfStyle w:val="001000000000" w:firstRow="0" w:lastRow="0" w:firstColumn="1" w:lastColumn="0" w:oddVBand="0" w:evenVBand="0" w:oddHBand="0" w:evenHBand="0" w:firstRowFirstColumn="0" w:firstRowLastColumn="0" w:lastRowFirstColumn="0" w:lastRowLastColumn="0"/>
            <w:tcW w:w="588" w:type="dxa"/>
          </w:tcPr>
          <w:p w14:paraId="0E0AA510" w14:textId="2920525C" w:rsidR="0023006F" w:rsidRDefault="0023006F" w:rsidP="00620C6E">
            <w:pPr>
              <w:spacing w:after="120"/>
              <w:jc w:val="center"/>
              <w:textAlignment w:val="baseline"/>
              <w:rPr>
                <w:rFonts w:ascii="Calibri" w:hAnsi="Calibri"/>
                <w:szCs w:val="20"/>
              </w:rPr>
            </w:pPr>
            <w:r>
              <w:rPr>
                <w:rFonts w:ascii="Calibri" w:hAnsi="Calibri"/>
                <w:szCs w:val="20"/>
              </w:rPr>
              <w:t>4</w:t>
            </w:r>
          </w:p>
        </w:tc>
        <w:tc>
          <w:tcPr>
            <w:tcW w:w="8671" w:type="dxa"/>
          </w:tcPr>
          <w:p w14:paraId="496B1BAC" w14:textId="55DC435E" w:rsidR="0023006F" w:rsidRDefault="007D18F3" w:rsidP="00A4553F">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Extract created PO Lines from Mercury</w:t>
            </w:r>
            <w:r w:rsidR="00EE68DE">
              <w:rPr>
                <w:rFonts w:ascii="Calibri" w:hAnsi="Calibri"/>
                <w:szCs w:val="20"/>
              </w:rPr>
              <w:t xml:space="preserve"> – not yet sent to Vendor</w:t>
            </w:r>
          </w:p>
        </w:tc>
      </w:tr>
      <w:tr w:rsidR="0023006F" w14:paraId="01DEA8B9" w14:textId="77777777" w:rsidTr="00855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Pr>
          <w:p w14:paraId="107E399D" w14:textId="580453A2" w:rsidR="0023006F" w:rsidRDefault="0023006F" w:rsidP="00620C6E">
            <w:pPr>
              <w:spacing w:after="120"/>
              <w:jc w:val="center"/>
              <w:textAlignment w:val="baseline"/>
              <w:rPr>
                <w:rFonts w:ascii="Calibri" w:hAnsi="Calibri"/>
                <w:szCs w:val="20"/>
              </w:rPr>
            </w:pPr>
            <w:r>
              <w:rPr>
                <w:rFonts w:ascii="Calibri" w:hAnsi="Calibri"/>
                <w:szCs w:val="20"/>
              </w:rPr>
              <w:t>5</w:t>
            </w:r>
          </w:p>
        </w:tc>
        <w:tc>
          <w:tcPr>
            <w:tcW w:w="8671" w:type="dxa"/>
          </w:tcPr>
          <w:p w14:paraId="5574EE16" w14:textId="6FF55F15" w:rsidR="0023006F" w:rsidRDefault="00F0611B" w:rsidP="00A4553F">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Remove Rejected lines</w:t>
            </w:r>
          </w:p>
        </w:tc>
      </w:tr>
      <w:tr w:rsidR="0023006F" w14:paraId="6D19A8A3" w14:textId="77777777" w:rsidTr="00855627">
        <w:trPr>
          <w:jc w:val="center"/>
        </w:trPr>
        <w:tc>
          <w:tcPr>
            <w:cnfStyle w:val="001000000000" w:firstRow="0" w:lastRow="0" w:firstColumn="1" w:lastColumn="0" w:oddVBand="0" w:evenVBand="0" w:oddHBand="0" w:evenHBand="0" w:firstRowFirstColumn="0" w:firstRowLastColumn="0" w:lastRowFirstColumn="0" w:lastRowLastColumn="0"/>
            <w:tcW w:w="588" w:type="dxa"/>
          </w:tcPr>
          <w:p w14:paraId="55FB75CE" w14:textId="3909613E" w:rsidR="0023006F" w:rsidRDefault="0023006F" w:rsidP="00620C6E">
            <w:pPr>
              <w:spacing w:after="120"/>
              <w:jc w:val="center"/>
              <w:textAlignment w:val="baseline"/>
              <w:rPr>
                <w:rFonts w:ascii="Calibri" w:hAnsi="Calibri"/>
                <w:szCs w:val="20"/>
              </w:rPr>
            </w:pPr>
            <w:r>
              <w:rPr>
                <w:rFonts w:ascii="Calibri" w:hAnsi="Calibri"/>
                <w:szCs w:val="20"/>
              </w:rPr>
              <w:t>6</w:t>
            </w:r>
          </w:p>
        </w:tc>
        <w:tc>
          <w:tcPr>
            <w:tcW w:w="8671" w:type="dxa"/>
          </w:tcPr>
          <w:p w14:paraId="2AE34D4F" w14:textId="0D0FABD3" w:rsidR="0023006F" w:rsidRDefault="00825BB8" w:rsidP="00A4553F">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 xml:space="preserve">Create import file </w:t>
            </w:r>
            <w:r w:rsidR="009D539B">
              <w:rPr>
                <w:rFonts w:ascii="Calibri" w:hAnsi="Calibri"/>
                <w:szCs w:val="20"/>
              </w:rPr>
              <w:t>to upload for</w:t>
            </w:r>
            <w:r>
              <w:rPr>
                <w:rFonts w:ascii="Calibri" w:hAnsi="Calibri"/>
                <w:szCs w:val="20"/>
              </w:rPr>
              <w:t xml:space="preserve"> Mercury Order Change</w:t>
            </w:r>
          </w:p>
        </w:tc>
      </w:tr>
      <w:tr w:rsidR="0023006F" w14:paraId="1151589B" w14:textId="77777777" w:rsidTr="00855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 w:type="dxa"/>
          </w:tcPr>
          <w:p w14:paraId="0C67665C" w14:textId="37E456E0" w:rsidR="0023006F" w:rsidRDefault="0023006F" w:rsidP="00620C6E">
            <w:pPr>
              <w:spacing w:after="120"/>
              <w:jc w:val="center"/>
              <w:textAlignment w:val="baseline"/>
              <w:rPr>
                <w:rFonts w:ascii="Calibri" w:hAnsi="Calibri"/>
                <w:szCs w:val="20"/>
              </w:rPr>
            </w:pPr>
            <w:r>
              <w:rPr>
                <w:rFonts w:ascii="Calibri" w:hAnsi="Calibri"/>
                <w:szCs w:val="20"/>
              </w:rPr>
              <w:t>7</w:t>
            </w:r>
          </w:p>
        </w:tc>
        <w:tc>
          <w:tcPr>
            <w:tcW w:w="8671" w:type="dxa"/>
          </w:tcPr>
          <w:p w14:paraId="75CE95AF" w14:textId="5F8F24B2" w:rsidR="0023006F" w:rsidRDefault="00825BB8" w:rsidP="00A4553F">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Up</w:t>
            </w:r>
            <w:r w:rsidR="009D539B">
              <w:rPr>
                <w:rFonts w:ascii="Calibri" w:hAnsi="Calibri"/>
                <w:szCs w:val="20"/>
              </w:rPr>
              <w:t xml:space="preserve">load import file to </w:t>
            </w:r>
            <w:r w:rsidR="00E0565E">
              <w:rPr>
                <w:rFonts w:ascii="Calibri" w:hAnsi="Calibri"/>
                <w:szCs w:val="20"/>
              </w:rPr>
              <w:t>remove rejected lines from POs and send the PO to vendor</w:t>
            </w:r>
          </w:p>
        </w:tc>
      </w:tr>
    </w:tbl>
    <w:bookmarkEnd w:id="21"/>
    <w:p w14:paraId="421AB087" w14:textId="34CE1201" w:rsidR="00620C6E" w:rsidRDefault="00E0565E" w:rsidP="00620C6E">
      <w:pPr>
        <w:spacing w:after="120"/>
        <w:jc w:val="center"/>
        <w:textAlignment w:val="baseline"/>
        <w:rPr>
          <w:rFonts w:ascii="Calibri" w:hAnsi="Calibri"/>
          <w:szCs w:val="20"/>
        </w:rPr>
      </w:pPr>
      <w:r>
        <w:rPr>
          <w:rFonts w:ascii="Calibri" w:hAnsi="Calibri"/>
          <w:szCs w:val="20"/>
        </w:rPr>
        <w:t xml:space="preserve">Table </w:t>
      </w:r>
      <w:r w:rsidR="00B40848">
        <w:rPr>
          <w:rFonts w:ascii="Calibri" w:hAnsi="Calibri"/>
          <w:szCs w:val="20"/>
        </w:rPr>
        <w:t>4</w:t>
      </w:r>
      <w:r>
        <w:rPr>
          <w:rFonts w:ascii="Calibri" w:hAnsi="Calibri"/>
          <w:szCs w:val="20"/>
        </w:rPr>
        <w:t xml:space="preserve">. </w:t>
      </w:r>
      <w:proofErr w:type="spellStart"/>
      <w:r>
        <w:rPr>
          <w:rFonts w:ascii="Calibri" w:hAnsi="Calibri"/>
          <w:szCs w:val="20"/>
        </w:rPr>
        <w:t>Knime</w:t>
      </w:r>
      <w:proofErr w:type="spellEnd"/>
      <w:r>
        <w:rPr>
          <w:rFonts w:ascii="Calibri" w:hAnsi="Calibri"/>
          <w:szCs w:val="20"/>
        </w:rPr>
        <w:t xml:space="preserve"> Process Steps</w:t>
      </w:r>
    </w:p>
    <w:p w14:paraId="10DA6FED" w14:textId="3634BCE3" w:rsidR="009572F6" w:rsidRDefault="009572F6" w:rsidP="00AE48E8">
      <w:pPr>
        <w:spacing w:after="120"/>
        <w:jc w:val="both"/>
        <w:textAlignment w:val="baseline"/>
        <w:rPr>
          <w:rFonts w:ascii="Calibri" w:hAnsi="Calibri"/>
          <w:szCs w:val="20"/>
        </w:rPr>
      </w:pPr>
      <w:r>
        <w:rPr>
          <w:rFonts w:ascii="Calibri" w:hAnsi="Calibri"/>
          <w:szCs w:val="20"/>
        </w:rPr>
        <w:t xml:space="preserve">Within the </w:t>
      </w:r>
      <w:proofErr w:type="spellStart"/>
      <w:r>
        <w:rPr>
          <w:rFonts w:ascii="Calibri" w:hAnsi="Calibri"/>
          <w:szCs w:val="20"/>
        </w:rPr>
        <w:t>Knime</w:t>
      </w:r>
      <w:proofErr w:type="spellEnd"/>
      <w:r>
        <w:rPr>
          <w:rFonts w:ascii="Calibri" w:hAnsi="Calibri"/>
          <w:szCs w:val="20"/>
        </w:rPr>
        <w:t xml:space="preserve"> process there is an exception handling path for vendors</w:t>
      </w:r>
      <w:r w:rsidR="0044309D">
        <w:rPr>
          <w:rFonts w:ascii="Calibri" w:hAnsi="Calibri"/>
          <w:szCs w:val="20"/>
        </w:rPr>
        <w:t xml:space="preserve"> that will reject an entire PO if it does not meet their purchase minimums – i.e., weight or cost. There are </w:t>
      </w:r>
      <w:r w:rsidR="00E01EA4">
        <w:rPr>
          <w:rFonts w:ascii="Calibri" w:hAnsi="Calibri"/>
          <w:szCs w:val="20"/>
        </w:rPr>
        <w:t>about 30-40</w:t>
      </w:r>
      <w:r w:rsidR="00F5517E">
        <w:rPr>
          <w:rFonts w:ascii="Calibri" w:hAnsi="Calibri"/>
          <w:szCs w:val="20"/>
        </w:rPr>
        <w:t xml:space="preserve"> vendors that are like this</w:t>
      </w:r>
      <w:r w:rsidR="00DF7270">
        <w:rPr>
          <w:rFonts w:ascii="Calibri" w:hAnsi="Calibri"/>
          <w:szCs w:val="20"/>
        </w:rPr>
        <w:t xml:space="preserve"> with</w:t>
      </w:r>
      <w:r w:rsidR="00F5517E">
        <w:rPr>
          <w:rFonts w:ascii="Calibri" w:hAnsi="Calibri"/>
          <w:szCs w:val="20"/>
        </w:rPr>
        <w:t xml:space="preserve"> KONG being the main one. It is the responsibility of the SP to maintain this exclusion list </w:t>
      </w:r>
      <w:r w:rsidR="00AC2CE1">
        <w:rPr>
          <w:rFonts w:ascii="Calibri" w:hAnsi="Calibri"/>
          <w:szCs w:val="20"/>
        </w:rPr>
        <w:t>to ensure that orders placed are correct.</w:t>
      </w:r>
      <w:r w:rsidR="0094534B">
        <w:rPr>
          <w:rFonts w:ascii="Calibri" w:hAnsi="Calibri"/>
          <w:szCs w:val="20"/>
        </w:rPr>
        <w:t xml:space="preserve"> For the vendors present on the exclusion list, th</w:t>
      </w:r>
      <w:r w:rsidR="00C33A83">
        <w:rPr>
          <w:rFonts w:ascii="Calibri" w:hAnsi="Calibri"/>
          <w:szCs w:val="20"/>
        </w:rPr>
        <w:t xml:space="preserve">e new regional ordering logic described in this document will not apply. Instead </w:t>
      </w:r>
      <w:r w:rsidR="0072132C">
        <w:rPr>
          <w:rFonts w:ascii="Calibri" w:hAnsi="Calibri"/>
          <w:szCs w:val="20"/>
        </w:rPr>
        <w:t xml:space="preserve">orders with these vendors will be evaluated </w:t>
      </w:r>
      <w:r w:rsidR="003F7200">
        <w:rPr>
          <w:rFonts w:ascii="Calibri" w:hAnsi="Calibri"/>
          <w:szCs w:val="20"/>
        </w:rPr>
        <w:t>via</w:t>
      </w:r>
      <w:r w:rsidR="0072132C">
        <w:rPr>
          <w:rFonts w:ascii="Calibri" w:hAnsi="Calibri"/>
          <w:szCs w:val="20"/>
        </w:rPr>
        <w:t xml:space="preserve"> the </w:t>
      </w:r>
      <w:r w:rsidR="00004FE4">
        <w:rPr>
          <w:rFonts w:ascii="Calibri" w:hAnsi="Calibri"/>
          <w:szCs w:val="20"/>
        </w:rPr>
        <w:t>exception process d</w:t>
      </w:r>
      <w:r w:rsidR="0036739E">
        <w:rPr>
          <w:rFonts w:ascii="Calibri" w:hAnsi="Calibri"/>
          <w:szCs w:val="20"/>
        </w:rPr>
        <w:t>iscuss above.</w:t>
      </w:r>
    </w:p>
    <w:p w14:paraId="0A0DAD2B" w14:textId="77777777" w:rsidR="00293D6B" w:rsidRDefault="00293D6B" w:rsidP="00293D6B">
      <w:pPr>
        <w:jc w:val="both"/>
        <w:textAlignment w:val="baseline"/>
        <w:rPr>
          <w:rFonts w:ascii="Calibri" w:hAnsi="Calibri"/>
          <w:b/>
          <w:bCs/>
          <w:szCs w:val="20"/>
          <w:u w:val="single"/>
        </w:rPr>
      </w:pPr>
      <w:r>
        <w:rPr>
          <w:rFonts w:ascii="Calibri" w:hAnsi="Calibri"/>
          <w:b/>
          <w:bCs/>
          <w:szCs w:val="20"/>
          <w:u w:val="single"/>
        </w:rPr>
        <w:t>Assumptions</w:t>
      </w:r>
    </w:p>
    <w:p w14:paraId="49B8F6E7" w14:textId="77777777" w:rsidR="00293D6B" w:rsidRDefault="00293D6B" w:rsidP="00293D6B">
      <w:pPr>
        <w:spacing w:after="120"/>
        <w:jc w:val="both"/>
        <w:textAlignment w:val="baseline"/>
        <w:rPr>
          <w:rFonts w:ascii="Calibri" w:hAnsi="Calibri"/>
          <w:szCs w:val="20"/>
        </w:rPr>
      </w:pPr>
      <w:r>
        <w:rPr>
          <w:rFonts w:ascii="Calibri" w:hAnsi="Calibri"/>
          <w:szCs w:val="20"/>
        </w:rPr>
        <w:t>For this model to work and have the expected impact on regional OOS and excess inventory, it makes a few assumptions. If any of these assumptions fail, then the expected results will be negatively impacted. For example, a main assumption is that vendors will provide a 100% fill rate (FR). The model does not account for FR and will therefore order the ideal quantity to be ordered, not an increased quantity to account for a low FR. All assumptions are discussed below.</w:t>
      </w:r>
    </w:p>
    <w:p w14:paraId="57E4E32B" w14:textId="77777777" w:rsidR="00293D6B" w:rsidRDefault="00293D6B" w:rsidP="00293D6B">
      <w:pPr>
        <w:pStyle w:val="ListParagraph"/>
        <w:numPr>
          <w:ilvl w:val="0"/>
          <w:numId w:val="9"/>
        </w:numPr>
        <w:spacing w:before="120" w:after="120"/>
        <w:jc w:val="both"/>
        <w:textAlignment w:val="baseline"/>
        <w:rPr>
          <w:rFonts w:ascii="Calibri" w:hAnsi="Calibri"/>
          <w:szCs w:val="20"/>
        </w:rPr>
      </w:pPr>
      <w:r>
        <w:rPr>
          <w:rFonts w:ascii="Calibri" w:hAnsi="Calibri"/>
          <w:szCs w:val="20"/>
        </w:rPr>
        <w:t>Item demand forecasts are representative of future unit sales</w:t>
      </w:r>
    </w:p>
    <w:p w14:paraId="02EBCE01" w14:textId="77777777" w:rsidR="00293D6B" w:rsidRDefault="00293D6B" w:rsidP="00293D6B">
      <w:pPr>
        <w:pStyle w:val="ListParagraph"/>
        <w:numPr>
          <w:ilvl w:val="0"/>
          <w:numId w:val="9"/>
        </w:numPr>
        <w:spacing w:before="120" w:after="120"/>
        <w:jc w:val="both"/>
        <w:textAlignment w:val="baseline"/>
        <w:rPr>
          <w:rFonts w:ascii="Calibri" w:hAnsi="Calibri"/>
          <w:szCs w:val="20"/>
        </w:rPr>
      </w:pPr>
      <w:r>
        <w:rPr>
          <w:rFonts w:ascii="Calibri" w:hAnsi="Calibri"/>
          <w:szCs w:val="20"/>
        </w:rPr>
        <w:t>Vendor will have 100% FR and On-time delivery (OTD)</w:t>
      </w:r>
    </w:p>
    <w:p w14:paraId="2B4AA6A0" w14:textId="12210900" w:rsidR="00293D6B" w:rsidRDefault="00293D6B" w:rsidP="00293D6B">
      <w:pPr>
        <w:pStyle w:val="ListParagraph"/>
        <w:numPr>
          <w:ilvl w:val="0"/>
          <w:numId w:val="9"/>
        </w:numPr>
        <w:spacing w:before="120" w:after="120"/>
        <w:jc w:val="both"/>
        <w:textAlignment w:val="baseline"/>
        <w:rPr>
          <w:rFonts w:ascii="Calibri" w:hAnsi="Calibri"/>
          <w:szCs w:val="20"/>
        </w:rPr>
      </w:pPr>
      <w:r>
        <w:rPr>
          <w:rFonts w:ascii="Calibri" w:hAnsi="Calibri"/>
          <w:szCs w:val="20"/>
        </w:rPr>
        <w:t>SO99 calculations are correct for quantity to order, Safety Stock, and projected inventory position</w:t>
      </w:r>
    </w:p>
    <w:p w14:paraId="69E70CAF" w14:textId="77777777" w:rsidR="00293D6B" w:rsidRDefault="00293D6B" w:rsidP="00293D6B">
      <w:pPr>
        <w:pStyle w:val="ListParagraph"/>
        <w:numPr>
          <w:ilvl w:val="0"/>
          <w:numId w:val="9"/>
        </w:numPr>
        <w:spacing w:before="120" w:after="120"/>
        <w:jc w:val="both"/>
        <w:textAlignment w:val="baseline"/>
        <w:rPr>
          <w:rFonts w:ascii="Calibri" w:hAnsi="Calibri"/>
          <w:szCs w:val="20"/>
        </w:rPr>
      </w:pPr>
      <w:r>
        <w:rPr>
          <w:rFonts w:ascii="Calibri" w:hAnsi="Calibri"/>
          <w:szCs w:val="20"/>
        </w:rPr>
        <w:t>Vendor-FC Lead Times and Ordering Day Calendar are correct</w:t>
      </w:r>
    </w:p>
    <w:p w14:paraId="5FDE8E22" w14:textId="77777777" w:rsidR="00293D6B" w:rsidRDefault="00293D6B" w:rsidP="00293D6B">
      <w:pPr>
        <w:pStyle w:val="ListParagraph"/>
        <w:numPr>
          <w:ilvl w:val="0"/>
          <w:numId w:val="9"/>
        </w:numPr>
        <w:spacing w:before="120" w:after="120"/>
        <w:jc w:val="both"/>
        <w:textAlignment w:val="baseline"/>
        <w:rPr>
          <w:rFonts w:ascii="Calibri" w:hAnsi="Calibri"/>
          <w:szCs w:val="20"/>
        </w:rPr>
      </w:pPr>
      <w:r>
        <w:rPr>
          <w:rFonts w:ascii="Calibri" w:hAnsi="Calibri"/>
          <w:szCs w:val="20"/>
        </w:rPr>
        <w:t>Orders with due dates in the past are not included in On-Order metrics</w:t>
      </w:r>
    </w:p>
    <w:p w14:paraId="7375AEDD" w14:textId="2C219693" w:rsidR="00293D6B" w:rsidRPr="00293D6B" w:rsidRDefault="00293D6B" w:rsidP="00AE48E8">
      <w:pPr>
        <w:pStyle w:val="ListParagraph"/>
        <w:numPr>
          <w:ilvl w:val="0"/>
          <w:numId w:val="9"/>
        </w:numPr>
        <w:spacing w:before="120" w:after="120"/>
        <w:jc w:val="both"/>
        <w:textAlignment w:val="baseline"/>
        <w:rPr>
          <w:rFonts w:ascii="Calibri" w:hAnsi="Calibri"/>
          <w:szCs w:val="20"/>
        </w:rPr>
      </w:pPr>
      <w:r>
        <w:rPr>
          <w:rFonts w:ascii="Calibri" w:hAnsi="Calibri"/>
          <w:szCs w:val="20"/>
        </w:rPr>
        <w:t>Assorted Item-FCs without a proposal inherit the earliest delivery date of the FCs that did propose in the region</w:t>
      </w:r>
    </w:p>
    <w:p w14:paraId="1CBB0C9E" w14:textId="7B96B5B9" w:rsidR="00B473CD" w:rsidRDefault="00B473CD" w:rsidP="00FE25DB">
      <w:pPr>
        <w:spacing w:before="120"/>
        <w:rPr>
          <w:rFonts w:ascii="Calibri" w:hAnsi="Calibri" w:cs="Calibri"/>
          <w:b/>
          <w:bCs/>
          <w:szCs w:val="20"/>
          <w:u w:val="single"/>
        </w:rPr>
      </w:pPr>
      <w:r>
        <w:rPr>
          <w:rFonts w:ascii="Calibri" w:hAnsi="Calibri" w:cs="Calibri"/>
          <w:b/>
          <w:bCs/>
          <w:szCs w:val="20"/>
          <w:u w:val="single"/>
        </w:rPr>
        <w:t>Risk</w:t>
      </w:r>
    </w:p>
    <w:p w14:paraId="263C3C03" w14:textId="233A32E1" w:rsidR="00293D6B" w:rsidRDefault="003002EA" w:rsidP="00855627">
      <w:pPr>
        <w:spacing w:after="120"/>
        <w:rPr>
          <w:rFonts w:ascii="Calibri" w:hAnsi="Calibri" w:cs="Calibri"/>
          <w:b/>
          <w:bCs/>
          <w:szCs w:val="20"/>
        </w:rPr>
      </w:pPr>
      <w:r>
        <w:rPr>
          <w:rFonts w:ascii="Calibri" w:hAnsi="Calibri" w:cs="Calibri"/>
          <w:szCs w:val="20"/>
        </w:rPr>
        <w:t xml:space="preserve">This is a </w:t>
      </w:r>
      <w:r w:rsidR="00461F31">
        <w:rPr>
          <w:rFonts w:ascii="Calibri" w:hAnsi="Calibri" w:cs="Calibri"/>
          <w:szCs w:val="20"/>
        </w:rPr>
        <w:t xml:space="preserve">post-hoc process applied to current </w:t>
      </w:r>
      <w:r w:rsidR="0069383E">
        <w:rPr>
          <w:rFonts w:ascii="Calibri" w:hAnsi="Calibri" w:cs="Calibri"/>
          <w:szCs w:val="20"/>
        </w:rPr>
        <w:t xml:space="preserve">replenishment </w:t>
      </w:r>
      <w:r w:rsidR="00461F31">
        <w:rPr>
          <w:rFonts w:ascii="Calibri" w:hAnsi="Calibri" w:cs="Calibri"/>
          <w:szCs w:val="20"/>
        </w:rPr>
        <w:t>system output. It is not a true optimization</w:t>
      </w:r>
      <w:r w:rsidR="00A072A6">
        <w:rPr>
          <w:rFonts w:ascii="Calibri" w:hAnsi="Calibri" w:cs="Calibri"/>
          <w:szCs w:val="20"/>
        </w:rPr>
        <w:t>, but</w:t>
      </w:r>
      <w:r w:rsidR="00461F31">
        <w:rPr>
          <w:rFonts w:ascii="Calibri" w:hAnsi="Calibri" w:cs="Calibri"/>
          <w:szCs w:val="20"/>
        </w:rPr>
        <w:t xml:space="preserve"> </w:t>
      </w:r>
      <w:r w:rsidR="00A072A6">
        <w:rPr>
          <w:rFonts w:ascii="Calibri" w:hAnsi="Calibri" w:cs="Calibri"/>
          <w:szCs w:val="20"/>
        </w:rPr>
        <w:t>r</w:t>
      </w:r>
      <w:r w:rsidR="00461F31">
        <w:rPr>
          <w:rFonts w:ascii="Calibri" w:hAnsi="Calibri" w:cs="Calibri"/>
          <w:szCs w:val="20"/>
        </w:rPr>
        <w:t xml:space="preserve">ather a heuristic </w:t>
      </w:r>
      <w:r w:rsidR="0069383E">
        <w:rPr>
          <w:rFonts w:ascii="Calibri" w:hAnsi="Calibri" w:cs="Calibri"/>
          <w:szCs w:val="20"/>
        </w:rPr>
        <w:t xml:space="preserve">that </w:t>
      </w:r>
      <w:r w:rsidR="00461F31">
        <w:rPr>
          <w:rFonts w:ascii="Calibri" w:hAnsi="Calibri" w:cs="Calibri"/>
          <w:szCs w:val="20"/>
        </w:rPr>
        <w:t xml:space="preserve">is dependent on tools </w:t>
      </w:r>
      <w:r w:rsidR="00A072A6">
        <w:rPr>
          <w:rFonts w:ascii="Calibri" w:hAnsi="Calibri" w:cs="Calibri"/>
          <w:szCs w:val="20"/>
        </w:rPr>
        <w:t xml:space="preserve">which </w:t>
      </w:r>
      <w:r w:rsidR="00461F31">
        <w:rPr>
          <w:rFonts w:ascii="Calibri" w:hAnsi="Calibri" w:cs="Calibri"/>
          <w:szCs w:val="20"/>
        </w:rPr>
        <w:t xml:space="preserve">are not optimized </w:t>
      </w:r>
      <w:r w:rsidR="00A072A6">
        <w:rPr>
          <w:rFonts w:ascii="Calibri" w:hAnsi="Calibri" w:cs="Calibri"/>
          <w:szCs w:val="20"/>
        </w:rPr>
        <w:t xml:space="preserve">or </w:t>
      </w:r>
      <w:r w:rsidR="0069383E">
        <w:rPr>
          <w:rFonts w:ascii="Calibri" w:hAnsi="Calibri" w:cs="Calibri"/>
          <w:szCs w:val="20"/>
        </w:rPr>
        <w:t xml:space="preserve">the most reliable </w:t>
      </w:r>
      <w:r w:rsidR="00461F31">
        <w:rPr>
          <w:rFonts w:ascii="Calibri" w:hAnsi="Calibri" w:cs="Calibri"/>
          <w:szCs w:val="20"/>
        </w:rPr>
        <w:t xml:space="preserve">for Chewy’s Supply Chain. </w:t>
      </w:r>
      <w:r w:rsidR="002B2BC8">
        <w:rPr>
          <w:rFonts w:ascii="Calibri" w:hAnsi="Calibri" w:cs="Calibri"/>
          <w:szCs w:val="20"/>
        </w:rPr>
        <w:t>While th</w:t>
      </w:r>
      <w:r w:rsidR="00767379">
        <w:rPr>
          <w:rFonts w:ascii="Calibri" w:hAnsi="Calibri" w:cs="Calibri"/>
          <w:szCs w:val="20"/>
        </w:rPr>
        <w:t>is</w:t>
      </w:r>
      <w:r w:rsidR="002B2BC8">
        <w:rPr>
          <w:rFonts w:ascii="Calibri" w:hAnsi="Calibri" w:cs="Calibri"/>
          <w:szCs w:val="20"/>
        </w:rPr>
        <w:t xml:space="preserve"> process is making improvements </w:t>
      </w:r>
      <w:r w:rsidR="00767379">
        <w:rPr>
          <w:rFonts w:ascii="Calibri" w:hAnsi="Calibri" w:cs="Calibri"/>
          <w:szCs w:val="20"/>
        </w:rPr>
        <w:t>to how Chewy does replenishment utilizing the current systems’ input and outputs</w:t>
      </w:r>
      <w:r w:rsidR="002B2BC8">
        <w:rPr>
          <w:rFonts w:ascii="Calibri" w:hAnsi="Calibri" w:cs="Calibri"/>
          <w:szCs w:val="20"/>
        </w:rPr>
        <w:t xml:space="preserve">, it is not reflective of how Chewy should be </w:t>
      </w:r>
      <w:r w:rsidR="002E4E96">
        <w:rPr>
          <w:rFonts w:ascii="Calibri" w:hAnsi="Calibri" w:cs="Calibri"/>
          <w:szCs w:val="20"/>
        </w:rPr>
        <w:t>ordering inventory</w:t>
      </w:r>
      <w:r w:rsidR="002B2BC8">
        <w:rPr>
          <w:rFonts w:ascii="Calibri" w:hAnsi="Calibri" w:cs="Calibri"/>
          <w:szCs w:val="20"/>
        </w:rPr>
        <w:t xml:space="preserve"> in a</w:t>
      </w:r>
      <w:r w:rsidR="00767379">
        <w:rPr>
          <w:rFonts w:ascii="Calibri" w:hAnsi="Calibri" w:cs="Calibri"/>
          <w:szCs w:val="20"/>
        </w:rPr>
        <w:t xml:space="preserve"> steady</w:t>
      </w:r>
      <w:r w:rsidR="00156FB1">
        <w:rPr>
          <w:rFonts w:ascii="Calibri" w:hAnsi="Calibri" w:cs="Calibri"/>
          <w:szCs w:val="20"/>
        </w:rPr>
        <w:t xml:space="preserve"> state.</w:t>
      </w:r>
      <w:r w:rsidR="00C85001">
        <w:rPr>
          <w:rFonts w:ascii="Calibri" w:hAnsi="Calibri" w:cs="Calibri"/>
          <w:szCs w:val="20"/>
        </w:rPr>
        <w:t xml:space="preserve"> </w:t>
      </w:r>
      <w:r w:rsidR="001D0728">
        <w:rPr>
          <w:rFonts w:ascii="Calibri" w:hAnsi="Calibri" w:cs="Calibri"/>
          <w:szCs w:val="20"/>
        </w:rPr>
        <w:t>With that said</w:t>
      </w:r>
      <w:r w:rsidR="00C85001">
        <w:rPr>
          <w:rFonts w:ascii="Calibri" w:hAnsi="Calibri" w:cs="Calibri"/>
          <w:szCs w:val="20"/>
        </w:rPr>
        <w:t xml:space="preserve">, it does provide the best recommendation based on the current tools and resources available. </w:t>
      </w:r>
      <w:r w:rsidR="00C33EA4">
        <w:rPr>
          <w:rFonts w:ascii="Calibri" w:hAnsi="Calibri" w:cs="Calibri"/>
          <w:szCs w:val="20"/>
        </w:rPr>
        <w:t>Furthermore, t</w:t>
      </w:r>
      <w:r w:rsidR="00C92664">
        <w:rPr>
          <w:rFonts w:ascii="Calibri" w:hAnsi="Calibri" w:cs="Calibri"/>
          <w:szCs w:val="20"/>
        </w:rPr>
        <w:t xml:space="preserve">o reiterate what was said at the start, </w:t>
      </w:r>
      <w:commentRangeStart w:id="22"/>
      <w:r w:rsidR="00C92664">
        <w:rPr>
          <w:rFonts w:ascii="Calibri" w:hAnsi="Calibri" w:cs="Calibri"/>
          <w:szCs w:val="20"/>
        </w:rPr>
        <w:t>t</w:t>
      </w:r>
      <w:r w:rsidR="00C85001">
        <w:rPr>
          <w:rFonts w:ascii="Calibri" w:hAnsi="Calibri"/>
          <w:szCs w:val="20"/>
        </w:rPr>
        <w:t xml:space="preserve">his process is </w:t>
      </w:r>
      <w:r w:rsidR="000D1A65">
        <w:rPr>
          <w:rFonts w:ascii="Calibri" w:hAnsi="Calibri"/>
          <w:szCs w:val="20"/>
        </w:rPr>
        <w:t>an easy an</w:t>
      </w:r>
      <w:r w:rsidR="00B346B0">
        <w:rPr>
          <w:rFonts w:ascii="Calibri" w:hAnsi="Calibri"/>
          <w:szCs w:val="20"/>
        </w:rPr>
        <w:t>d</w:t>
      </w:r>
      <w:r w:rsidR="000D1A65">
        <w:rPr>
          <w:rFonts w:ascii="Calibri" w:hAnsi="Calibri"/>
          <w:szCs w:val="20"/>
        </w:rPr>
        <w:t xml:space="preserve"> inexpensive</w:t>
      </w:r>
      <w:r w:rsidR="004B52B9">
        <w:rPr>
          <w:rFonts w:ascii="Calibri" w:hAnsi="Calibri"/>
          <w:szCs w:val="20"/>
        </w:rPr>
        <w:t xml:space="preserve"> </w:t>
      </w:r>
      <w:commentRangeEnd w:id="22"/>
      <w:r w:rsidR="000046B4">
        <w:rPr>
          <w:rStyle w:val="CommentReference"/>
          <w:rFonts w:cstheme="minorBidi"/>
        </w:rPr>
        <w:commentReference w:id="22"/>
      </w:r>
      <w:r w:rsidR="004B52B9">
        <w:rPr>
          <w:rFonts w:ascii="Calibri" w:hAnsi="Calibri"/>
          <w:szCs w:val="20"/>
        </w:rPr>
        <w:t xml:space="preserve">path </w:t>
      </w:r>
      <w:r w:rsidR="00C85001">
        <w:rPr>
          <w:rFonts w:ascii="Calibri" w:hAnsi="Calibri"/>
          <w:szCs w:val="20"/>
        </w:rPr>
        <w:t>to</w:t>
      </w:r>
      <w:r w:rsidR="00C32145">
        <w:rPr>
          <w:rFonts w:ascii="Calibri" w:hAnsi="Calibri"/>
          <w:szCs w:val="20"/>
        </w:rPr>
        <w:t>wards</w:t>
      </w:r>
      <w:r w:rsidR="00C85001">
        <w:rPr>
          <w:rFonts w:ascii="Calibri" w:hAnsi="Calibri"/>
          <w:szCs w:val="20"/>
        </w:rPr>
        <w:t xml:space="preserve"> reducing excess inventory </w:t>
      </w:r>
      <w:r w:rsidR="00F821FC">
        <w:rPr>
          <w:rFonts w:ascii="Calibri" w:hAnsi="Calibri"/>
          <w:szCs w:val="20"/>
        </w:rPr>
        <w:t xml:space="preserve">while maintaining regional in-stocks </w:t>
      </w:r>
      <w:r w:rsidR="00B346B0">
        <w:rPr>
          <w:rFonts w:ascii="Calibri" w:hAnsi="Calibri"/>
          <w:szCs w:val="20"/>
        </w:rPr>
        <w:t>while staying within the confines of Chewy’s legacy systems.</w:t>
      </w:r>
    </w:p>
    <w:p w14:paraId="4DD73B9E" w14:textId="77777777" w:rsidR="00E23AEE" w:rsidRDefault="00E23AEE">
      <w:pPr>
        <w:rPr>
          <w:rFonts w:ascii="Calibri" w:hAnsi="Calibri" w:cs="Calibri"/>
          <w:b/>
          <w:bCs/>
          <w:szCs w:val="20"/>
        </w:rPr>
      </w:pPr>
      <w:r>
        <w:rPr>
          <w:rFonts w:ascii="Calibri" w:hAnsi="Calibri" w:cs="Calibri"/>
          <w:b/>
          <w:bCs/>
          <w:szCs w:val="20"/>
        </w:rPr>
        <w:br w:type="page"/>
      </w:r>
    </w:p>
    <w:p w14:paraId="7D542D7C" w14:textId="7EF310C4" w:rsidR="00F177AC" w:rsidRDefault="00F177AC" w:rsidP="00E366AB">
      <w:pPr>
        <w:spacing w:after="120"/>
        <w:textAlignment w:val="baseline"/>
        <w:rPr>
          <w:rFonts w:ascii="Calibri" w:hAnsi="Calibri" w:cs="Calibri"/>
          <w:b/>
          <w:bCs/>
          <w:szCs w:val="20"/>
        </w:rPr>
      </w:pPr>
      <w:r>
        <w:rPr>
          <w:rFonts w:ascii="Calibri" w:hAnsi="Calibri" w:cs="Calibri"/>
          <w:b/>
          <w:bCs/>
          <w:szCs w:val="20"/>
        </w:rPr>
        <w:t xml:space="preserve">Appendix </w:t>
      </w:r>
      <w:r w:rsidR="001520A0">
        <w:rPr>
          <w:rFonts w:ascii="Calibri" w:hAnsi="Calibri" w:cs="Calibri"/>
          <w:b/>
          <w:bCs/>
          <w:szCs w:val="20"/>
        </w:rPr>
        <w:t>1</w:t>
      </w:r>
      <w:r>
        <w:rPr>
          <w:rFonts w:ascii="Calibri" w:hAnsi="Calibri" w:cs="Calibri"/>
          <w:b/>
          <w:bCs/>
          <w:szCs w:val="20"/>
        </w:rPr>
        <w:t xml:space="preserve">: </w:t>
      </w:r>
      <w:commentRangeStart w:id="23"/>
      <w:r w:rsidR="00054D25">
        <w:rPr>
          <w:rFonts w:ascii="Calibri" w:hAnsi="Calibri" w:cs="Calibri"/>
          <w:b/>
          <w:bCs/>
          <w:szCs w:val="20"/>
        </w:rPr>
        <w:t>FCs in each Region</w:t>
      </w:r>
      <w:commentRangeEnd w:id="23"/>
      <w:r w:rsidR="000046B4">
        <w:rPr>
          <w:rStyle w:val="CommentReference"/>
          <w:rFonts w:cstheme="minorBidi"/>
        </w:rPr>
        <w:commentReference w:id="23"/>
      </w:r>
    </w:p>
    <w:tbl>
      <w:tblPr>
        <w:tblStyle w:val="ListTable3-Accent1"/>
        <w:tblW w:w="0" w:type="auto"/>
        <w:jc w:val="center"/>
        <w:tblLook w:val="04A0" w:firstRow="1" w:lastRow="0" w:firstColumn="1" w:lastColumn="0" w:noHBand="0" w:noVBand="1"/>
      </w:tblPr>
      <w:tblGrid>
        <w:gridCol w:w="1274"/>
        <w:gridCol w:w="1274"/>
      </w:tblGrid>
      <w:tr w:rsidR="00E23AEE" w:rsidRPr="00562E8C" w14:paraId="042E2E11" w14:textId="77777777" w:rsidTr="000708B4">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1274" w:type="dxa"/>
          </w:tcPr>
          <w:p w14:paraId="6487ED41" w14:textId="093B1F86" w:rsidR="00E23AEE" w:rsidRPr="00562E8C" w:rsidRDefault="00E23AEE" w:rsidP="0066744C">
            <w:pPr>
              <w:spacing w:after="120"/>
              <w:jc w:val="center"/>
              <w:textAlignment w:val="baseline"/>
              <w:rPr>
                <w:rFonts w:ascii="Calibri" w:hAnsi="Calibri" w:cs="Calibri"/>
                <w:i/>
                <w:iCs/>
                <w:szCs w:val="20"/>
              </w:rPr>
            </w:pPr>
            <w:r>
              <w:rPr>
                <w:rFonts w:ascii="Calibri" w:hAnsi="Calibri" w:cs="Calibri"/>
                <w:i/>
                <w:iCs/>
                <w:szCs w:val="20"/>
              </w:rPr>
              <w:t>Region</w:t>
            </w:r>
          </w:p>
        </w:tc>
        <w:tc>
          <w:tcPr>
            <w:tcW w:w="1274" w:type="dxa"/>
          </w:tcPr>
          <w:p w14:paraId="7E1C96FA" w14:textId="7F1505AE" w:rsidR="00E23AEE" w:rsidRPr="00562E8C" w:rsidRDefault="00E23AEE" w:rsidP="0066744C">
            <w:pPr>
              <w:spacing w:after="12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i/>
                <w:iCs/>
                <w:szCs w:val="20"/>
              </w:rPr>
            </w:pPr>
            <w:bookmarkStart w:id="24" w:name="OLE_LINK2"/>
            <w:r w:rsidRPr="00562E8C">
              <w:rPr>
                <w:rFonts w:ascii="Calibri" w:hAnsi="Calibri" w:cs="Calibri"/>
                <w:i/>
                <w:iCs/>
                <w:szCs w:val="20"/>
              </w:rPr>
              <w:t>FC</w:t>
            </w:r>
          </w:p>
        </w:tc>
      </w:tr>
      <w:tr w:rsidR="00E23AEE" w14:paraId="78DCBDDE" w14:textId="77777777" w:rsidTr="000708B4">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23DC04FC" w14:textId="22DE0DD1" w:rsidR="00E23AEE" w:rsidRDefault="00E23AEE" w:rsidP="00E366AB">
            <w:pPr>
              <w:spacing w:after="120"/>
              <w:textAlignment w:val="baseline"/>
              <w:rPr>
                <w:rFonts w:ascii="Calibri" w:hAnsi="Calibri" w:cs="Calibri"/>
                <w:szCs w:val="20"/>
              </w:rPr>
            </w:pPr>
            <w:r>
              <w:rPr>
                <w:rFonts w:ascii="Calibri" w:hAnsi="Calibri" w:cs="Calibri"/>
                <w:szCs w:val="20"/>
              </w:rPr>
              <w:t>Northeast</w:t>
            </w:r>
          </w:p>
        </w:tc>
        <w:tc>
          <w:tcPr>
            <w:tcW w:w="1274" w:type="dxa"/>
          </w:tcPr>
          <w:p w14:paraId="7AA9FB45" w14:textId="2618E37D"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szCs w:val="20"/>
              </w:rPr>
            </w:pPr>
            <w:r>
              <w:rPr>
                <w:rFonts w:ascii="Calibri" w:hAnsi="Calibri" w:cs="Calibri"/>
                <w:szCs w:val="20"/>
              </w:rPr>
              <w:t>AVP1</w:t>
            </w:r>
          </w:p>
        </w:tc>
      </w:tr>
      <w:tr w:rsidR="00E23AEE" w14:paraId="54DEEECC" w14:textId="77777777" w:rsidTr="000708B4">
        <w:trPr>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14F67428" w14:textId="05D6460B" w:rsidR="00E23AEE" w:rsidRDefault="00E23AEE" w:rsidP="00E366AB">
            <w:pPr>
              <w:spacing w:after="120"/>
              <w:textAlignment w:val="baseline"/>
              <w:rPr>
                <w:rFonts w:ascii="Calibri" w:hAnsi="Calibri" w:cs="Calibri"/>
                <w:szCs w:val="20"/>
              </w:rPr>
            </w:pPr>
            <w:r>
              <w:rPr>
                <w:rFonts w:ascii="Calibri" w:hAnsi="Calibri" w:cs="Calibri"/>
                <w:szCs w:val="20"/>
              </w:rPr>
              <w:t>Northeast</w:t>
            </w:r>
          </w:p>
        </w:tc>
        <w:tc>
          <w:tcPr>
            <w:tcW w:w="1274" w:type="dxa"/>
          </w:tcPr>
          <w:p w14:paraId="476CDEF1" w14:textId="4BE1152E"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Cs w:val="20"/>
              </w:rPr>
            </w:pPr>
            <w:r>
              <w:rPr>
                <w:rFonts w:ascii="Calibri" w:hAnsi="Calibri" w:cs="Calibri"/>
                <w:szCs w:val="20"/>
              </w:rPr>
              <w:t>AVP2</w:t>
            </w:r>
          </w:p>
        </w:tc>
      </w:tr>
      <w:tr w:rsidR="00E23AEE" w14:paraId="201FCE3E" w14:textId="77777777" w:rsidTr="000708B4">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6CD16648" w14:textId="19FA601D" w:rsidR="00E23AEE" w:rsidRDefault="00E23AEE" w:rsidP="00E366AB">
            <w:pPr>
              <w:spacing w:after="120"/>
              <w:textAlignment w:val="baseline"/>
              <w:rPr>
                <w:rFonts w:ascii="Calibri" w:hAnsi="Calibri" w:cs="Calibri"/>
                <w:szCs w:val="20"/>
              </w:rPr>
            </w:pPr>
            <w:r>
              <w:rPr>
                <w:rFonts w:ascii="Calibri" w:hAnsi="Calibri" w:cs="Calibri"/>
                <w:szCs w:val="20"/>
              </w:rPr>
              <w:t>Northeast</w:t>
            </w:r>
          </w:p>
        </w:tc>
        <w:tc>
          <w:tcPr>
            <w:tcW w:w="1274" w:type="dxa"/>
          </w:tcPr>
          <w:p w14:paraId="49EF7533" w14:textId="21D4691E"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Cs w:val="20"/>
              </w:rPr>
            </w:pPr>
            <w:r>
              <w:rPr>
                <w:rFonts w:ascii="Calibri" w:hAnsi="Calibri" w:cs="Calibri"/>
                <w:szCs w:val="20"/>
              </w:rPr>
              <w:t>EFC3</w:t>
            </w:r>
          </w:p>
        </w:tc>
      </w:tr>
      <w:tr w:rsidR="00E23AEE" w14:paraId="0C2410FC" w14:textId="77777777" w:rsidTr="000708B4">
        <w:trPr>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62B21864" w14:textId="28C7ED98" w:rsidR="00E23AEE" w:rsidRDefault="00E23AEE" w:rsidP="00E366AB">
            <w:pPr>
              <w:spacing w:after="120"/>
              <w:textAlignment w:val="baseline"/>
              <w:rPr>
                <w:rFonts w:ascii="Calibri" w:hAnsi="Calibri" w:cs="Calibri"/>
                <w:szCs w:val="20"/>
              </w:rPr>
            </w:pPr>
            <w:r>
              <w:rPr>
                <w:rFonts w:ascii="Calibri" w:hAnsi="Calibri" w:cs="Calibri"/>
                <w:szCs w:val="20"/>
              </w:rPr>
              <w:t>Northeast</w:t>
            </w:r>
          </w:p>
        </w:tc>
        <w:tc>
          <w:tcPr>
            <w:tcW w:w="1274" w:type="dxa"/>
          </w:tcPr>
          <w:p w14:paraId="07C636B2" w14:textId="16FC28B3"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Cs w:val="20"/>
              </w:rPr>
            </w:pPr>
            <w:r>
              <w:rPr>
                <w:rFonts w:ascii="Calibri" w:hAnsi="Calibri" w:cs="Calibri"/>
                <w:szCs w:val="20"/>
              </w:rPr>
              <w:t>MDT1</w:t>
            </w:r>
          </w:p>
        </w:tc>
      </w:tr>
      <w:tr w:rsidR="00E23AEE" w14:paraId="388E3D72" w14:textId="77777777" w:rsidTr="000708B4">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6B1719B8" w14:textId="5863EE72" w:rsidR="00E23AEE" w:rsidRDefault="00E23AEE" w:rsidP="00E366AB">
            <w:pPr>
              <w:spacing w:after="120"/>
              <w:textAlignment w:val="baseline"/>
              <w:rPr>
                <w:rFonts w:ascii="Calibri" w:hAnsi="Calibri" w:cs="Calibri"/>
                <w:szCs w:val="20"/>
              </w:rPr>
            </w:pPr>
            <w:r>
              <w:rPr>
                <w:rFonts w:ascii="Calibri" w:hAnsi="Calibri" w:cs="Calibri"/>
                <w:szCs w:val="20"/>
              </w:rPr>
              <w:t>Central</w:t>
            </w:r>
          </w:p>
        </w:tc>
        <w:tc>
          <w:tcPr>
            <w:tcW w:w="1274" w:type="dxa"/>
          </w:tcPr>
          <w:p w14:paraId="077BD883" w14:textId="12A8A6E3"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szCs w:val="20"/>
              </w:rPr>
            </w:pPr>
            <w:r>
              <w:rPr>
                <w:rFonts w:ascii="Calibri" w:hAnsi="Calibri" w:cs="Calibri"/>
                <w:szCs w:val="20"/>
              </w:rPr>
              <w:t>CFC1</w:t>
            </w:r>
          </w:p>
        </w:tc>
      </w:tr>
      <w:tr w:rsidR="00E23AEE" w14:paraId="265ACBBA" w14:textId="77777777" w:rsidTr="000708B4">
        <w:trPr>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5291EC85" w14:textId="40C43135" w:rsidR="00E23AEE" w:rsidRDefault="00E23AEE" w:rsidP="00E366AB">
            <w:pPr>
              <w:spacing w:after="120"/>
              <w:textAlignment w:val="baseline"/>
              <w:rPr>
                <w:rFonts w:ascii="Calibri" w:hAnsi="Calibri" w:cs="Calibri"/>
                <w:szCs w:val="20"/>
              </w:rPr>
            </w:pPr>
            <w:r>
              <w:rPr>
                <w:rFonts w:ascii="Calibri" w:hAnsi="Calibri" w:cs="Calibri"/>
                <w:szCs w:val="20"/>
              </w:rPr>
              <w:t>Central</w:t>
            </w:r>
          </w:p>
        </w:tc>
        <w:tc>
          <w:tcPr>
            <w:tcW w:w="1274" w:type="dxa"/>
          </w:tcPr>
          <w:p w14:paraId="0189F585" w14:textId="02A016A8"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Cs w:val="20"/>
              </w:rPr>
            </w:pPr>
            <w:r>
              <w:rPr>
                <w:rFonts w:ascii="Calibri" w:hAnsi="Calibri" w:cs="Calibri"/>
                <w:szCs w:val="20"/>
              </w:rPr>
              <w:t>DAY1</w:t>
            </w:r>
          </w:p>
        </w:tc>
      </w:tr>
      <w:tr w:rsidR="00E23AEE" w14:paraId="5F294CB6" w14:textId="77777777" w:rsidTr="000708B4">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111F936B" w14:textId="5B3B65E3" w:rsidR="00E23AEE" w:rsidRDefault="00E23AEE" w:rsidP="00E366AB">
            <w:pPr>
              <w:spacing w:after="120"/>
              <w:textAlignment w:val="baseline"/>
              <w:rPr>
                <w:rFonts w:ascii="Calibri" w:hAnsi="Calibri" w:cs="Calibri"/>
                <w:szCs w:val="20"/>
              </w:rPr>
            </w:pPr>
            <w:r>
              <w:rPr>
                <w:rFonts w:ascii="Calibri" w:hAnsi="Calibri" w:cs="Calibri"/>
                <w:szCs w:val="20"/>
              </w:rPr>
              <w:t>Central</w:t>
            </w:r>
          </w:p>
        </w:tc>
        <w:tc>
          <w:tcPr>
            <w:tcW w:w="1274" w:type="dxa"/>
          </w:tcPr>
          <w:p w14:paraId="044657EF" w14:textId="5233325A"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szCs w:val="20"/>
              </w:rPr>
            </w:pPr>
            <w:r>
              <w:rPr>
                <w:rFonts w:ascii="Calibri" w:hAnsi="Calibri" w:cs="Calibri"/>
                <w:szCs w:val="20"/>
              </w:rPr>
              <w:t>DFW1</w:t>
            </w:r>
          </w:p>
        </w:tc>
      </w:tr>
      <w:tr w:rsidR="00E23AEE" w14:paraId="1286B69C" w14:textId="77777777" w:rsidTr="000708B4">
        <w:trPr>
          <w:trHeight w:val="354"/>
          <w:jc w:val="center"/>
        </w:trPr>
        <w:tc>
          <w:tcPr>
            <w:cnfStyle w:val="001000000000" w:firstRow="0" w:lastRow="0" w:firstColumn="1" w:lastColumn="0" w:oddVBand="0" w:evenVBand="0" w:oddHBand="0" w:evenHBand="0" w:firstRowFirstColumn="0" w:firstRowLastColumn="0" w:lastRowFirstColumn="0" w:lastRowLastColumn="0"/>
            <w:tcW w:w="1274" w:type="dxa"/>
          </w:tcPr>
          <w:p w14:paraId="7BB75E87" w14:textId="04943BED" w:rsidR="00E23AEE" w:rsidRDefault="00E23AEE" w:rsidP="00E366AB">
            <w:pPr>
              <w:spacing w:after="120"/>
              <w:textAlignment w:val="baseline"/>
              <w:rPr>
                <w:rFonts w:ascii="Calibri" w:hAnsi="Calibri" w:cs="Calibri"/>
                <w:szCs w:val="20"/>
              </w:rPr>
            </w:pPr>
            <w:r>
              <w:rPr>
                <w:rFonts w:ascii="Calibri" w:hAnsi="Calibri" w:cs="Calibri"/>
                <w:szCs w:val="20"/>
              </w:rPr>
              <w:t>Central</w:t>
            </w:r>
          </w:p>
        </w:tc>
        <w:tc>
          <w:tcPr>
            <w:tcW w:w="1274" w:type="dxa"/>
          </w:tcPr>
          <w:p w14:paraId="2F00C9EC" w14:textId="643FB95F"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Cs w:val="20"/>
              </w:rPr>
            </w:pPr>
            <w:r>
              <w:rPr>
                <w:rFonts w:ascii="Calibri" w:hAnsi="Calibri" w:cs="Calibri"/>
                <w:szCs w:val="20"/>
              </w:rPr>
              <w:t>MCI1</w:t>
            </w:r>
          </w:p>
        </w:tc>
      </w:tr>
      <w:tr w:rsidR="00E23AEE" w14:paraId="6ABDC0A9" w14:textId="77777777" w:rsidTr="000708B4">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274" w:type="dxa"/>
          </w:tcPr>
          <w:p w14:paraId="65EE3B6B" w14:textId="495D5D8A" w:rsidR="00E23AEE" w:rsidRDefault="00E23AEE" w:rsidP="00E366AB">
            <w:pPr>
              <w:spacing w:after="120"/>
              <w:textAlignment w:val="baseline"/>
              <w:rPr>
                <w:rFonts w:ascii="Calibri" w:hAnsi="Calibri" w:cs="Calibri"/>
                <w:szCs w:val="20"/>
              </w:rPr>
            </w:pPr>
            <w:r>
              <w:rPr>
                <w:rFonts w:ascii="Calibri" w:hAnsi="Calibri" w:cs="Calibri"/>
                <w:szCs w:val="20"/>
              </w:rPr>
              <w:t>Southeast</w:t>
            </w:r>
          </w:p>
        </w:tc>
        <w:tc>
          <w:tcPr>
            <w:tcW w:w="1274" w:type="dxa"/>
          </w:tcPr>
          <w:p w14:paraId="3F347556" w14:textId="1323F803"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Cs w:val="20"/>
              </w:rPr>
            </w:pPr>
            <w:r>
              <w:rPr>
                <w:rFonts w:ascii="Calibri" w:hAnsi="Calibri" w:cs="Calibri"/>
                <w:szCs w:val="20"/>
              </w:rPr>
              <w:t>CLT1</w:t>
            </w:r>
          </w:p>
        </w:tc>
      </w:tr>
      <w:tr w:rsidR="00E23AEE" w14:paraId="36A0F7FD" w14:textId="77777777" w:rsidTr="000708B4">
        <w:trPr>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4F414473" w14:textId="503F065E" w:rsidR="00E23AEE" w:rsidRDefault="00E23AEE" w:rsidP="00E366AB">
            <w:pPr>
              <w:spacing w:after="120"/>
              <w:textAlignment w:val="baseline"/>
              <w:rPr>
                <w:rFonts w:ascii="Calibri" w:hAnsi="Calibri" w:cs="Calibri"/>
                <w:szCs w:val="20"/>
              </w:rPr>
            </w:pPr>
            <w:r>
              <w:rPr>
                <w:rFonts w:ascii="Calibri" w:hAnsi="Calibri" w:cs="Calibri"/>
                <w:szCs w:val="20"/>
              </w:rPr>
              <w:t>Southeast</w:t>
            </w:r>
          </w:p>
        </w:tc>
        <w:tc>
          <w:tcPr>
            <w:tcW w:w="1274" w:type="dxa"/>
          </w:tcPr>
          <w:p w14:paraId="61C15D9A" w14:textId="47B393FE"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Cs w:val="20"/>
              </w:rPr>
            </w:pPr>
            <w:r>
              <w:rPr>
                <w:rFonts w:ascii="Calibri" w:hAnsi="Calibri" w:cs="Calibri"/>
                <w:szCs w:val="20"/>
              </w:rPr>
              <w:t>MCO1</w:t>
            </w:r>
          </w:p>
        </w:tc>
      </w:tr>
      <w:tr w:rsidR="00E23AEE" w14:paraId="20878B2A" w14:textId="77777777" w:rsidTr="000708B4">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263C0504" w14:textId="35AD4C9A" w:rsidR="00E23AEE" w:rsidRDefault="00E23AEE" w:rsidP="00E366AB">
            <w:pPr>
              <w:spacing w:after="120"/>
              <w:textAlignment w:val="baseline"/>
              <w:rPr>
                <w:rFonts w:ascii="Calibri" w:hAnsi="Calibri" w:cs="Calibri"/>
                <w:szCs w:val="20"/>
              </w:rPr>
            </w:pPr>
            <w:r w:rsidRPr="00CB10B6">
              <w:rPr>
                <w:rFonts w:ascii="Calibri" w:hAnsi="Calibri" w:cs="Calibri"/>
                <w:szCs w:val="20"/>
              </w:rPr>
              <w:t>West</w:t>
            </w:r>
          </w:p>
        </w:tc>
        <w:tc>
          <w:tcPr>
            <w:tcW w:w="1274" w:type="dxa"/>
          </w:tcPr>
          <w:p w14:paraId="0AC3C93C" w14:textId="735886E5"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szCs w:val="20"/>
              </w:rPr>
            </w:pPr>
            <w:r>
              <w:rPr>
                <w:rFonts w:ascii="Calibri" w:hAnsi="Calibri" w:cs="Calibri"/>
                <w:szCs w:val="20"/>
              </w:rPr>
              <w:t>PHX1</w:t>
            </w:r>
          </w:p>
        </w:tc>
      </w:tr>
      <w:tr w:rsidR="00E23AEE" w14:paraId="43968615" w14:textId="77777777" w:rsidTr="000708B4">
        <w:trPr>
          <w:trHeight w:val="370"/>
          <w:jc w:val="center"/>
        </w:trPr>
        <w:tc>
          <w:tcPr>
            <w:cnfStyle w:val="001000000000" w:firstRow="0" w:lastRow="0" w:firstColumn="1" w:lastColumn="0" w:oddVBand="0" w:evenVBand="0" w:oddHBand="0" w:evenHBand="0" w:firstRowFirstColumn="0" w:firstRowLastColumn="0" w:lastRowFirstColumn="0" w:lastRowLastColumn="0"/>
            <w:tcW w:w="1274" w:type="dxa"/>
          </w:tcPr>
          <w:p w14:paraId="09E92C50" w14:textId="64282811" w:rsidR="00E23AEE" w:rsidRDefault="00E23AEE" w:rsidP="00E366AB">
            <w:pPr>
              <w:spacing w:after="120"/>
              <w:textAlignment w:val="baseline"/>
              <w:rPr>
                <w:rFonts w:ascii="Calibri" w:hAnsi="Calibri" w:cs="Calibri"/>
                <w:szCs w:val="20"/>
              </w:rPr>
            </w:pPr>
            <w:r w:rsidRPr="00CB10B6">
              <w:rPr>
                <w:rFonts w:ascii="Calibri" w:hAnsi="Calibri" w:cs="Calibri"/>
                <w:szCs w:val="20"/>
              </w:rPr>
              <w:t>West</w:t>
            </w:r>
          </w:p>
        </w:tc>
        <w:tc>
          <w:tcPr>
            <w:tcW w:w="1274" w:type="dxa"/>
          </w:tcPr>
          <w:p w14:paraId="55BE80B0" w14:textId="05077391" w:rsidR="00E23AEE" w:rsidRDefault="00E23AEE" w:rsidP="00E366AB">
            <w:pPr>
              <w:spacing w:after="1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Cs w:val="20"/>
              </w:rPr>
            </w:pPr>
            <w:r>
              <w:rPr>
                <w:rFonts w:ascii="Calibri" w:hAnsi="Calibri" w:cs="Calibri"/>
                <w:szCs w:val="20"/>
              </w:rPr>
              <w:t>RNO1</w:t>
            </w:r>
          </w:p>
        </w:tc>
      </w:tr>
      <w:tr w:rsidR="00E23AEE" w14:paraId="1684928D" w14:textId="77777777" w:rsidTr="000708B4">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274" w:type="dxa"/>
          </w:tcPr>
          <w:p w14:paraId="5E581EFF" w14:textId="4C8D21E1" w:rsidR="00E23AEE" w:rsidRDefault="00E23AEE" w:rsidP="00E366AB">
            <w:pPr>
              <w:spacing w:after="120"/>
              <w:textAlignment w:val="baseline"/>
              <w:rPr>
                <w:rFonts w:ascii="Calibri" w:hAnsi="Calibri" w:cs="Calibri"/>
                <w:szCs w:val="20"/>
              </w:rPr>
            </w:pPr>
            <w:r w:rsidRPr="00CB10B6">
              <w:rPr>
                <w:rFonts w:ascii="Calibri" w:hAnsi="Calibri" w:cs="Calibri"/>
                <w:szCs w:val="20"/>
              </w:rPr>
              <w:t>West</w:t>
            </w:r>
          </w:p>
        </w:tc>
        <w:tc>
          <w:tcPr>
            <w:tcW w:w="1274" w:type="dxa"/>
          </w:tcPr>
          <w:p w14:paraId="358EA50D" w14:textId="5739C56F" w:rsidR="00E23AEE" w:rsidRDefault="00E23AEE" w:rsidP="00E366AB">
            <w:pPr>
              <w:spacing w:after="1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szCs w:val="20"/>
              </w:rPr>
            </w:pPr>
            <w:r>
              <w:rPr>
                <w:rFonts w:ascii="Calibri" w:hAnsi="Calibri" w:cs="Calibri"/>
                <w:szCs w:val="20"/>
              </w:rPr>
              <w:t>WFC2</w:t>
            </w:r>
          </w:p>
        </w:tc>
      </w:tr>
      <w:bookmarkEnd w:id="24"/>
    </w:tbl>
    <w:p w14:paraId="7C85E2C1" w14:textId="1E4BFBCA" w:rsidR="00EF6261" w:rsidRDefault="00EF6261">
      <w:pPr>
        <w:rPr>
          <w:rFonts w:ascii="Calibri" w:hAnsi="Calibri" w:cs="Calibri"/>
          <w:b/>
          <w:bCs/>
          <w:szCs w:val="20"/>
        </w:rPr>
      </w:pPr>
    </w:p>
    <w:p w14:paraId="5B98D9D0" w14:textId="0C42DF87" w:rsidR="00D13AF2" w:rsidRPr="00D13AF2" w:rsidRDefault="00D13AF2" w:rsidP="00D13AF2">
      <w:pPr>
        <w:spacing w:after="120"/>
        <w:textAlignment w:val="baseline"/>
        <w:rPr>
          <w:rFonts w:ascii="Calibri" w:hAnsi="Calibri" w:cs="Calibri"/>
          <w:b/>
          <w:bCs/>
          <w:szCs w:val="20"/>
        </w:rPr>
      </w:pPr>
      <w:r>
        <w:rPr>
          <w:rFonts w:ascii="Calibri" w:hAnsi="Calibri" w:cs="Calibri"/>
          <w:b/>
          <w:bCs/>
          <w:szCs w:val="20"/>
        </w:rPr>
        <w:t xml:space="preserve">Appendix 2: </w:t>
      </w:r>
      <w:r w:rsidRPr="00D13AF2">
        <w:rPr>
          <w:rFonts w:ascii="Calibri" w:hAnsi="Calibri"/>
          <w:b/>
          <w:bCs/>
          <w:szCs w:val="20"/>
        </w:rPr>
        <w:t>Data Sources</w:t>
      </w:r>
    </w:p>
    <w:tbl>
      <w:tblPr>
        <w:tblStyle w:val="GridTable4-Accent1"/>
        <w:tblW w:w="0" w:type="auto"/>
        <w:tblLook w:val="04A0" w:firstRow="1" w:lastRow="0" w:firstColumn="1" w:lastColumn="0" w:noHBand="0" w:noVBand="1"/>
      </w:tblPr>
      <w:tblGrid>
        <w:gridCol w:w="5323"/>
        <w:gridCol w:w="5323"/>
      </w:tblGrid>
      <w:tr w:rsidR="00D13AF2" w14:paraId="71767911" w14:textId="77777777" w:rsidTr="00D13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hideMark/>
          </w:tcPr>
          <w:p w14:paraId="11E8F17C" w14:textId="77777777" w:rsidR="00D13AF2" w:rsidRDefault="00D13AF2">
            <w:pPr>
              <w:spacing w:after="120"/>
              <w:jc w:val="center"/>
              <w:textAlignment w:val="baseline"/>
              <w:rPr>
                <w:rFonts w:ascii="Calibri" w:hAnsi="Calibri"/>
                <w:sz w:val="22"/>
                <w:szCs w:val="22"/>
                <w:u w:val="single"/>
              </w:rPr>
            </w:pPr>
            <w:r>
              <w:rPr>
                <w:rFonts w:ascii="Calibri" w:hAnsi="Calibri"/>
                <w:sz w:val="22"/>
                <w:szCs w:val="22"/>
                <w:u w:val="single"/>
              </w:rPr>
              <w:t>Data Point</w:t>
            </w:r>
          </w:p>
        </w:tc>
        <w:tc>
          <w:tcPr>
            <w:tcW w:w="5323" w:type="dxa"/>
            <w:hideMark/>
          </w:tcPr>
          <w:p w14:paraId="3084CB42" w14:textId="77777777" w:rsidR="00D13AF2" w:rsidRDefault="00D13AF2">
            <w:pPr>
              <w:spacing w:after="12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sz w:val="22"/>
                <w:szCs w:val="22"/>
                <w:u w:val="single"/>
              </w:rPr>
            </w:pPr>
            <w:r>
              <w:rPr>
                <w:rFonts w:ascii="Calibri" w:hAnsi="Calibri"/>
                <w:sz w:val="22"/>
                <w:szCs w:val="22"/>
                <w:u w:val="single"/>
              </w:rPr>
              <w:t>EDW Location</w:t>
            </w:r>
          </w:p>
        </w:tc>
      </w:tr>
      <w:tr w:rsidR="00D13AF2" w14:paraId="265C498C"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0F7610" w14:textId="77777777" w:rsidR="00D13AF2" w:rsidRDefault="00D13AF2">
            <w:pPr>
              <w:spacing w:after="120"/>
              <w:jc w:val="both"/>
              <w:textAlignment w:val="baseline"/>
              <w:rPr>
                <w:rFonts w:ascii="Calibri" w:hAnsi="Calibri"/>
                <w:szCs w:val="20"/>
              </w:rPr>
            </w:pPr>
            <w:r>
              <w:rPr>
                <w:rFonts w:ascii="Calibri" w:hAnsi="Calibri"/>
                <w:szCs w:val="20"/>
              </w:rPr>
              <w:t>On-Hand (OH)</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312B71"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proofErr w:type="spellStart"/>
            <w:r>
              <w:rPr>
                <w:rFonts w:ascii="Calibri" w:hAnsi="Calibri"/>
                <w:szCs w:val="20"/>
              </w:rPr>
              <w:t>Inventory_</w:t>
            </w:r>
            <w:proofErr w:type="gramStart"/>
            <w:r>
              <w:rPr>
                <w:rFonts w:ascii="Calibri" w:hAnsi="Calibri"/>
                <w:szCs w:val="20"/>
              </w:rPr>
              <w:t>snapshot.inventory</w:t>
            </w:r>
            <w:proofErr w:type="gramEnd"/>
            <w:r>
              <w:rPr>
                <w:rFonts w:ascii="Calibri" w:hAnsi="Calibri"/>
                <w:szCs w:val="20"/>
              </w:rPr>
              <w:t>_snapshot_sellable_quantity</w:t>
            </w:r>
            <w:proofErr w:type="spellEnd"/>
          </w:p>
        </w:tc>
      </w:tr>
      <w:tr w:rsidR="00D13AF2" w14:paraId="605680EE"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7E3BE1" w14:textId="77777777" w:rsidR="00D13AF2" w:rsidRDefault="00D13AF2">
            <w:pPr>
              <w:spacing w:after="120"/>
              <w:jc w:val="both"/>
              <w:textAlignment w:val="baseline"/>
              <w:rPr>
                <w:rFonts w:ascii="Calibri" w:hAnsi="Calibri"/>
                <w:szCs w:val="20"/>
              </w:rPr>
            </w:pPr>
            <w:r>
              <w:rPr>
                <w:rFonts w:ascii="Calibri" w:hAnsi="Calibri"/>
                <w:szCs w:val="20"/>
              </w:rPr>
              <w:t>On-Order (OO)</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BED2C" w14:textId="77777777"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Chewy_prod_740.C_ONORDER_DET.onordqty</w:t>
            </w:r>
          </w:p>
        </w:tc>
      </w:tr>
      <w:tr w:rsidR="00D13AF2" w14:paraId="70E26F07"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9D2364" w14:textId="77777777" w:rsidR="00D13AF2" w:rsidRDefault="00D13AF2">
            <w:pPr>
              <w:spacing w:after="120"/>
              <w:jc w:val="both"/>
              <w:textAlignment w:val="baseline"/>
              <w:rPr>
                <w:rFonts w:ascii="Calibri" w:hAnsi="Calibri"/>
                <w:szCs w:val="20"/>
              </w:rPr>
            </w:pPr>
            <w:r>
              <w:rPr>
                <w:rFonts w:ascii="Calibri" w:hAnsi="Calibri"/>
                <w:szCs w:val="20"/>
              </w:rPr>
              <w:t>Demand Forecast</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5C7078" w14:textId="5353FF15" w:rsidR="007074F1" w:rsidRDefault="00D36980">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 xml:space="preserve">Priority of </w:t>
            </w:r>
            <w:r w:rsidR="007074F1">
              <w:rPr>
                <w:rFonts w:ascii="Calibri" w:hAnsi="Calibri"/>
                <w:szCs w:val="20"/>
              </w:rPr>
              <w:t>Datapoint used</w:t>
            </w:r>
            <w:r>
              <w:rPr>
                <w:rFonts w:ascii="Calibri" w:hAnsi="Calibri"/>
                <w:szCs w:val="20"/>
              </w:rPr>
              <w:t>:</w:t>
            </w:r>
            <w:r w:rsidR="007074F1">
              <w:rPr>
                <w:rFonts w:ascii="Calibri" w:hAnsi="Calibri"/>
                <w:szCs w:val="20"/>
              </w:rPr>
              <w:t xml:space="preserve">   </w:t>
            </w:r>
          </w:p>
          <w:p w14:paraId="28B96C02" w14:textId="77777777" w:rsidR="007074F1" w:rsidRDefault="00D13AF2" w:rsidP="007074F1">
            <w:pPr>
              <w:pStyle w:val="ListParagraph"/>
              <w:numPr>
                <w:ilvl w:val="0"/>
                <w:numId w:val="12"/>
              </w:num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proofErr w:type="spellStart"/>
            <w:r w:rsidRPr="007074F1">
              <w:rPr>
                <w:rFonts w:ascii="Calibri" w:hAnsi="Calibri"/>
                <w:szCs w:val="20"/>
              </w:rPr>
              <w:t>forecast_current_manual_forecast_quantity</w:t>
            </w:r>
            <w:proofErr w:type="spellEnd"/>
          </w:p>
          <w:p w14:paraId="3463B9FA" w14:textId="7EB3E871" w:rsidR="00D13AF2" w:rsidRPr="007074F1" w:rsidRDefault="00D13AF2" w:rsidP="007074F1">
            <w:pPr>
              <w:pStyle w:val="ListParagraph"/>
              <w:numPr>
                <w:ilvl w:val="0"/>
                <w:numId w:val="12"/>
              </w:num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proofErr w:type="spellStart"/>
            <w:r w:rsidRPr="007074F1">
              <w:rPr>
                <w:rFonts w:ascii="Calibri" w:hAnsi="Calibri"/>
                <w:szCs w:val="20"/>
              </w:rPr>
              <w:t>forecast_current_statistical_forecast_quantity</w:t>
            </w:r>
            <w:proofErr w:type="spellEnd"/>
          </w:p>
        </w:tc>
      </w:tr>
      <w:tr w:rsidR="00D13AF2" w14:paraId="1CCDB8A0"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CA5D20" w14:textId="77777777" w:rsidR="00D13AF2" w:rsidRDefault="00D13AF2">
            <w:pPr>
              <w:spacing w:after="120"/>
              <w:jc w:val="both"/>
              <w:textAlignment w:val="baseline"/>
              <w:rPr>
                <w:rFonts w:ascii="Calibri" w:hAnsi="Calibri"/>
                <w:szCs w:val="20"/>
              </w:rPr>
            </w:pPr>
            <w:r>
              <w:rPr>
                <w:rFonts w:ascii="Calibri" w:hAnsi="Calibri"/>
                <w:szCs w:val="20"/>
              </w:rPr>
              <w:t>Weekly Inventory Projections</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635896" w14:textId="77777777"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 xml:space="preserve">UDF: </w:t>
            </w:r>
            <w:proofErr w:type="spellStart"/>
            <w:r>
              <w:rPr>
                <w:rFonts w:ascii="Calibri" w:hAnsi="Calibri"/>
                <w:szCs w:val="20"/>
              </w:rPr>
              <w:t>Sandbox_supply_</w:t>
            </w:r>
            <w:proofErr w:type="gramStart"/>
            <w:r>
              <w:rPr>
                <w:rFonts w:ascii="Calibri" w:hAnsi="Calibri"/>
                <w:szCs w:val="20"/>
              </w:rPr>
              <w:t>chain.inventory</w:t>
            </w:r>
            <w:proofErr w:type="gramEnd"/>
            <w:r>
              <w:rPr>
                <w:rFonts w:ascii="Calibri" w:hAnsi="Calibri"/>
                <w:szCs w:val="20"/>
              </w:rPr>
              <w:t>_projection</w:t>
            </w:r>
            <w:proofErr w:type="spellEnd"/>
            <w:r>
              <w:rPr>
                <w:rFonts w:ascii="Calibri" w:hAnsi="Calibri"/>
                <w:szCs w:val="20"/>
              </w:rPr>
              <w:t>(&lt;params&gt;)</w:t>
            </w:r>
          </w:p>
          <w:p w14:paraId="354A42AB" w14:textId="77777777" w:rsidR="00D13AF2" w:rsidRDefault="00D13AF2">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u w:val="single"/>
              </w:rPr>
            </w:pPr>
            <w:r>
              <w:rPr>
                <w:rFonts w:ascii="Calibri" w:hAnsi="Calibri"/>
                <w:szCs w:val="20"/>
                <w:u w:val="single"/>
              </w:rPr>
              <w:t xml:space="preserve">Input Parameters: </w:t>
            </w:r>
          </w:p>
          <w:p w14:paraId="7CEC5B3B" w14:textId="77777777" w:rsidR="00D13AF2" w:rsidRDefault="00D13AF2" w:rsidP="00D13AF2">
            <w:pPr>
              <w:pStyle w:val="ListParagraph"/>
              <w:numPr>
                <w:ilvl w:val="0"/>
                <w:numId w:val="10"/>
              </w:num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SKU#</w:t>
            </w:r>
          </w:p>
          <w:p w14:paraId="1274E0B8" w14:textId="77777777" w:rsidR="00D13AF2" w:rsidRDefault="00D13AF2" w:rsidP="00D13AF2">
            <w:pPr>
              <w:pStyle w:val="ListParagraph"/>
              <w:numPr>
                <w:ilvl w:val="0"/>
                <w:numId w:val="10"/>
              </w:num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week</w:t>
            </w:r>
          </w:p>
          <w:p w14:paraId="28DDB71B" w14:textId="77777777" w:rsidR="00D13AF2" w:rsidRDefault="00D13AF2" w:rsidP="00D13AF2">
            <w:pPr>
              <w:pStyle w:val="ListParagraph"/>
              <w:numPr>
                <w:ilvl w:val="0"/>
                <w:numId w:val="10"/>
              </w:num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current on-hand</w:t>
            </w:r>
          </w:p>
          <w:p w14:paraId="5CC64C7E" w14:textId="77777777" w:rsidR="00D13AF2" w:rsidRDefault="00D13AF2" w:rsidP="00D13AF2">
            <w:pPr>
              <w:pStyle w:val="ListParagraph"/>
              <w:numPr>
                <w:ilvl w:val="0"/>
                <w:numId w:val="10"/>
              </w:num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forecast</w:t>
            </w:r>
          </w:p>
          <w:p w14:paraId="3E7154C4" w14:textId="77777777" w:rsidR="00D13AF2" w:rsidRDefault="00D13AF2" w:rsidP="00D13AF2">
            <w:pPr>
              <w:pStyle w:val="ListParagraph"/>
              <w:numPr>
                <w:ilvl w:val="0"/>
                <w:numId w:val="10"/>
              </w:num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current on-order</w:t>
            </w:r>
          </w:p>
        </w:tc>
      </w:tr>
      <w:tr w:rsidR="00D13AF2" w14:paraId="300A39D9"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30884D" w14:textId="77777777" w:rsidR="00D13AF2" w:rsidRDefault="00D13AF2">
            <w:pPr>
              <w:spacing w:after="120"/>
              <w:jc w:val="both"/>
              <w:textAlignment w:val="baseline"/>
              <w:rPr>
                <w:rFonts w:ascii="Calibri" w:hAnsi="Calibri"/>
                <w:szCs w:val="20"/>
              </w:rPr>
            </w:pPr>
            <w:r>
              <w:rPr>
                <w:rFonts w:ascii="Calibri" w:hAnsi="Calibri"/>
                <w:szCs w:val="20"/>
              </w:rPr>
              <w:t>SO99 Proposals</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E9B1F6"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Chewy_prod_740.t_proposals_edit</w:t>
            </w:r>
          </w:p>
          <w:p w14:paraId="335D08DA" w14:textId="77777777" w:rsidR="00D13AF2" w:rsidRDefault="00D13AF2">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Filters:</w:t>
            </w:r>
          </w:p>
          <w:p w14:paraId="13296EE9" w14:textId="77777777" w:rsidR="00D13AF2" w:rsidRDefault="00D13AF2" w:rsidP="00D13AF2">
            <w:pPr>
              <w:pStyle w:val="ListParagraph"/>
              <w:numPr>
                <w:ilvl w:val="0"/>
                <w:numId w:val="11"/>
              </w:num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proofErr w:type="spellStart"/>
            <w:r>
              <w:rPr>
                <w:rFonts w:ascii="Calibri" w:hAnsi="Calibri"/>
                <w:szCs w:val="20"/>
              </w:rPr>
              <w:t>prundate</w:t>
            </w:r>
            <w:proofErr w:type="spellEnd"/>
            <w:r>
              <w:rPr>
                <w:rFonts w:ascii="Calibri" w:hAnsi="Calibri"/>
                <w:szCs w:val="20"/>
              </w:rPr>
              <w:t xml:space="preserve"> = current date &lt;- This is the Release Date</w:t>
            </w:r>
          </w:p>
          <w:p w14:paraId="3790A0B6" w14:textId="77777777" w:rsidR="00D13AF2" w:rsidRDefault="00D13AF2" w:rsidP="00D13AF2">
            <w:pPr>
              <w:pStyle w:val="ListParagraph"/>
              <w:numPr>
                <w:ilvl w:val="0"/>
                <w:numId w:val="11"/>
              </w:num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proofErr w:type="gramStart"/>
            <w:r>
              <w:rPr>
                <w:rFonts w:ascii="Calibri" w:hAnsi="Calibri"/>
                <w:szCs w:val="20"/>
              </w:rPr>
              <w:t>status !</w:t>
            </w:r>
            <w:proofErr w:type="gramEnd"/>
            <w:r>
              <w:rPr>
                <w:rFonts w:ascii="Calibri" w:hAnsi="Calibri"/>
                <w:szCs w:val="20"/>
              </w:rPr>
              <w:t>= ‘X’ &lt;- Do not want Fill-in Distribution proposals</w:t>
            </w:r>
          </w:p>
          <w:p w14:paraId="42722535" w14:textId="77777777" w:rsidR="00D13AF2" w:rsidRDefault="00D13AF2" w:rsidP="00D13AF2">
            <w:pPr>
              <w:pStyle w:val="ListParagraph"/>
              <w:numPr>
                <w:ilvl w:val="0"/>
                <w:numId w:val="11"/>
              </w:num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Supplier not an FC location as we do not order self-transfer proposals</w:t>
            </w:r>
          </w:p>
        </w:tc>
      </w:tr>
      <w:tr w:rsidR="00D13AF2" w14:paraId="0A29C1FD"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59FA46" w14:textId="77777777" w:rsidR="00D13AF2" w:rsidRDefault="00D13AF2">
            <w:pPr>
              <w:spacing w:after="120"/>
              <w:jc w:val="both"/>
              <w:textAlignment w:val="baseline"/>
              <w:rPr>
                <w:rFonts w:ascii="Calibri" w:hAnsi="Calibri"/>
                <w:szCs w:val="20"/>
              </w:rPr>
            </w:pPr>
            <w:r>
              <w:rPr>
                <w:rFonts w:ascii="Calibri" w:hAnsi="Calibri"/>
                <w:szCs w:val="20"/>
              </w:rPr>
              <w:t>SO99 SS</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E30AFF" w14:textId="77777777"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bookmarkStart w:id="25" w:name="OLE_LINK3"/>
            <w:r>
              <w:rPr>
                <w:rFonts w:ascii="Calibri" w:hAnsi="Calibri"/>
                <w:szCs w:val="20"/>
              </w:rPr>
              <w:t>Chewy_prod_740.T_TUNNEL_D_STK_UNION.stkmin</w:t>
            </w:r>
            <w:bookmarkEnd w:id="25"/>
          </w:p>
        </w:tc>
      </w:tr>
      <w:tr w:rsidR="00D13AF2" w14:paraId="763CB5E2"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03C95E" w14:textId="77777777" w:rsidR="00D13AF2" w:rsidRDefault="00D13AF2">
            <w:pPr>
              <w:spacing w:after="120"/>
              <w:jc w:val="both"/>
              <w:textAlignment w:val="baseline"/>
              <w:rPr>
                <w:rFonts w:ascii="Calibri" w:hAnsi="Calibri"/>
                <w:szCs w:val="20"/>
              </w:rPr>
            </w:pPr>
            <w:r>
              <w:rPr>
                <w:rFonts w:ascii="Calibri" w:hAnsi="Calibri"/>
                <w:szCs w:val="20"/>
              </w:rPr>
              <w:t>SO99 IP</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511FC5"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Chewy_prod_740.T_TUNNEL_D_STK_UNION.stkono</w:t>
            </w:r>
          </w:p>
        </w:tc>
      </w:tr>
      <w:tr w:rsidR="00D13AF2" w14:paraId="197CDC18"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1A9FD5" w14:textId="77777777" w:rsidR="00D13AF2" w:rsidRDefault="00D13AF2">
            <w:pPr>
              <w:spacing w:after="120"/>
              <w:jc w:val="both"/>
              <w:textAlignment w:val="baseline"/>
              <w:rPr>
                <w:rFonts w:ascii="Calibri" w:hAnsi="Calibri"/>
                <w:szCs w:val="20"/>
              </w:rPr>
            </w:pPr>
            <w:r>
              <w:rPr>
                <w:rFonts w:ascii="Calibri" w:hAnsi="Calibri"/>
                <w:szCs w:val="20"/>
              </w:rPr>
              <w:t>SO99 Need</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726441" w14:textId="3F85E9BD"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 xml:space="preserve">SO99 </w:t>
            </w:r>
            <w:r w:rsidR="008E6A1E">
              <w:rPr>
                <w:rFonts w:ascii="Calibri" w:hAnsi="Calibri"/>
                <w:szCs w:val="20"/>
              </w:rPr>
              <w:t>SS</w:t>
            </w:r>
            <w:r>
              <w:rPr>
                <w:rFonts w:ascii="Calibri" w:hAnsi="Calibri"/>
                <w:szCs w:val="20"/>
              </w:rPr>
              <w:t xml:space="preserve"> – SO99 IP</w:t>
            </w:r>
          </w:p>
        </w:tc>
      </w:tr>
      <w:tr w:rsidR="00D13AF2" w14:paraId="4A103B4C"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144D53" w14:textId="77777777" w:rsidR="00D13AF2" w:rsidRDefault="00D13AF2">
            <w:pPr>
              <w:spacing w:after="120"/>
              <w:jc w:val="both"/>
              <w:textAlignment w:val="baseline"/>
              <w:rPr>
                <w:rFonts w:ascii="Calibri" w:hAnsi="Calibri"/>
                <w:szCs w:val="20"/>
              </w:rPr>
            </w:pPr>
            <w:r>
              <w:rPr>
                <w:rFonts w:ascii="Calibri" w:hAnsi="Calibri"/>
                <w:szCs w:val="20"/>
              </w:rPr>
              <w:t>Proposal Release Date</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E7435E"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bookmarkStart w:id="26" w:name="OLE_LINK4"/>
            <w:r>
              <w:rPr>
                <w:rFonts w:ascii="Calibri" w:hAnsi="Calibri"/>
                <w:szCs w:val="20"/>
              </w:rPr>
              <w:t>Chewy_prod_740.t_proposals_</w:t>
            </w:r>
            <w:proofErr w:type="gramStart"/>
            <w:r>
              <w:rPr>
                <w:rFonts w:ascii="Calibri" w:hAnsi="Calibri"/>
                <w:szCs w:val="20"/>
              </w:rPr>
              <w:t>edit.prundate</w:t>
            </w:r>
            <w:bookmarkEnd w:id="26"/>
            <w:proofErr w:type="gramEnd"/>
          </w:p>
        </w:tc>
      </w:tr>
      <w:tr w:rsidR="00D13AF2" w14:paraId="5BFA66FC"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BFBDC1" w14:textId="77777777" w:rsidR="00D13AF2" w:rsidRDefault="00D13AF2">
            <w:pPr>
              <w:spacing w:after="120"/>
              <w:jc w:val="both"/>
              <w:textAlignment w:val="baseline"/>
              <w:rPr>
                <w:rFonts w:ascii="Calibri" w:hAnsi="Calibri"/>
                <w:szCs w:val="20"/>
              </w:rPr>
            </w:pPr>
            <w:r>
              <w:rPr>
                <w:rFonts w:ascii="Calibri" w:hAnsi="Calibri"/>
                <w:szCs w:val="20"/>
              </w:rPr>
              <w:lastRenderedPageBreak/>
              <w:t>Proposed Order Quantity</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DF8B93" w14:textId="77777777"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Chewy_prod_740.t_proposals_edit.qty</w:t>
            </w:r>
          </w:p>
        </w:tc>
      </w:tr>
      <w:tr w:rsidR="00D13AF2" w14:paraId="212FBF10"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4DB08F" w14:textId="77777777" w:rsidR="00D13AF2" w:rsidRDefault="00D13AF2">
            <w:pPr>
              <w:spacing w:after="120"/>
              <w:jc w:val="both"/>
              <w:textAlignment w:val="baseline"/>
              <w:rPr>
                <w:rFonts w:ascii="Calibri" w:hAnsi="Calibri"/>
                <w:szCs w:val="20"/>
              </w:rPr>
            </w:pPr>
            <w:r>
              <w:rPr>
                <w:rFonts w:ascii="Calibri" w:hAnsi="Calibri"/>
                <w:szCs w:val="20"/>
              </w:rPr>
              <w:t xml:space="preserve">Vendor Review Period (RP) </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B1DB7"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Chewy_prod_740.C_ITEMLOCATION.minresint</w:t>
            </w:r>
          </w:p>
        </w:tc>
      </w:tr>
      <w:tr w:rsidR="00D13AF2" w14:paraId="42FA5C34" w14:textId="77777777" w:rsidTr="00D13AF2">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C18A86" w14:textId="77777777" w:rsidR="00D13AF2" w:rsidRDefault="00D13AF2">
            <w:pPr>
              <w:spacing w:after="120"/>
              <w:jc w:val="both"/>
              <w:textAlignment w:val="baseline"/>
              <w:rPr>
                <w:rFonts w:ascii="Calibri" w:hAnsi="Calibri"/>
                <w:szCs w:val="20"/>
              </w:rPr>
            </w:pPr>
            <w:r>
              <w:rPr>
                <w:rFonts w:ascii="Calibri" w:hAnsi="Calibri"/>
                <w:szCs w:val="20"/>
              </w:rPr>
              <w:t>Item-FC-Vendor MOQ</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C1BFB" w14:textId="77777777" w:rsidR="00D13AF2" w:rsidRDefault="00D13AF2">
            <w:pPr>
              <w:spacing w:after="12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szCs w:val="20"/>
              </w:rPr>
            </w:pPr>
            <w:r>
              <w:rPr>
                <w:rFonts w:ascii="Calibri" w:hAnsi="Calibri"/>
                <w:szCs w:val="20"/>
              </w:rPr>
              <w:t>Chewy_prod_740.C_ITEMLOCATION.minreslot</w:t>
            </w:r>
          </w:p>
        </w:tc>
      </w:tr>
      <w:tr w:rsidR="00D13AF2" w14:paraId="693A6FA0" w14:textId="77777777" w:rsidTr="00D1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AFFFA6" w14:textId="77777777" w:rsidR="00D13AF2" w:rsidRDefault="00D13AF2">
            <w:pPr>
              <w:spacing w:after="120"/>
              <w:jc w:val="both"/>
              <w:textAlignment w:val="baseline"/>
              <w:rPr>
                <w:rFonts w:ascii="Calibri" w:hAnsi="Calibri"/>
                <w:szCs w:val="20"/>
              </w:rPr>
            </w:pPr>
            <w:r>
              <w:rPr>
                <w:rFonts w:ascii="Calibri" w:hAnsi="Calibri"/>
                <w:szCs w:val="20"/>
              </w:rPr>
              <w:t>Proposal Expected Due Date</w:t>
            </w:r>
          </w:p>
        </w:tc>
        <w:tc>
          <w:tcPr>
            <w:tcW w:w="53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EF4518" w14:textId="77777777" w:rsidR="00D13AF2" w:rsidRDefault="00D13AF2">
            <w:pPr>
              <w:spacing w:after="12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szCs w:val="20"/>
              </w:rPr>
            </w:pPr>
            <w:r>
              <w:rPr>
                <w:rFonts w:ascii="Calibri" w:hAnsi="Calibri"/>
                <w:szCs w:val="20"/>
              </w:rPr>
              <w:t>Chewy_prod_740.t_proposals_</w:t>
            </w:r>
            <w:proofErr w:type="gramStart"/>
            <w:r>
              <w:rPr>
                <w:rFonts w:ascii="Calibri" w:hAnsi="Calibri"/>
                <w:szCs w:val="20"/>
              </w:rPr>
              <w:t>edit.duedate</w:t>
            </w:r>
            <w:proofErr w:type="gramEnd"/>
          </w:p>
        </w:tc>
      </w:tr>
    </w:tbl>
    <w:p w14:paraId="60EEE5E9" w14:textId="3BED169E" w:rsidR="00D13AF2" w:rsidRDefault="00D13AF2" w:rsidP="00E366AB">
      <w:pPr>
        <w:spacing w:after="120"/>
        <w:textAlignment w:val="baseline"/>
        <w:rPr>
          <w:rFonts w:ascii="Calibri" w:hAnsi="Calibri" w:cs="Calibri"/>
          <w:b/>
          <w:bCs/>
          <w:szCs w:val="20"/>
        </w:rPr>
      </w:pPr>
    </w:p>
    <w:p w14:paraId="11898FCE" w14:textId="5A6CD2B6" w:rsidR="00B35C26" w:rsidRDefault="00B35C26" w:rsidP="00E366AB">
      <w:pPr>
        <w:spacing w:after="120"/>
        <w:textAlignment w:val="baseline"/>
        <w:rPr>
          <w:rFonts w:ascii="Calibri" w:hAnsi="Calibri" w:cs="Calibri"/>
          <w:b/>
          <w:bCs/>
          <w:szCs w:val="20"/>
        </w:rPr>
      </w:pPr>
      <w:r>
        <w:rPr>
          <w:rFonts w:ascii="Calibri" w:hAnsi="Calibri" w:cs="Calibri"/>
          <w:b/>
          <w:bCs/>
          <w:szCs w:val="20"/>
        </w:rPr>
        <w:t>Appendix 3: Nail Cap Examples</w:t>
      </w:r>
    </w:p>
    <w:p w14:paraId="1BDC6D08" w14:textId="2E60F488" w:rsidR="00B35C26" w:rsidRPr="006C3A0E" w:rsidRDefault="00545853" w:rsidP="003F59BD">
      <w:pPr>
        <w:textAlignment w:val="baseline"/>
        <w:rPr>
          <w:i/>
          <w:iCs/>
          <w:color w:val="000000"/>
          <w:u w:val="single"/>
        </w:rPr>
      </w:pPr>
      <w:r w:rsidRPr="006C3A0E">
        <w:rPr>
          <w:rFonts w:ascii="Calibri" w:hAnsi="Calibri" w:cs="Calibri"/>
          <w:i/>
          <w:iCs/>
          <w:szCs w:val="20"/>
          <w:u w:val="single"/>
        </w:rPr>
        <w:t xml:space="preserve">Item </w:t>
      </w:r>
      <w:bookmarkStart w:id="27" w:name="OLE_LINK17"/>
      <w:r w:rsidRPr="006C3A0E">
        <w:rPr>
          <w:i/>
          <w:iCs/>
          <w:color w:val="000000"/>
          <w:u w:val="single"/>
        </w:rPr>
        <w:t>126803</w:t>
      </w:r>
      <w:r w:rsidR="00BC0397" w:rsidRPr="006C3A0E">
        <w:rPr>
          <w:i/>
          <w:iCs/>
          <w:color w:val="000000"/>
          <w:u w:val="single"/>
        </w:rPr>
        <w:t xml:space="preserve"> </w:t>
      </w:r>
      <w:bookmarkEnd w:id="27"/>
      <w:r w:rsidR="0036596C" w:rsidRPr="006C3A0E">
        <w:rPr>
          <w:i/>
          <w:iCs/>
          <w:color w:val="000000"/>
          <w:u w:val="single"/>
        </w:rPr>
        <w:t>–</w:t>
      </w:r>
      <w:r w:rsidR="00BC0397" w:rsidRPr="006C3A0E">
        <w:rPr>
          <w:i/>
          <w:iCs/>
          <w:color w:val="000000"/>
          <w:u w:val="single"/>
        </w:rPr>
        <w:t xml:space="preserve"> </w:t>
      </w:r>
      <w:proofErr w:type="spellStart"/>
      <w:r w:rsidR="0082153A" w:rsidRPr="006C3A0E">
        <w:rPr>
          <w:i/>
          <w:iCs/>
          <w:color w:val="000000"/>
          <w:u w:val="single"/>
        </w:rPr>
        <w:t>Purrdy</w:t>
      </w:r>
      <w:proofErr w:type="spellEnd"/>
      <w:r w:rsidR="0082153A" w:rsidRPr="006C3A0E">
        <w:rPr>
          <w:i/>
          <w:iCs/>
          <w:color w:val="000000"/>
          <w:u w:val="single"/>
        </w:rPr>
        <w:t xml:space="preserve"> Paws Soft Cat Nail Caps, 40 count, Small, Clear</w:t>
      </w:r>
    </w:p>
    <w:p w14:paraId="5891C339" w14:textId="71F498BC" w:rsidR="000B25DE" w:rsidRPr="003F59BD" w:rsidRDefault="000B25DE" w:rsidP="00E366AB">
      <w:pPr>
        <w:spacing w:after="120"/>
        <w:textAlignment w:val="baseline"/>
        <w:rPr>
          <w:color w:val="000000"/>
        </w:rPr>
      </w:pPr>
      <w:r>
        <w:rPr>
          <w:color w:val="000000"/>
        </w:rPr>
        <w:t>For this</w:t>
      </w:r>
      <w:r w:rsidR="009C73CE">
        <w:rPr>
          <w:color w:val="000000"/>
        </w:rPr>
        <w:t xml:space="preserve"> item, it has two proposals approved. These two proposals </w:t>
      </w:r>
      <w:r w:rsidR="00793BFB">
        <w:rPr>
          <w:color w:val="000000"/>
        </w:rPr>
        <w:t xml:space="preserve">were evaluated based on their </w:t>
      </w:r>
      <w:r w:rsidR="00793BFB">
        <w:rPr>
          <w:i/>
          <w:iCs/>
          <w:color w:val="000000"/>
        </w:rPr>
        <w:t>Regional Need%</w:t>
      </w:r>
      <w:r w:rsidR="00793BFB">
        <w:rPr>
          <w:color w:val="000000"/>
        </w:rPr>
        <w:t xml:space="preserve"> as </w:t>
      </w:r>
      <w:r w:rsidR="00734EEA">
        <w:rPr>
          <w:color w:val="000000"/>
        </w:rPr>
        <w:t xml:space="preserve">both regions are not projected to be OOS. </w:t>
      </w:r>
      <w:r w:rsidR="00AB587A">
        <w:rPr>
          <w:color w:val="000000"/>
        </w:rPr>
        <w:t xml:space="preserve">The single proposal in the East region is rejected as well as the total need in the </w:t>
      </w:r>
      <w:r w:rsidR="00967572">
        <w:rPr>
          <w:color w:val="000000"/>
        </w:rPr>
        <w:t xml:space="preserve">East region is 0 units even though </w:t>
      </w:r>
      <w:r w:rsidR="003F59BD">
        <w:rPr>
          <w:color w:val="000000"/>
        </w:rPr>
        <w:t xml:space="preserve">the proposed 1 unit would satisfy AVP1’s </w:t>
      </w:r>
      <w:r w:rsidR="003F59BD">
        <w:rPr>
          <w:i/>
          <w:iCs/>
          <w:color w:val="000000"/>
        </w:rPr>
        <w:t>Need.</w:t>
      </w:r>
    </w:p>
    <w:p w14:paraId="31D98C20" w14:textId="2373BE29" w:rsidR="008D2BF3" w:rsidRDefault="00CE42F2" w:rsidP="00E366AB">
      <w:pPr>
        <w:spacing w:after="120"/>
        <w:textAlignment w:val="baseline"/>
        <w:rPr>
          <w:color w:val="000000"/>
        </w:rPr>
      </w:pPr>
      <w:r w:rsidRPr="00CE42F2">
        <w:rPr>
          <w:noProof/>
          <w:color w:val="000000"/>
        </w:rPr>
        <w:drawing>
          <wp:inline distT="0" distB="0" distL="0" distR="0" wp14:anchorId="2A52EDA8" wp14:editId="30FFB288">
            <wp:extent cx="6766560" cy="1035050"/>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6"/>
                    <a:stretch>
                      <a:fillRect/>
                    </a:stretch>
                  </pic:blipFill>
                  <pic:spPr>
                    <a:xfrm>
                      <a:off x="0" y="0"/>
                      <a:ext cx="6766560" cy="1035050"/>
                    </a:xfrm>
                    <a:prstGeom prst="rect">
                      <a:avLst/>
                    </a:prstGeom>
                  </pic:spPr>
                </pic:pic>
              </a:graphicData>
            </a:graphic>
          </wp:inline>
        </w:drawing>
      </w:r>
    </w:p>
    <w:p w14:paraId="64A9B99C" w14:textId="583FCCE7" w:rsidR="0036596C" w:rsidRPr="006C3A0E" w:rsidRDefault="000357F4" w:rsidP="003F59BD">
      <w:pPr>
        <w:textAlignment w:val="baseline"/>
        <w:rPr>
          <w:i/>
          <w:iCs/>
          <w:color w:val="000000"/>
          <w:u w:val="single"/>
        </w:rPr>
      </w:pPr>
      <w:r w:rsidRPr="006C3A0E">
        <w:rPr>
          <w:i/>
          <w:iCs/>
          <w:color w:val="000000"/>
          <w:u w:val="single"/>
        </w:rPr>
        <w:t xml:space="preserve">Item </w:t>
      </w:r>
      <w:bookmarkStart w:id="28" w:name="OLE_LINK18"/>
      <w:r w:rsidRPr="006C3A0E">
        <w:rPr>
          <w:i/>
          <w:iCs/>
          <w:color w:val="000000"/>
          <w:u w:val="single"/>
        </w:rPr>
        <w:t>126853</w:t>
      </w:r>
      <w:r w:rsidR="0082153A" w:rsidRPr="006C3A0E">
        <w:rPr>
          <w:i/>
          <w:iCs/>
          <w:color w:val="000000"/>
          <w:u w:val="single"/>
        </w:rPr>
        <w:t xml:space="preserve"> </w:t>
      </w:r>
      <w:bookmarkEnd w:id="28"/>
      <w:r w:rsidR="0082153A" w:rsidRPr="006C3A0E">
        <w:rPr>
          <w:i/>
          <w:iCs/>
          <w:color w:val="000000"/>
          <w:u w:val="single"/>
        </w:rPr>
        <w:t xml:space="preserve">- </w:t>
      </w:r>
      <w:proofErr w:type="spellStart"/>
      <w:r w:rsidR="00DD2A7D" w:rsidRPr="006C3A0E">
        <w:rPr>
          <w:i/>
          <w:iCs/>
          <w:color w:val="000000"/>
          <w:u w:val="single"/>
        </w:rPr>
        <w:t>Purrdy</w:t>
      </w:r>
      <w:proofErr w:type="spellEnd"/>
      <w:r w:rsidR="00DD2A7D" w:rsidRPr="006C3A0E">
        <w:rPr>
          <w:i/>
          <w:iCs/>
          <w:color w:val="000000"/>
          <w:u w:val="single"/>
        </w:rPr>
        <w:t xml:space="preserve"> Paws Soft Dog Nail Caps, 20 count, XX-Large, Clear</w:t>
      </w:r>
    </w:p>
    <w:p w14:paraId="22A4A0B9" w14:textId="73A4BE58" w:rsidR="003F59BD" w:rsidRPr="006A06C2" w:rsidRDefault="003F59BD" w:rsidP="003F59BD">
      <w:pPr>
        <w:textAlignment w:val="baseline"/>
        <w:rPr>
          <w:color w:val="000000"/>
        </w:rPr>
      </w:pPr>
      <w:r>
        <w:rPr>
          <w:color w:val="000000"/>
        </w:rPr>
        <w:t>For this item</w:t>
      </w:r>
      <w:r w:rsidR="006E66CC">
        <w:rPr>
          <w:color w:val="000000"/>
        </w:rPr>
        <w:t xml:space="preserve">, it also has two proposals that are to be ordered while the rest are to be </w:t>
      </w:r>
      <w:r w:rsidR="009044FB">
        <w:rPr>
          <w:color w:val="000000"/>
        </w:rPr>
        <w:t xml:space="preserve">rejected. Both approved proposals were approved based on having a </w:t>
      </w:r>
      <w:r w:rsidR="009044FB">
        <w:rPr>
          <w:i/>
          <w:iCs/>
          <w:color w:val="000000"/>
        </w:rPr>
        <w:t>Regional Need%</w:t>
      </w:r>
      <w:r w:rsidR="009044FB">
        <w:rPr>
          <w:color w:val="000000"/>
        </w:rPr>
        <w:t xml:space="preserve"> greater than 50%</w:t>
      </w:r>
      <w:r w:rsidR="00911C67">
        <w:rPr>
          <w:color w:val="000000"/>
        </w:rPr>
        <w:t>.</w:t>
      </w:r>
      <w:r w:rsidR="00AE5892">
        <w:rPr>
          <w:color w:val="000000"/>
        </w:rPr>
        <w:t xml:space="preserve"> </w:t>
      </w:r>
      <w:r w:rsidR="00083B79">
        <w:rPr>
          <w:color w:val="000000"/>
        </w:rPr>
        <w:t>East and Southeast proposals are rejected due to the regions not project</w:t>
      </w:r>
      <w:r w:rsidR="006A06C2">
        <w:rPr>
          <w:color w:val="000000"/>
        </w:rPr>
        <w:t xml:space="preserve">ed to be OOS and their </w:t>
      </w:r>
      <w:r w:rsidR="006A06C2">
        <w:rPr>
          <w:i/>
          <w:iCs/>
          <w:color w:val="000000"/>
        </w:rPr>
        <w:t>Regional Need%</w:t>
      </w:r>
      <w:r w:rsidR="006A06C2">
        <w:rPr>
          <w:color w:val="000000"/>
        </w:rPr>
        <w:t xml:space="preserve"> is less than 50%. </w:t>
      </w:r>
    </w:p>
    <w:p w14:paraId="103E2477" w14:textId="71F874C7" w:rsidR="00997F4D" w:rsidRPr="00BB1ED6" w:rsidRDefault="000B25DE" w:rsidP="00E366AB">
      <w:pPr>
        <w:spacing w:after="120"/>
        <w:textAlignment w:val="baseline"/>
        <w:rPr>
          <w:rFonts w:ascii="Calibri" w:hAnsi="Calibri" w:cs="Calibri"/>
          <w:szCs w:val="20"/>
        </w:rPr>
      </w:pPr>
      <w:r w:rsidRPr="000B25DE">
        <w:rPr>
          <w:rFonts w:ascii="Calibri" w:hAnsi="Calibri" w:cs="Calibri"/>
          <w:noProof/>
          <w:szCs w:val="20"/>
        </w:rPr>
        <w:drawing>
          <wp:inline distT="0" distB="0" distL="0" distR="0" wp14:anchorId="63A4E602" wp14:editId="21A1E07B">
            <wp:extent cx="6766560" cy="1227455"/>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7"/>
                    <a:stretch>
                      <a:fillRect/>
                    </a:stretch>
                  </pic:blipFill>
                  <pic:spPr>
                    <a:xfrm>
                      <a:off x="0" y="0"/>
                      <a:ext cx="6766560" cy="1227455"/>
                    </a:xfrm>
                    <a:prstGeom prst="rect">
                      <a:avLst/>
                    </a:prstGeom>
                  </pic:spPr>
                </pic:pic>
              </a:graphicData>
            </a:graphic>
          </wp:inline>
        </w:drawing>
      </w:r>
    </w:p>
    <w:sectPr w:rsidR="00997F4D" w:rsidRPr="00BB1ED6" w:rsidSect="005116DB">
      <w:headerReference w:type="default" r:id="rId28"/>
      <w:pgSz w:w="12240" w:h="15840"/>
      <w:pgMar w:top="720" w:right="720" w:bottom="720" w:left="864" w:header="504" w:footer="504"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annon Mitchelides" w:date="2022-06-27T21:08:00Z" w:initials="SM">
    <w:p w14:paraId="6A0C2DA1" w14:textId="6B5A3CE7" w:rsidR="00B11F55" w:rsidRDefault="00B11F55" w:rsidP="004665ED">
      <w:pPr>
        <w:pStyle w:val="CommentText"/>
      </w:pPr>
      <w:r>
        <w:rPr>
          <w:rStyle w:val="CommentReference"/>
        </w:rPr>
        <w:annotationRef/>
      </w:r>
      <w:r>
        <w:t>Is this true for HG given our weekly ordering and vendor calendars</w:t>
      </w:r>
    </w:p>
  </w:comment>
  <w:comment w:id="7" w:author="Cory Morris" w:date="2022-06-28T19:19:00Z" w:initials="CM">
    <w:p w14:paraId="6C84CA3E" w14:textId="77777777" w:rsidR="00120F03" w:rsidRDefault="00120F03" w:rsidP="00037CB2">
      <w:pPr>
        <w:pStyle w:val="CommentText"/>
      </w:pPr>
      <w:r>
        <w:rPr>
          <w:rStyle w:val="CommentReference"/>
        </w:rPr>
        <w:annotationRef/>
      </w:r>
      <w:r>
        <w:t>Done</w:t>
      </w:r>
    </w:p>
  </w:comment>
  <w:comment w:id="8" w:author="Shannon Mitchelides" w:date="2022-06-27T21:11:00Z" w:initials="SM">
    <w:p w14:paraId="128799E5" w14:textId="77777777" w:rsidR="00D00BA4" w:rsidRDefault="00D00BA4" w:rsidP="00C9196F">
      <w:pPr>
        <w:pStyle w:val="CommentText"/>
      </w:pPr>
      <w:r>
        <w:rPr>
          <w:rStyle w:val="CommentReference"/>
        </w:rPr>
        <w:annotationRef/>
      </w:r>
      <w:r>
        <w:t>What is this?  It isn't clear how this is defined?</w:t>
      </w:r>
    </w:p>
  </w:comment>
  <w:comment w:id="9" w:author="Shannon Mitchelides" w:date="2022-06-27T21:12:00Z" w:initials="SM">
    <w:p w14:paraId="0949D133" w14:textId="77777777" w:rsidR="00D00BA4" w:rsidRDefault="00D00BA4" w:rsidP="00160AD5">
      <w:pPr>
        <w:pStyle w:val="CommentText"/>
      </w:pPr>
      <w:r>
        <w:rPr>
          <w:rStyle w:val="CommentReference"/>
        </w:rPr>
        <w:annotationRef/>
      </w:r>
      <w:r>
        <w:t>Might be missing a word...this isn't clear</w:t>
      </w:r>
    </w:p>
  </w:comment>
  <w:comment w:id="11" w:author="Shannon Mitchelides" w:date="2022-06-27T21:15:00Z" w:initials="SM">
    <w:p w14:paraId="7AF808CF" w14:textId="77777777" w:rsidR="00CF2DF3" w:rsidRDefault="00CF2DF3" w:rsidP="00713857">
      <w:pPr>
        <w:pStyle w:val="CommentText"/>
      </w:pPr>
      <w:r>
        <w:rPr>
          <w:rStyle w:val="CommentReference"/>
        </w:rPr>
        <w:annotationRef/>
      </w:r>
      <w:r>
        <w:t>Opportunity to make this more clear. We want to approve or reject based on the regional in stock position at the time of projected receipt. The last two sentences are confusing.</w:t>
      </w:r>
    </w:p>
  </w:comment>
  <w:comment w:id="13" w:author="Shannon Mitchelides" w:date="2022-06-27T21:27:00Z" w:initials="SM">
    <w:p w14:paraId="12FA6313" w14:textId="77777777" w:rsidR="0065755F" w:rsidRDefault="0065755F" w:rsidP="0065755F">
      <w:pPr>
        <w:pStyle w:val="CommentText"/>
      </w:pPr>
      <w:r>
        <w:rPr>
          <w:rStyle w:val="CommentReference"/>
          <w:rFonts w:eastAsiaTheme="majorEastAsia"/>
        </w:rPr>
        <w:annotationRef/>
      </w:r>
      <w:r>
        <w:t>Move to the top of the table</w:t>
      </w:r>
    </w:p>
  </w:comment>
  <w:comment w:id="14" w:author="Shannon Mitchelides" w:date="2022-06-27T21:27:00Z" w:initials="SM">
    <w:p w14:paraId="342FDA40" w14:textId="77777777" w:rsidR="0022505A" w:rsidRDefault="0022505A" w:rsidP="00F47DB4">
      <w:pPr>
        <w:pStyle w:val="CommentText"/>
      </w:pPr>
      <w:r>
        <w:rPr>
          <w:rStyle w:val="CommentReference"/>
        </w:rPr>
        <w:annotationRef/>
      </w:r>
      <w:r>
        <w:t xml:space="preserve">Maybe this should be in a separate "Exception Management Section" or something. </w:t>
      </w:r>
    </w:p>
  </w:comment>
  <w:comment w:id="16" w:author="Shannon Mitchelides" w:date="2022-06-27T21:38:00Z" w:initials="SM">
    <w:p w14:paraId="7FDCD793" w14:textId="77777777" w:rsidR="00EF3CC4" w:rsidRDefault="00EF3CC4" w:rsidP="00EF3CC4">
      <w:pPr>
        <w:pStyle w:val="CommentText"/>
      </w:pPr>
      <w:r>
        <w:rPr>
          <w:rStyle w:val="CommentReference"/>
          <w:rFonts w:eastAsiaTheme="majorEastAsia"/>
        </w:rPr>
        <w:annotationRef/>
      </w:r>
      <w:r>
        <w:t>This doesn't flow...Maybe just show the example and then cover this afterwards...not connecting this to then the part in Step 7.</w:t>
      </w:r>
    </w:p>
  </w:comment>
  <w:comment w:id="22" w:author="Shannon Mitchelides" w:date="2022-06-27T21:42:00Z" w:initials="SM">
    <w:p w14:paraId="4D1D975B" w14:textId="77777777" w:rsidR="000046B4" w:rsidRDefault="000046B4" w:rsidP="00B00F41">
      <w:pPr>
        <w:pStyle w:val="CommentText"/>
      </w:pPr>
      <w:r>
        <w:rPr>
          <w:rStyle w:val="CommentReference"/>
        </w:rPr>
        <w:annotationRef/>
      </w:r>
      <w:r>
        <w:t>Again would say define more as an easy an inexpensive was to reduce...</w:t>
      </w:r>
    </w:p>
  </w:comment>
  <w:comment w:id="23" w:author="Shannon Mitchelides" w:date="2022-06-27T21:43:00Z" w:initials="SM">
    <w:p w14:paraId="4B00EB55" w14:textId="77777777" w:rsidR="000046B4" w:rsidRDefault="000046B4" w:rsidP="0055682F">
      <w:pPr>
        <w:pStyle w:val="CommentText"/>
      </w:pPr>
      <w:r>
        <w:rPr>
          <w:rStyle w:val="CommentReference"/>
        </w:rPr>
        <w:annotationRef/>
      </w:r>
      <w:r>
        <w:t>Might make sense to group by region rather than alphabetically by FC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C2DA1" w15:done="0"/>
  <w15:commentEx w15:paraId="6C84CA3E" w15:paraIdParent="6A0C2DA1" w15:done="0"/>
  <w15:commentEx w15:paraId="128799E5" w15:done="0"/>
  <w15:commentEx w15:paraId="0949D133" w15:done="0"/>
  <w15:commentEx w15:paraId="7AF808CF" w15:done="0"/>
  <w15:commentEx w15:paraId="12FA6313" w15:done="0"/>
  <w15:commentEx w15:paraId="342FDA40" w15:done="0"/>
  <w15:commentEx w15:paraId="7FDCD793" w15:done="0"/>
  <w15:commentEx w15:paraId="4D1D975B" w15:done="0"/>
  <w15:commentEx w15:paraId="4B00EB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9AC3" w16cex:dateUtc="2022-06-28T02:08:00Z"/>
  <w16cex:commentExtensible w16cex:durableId="2665D2A4" w16cex:dateUtc="2022-06-28T23:19:00Z"/>
  <w16cex:commentExtensible w16cex:durableId="26649B6F" w16cex:dateUtc="2022-06-28T02:11:00Z"/>
  <w16cex:commentExtensible w16cex:durableId="26649BA8" w16cex:dateUtc="2022-06-28T02:12:00Z"/>
  <w16cex:commentExtensible w16cex:durableId="26649C64" w16cex:dateUtc="2022-06-28T02:15:00Z"/>
  <w16cex:commentExtensible w16cex:durableId="2666BBC0" w16cex:dateUtc="2022-06-29T15:53:00Z"/>
  <w16cex:commentExtensible w16cex:durableId="26649F26" w16cex:dateUtc="2022-06-28T02:27:00Z"/>
  <w16cex:commentExtensible w16cex:durableId="2665D3D9" w16cex:dateUtc="2022-06-28T23:24:00Z"/>
  <w16cex:commentExtensible w16cex:durableId="2664A2C0" w16cex:dateUtc="2022-06-28T02:42:00Z"/>
  <w16cex:commentExtensible w16cex:durableId="2664A2E5" w16cex:dateUtc="2022-06-28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C2DA1" w16cid:durableId="26649AC3"/>
  <w16cid:commentId w16cid:paraId="6C84CA3E" w16cid:durableId="2665D2A4"/>
  <w16cid:commentId w16cid:paraId="128799E5" w16cid:durableId="26649B6F"/>
  <w16cid:commentId w16cid:paraId="0949D133" w16cid:durableId="26649BA8"/>
  <w16cid:commentId w16cid:paraId="7AF808CF" w16cid:durableId="26649C64"/>
  <w16cid:commentId w16cid:paraId="12FA6313" w16cid:durableId="2666BBC0"/>
  <w16cid:commentId w16cid:paraId="342FDA40" w16cid:durableId="26649F26"/>
  <w16cid:commentId w16cid:paraId="7FDCD793" w16cid:durableId="2665D3D9"/>
  <w16cid:commentId w16cid:paraId="4D1D975B" w16cid:durableId="2664A2C0"/>
  <w16cid:commentId w16cid:paraId="4B00EB55" w16cid:durableId="2664A2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7158" w14:textId="77777777" w:rsidR="003A2ECA" w:rsidRDefault="003A2ECA" w:rsidP="00531A35">
      <w:r>
        <w:separator/>
      </w:r>
    </w:p>
  </w:endnote>
  <w:endnote w:type="continuationSeparator" w:id="0">
    <w:p w14:paraId="1F5C492F" w14:textId="77777777" w:rsidR="003A2ECA" w:rsidRDefault="003A2ECA" w:rsidP="00531A35">
      <w:r>
        <w:continuationSeparator/>
      </w:r>
    </w:p>
  </w:endnote>
  <w:endnote w:type="continuationNotice" w:id="1">
    <w:p w14:paraId="177D6E2A" w14:textId="77777777" w:rsidR="003A2ECA" w:rsidRDefault="003A2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Body)">
    <w:altName w:val="Calibri"/>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01E5" w14:textId="77777777" w:rsidR="003A2ECA" w:rsidRDefault="003A2ECA" w:rsidP="00531A35">
      <w:r>
        <w:separator/>
      </w:r>
    </w:p>
  </w:footnote>
  <w:footnote w:type="continuationSeparator" w:id="0">
    <w:p w14:paraId="785408F8" w14:textId="77777777" w:rsidR="003A2ECA" w:rsidRDefault="003A2ECA" w:rsidP="00531A35">
      <w:r>
        <w:continuationSeparator/>
      </w:r>
    </w:p>
  </w:footnote>
  <w:footnote w:type="continuationNotice" w:id="1">
    <w:p w14:paraId="6B55B502" w14:textId="77777777" w:rsidR="003A2ECA" w:rsidRDefault="003A2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1E89" w14:textId="589F88E9" w:rsidR="002A0B55" w:rsidRDefault="002A0B55" w:rsidP="002A0B55">
    <w:pPr>
      <w:jc w:val="right"/>
      <w:rPr>
        <w:rFonts w:asciiTheme="majorHAnsi" w:hAnsiTheme="majorHAnsi" w:cstheme="majorBidi"/>
        <w:color w:val="0A8AEE"/>
        <w:szCs w:val="20"/>
      </w:rPr>
    </w:pPr>
    <w:r>
      <w:rPr>
        <w:noProof/>
      </w:rPr>
      <w:drawing>
        <wp:anchor distT="0" distB="0" distL="114300" distR="114300" simplePos="0" relativeHeight="251658240" behindDoc="1" locked="0" layoutInCell="1" allowOverlap="1" wp14:anchorId="36A8442D" wp14:editId="5181B165">
          <wp:simplePos x="0" y="0"/>
          <wp:positionH relativeFrom="column">
            <wp:posOffset>52705</wp:posOffset>
          </wp:positionH>
          <wp:positionV relativeFrom="paragraph">
            <wp:posOffset>-111125</wp:posOffset>
          </wp:positionV>
          <wp:extent cx="301625" cy="301625"/>
          <wp:effectExtent l="0" t="0" r="3175" b="3175"/>
          <wp:wrapThrough wrapText="bothSides">
            <wp:wrapPolygon edited="0">
              <wp:start x="0" y="0"/>
              <wp:lineTo x="0" y="20463"/>
              <wp:lineTo x="20463" y="20463"/>
              <wp:lineTo x="20463" y="0"/>
              <wp:lineTo x="0" y="0"/>
            </wp:wrapPolygon>
          </wp:wrapThrough>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pic:spPr>
              </pic:pic>
            </a:graphicData>
          </a:graphic>
          <wp14:sizeRelH relativeFrom="page">
            <wp14:pctWidth>0</wp14:pctWidth>
          </wp14:sizeRelH>
          <wp14:sizeRelV relativeFrom="page">
            <wp14:pctHeight>0</wp14:pctHeight>
          </wp14:sizeRelV>
        </wp:anchor>
      </w:drawing>
    </w:r>
    <w:r w:rsidR="001B643C">
      <w:rPr>
        <w:noProof/>
      </w:rPr>
      <w:t>Regional Ordering Logic</w:t>
    </w:r>
    <w:r>
      <w:rPr>
        <w:rFonts w:asciiTheme="majorHAnsi" w:hAnsiTheme="majorHAnsi" w:cstheme="majorBidi"/>
        <w:b/>
        <w:bCs/>
        <w:noProof/>
      </w:rPr>
      <w:t xml:space="preserve"> </w:t>
    </w:r>
    <w:r>
      <w:rPr>
        <w:rFonts w:asciiTheme="majorHAnsi" w:hAnsiTheme="majorHAnsi" w:cstheme="majorBidi"/>
        <w:color w:val="0A8AEE"/>
      </w:rPr>
      <w:t xml:space="preserve">| </w:t>
    </w:r>
    <w:r w:rsidR="001B643C">
      <w:rPr>
        <w:rFonts w:asciiTheme="majorHAnsi" w:hAnsiTheme="majorHAnsi" w:cstheme="majorBidi"/>
        <w:color w:val="0A8AEE"/>
      </w:rPr>
      <w:t>June</w:t>
    </w:r>
    <w:r>
      <w:rPr>
        <w:rFonts w:asciiTheme="majorHAnsi" w:hAnsiTheme="majorHAnsi" w:cstheme="majorBidi"/>
        <w:color w:val="0A8AEE"/>
      </w:rPr>
      <w:t xml:space="preserve"> </w:t>
    </w:r>
    <w:r w:rsidR="00F21BB3">
      <w:rPr>
        <w:rFonts w:asciiTheme="majorHAnsi" w:hAnsiTheme="majorHAnsi" w:cstheme="majorBidi"/>
        <w:color w:val="0A8AEE"/>
      </w:rPr>
      <w:t>2</w:t>
    </w:r>
    <w:r w:rsidR="00622F62">
      <w:rPr>
        <w:rFonts w:asciiTheme="majorHAnsi" w:hAnsiTheme="majorHAnsi" w:cstheme="majorBidi"/>
        <w:color w:val="0A8AEE"/>
      </w:rPr>
      <w:t>9</w:t>
    </w:r>
    <w:r>
      <w:rPr>
        <w:rFonts w:asciiTheme="majorHAnsi" w:hAnsiTheme="majorHAnsi" w:cstheme="majorBidi"/>
        <w:color w:val="0A8AEE"/>
      </w:rPr>
      <w:t>, 2022</w:t>
    </w:r>
  </w:p>
  <w:p w14:paraId="7AB2A851" w14:textId="673AECF7" w:rsidR="002A0B55" w:rsidRPr="002A0B55" w:rsidRDefault="00622F62" w:rsidP="002A0B55">
    <w:pPr>
      <w:jc w:val="right"/>
      <w:rPr>
        <w:rFonts w:asciiTheme="majorHAnsi" w:hAnsiTheme="majorHAnsi" w:cstheme="majorBidi"/>
        <w:color w:val="0A8AEE"/>
        <w:szCs w:val="20"/>
      </w:rPr>
    </w:pPr>
    <w:r>
      <w:rPr>
        <w:noProof/>
      </w:rPr>
      <w:pict w14:anchorId="67208FD6">
        <v:line id="Straight Connector 6" o:spid="_x0000_s1025" style="position:absolute;left:0;text-align:left;z-index:251658241;visibility:visible;mso-width-relative:margin;mso-height-relative:margin" from="-1pt,4.7pt" to="54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" strokecolor="#4472c4 [3204]" strokeweight="1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444614"/>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A6894"/>
    <w:multiLevelType w:val="hybridMultilevel"/>
    <w:tmpl w:val="FD2AC80C"/>
    <w:lvl w:ilvl="0" w:tplc="2A0A3982">
      <w:start w:val="1"/>
      <w:numFmt w:val="upperLetter"/>
      <w:pStyle w:val="Heading2"/>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10BCE"/>
    <w:multiLevelType w:val="hybridMultilevel"/>
    <w:tmpl w:val="26282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47188"/>
    <w:multiLevelType w:val="hybridMultilevel"/>
    <w:tmpl w:val="D716DE9A"/>
    <w:lvl w:ilvl="0" w:tplc="59245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00DF9"/>
    <w:multiLevelType w:val="hybridMultilevel"/>
    <w:tmpl w:val="11ECDE64"/>
    <w:lvl w:ilvl="0" w:tplc="84AAD0B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6DE"/>
    <w:multiLevelType w:val="hybridMultilevel"/>
    <w:tmpl w:val="6724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369D6"/>
    <w:multiLevelType w:val="hybridMultilevel"/>
    <w:tmpl w:val="F1F4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12E2C"/>
    <w:multiLevelType w:val="hybridMultilevel"/>
    <w:tmpl w:val="FC0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57006"/>
    <w:multiLevelType w:val="hybridMultilevel"/>
    <w:tmpl w:val="95A434EE"/>
    <w:lvl w:ilvl="0" w:tplc="08E20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F1A85"/>
    <w:multiLevelType w:val="hybridMultilevel"/>
    <w:tmpl w:val="C5BC6996"/>
    <w:lvl w:ilvl="0" w:tplc="CB1A6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3605B"/>
    <w:multiLevelType w:val="hybridMultilevel"/>
    <w:tmpl w:val="9034C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A48A3"/>
    <w:multiLevelType w:val="hybridMultilevel"/>
    <w:tmpl w:val="D4BE1852"/>
    <w:lvl w:ilvl="0" w:tplc="04090011">
      <w:start w:val="1"/>
      <w:numFmt w:val="decimal"/>
      <w:lvlText w:val="%1)"/>
      <w:lvlJc w:val="left"/>
      <w:pPr>
        <w:ind w:left="1080" w:hanging="360"/>
      </w:pPr>
    </w:lvl>
    <w:lvl w:ilvl="1" w:tplc="726ACDB4">
      <w:start w:val="1"/>
      <w:numFmt w:val="lowerLetter"/>
      <w:pStyle w:val="Heading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9887913">
    <w:abstractNumId w:val="0"/>
  </w:num>
  <w:num w:numId="2" w16cid:durableId="1565219940">
    <w:abstractNumId w:val="1"/>
  </w:num>
  <w:num w:numId="3" w16cid:durableId="1986617136">
    <w:abstractNumId w:val="11"/>
  </w:num>
  <w:num w:numId="4" w16cid:durableId="1894585905">
    <w:abstractNumId w:val="2"/>
  </w:num>
  <w:num w:numId="5" w16cid:durableId="1551065082">
    <w:abstractNumId w:val="7"/>
  </w:num>
  <w:num w:numId="6" w16cid:durableId="2010911426">
    <w:abstractNumId w:val="6"/>
  </w:num>
  <w:num w:numId="7" w16cid:durableId="1629319070">
    <w:abstractNumId w:val="5"/>
  </w:num>
  <w:num w:numId="8" w16cid:durableId="979581371">
    <w:abstractNumId w:val="10"/>
  </w:num>
  <w:num w:numId="9" w16cid:durableId="1679310493">
    <w:abstractNumId w:val="7"/>
  </w:num>
  <w:num w:numId="10" w16cid:durableId="1702706498">
    <w:abstractNumId w:val="6"/>
  </w:num>
  <w:num w:numId="11" w16cid:durableId="1945109969">
    <w:abstractNumId w:val="5"/>
  </w:num>
  <w:num w:numId="12" w16cid:durableId="126557202">
    <w:abstractNumId w:val="8"/>
  </w:num>
  <w:num w:numId="13" w16cid:durableId="1796823491">
    <w:abstractNumId w:val="9"/>
  </w:num>
  <w:num w:numId="14" w16cid:durableId="1557011378">
    <w:abstractNumId w:val="3"/>
  </w:num>
  <w:num w:numId="15" w16cid:durableId="1636762048">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Mitchelides">
    <w15:presenceInfo w15:providerId="AD" w15:userId="S::smitchelid@chewy.com::c83875f7-6ea2-4fc4-a2b9-5a54ab9a379a"/>
  </w15:person>
  <w15:person w15:author="Cory Morris">
    <w15:presenceInfo w15:providerId="AD" w15:userId="S::cmorris10@chewy.com::89fa04eb-16d7-4c83-9445-772967c4b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20063"/>
    <w:rsid w:val="00000207"/>
    <w:rsid w:val="000005F0"/>
    <w:rsid w:val="0000070B"/>
    <w:rsid w:val="00000A12"/>
    <w:rsid w:val="000010E2"/>
    <w:rsid w:val="000014B4"/>
    <w:rsid w:val="00002043"/>
    <w:rsid w:val="000023F1"/>
    <w:rsid w:val="00002702"/>
    <w:rsid w:val="00002D4E"/>
    <w:rsid w:val="00002EBD"/>
    <w:rsid w:val="0000314C"/>
    <w:rsid w:val="00003195"/>
    <w:rsid w:val="0000364F"/>
    <w:rsid w:val="000042EB"/>
    <w:rsid w:val="000046B4"/>
    <w:rsid w:val="0000482B"/>
    <w:rsid w:val="00004C09"/>
    <w:rsid w:val="00004FE4"/>
    <w:rsid w:val="0000525C"/>
    <w:rsid w:val="00005620"/>
    <w:rsid w:val="000056A5"/>
    <w:rsid w:val="000061DF"/>
    <w:rsid w:val="00006249"/>
    <w:rsid w:val="000066CE"/>
    <w:rsid w:val="00006E60"/>
    <w:rsid w:val="0000730A"/>
    <w:rsid w:val="00007461"/>
    <w:rsid w:val="00007597"/>
    <w:rsid w:val="00007598"/>
    <w:rsid w:val="000076F6"/>
    <w:rsid w:val="00007DCF"/>
    <w:rsid w:val="00010090"/>
    <w:rsid w:val="0001027B"/>
    <w:rsid w:val="00010642"/>
    <w:rsid w:val="00010FF4"/>
    <w:rsid w:val="000116E8"/>
    <w:rsid w:val="000119F4"/>
    <w:rsid w:val="00011A26"/>
    <w:rsid w:val="00011BE7"/>
    <w:rsid w:val="0001243F"/>
    <w:rsid w:val="000129B3"/>
    <w:rsid w:val="0001301A"/>
    <w:rsid w:val="00013496"/>
    <w:rsid w:val="000138A5"/>
    <w:rsid w:val="00013A59"/>
    <w:rsid w:val="00013CE1"/>
    <w:rsid w:val="00013CE9"/>
    <w:rsid w:val="00014184"/>
    <w:rsid w:val="0001419A"/>
    <w:rsid w:val="000144D7"/>
    <w:rsid w:val="00014D84"/>
    <w:rsid w:val="00015C74"/>
    <w:rsid w:val="00015F85"/>
    <w:rsid w:val="000162DC"/>
    <w:rsid w:val="00016402"/>
    <w:rsid w:val="00016E18"/>
    <w:rsid w:val="000173EB"/>
    <w:rsid w:val="000176CF"/>
    <w:rsid w:val="00017DD0"/>
    <w:rsid w:val="00017EB0"/>
    <w:rsid w:val="000200C9"/>
    <w:rsid w:val="00020C24"/>
    <w:rsid w:val="00020DC7"/>
    <w:rsid w:val="00020E65"/>
    <w:rsid w:val="00021073"/>
    <w:rsid w:val="000211D3"/>
    <w:rsid w:val="0002138E"/>
    <w:rsid w:val="00021BE8"/>
    <w:rsid w:val="00021DC5"/>
    <w:rsid w:val="00021E39"/>
    <w:rsid w:val="00021EA2"/>
    <w:rsid w:val="00022061"/>
    <w:rsid w:val="000220ED"/>
    <w:rsid w:val="000227AD"/>
    <w:rsid w:val="0002286E"/>
    <w:rsid w:val="0002297F"/>
    <w:rsid w:val="00022A05"/>
    <w:rsid w:val="00022D1F"/>
    <w:rsid w:val="00023225"/>
    <w:rsid w:val="000233B6"/>
    <w:rsid w:val="00023CC7"/>
    <w:rsid w:val="00023DD2"/>
    <w:rsid w:val="00024072"/>
    <w:rsid w:val="000241C8"/>
    <w:rsid w:val="00024402"/>
    <w:rsid w:val="000247E5"/>
    <w:rsid w:val="000249F1"/>
    <w:rsid w:val="00024D57"/>
    <w:rsid w:val="00024E22"/>
    <w:rsid w:val="00025570"/>
    <w:rsid w:val="00025BC2"/>
    <w:rsid w:val="000265CC"/>
    <w:rsid w:val="00026A90"/>
    <w:rsid w:val="00026BDA"/>
    <w:rsid w:val="00026F07"/>
    <w:rsid w:val="00027091"/>
    <w:rsid w:val="000277A2"/>
    <w:rsid w:val="0002793F"/>
    <w:rsid w:val="00027D40"/>
    <w:rsid w:val="00030312"/>
    <w:rsid w:val="0003082A"/>
    <w:rsid w:val="00030C1A"/>
    <w:rsid w:val="00030EA5"/>
    <w:rsid w:val="00030F10"/>
    <w:rsid w:val="00031428"/>
    <w:rsid w:val="0003170C"/>
    <w:rsid w:val="00031863"/>
    <w:rsid w:val="000326C2"/>
    <w:rsid w:val="0003271D"/>
    <w:rsid w:val="000329E6"/>
    <w:rsid w:val="00032C75"/>
    <w:rsid w:val="00033234"/>
    <w:rsid w:val="000332A8"/>
    <w:rsid w:val="00033AD5"/>
    <w:rsid w:val="00033B50"/>
    <w:rsid w:val="00034568"/>
    <w:rsid w:val="00034666"/>
    <w:rsid w:val="000348F3"/>
    <w:rsid w:val="0003493A"/>
    <w:rsid w:val="00034AD8"/>
    <w:rsid w:val="000351B3"/>
    <w:rsid w:val="000352D1"/>
    <w:rsid w:val="000357F4"/>
    <w:rsid w:val="0003588D"/>
    <w:rsid w:val="00035934"/>
    <w:rsid w:val="00035F9A"/>
    <w:rsid w:val="000360B9"/>
    <w:rsid w:val="0003640F"/>
    <w:rsid w:val="000366BC"/>
    <w:rsid w:val="000366FC"/>
    <w:rsid w:val="000369EA"/>
    <w:rsid w:val="00036FDC"/>
    <w:rsid w:val="000373F3"/>
    <w:rsid w:val="0003780A"/>
    <w:rsid w:val="00037A4B"/>
    <w:rsid w:val="00037C36"/>
    <w:rsid w:val="00037C7F"/>
    <w:rsid w:val="00037E03"/>
    <w:rsid w:val="00037E44"/>
    <w:rsid w:val="00037FDF"/>
    <w:rsid w:val="0004024C"/>
    <w:rsid w:val="00040765"/>
    <w:rsid w:val="00040D42"/>
    <w:rsid w:val="0004151F"/>
    <w:rsid w:val="00041850"/>
    <w:rsid w:val="000419F9"/>
    <w:rsid w:val="00041B85"/>
    <w:rsid w:val="000423E2"/>
    <w:rsid w:val="00042A13"/>
    <w:rsid w:val="00042CE6"/>
    <w:rsid w:val="00042CF5"/>
    <w:rsid w:val="000430D9"/>
    <w:rsid w:val="000431A0"/>
    <w:rsid w:val="00043579"/>
    <w:rsid w:val="000437C3"/>
    <w:rsid w:val="00043F0B"/>
    <w:rsid w:val="00044109"/>
    <w:rsid w:val="00044C1C"/>
    <w:rsid w:val="00044C25"/>
    <w:rsid w:val="00044CB8"/>
    <w:rsid w:val="000450AD"/>
    <w:rsid w:val="00045306"/>
    <w:rsid w:val="000454E8"/>
    <w:rsid w:val="00045653"/>
    <w:rsid w:val="00045767"/>
    <w:rsid w:val="00045826"/>
    <w:rsid w:val="00045964"/>
    <w:rsid w:val="00046A32"/>
    <w:rsid w:val="00046AE8"/>
    <w:rsid w:val="00046BBF"/>
    <w:rsid w:val="00046C1B"/>
    <w:rsid w:val="00046DE4"/>
    <w:rsid w:val="00047567"/>
    <w:rsid w:val="00047929"/>
    <w:rsid w:val="00047A34"/>
    <w:rsid w:val="00047C1B"/>
    <w:rsid w:val="00050292"/>
    <w:rsid w:val="0005030F"/>
    <w:rsid w:val="00050594"/>
    <w:rsid w:val="00050810"/>
    <w:rsid w:val="00050B13"/>
    <w:rsid w:val="00050BBF"/>
    <w:rsid w:val="00050BFF"/>
    <w:rsid w:val="00050D20"/>
    <w:rsid w:val="00050EE4"/>
    <w:rsid w:val="000517A7"/>
    <w:rsid w:val="000519DF"/>
    <w:rsid w:val="00051AC8"/>
    <w:rsid w:val="000521F8"/>
    <w:rsid w:val="0005228D"/>
    <w:rsid w:val="000527F5"/>
    <w:rsid w:val="00052B2A"/>
    <w:rsid w:val="00052BED"/>
    <w:rsid w:val="00052C56"/>
    <w:rsid w:val="00052FC3"/>
    <w:rsid w:val="000530AE"/>
    <w:rsid w:val="000531A4"/>
    <w:rsid w:val="00053B25"/>
    <w:rsid w:val="00053C76"/>
    <w:rsid w:val="00054122"/>
    <w:rsid w:val="000548BA"/>
    <w:rsid w:val="00054973"/>
    <w:rsid w:val="000549D8"/>
    <w:rsid w:val="00054B1F"/>
    <w:rsid w:val="00054D25"/>
    <w:rsid w:val="00055040"/>
    <w:rsid w:val="00055127"/>
    <w:rsid w:val="00055299"/>
    <w:rsid w:val="000554CE"/>
    <w:rsid w:val="00055CE6"/>
    <w:rsid w:val="000564AE"/>
    <w:rsid w:val="0005668D"/>
    <w:rsid w:val="00056D78"/>
    <w:rsid w:val="00057A28"/>
    <w:rsid w:val="00057EF4"/>
    <w:rsid w:val="00060098"/>
    <w:rsid w:val="00060401"/>
    <w:rsid w:val="0006062C"/>
    <w:rsid w:val="00060D09"/>
    <w:rsid w:val="00060E4E"/>
    <w:rsid w:val="0006123F"/>
    <w:rsid w:val="0006167B"/>
    <w:rsid w:val="00061A7F"/>
    <w:rsid w:val="00061D33"/>
    <w:rsid w:val="0006243E"/>
    <w:rsid w:val="00062C47"/>
    <w:rsid w:val="0006360D"/>
    <w:rsid w:val="00064349"/>
    <w:rsid w:val="00064BD4"/>
    <w:rsid w:val="00064DCA"/>
    <w:rsid w:val="00064EF6"/>
    <w:rsid w:val="00065108"/>
    <w:rsid w:val="000651FE"/>
    <w:rsid w:val="00065325"/>
    <w:rsid w:val="0006569D"/>
    <w:rsid w:val="00066872"/>
    <w:rsid w:val="000668D8"/>
    <w:rsid w:val="00066AA5"/>
    <w:rsid w:val="000670DF"/>
    <w:rsid w:val="00067873"/>
    <w:rsid w:val="00067ED6"/>
    <w:rsid w:val="00067FEC"/>
    <w:rsid w:val="0006C856"/>
    <w:rsid w:val="000702D8"/>
    <w:rsid w:val="000705CF"/>
    <w:rsid w:val="00070656"/>
    <w:rsid w:val="00071052"/>
    <w:rsid w:val="00071668"/>
    <w:rsid w:val="00071887"/>
    <w:rsid w:val="000721BD"/>
    <w:rsid w:val="00072414"/>
    <w:rsid w:val="000724CE"/>
    <w:rsid w:val="0007282C"/>
    <w:rsid w:val="00073283"/>
    <w:rsid w:val="00073593"/>
    <w:rsid w:val="00073752"/>
    <w:rsid w:val="000741DB"/>
    <w:rsid w:val="0007449E"/>
    <w:rsid w:val="00074506"/>
    <w:rsid w:val="0007452B"/>
    <w:rsid w:val="00074B7E"/>
    <w:rsid w:val="00075C73"/>
    <w:rsid w:val="00075E89"/>
    <w:rsid w:val="00076607"/>
    <w:rsid w:val="0007666E"/>
    <w:rsid w:val="0007696D"/>
    <w:rsid w:val="00076BA7"/>
    <w:rsid w:val="00076FA8"/>
    <w:rsid w:val="00076FA9"/>
    <w:rsid w:val="00076FBC"/>
    <w:rsid w:val="00077695"/>
    <w:rsid w:val="00077AB6"/>
    <w:rsid w:val="00077F78"/>
    <w:rsid w:val="00080349"/>
    <w:rsid w:val="00080378"/>
    <w:rsid w:val="00080396"/>
    <w:rsid w:val="0008070C"/>
    <w:rsid w:val="00080D61"/>
    <w:rsid w:val="000810D5"/>
    <w:rsid w:val="00081927"/>
    <w:rsid w:val="00081D9C"/>
    <w:rsid w:val="00081F05"/>
    <w:rsid w:val="00081F2E"/>
    <w:rsid w:val="00082AA5"/>
    <w:rsid w:val="00082DD3"/>
    <w:rsid w:val="0008325E"/>
    <w:rsid w:val="00083B79"/>
    <w:rsid w:val="00083C6B"/>
    <w:rsid w:val="00084108"/>
    <w:rsid w:val="000842C4"/>
    <w:rsid w:val="000843C9"/>
    <w:rsid w:val="00084EA0"/>
    <w:rsid w:val="00086499"/>
    <w:rsid w:val="000866F3"/>
    <w:rsid w:val="00086DF1"/>
    <w:rsid w:val="000875E6"/>
    <w:rsid w:val="00087617"/>
    <w:rsid w:val="00090285"/>
    <w:rsid w:val="0009075A"/>
    <w:rsid w:val="000907A3"/>
    <w:rsid w:val="00090F3D"/>
    <w:rsid w:val="00091025"/>
    <w:rsid w:val="00091425"/>
    <w:rsid w:val="0009193F"/>
    <w:rsid w:val="00091B46"/>
    <w:rsid w:val="0009201F"/>
    <w:rsid w:val="0009209E"/>
    <w:rsid w:val="00092D84"/>
    <w:rsid w:val="00092EF4"/>
    <w:rsid w:val="0009376A"/>
    <w:rsid w:val="00093F49"/>
    <w:rsid w:val="000947F1"/>
    <w:rsid w:val="00094AB7"/>
    <w:rsid w:val="00094CB8"/>
    <w:rsid w:val="00094F45"/>
    <w:rsid w:val="000956FB"/>
    <w:rsid w:val="00095712"/>
    <w:rsid w:val="00095AC3"/>
    <w:rsid w:val="00095DD4"/>
    <w:rsid w:val="00095EBA"/>
    <w:rsid w:val="00096198"/>
    <w:rsid w:val="000962C6"/>
    <w:rsid w:val="000969AC"/>
    <w:rsid w:val="00096D39"/>
    <w:rsid w:val="00097002"/>
    <w:rsid w:val="000974FD"/>
    <w:rsid w:val="0009755F"/>
    <w:rsid w:val="000975D2"/>
    <w:rsid w:val="00097F50"/>
    <w:rsid w:val="000A02D1"/>
    <w:rsid w:val="000A04F7"/>
    <w:rsid w:val="000A0650"/>
    <w:rsid w:val="000A0C33"/>
    <w:rsid w:val="000A0C7A"/>
    <w:rsid w:val="000A0CF5"/>
    <w:rsid w:val="000A0F31"/>
    <w:rsid w:val="000A11B0"/>
    <w:rsid w:val="000A11B9"/>
    <w:rsid w:val="000A1A88"/>
    <w:rsid w:val="000A1EB0"/>
    <w:rsid w:val="000A1EBB"/>
    <w:rsid w:val="000A210E"/>
    <w:rsid w:val="000A26FA"/>
    <w:rsid w:val="000A276B"/>
    <w:rsid w:val="000A2E61"/>
    <w:rsid w:val="000A43D3"/>
    <w:rsid w:val="000A452B"/>
    <w:rsid w:val="000A46B3"/>
    <w:rsid w:val="000A4724"/>
    <w:rsid w:val="000A4DAB"/>
    <w:rsid w:val="000A4E91"/>
    <w:rsid w:val="000A5CB1"/>
    <w:rsid w:val="000A6125"/>
    <w:rsid w:val="000A6363"/>
    <w:rsid w:val="000A71A0"/>
    <w:rsid w:val="000A74E8"/>
    <w:rsid w:val="000A772C"/>
    <w:rsid w:val="000A7A1A"/>
    <w:rsid w:val="000A7A40"/>
    <w:rsid w:val="000A7DB9"/>
    <w:rsid w:val="000B034E"/>
    <w:rsid w:val="000B0A1D"/>
    <w:rsid w:val="000B122F"/>
    <w:rsid w:val="000B15DE"/>
    <w:rsid w:val="000B1672"/>
    <w:rsid w:val="000B1B95"/>
    <w:rsid w:val="000B1C94"/>
    <w:rsid w:val="000B2479"/>
    <w:rsid w:val="000B24B3"/>
    <w:rsid w:val="000B25DE"/>
    <w:rsid w:val="000B2AF4"/>
    <w:rsid w:val="000B2E02"/>
    <w:rsid w:val="000B326B"/>
    <w:rsid w:val="000B3583"/>
    <w:rsid w:val="000B3D99"/>
    <w:rsid w:val="000B3E0A"/>
    <w:rsid w:val="000B3F85"/>
    <w:rsid w:val="000B43BF"/>
    <w:rsid w:val="000B4976"/>
    <w:rsid w:val="000B4E2C"/>
    <w:rsid w:val="000B5DB6"/>
    <w:rsid w:val="000B60B7"/>
    <w:rsid w:val="000B6344"/>
    <w:rsid w:val="000B6408"/>
    <w:rsid w:val="000B66F9"/>
    <w:rsid w:val="000B781F"/>
    <w:rsid w:val="000B7AF2"/>
    <w:rsid w:val="000C0086"/>
    <w:rsid w:val="000C0620"/>
    <w:rsid w:val="000C07AB"/>
    <w:rsid w:val="000C0AFC"/>
    <w:rsid w:val="000C0D0F"/>
    <w:rsid w:val="000C0EEF"/>
    <w:rsid w:val="000C13FD"/>
    <w:rsid w:val="000C167F"/>
    <w:rsid w:val="000C19D4"/>
    <w:rsid w:val="000C1B60"/>
    <w:rsid w:val="000C1FD4"/>
    <w:rsid w:val="000C2173"/>
    <w:rsid w:val="000C2B2F"/>
    <w:rsid w:val="000C2B90"/>
    <w:rsid w:val="000C2E35"/>
    <w:rsid w:val="000C3224"/>
    <w:rsid w:val="000C3563"/>
    <w:rsid w:val="000C3AFB"/>
    <w:rsid w:val="000C3B1F"/>
    <w:rsid w:val="000C3EA1"/>
    <w:rsid w:val="000C4418"/>
    <w:rsid w:val="000C4A42"/>
    <w:rsid w:val="000C4AAC"/>
    <w:rsid w:val="000C56EB"/>
    <w:rsid w:val="000C5B69"/>
    <w:rsid w:val="000C60EE"/>
    <w:rsid w:val="000C618B"/>
    <w:rsid w:val="000C6343"/>
    <w:rsid w:val="000C6B75"/>
    <w:rsid w:val="000C6BC8"/>
    <w:rsid w:val="000C6F69"/>
    <w:rsid w:val="000C7594"/>
    <w:rsid w:val="000C7940"/>
    <w:rsid w:val="000C7A6C"/>
    <w:rsid w:val="000C7BE1"/>
    <w:rsid w:val="000C7C9B"/>
    <w:rsid w:val="000D0277"/>
    <w:rsid w:val="000D05DF"/>
    <w:rsid w:val="000D09E6"/>
    <w:rsid w:val="000D0F02"/>
    <w:rsid w:val="000D14D2"/>
    <w:rsid w:val="000D1610"/>
    <w:rsid w:val="000D190D"/>
    <w:rsid w:val="000D1A65"/>
    <w:rsid w:val="000D1B09"/>
    <w:rsid w:val="000D1C66"/>
    <w:rsid w:val="000D1EF6"/>
    <w:rsid w:val="000D24A0"/>
    <w:rsid w:val="000D24A5"/>
    <w:rsid w:val="000D28B1"/>
    <w:rsid w:val="000D2A17"/>
    <w:rsid w:val="000D2D76"/>
    <w:rsid w:val="000D2E4B"/>
    <w:rsid w:val="000D3E38"/>
    <w:rsid w:val="000D41CA"/>
    <w:rsid w:val="000D4355"/>
    <w:rsid w:val="000D4B60"/>
    <w:rsid w:val="000D4CE5"/>
    <w:rsid w:val="000D561D"/>
    <w:rsid w:val="000D58BA"/>
    <w:rsid w:val="000D5961"/>
    <w:rsid w:val="000D5CA5"/>
    <w:rsid w:val="000D5E39"/>
    <w:rsid w:val="000D5EA7"/>
    <w:rsid w:val="000D6220"/>
    <w:rsid w:val="000D662A"/>
    <w:rsid w:val="000D666A"/>
    <w:rsid w:val="000D6920"/>
    <w:rsid w:val="000D71D3"/>
    <w:rsid w:val="000D73B8"/>
    <w:rsid w:val="000D768B"/>
    <w:rsid w:val="000E0920"/>
    <w:rsid w:val="000E0AA5"/>
    <w:rsid w:val="000E0B5F"/>
    <w:rsid w:val="000E0BF1"/>
    <w:rsid w:val="000E0F89"/>
    <w:rsid w:val="000E1286"/>
    <w:rsid w:val="000E1CAE"/>
    <w:rsid w:val="000E216D"/>
    <w:rsid w:val="000E23C8"/>
    <w:rsid w:val="000E2B6B"/>
    <w:rsid w:val="000E2B9F"/>
    <w:rsid w:val="000E2EFE"/>
    <w:rsid w:val="000E39B0"/>
    <w:rsid w:val="000E3DB7"/>
    <w:rsid w:val="000E41C7"/>
    <w:rsid w:val="000E4748"/>
    <w:rsid w:val="000E4759"/>
    <w:rsid w:val="000E4A29"/>
    <w:rsid w:val="000E4B2E"/>
    <w:rsid w:val="000E4FD7"/>
    <w:rsid w:val="000E51FF"/>
    <w:rsid w:val="000E5B94"/>
    <w:rsid w:val="000E64A9"/>
    <w:rsid w:val="000E7916"/>
    <w:rsid w:val="000E7CE2"/>
    <w:rsid w:val="000F00B4"/>
    <w:rsid w:val="000F0111"/>
    <w:rsid w:val="000F0799"/>
    <w:rsid w:val="000F0A1D"/>
    <w:rsid w:val="000F0AB8"/>
    <w:rsid w:val="000F0BB5"/>
    <w:rsid w:val="000F0ED7"/>
    <w:rsid w:val="000F0F15"/>
    <w:rsid w:val="000F11FF"/>
    <w:rsid w:val="000F136F"/>
    <w:rsid w:val="000F28EB"/>
    <w:rsid w:val="000F3452"/>
    <w:rsid w:val="000F4164"/>
    <w:rsid w:val="000F416C"/>
    <w:rsid w:val="000F4457"/>
    <w:rsid w:val="000F44E4"/>
    <w:rsid w:val="000F4A39"/>
    <w:rsid w:val="000F4B75"/>
    <w:rsid w:val="000F4BF2"/>
    <w:rsid w:val="000F4E5B"/>
    <w:rsid w:val="000F546F"/>
    <w:rsid w:val="000F57A8"/>
    <w:rsid w:val="000F5AED"/>
    <w:rsid w:val="000F5D7C"/>
    <w:rsid w:val="000F6672"/>
    <w:rsid w:val="000F6DB1"/>
    <w:rsid w:val="000F731B"/>
    <w:rsid w:val="000F7746"/>
    <w:rsid w:val="000F7D22"/>
    <w:rsid w:val="000F7F91"/>
    <w:rsid w:val="0010059C"/>
    <w:rsid w:val="00100A6F"/>
    <w:rsid w:val="00100B83"/>
    <w:rsid w:val="00100D2B"/>
    <w:rsid w:val="001016A2"/>
    <w:rsid w:val="001017A7"/>
    <w:rsid w:val="00101AA9"/>
    <w:rsid w:val="00102971"/>
    <w:rsid w:val="001032D2"/>
    <w:rsid w:val="0010380E"/>
    <w:rsid w:val="00103C64"/>
    <w:rsid w:val="00103EE9"/>
    <w:rsid w:val="001040F3"/>
    <w:rsid w:val="0010438E"/>
    <w:rsid w:val="001043AC"/>
    <w:rsid w:val="00104D6D"/>
    <w:rsid w:val="00104F19"/>
    <w:rsid w:val="001056F2"/>
    <w:rsid w:val="00105D14"/>
    <w:rsid w:val="00105E29"/>
    <w:rsid w:val="00105F10"/>
    <w:rsid w:val="00106112"/>
    <w:rsid w:val="00106125"/>
    <w:rsid w:val="00106184"/>
    <w:rsid w:val="001061B3"/>
    <w:rsid w:val="001061D5"/>
    <w:rsid w:val="0010622C"/>
    <w:rsid w:val="0010664C"/>
    <w:rsid w:val="00107F6D"/>
    <w:rsid w:val="0011024F"/>
    <w:rsid w:val="0011082E"/>
    <w:rsid w:val="00110E7A"/>
    <w:rsid w:val="001111B5"/>
    <w:rsid w:val="00111521"/>
    <w:rsid w:val="00111730"/>
    <w:rsid w:val="00111746"/>
    <w:rsid w:val="00111A8E"/>
    <w:rsid w:val="00111B2E"/>
    <w:rsid w:val="00112C28"/>
    <w:rsid w:val="00112E28"/>
    <w:rsid w:val="00112E33"/>
    <w:rsid w:val="001132D9"/>
    <w:rsid w:val="00113A23"/>
    <w:rsid w:val="0011486E"/>
    <w:rsid w:val="00114C9E"/>
    <w:rsid w:val="0011529C"/>
    <w:rsid w:val="0011556F"/>
    <w:rsid w:val="001155D4"/>
    <w:rsid w:val="0011586F"/>
    <w:rsid w:val="00116500"/>
    <w:rsid w:val="001166F1"/>
    <w:rsid w:val="001178CA"/>
    <w:rsid w:val="00120063"/>
    <w:rsid w:val="00120146"/>
    <w:rsid w:val="0012015C"/>
    <w:rsid w:val="00120BFD"/>
    <w:rsid w:val="00120F03"/>
    <w:rsid w:val="00121419"/>
    <w:rsid w:val="00121475"/>
    <w:rsid w:val="0012148A"/>
    <w:rsid w:val="00121568"/>
    <w:rsid w:val="00121586"/>
    <w:rsid w:val="00121B89"/>
    <w:rsid w:val="00121BB2"/>
    <w:rsid w:val="00121CF4"/>
    <w:rsid w:val="001221A8"/>
    <w:rsid w:val="001229DC"/>
    <w:rsid w:val="00122C8B"/>
    <w:rsid w:val="001230A3"/>
    <w:rsid w:val="001235AB"/>
    <w:rsid w:val="00123946"/>
    <w:rsid w:val="001254C7"/>
    <w:rsid w:val="001257C6"/>
    <w:rsid w:val="00125A79"/>
    <w:rsid w:val="00125C20"/>
    <w:rsid w:val="001261FC"/>
    <w:rsid w:val="00126383"/>
    <w:rsid w:val="00126742"/>
    <w:rsid w:val="00126888"/>
    <w:rsid w:val="00126979"/>
    <w:rsid w:val="00126BEE"/>
    <w:rsid w:val="00126C6E"/>
    <w:rsid w:val="00126CC0"/>
    <w:rsid w:val="00126DF5"/>
    <w:rsid w:val="00127029"/>
    <w:rsid w:val="0012706D"/>
    <w:rsid w:val="001272F2"/>
    <w:rsid w:val="0012744B"/>
    <w:rsid w:val="001278E7"/>
    <w:rsid w:val="00127A87"/>
    <w:rsid w:val="00127D20"/>
    <w:rsid w:val="00127DB2"/>
    <w:rsid w:val="0013078F"/>
    <w:rsid w:val="001307D9"/>
    <w:rsid w:val="00130800"/>
    <w:rsid w:val="00130F44"/>
    <w:rsid w:val="001310DE"/>
    <w:rsid w:val="00131214"/>
    <w:rsid w:val="00131324"/>
    <w:rsid w:val="001313BA"/>
    <w:rsid w:val="00131621"/>
    <w:rsid w:val="0013193E"/>
    <w:rsid w:val="00131D2D"/>
    <w:rsid w:val="001325C0"/>
    <w:rsid w:val="0013271C"/>
    <w:rsid w:val="001331A2"/>
    <w:rsid w:val="001338A5"/>
    <w:rsid w:val="0013400A"/>
    <w:rsid w:val="00134167"/>
    <w:rsid w:val="001343F6"/>
    <w:rsid w:val="00134F3B"/>
    <w:rsid w:val="001352A1"/>
    <w:rsid w:val="00135AB8"/>
    <w:rsid w:val="00135D84"/>
    <w:rsid w:val="001362D3"/>
    <w:rsid w:val="00136493"/>
    <w:rsid w:val="00136875"/>
    <w:rsid w:val="00136B7A"/>
    <w:rsid w:val="00136D35"/>
    <w:rsid w:val="00137DC5"/>
    <w:rsid w:val="0014003C"/>
    <w:rsid w:val="001402BE"/>
    <w:rsid w:val="0014171C"/>
    <w:rsid w:val="00141732"/>
    <w:rsid w:val="0014189B"/>
    <w:rsid w:val="00141B7C"/>
    <w:rsid w:val="00141BA9"/>
    <w:rsid w:val="00141BC4"/>
    <w:rsid w:val="00142C42"/>
    <w:rsid w:val="00143082"/>
    <w:rsid w:val="001437C3"/>
    <w:rsid w:val="001449BB"/>
    <w:rsid w:val="00144E02"/>
    <w:rsid w:val="00144E10"/>
    <w:rsid w:val="00144EA0"/>
    <w:rsid w:val="00144FC5"/>
    <w:rsid w:val="00145AD1"/>
    <w:rsid w:val="00145B81"/>
    <w:rsid w:val="00145F57"/>
    <w:rsid w:val="00146321"/>
    <w:rsid w:val="00146820"/>
    <w:rsid w:val="00146BDF"/>
    <w:rsid w:val="00146F8D"/>
    <w:rsid w:val="001470C9"/>
    <w:rsid w:val="0014713E"/>
    <w:rsid w:val="00147490"/>
    <w:rsid w:val="0014793D"/>
    <w:rsid w:val="00147B3A"/>
    <w:rsid w:val="00147B4D"/>
    <w:rsid w:val="00147DED"/>
    <w:rsid w:val="00150140"/>
    <w:rsid w:val="00150213"/>
    <w:rsid w:val="001502BB"/>
    <w:rsid w:val="001504C7"/>
    <w:rsid w:val="001506FB"/>
    <w:rsid w:val="00150A49"/>
    <w:rsid w:val="00150F34"/>
    <w:rsid w:val="00150FB9"/>
    <w:rsid w:val="001512FC"/>
    <w:rsid w:val="00151585"/>
    <w:rsid w:val="001517D4"/>
    <w:rsid w:val="00151E02"/>
    <w:rsid w:val="00152022"/>
    <w:rsid w:val="001520A0"/>
    <w:rsid w:val="001523CE"/>
    <w:rsid w:val="001523D3"/>
    <w:rsid w:val="0015356F"/>
    <w:rsid w:val="00154167"/>
    <w:rsid w:val="001545ED"/>
    <w:rsid w:val="001546F5"/>
    <w:rsid w:val="00154B13"/>
    <w:rsid w:val="00154C27"/>
    <w:rsid w:val="00155156"/>
    <w:rsid w:val="00155D99"/>
    <w:rsid w:val="00156B3F"/>
    <w:rsid w:val="00156C35"/>
    <w:rsid w:val="00156DBA"/>
    <w:rsid w:val="00156FB1"/>
    <w:rsid w:val="00157517"/>
    <w:rsid w:val="00157BB0"/>
    <w:rsid w:val="0016030D"/>
    <w:rsid w:val="00160DA1"/>
    <w:rsid w:val="00160E8C"/>
    <w:rsid w:val="001611F1"/>
    <w:rsid w:val="001616D2"/>
    <w:rsid w:val="00161798"/>
    <w:rsid w:val="001618D5"/>
    <w:rsid w:val="00161C63"/>
    <w:rsid w:val="00162227"/>
    <w:rsid w:val="0016240D"/>
    <w:rsid w:val="00162492"/>
    <w:rsid w:val="00162A58"/>
    <w:rsid w:val="001631C2"/>
    <w:rsid w:val="00163FCD"/>
    <w:rsid w:val="001644DA"/>
    <w:rsid w:val="00164BCD"/>
    <w:rsid w:val="00164CC1"/>
    <w:rsid w:val="00164DA3"/>
    <w:rsid w:val="00165086"/>
    <w:rsid w:val="001651BF"/>
    <w:rsid w:val="00165264"/>
    <w:rsid w:val="001654F9"/>
    <w:rsid w:val="00165820"/>
    <w:rsid w:val="0016596C"/>
    <w:rsid w:val="001659C3"/>
    <w:rsid w:val="00166266"/>
    <w:rsid w:val="0016632A"/>
    <w:rsid w:val="001668B0"/>
    <w:rsid w:val="00166AE3"/>
    <w:rsid w:val="00166E87"/>
    <w:rsid w:val="00167104"/>
    <w:rsid w:val="001671C7"/>
    <w:rsid w:val="001679CB"/>
    <w:rsid w:val="00167A3D"/>
    <w:rsid w:val="00167C6E"/>
    <w:rsid w:val="0017043C"/>
    <w:rsid w:val="001708C0"/>
    <w:rsid w:val="00170E58"/>
    <w:rsid w:val="00170F05"/>
    <w:rsid w:val="00171197"/>
    <w:rsid w:val="0017141E"/>
    <w:rsid w:val="00171478"/>
    <w:rsid w:val="001715AC"/>
    <w:rsid w:val="00171C73"/>
    <w:rsid w:val="00171F02"/>
    <w:rsid w:val="001723CF"/>
    <w:rsid w:val="00172A66"/>
    <w:rsid w:val="00172C89"/>
    <w:rsid w:val="00172FA0"/>
    <w:rsid w:val="00172FE7"/>
    <w:rsid w:val="001732B1"/>
    <w:rsid w:val="001735DE"/>
    <w:rsid w:val="00173836"/>
    <w:rsid w:val="001738C1"/>
    <w:rsid w:val="00173A9F"/>
    <w:rsid w:val="001744AD"/>
    <w:rsid w:val="00174755"/>
    <w:rsid w:val="001747F9"/>
    <w:rsid w:val="00174855"/>
    <w:rsid w:val="00174B05"/>
    <w:rsid w:val="00174B1C"/>
    <w:rsid w:val="00174BDA"/>
    <w:rsid w:val="00174D72"/>
    <w:rsid w:val="00175E1E"/>
    <w:rsid w:val="001760D6"/>
    <w:rsid w:val="00176622"/>
    <w:rsid w:val="00176705"/>
    <w:rsid w:val="00176744"/>
    <w:rsid w:val="001768E3"/>
    <w:rsid w:val="00176A69"/>
    <w:rsid w:val="00176B39"/>
    <w:rsid w:val="00176B7E"/>
    <w:rsid w:val="00176BE3"/>
    <w:rsid w:val="00176C28"/>
    <w:rsid w:val="00176EB3"/>
    <w:rsid w:val="00176EB9"/>
    <w:rsid w:val="00176FDA"/>
    <w:rsid w:val="0017713C"/>
    <w:rsid w:val="00177282"/>
    <w:rsid w:val="0017761D"/>
    <w:rsid w:val="00177BE7"/>
    <w:rsid w:val="00180A7B"/>
    <w:rsid w:val="00180AF9"/>
    <w:rsid w:val="00180EA7"/>
    <w:rsid w:val="00181BEA"/>
    <w:rsid w:val="00181FBB"/>
    <w:rsid w:val="001820BD"/>
    <w:rsid w:val="001825AC"/>
    <w:rsid w:val="00182871"/>
    <w:rsid w:val="0018295A"/>
    <w:rsid w:val="00182CE6"/>
    <w:rsid w:val="00183256"/>
    <w:rsid w:val="001839CA"/>
    <w:rsid w:val="00183B7B"/>
    <w:rsid w:val="00183E97"/>
    <w:rsid w:val="00184489"/>
    <w:rsid w:val="00184868"/>
    <w:rsid w:val="00185A58"/>
    <w:rsid w:val="00185D17"/>
    <w:rsid w:val="00186476"/>
    <w:rsid w:val="00186632"/>
    <w:rsid w:val="00186D89"/>
    <w:rsid w:val="00186E9D"/>
    <w:rsid w:val="00187466"/>
    <w:rsid w:val="00190043"/>
    <w:rsid w:val="0019005B"/>
    <w:rsid w:val="00190361"/>
    <w:rsid w:val="00190686"/>
    <w:rsid w:val="00190CC1"/>
    <w:rsid w:val="001913C6"/>
    <w:rsid w:val="00191FB3"/>
    <w:rsid w:val="0019208D"/>
    <w:rsid w:val="00192597"/>
    <w:rsid w:val="00192A3E"/>
    <w:rsid w:val="00192AFA"/>
    <w:rsid w:val="00193151"/>
    <w:rsid w:val="0019316A"/>
    <w:rsid w:val="00193A63"/>
    <w:rsid w:val="00193F0D"/>
    <w:rsid w:val="0019423A"/>
    <w:rsid w:val="00194B18"/>
    <w:rsid w:val="00194D34"/>
    <w:rsid w:val="00194F1E"/>
    <w:rsid w:val="00194F95"/>
    <w:rsid w:val="001952AB"/>
    <w:rsid w:val="001954DA"/>
    <w:rsid w:val="0019554D"/>
    <w:rsid w:val="00195F8C"/>
    <w:rsid w:val="00196029"/>
    <w:rsid w:val="00196183"/>
    <w:rsid w:val="00196456"/>
    <w:rsid w:val="00196C5B"/>
    <w:rsid w:val="001978C1"/>
    <w:rsid w:val="00197EE4"/>
    <w:rsid w:val="001A005A"/>
    <w:rsid w:val="001A072D"/>
    <w:rsid w:val="001A08D6"/>
    <w:rsid w:val="001A10AD"/>
    <w:rsid w:val="001A197F"/>
    <w:rsid w:val="001A247B"/>
    <w:rsid w:val="001A2E7C"/>
    <w:rsid w:val="001A2FAC"/>
    <w:rsid w:val="001A364C"/>
    <w:rsid w:val="001A3B0B"/>
    <w:rsid w:val="001A3C1F"/>
    <w:rsid w:val="001A3E89"/>
    <w:rsid w:val="001A4E6F"/>
    <w:rsid w:val="001A50DF"/>
    <w:rsid w:val="001A5169"/>
    <w:rsid w:val="001A5245"/>
    <w:rsid w:val="001A5366"/>
    <w:rsid w:val="001A5372"/>
    <w:rsid w:val="001A647F"/>
    <w:rsid w:val="001A6692"/>
    <w:rsid w:val="001A75CA"/>
    <w:rsid w:val="001A75D2"/>
    <w:rsid w:val="001B00C6"/>
    <w:rsid w:val="001B0378"/>
    <w:rsid w:val="001B0682"/>
    <w:rsid w:val="001B0D04"/>
    <w:rsid w:val="001B14C2"/>
    <w:rsid w:val="001B1922"/>
    <w:rsid w:val="001B1D71"/>
    <w:rsid w:val="001B1DDA"/>
    <w:rsid w:val="001B22D2"/>
    <w:rsid w:val="001B2371"/>
    <w:rsid w:val="001B2956"/>
    <w:rsid w:val="001B295B"/>
    <w:rsid w:val="001B30A5"/>
    <w:rsid w:val="001B3575"/>
    <w:rsid w:val="001B3661"/>
    <w:rsid w:val="001B3E2A"/>
    <w:rsid w:val="001B4198"/>
    <w:rsid w:val="001B4B6F"/>
    <w:rsid w:val="001B512C"/>
    <w:rsid w:val="001B56A0"/>
    <w:rsid w:val="001B59B6"/>
    <w:rsid w:val="001B5F65"/>
    <w:rsid w:val="001B63EC"/>
    <w:rsid w:val="001B6414"/>
    <w:rsid w:val="001B643C"/>
    <w:rsid w:val="001B6593"/>
    <w:rsid w:val="001B6974"/>
    <w:rsid w:val="001B6C7F"/>
    <w:rsid w:val="001B6D08"/>
    <w:rsid w:val="001B6D8C"/>
    <w:rsid w:val="001B7180"/>
    <w:rsid w:val="001B7F99"/>
    <w:rsid w:val="001B7FC0"/>
    <w:rsid w:val="001C0290"/>
    <w:rsid w:val="001C083F"/>
    <w:rsid w:val="001C0896"/>
    <w:rsid w:val="001C0900"/>
    <w:rsid w:val="001C099F"/>
    <w:rsid w:val="001C0B8C"/>
    <w:rsid w:val="001C0D90"/>
    <w:rsid w:val="001C0EFA"/>
    <w:rsid w:val="001C0F98"/>
    <w:rsid w:val="001C1B2F"/>
    <w:rsid w:val="001C1CF8"/>
    <w:rsid w:val="001C1F8B"/>
    <w:rsid w:val="001C20B4"/>
    <w:rsid w:val="001C2715"/>
    <w:rsid w:val="001C277E"/>
    <w:rsid w:val="001C2F03"/>
    <w:rsid w:val="001C2F11"/>
    <w:rsid w:val="001C3A02"/>
    <w:rsid w:val="001C3D2C"/>
    <w:rsid w:val="001C41EB"/>
    <w:rsid w:val="001C48D2"/>
    <w:rsid w:val="001C4F63"/>
    <w:rsid w:val="001C5067"/>
    <w:rsid w:val="001C51F0"/>
    <w:rsid w:val="001C5236"/>
    <w:rsid w:val="001C5343"/>
    <w:rsid w:val="001C5DDE"/>
    <w:rsid w:val="001C5EF8"/>
    <w:rsid w:val="001C5FC0"/>
    <w:rsid w:val="001C6339"/>
    <w:rsid w:val="001C64F1"/>
    <w:rsid w:val="001C658A"/>
    <w:rsid w:val="001C6CA9"/>
    <w:rsid w:val="001C70E3"/>
    <w:rsid w:val="001C7475"/>
    <w:rsid w:val="001C750D"/>
    <w:rsid w:val="001C753F"/>
    <w:rsid w:val="001C7BDE"/>
    <w:rsid w:val="001C7BF8"/>
    <w:rsid w:val="001C7C42"/>
    <w:rsid w:val="001C7DAE"/>
    <w:rsid w:val="001C7E2F"/>
    <w:rsid w:val="001D0319"/>
    <w:rsid w:val="001D0361"/>
    <w:rsid w:val="001D056D"/>
    <w:rsid w:val="001D06F6"/>
    <w:rsid w:val="001D0728"/>
    <w:rsid w:val="001D0B90"/>
    <w:rsid w:val="001D0BB5"/>
    <w:rsid w:val="001D0CA0"/>
    <w:rsid w:val="001D0E2B"/>
    <w:rsid w:val="001D110A"/>
    <w:rsid w:val="001D12BA"/>
    <w:rsid w:val="001D16CE"/>
    <w:rsid w:val="001D1FC9"/>
    <w:rsid w:val="001D23E0"/>
    <w:rsid w:val="001D247C"/>
    <w:rsid w:val="001D268B"/>
    <w:rsid w:val="001D2AE5"/>
    <w:rsid w:val="001D389F"/>
    <w:rsid w:val="001D3A50"/>
    <w:rsid w:val="001D3B72"/>
    <w:rsid w:val="001D40CC"/>
    <w:rsid w:val="001D41A7"/>
    <w:rsid w:val="001D42EF"/>
    <w:rsid w:val="001D44FD"/>
    <w:rsid w:val="001D4A33"/>
    <w:rsid w:val="001D4A62"/>
    <w:rsid w:val="001D4BFB"/>
    <w:rsid w:val="001D4C46"/>
    <w:rsid w:val="001D4DAF"/>
    <w:rsid w:val="001D502A"/>
    <w:rsid w:val="001D5206"/>
    <w:rsid w:val="001D5546"/>
    <w:rsid w:val="001D59BE"/>
    <w:rsid w:val="001D5CF3"/>
    <w:rsid w:val="001D6305"/>
    <w:rsid w:val="001D6359"/>
    <w:rsid w:val="001D64F2"/>
    <w:rsid w:val="001D6B91"/>
    <w:rsid w:val="001D6E4F"/>
    <w:rsid w:val="001D6F9B"/>
    <w:rsid w:val="001D7712"/>
    <w:rsid w:val="001D7E02"/>
    <w:rsid w:val="001E09FB"/>
    <w:rsid w:val="001E1428"/>
    <w:rsid w:val="001E19C4"/>
    <w:rsid w:val="001E1A06"/>
    <w:rsid w:val="001E1E37"/>
    <w:rsid w:val="001E219D"/>
    <w:rsid w:val="001E226E"/>
    <w:rsid w:val="001E2385"/>
    <w:rsid w:val="001E2AB3"/>
    <w:rsid w:val="001E2DC1"/>
    <w:rsid w:val="001E2EC5"/>
    <w:rsid w:val="001E2EFE"/>
    <w:rsid w:val="001E3BA3"/>
    <w:rsid w:val="001E3E24"/>
    <w:rsid w:val="001E3E9C"/>
    <w:rsid w:val="001E4141"/>
    <w:rsid w:val="001E47AD"/>
    <w:rsid w:val="001E481F"/>
    <w:rsid w:val="001E4B61"/>
    <w:rsid w:val="001E57DD"/>
    <w:rsid w:val="001E581F"/>
    <w:rsid w:val="001E5B18"/>
    <w:rsid w:val="001E60C6"/>
    <w:rsid w:val="001E664A"/>
    <w:rsid w:val="001E7147"/>
    <w:rsid w:val="001E72FC"/>
    <w:rsid w:val="001E7674"/>
    <w:rsid w:val="001E7794"/>
    <w:rsid w:val="001F01E1"/>
    <w:rsid w:val="001F05F1"/>
    <w:rsid w:val="001F0B92"/>
    <w:rsid w:val="001F0E33"/>
    <w:rsid w:val="001F0FB3"/>
    <w:rsid w:val="001F145F"/>
    <w:rsid w:val="001F14E3"/>
    <w:rsid w:val="001F170F"/>
    <w:rsid w:val="001F295F"/>
    <w:rsid w:val="001F2B33"/>
    <w:rsid w:val="001F2C4B"/>
    <w:rsid w:val="001F327F"/>
    <w:rsid w:val="001F32AF"/>
    <w:rsid w:val="001F3750"/>
    <w:rsid w:val="001F3B73"/>
    <w:rsid w:val="001F3EC4"/>
    <w:rsid w:val="001F3F49"/>
    <w:rsid w:val="001F3F81"/>
    <w:rsid w:val="001F4023"/>
    <w:rsid w:val="001F437A"/>
    <w:rsid w:val="001F46CC"/>
    <w:rsid w:val="001F4880"/>
    <w:rsid w:val="001F4DFC"/>
    <w:rsid w:val="001F535E"/>
    <w:rsid w:val="001F55BF"/>
    <w:rsid w:val="001F5B6F"/>
    <w:rsid w:val="001F5C7C"/>
    <w:rsid w:val="001F5CE1"/>
    <w:rsid w:val="001F63EE"/>
    <w:rsid w:val="001F6CE2"/>
    <w:rsid w:val="001F74BA"/>
    <w:rsid w:val="001F756D"/>
    <w:rsid w:val="001F756E"/>
    <w:rsid w:val="001F75D6"/>
    <w:rsid w:val="001F761E"/>
    <w:rsid w:val="001F780D"/>
    <w:rsid w:val="001F7C20"/>
    <w:rsid w:val="001F7EEC"/>
    <w:rsid w:val="001F7F21"/>
    <w:rsid w:val="00200221"/>
    <w:rsid w:val="00201311"/>
    <w:rsid w:val="002013E0"/>
    <w:rsid w:val="00201430"/>
    <w:rsid w:val="00201AC6"/>
    <w:rsid w:val="00201BFE"/>
    <w:rsid w:val="00201E4D"/>
    <w:rsid w:val="0020235D"/>
    <w:rsid w:val="00202381"/>
    <w:rsid w:val="00202423"/>
    <w:rsid w:val="002024FB"/>
    <w:rsid w:val="00203598"/>
    <w:rsid w:val="002035CE"/>
    <w:rsid w:val="0020364D"/>
    <w:rsid w:val="0020422F"/>
    <w:rsid w:val="00204554"/>
    <w:rsid w:val="002048D2"/>
    <w:rsid w:val="00204F9A"/>
    <w:rsid w:val="00205282"/>
    <w:rsid w:val="00205B7F"/>
    <w:rsid w:val="00206080"/>
    <w:rsid w:val="0020643A"/>
    <w:rsid w:val="00206766"/>
    <w:rsid w:val="00206AD3"/>
    <w:rsid w:val="00206D91"/>
    <w:rsid w:val="00207B8B"/>
    <w:rsid w:val="00207F06"/>
    <w:rsid w:val="0021047E"/>
    <w:rsid w:val="00210A3C"/>
    <w:rsid w:val="00210A90"/>
    <w:rsid w:val="00210DB1"/>
    <w:rsid w:val="00210EDB"/>
    <w:rsid w:val="00210F05"/>
    <w:rsid w:val="0021104A"/>
    <w:rsid w:val="00211229"/>
    <w:rsid w:val="00211335"/>
    <w:rsid w:val="00211963"/>
    <w:rsid w:val="00211C6D"/>
    <w:rsid w:val="00211E00"/>
    <w:rsid w:val="00211EFE"/>
    <w:rsid w:val="002122BE"/>
    <w:rsid w:val="00212540"/>
    <w:rsid w:val="0021274F"/>
    <w:rsid w:val="00212B0B"/>
    <w:rsid w:val="00212D96"/>
    <w:rsid w:val="00212E1C"/>
    <w:rsid w:val="00213308"/>
    <w:rsid w:val="00213495"/>
    <w:rsid w:val="00213605"/>
    <w:rsid w:val="0021393C"/>
    <w:rsid w:val="00213C1C"/>
    <w:rsid w:val="00213DB3"/>
    <w:rsid w:val="002140C4"/>
    <w:rsid w:val="002143B1"/>
    <w:rsid w:val="00214499"/>
    <w:rsid w:val="002146AD"/>
    <w:rsid w:val="002146F4"/>
    <w:rsid w:val="00214BCA"/>
    <w:rsid w:val="002151D8"/>
    <w:rsid w:val="002152B5"/>
    <w:rsid w:val="00215B45"/>
    <w:rsid w:val="00216884"/>
    <w:rsid w:val="002168C0"/>
    <w:rsid w:val="00216907"/>
    <w:rsid w:val="00216C37"/>
    <w:rsid w:val="002172FE"/>
    <w:rsid w:val="002179E8"/>
    <w:rsid w:val="00217ACA"/>
    <w:rsid w:val="00217D66"/>
    <w:rsid w:val="0022007E"/>
    <w:rsid w:val="002201AE"/>
    <w:rsid w:val="002204CE"/>
    <w:rsid w:val="002207A9"/>
    <w:rsid w:val="00220BD7"/>
    <w:rsid w:val="00220C9D"/>
    <w:rsid w:val="002215E1"/>
    <w:rsid w:val="00221B8C"/>
    <w:rsid w:val="00221E33"/>
    <w:rsid w:val="00221E4F"/>
    <w:rsid w:val="00221F71"/>
    <w:rsid w:val="0022226A"/>
    <w:rsid w:val="002222B8"/>
    <w:rsid w:val="00222D8A"/>
    <w:rsid w:val="00222F51"/>
    <w:rsid w:val="00223042"/>
    <w:rsid w:val="002231AB"/>
    <w:rsid w:val="002231D8"/>
    <w:rsid w:val="0022330F"/>
    <w:rsid w:val="0022363B"/>
    <w:rsid w:val="002241A2"/>
    <w:rsid w:val="0022439B"/>
    <w:rsid w:val="002246A5"/>
    <w:rsid w:val="00224918"/>
    <w:rsid w:val="0022505A"/>
    <w:rsid w:val="002251BD"/>
    <w:rsid w:val="00225383"/>
    <w:rsid w:val="002256E1"/>
    <w:rsid w:val="00225BC6"/>
    <w:rsid w:val="00225BDE"/>
    <w:rsid w:val="00225EA6"/>
    <w:rsid w:val="002261D2"/>
    <w:rsid w:val="00226275"/>
    <w:rsid w:val="00226370"/>
    <w:rsid w:val="00226F3E"/>
    <w:rsid w:val="002276CC"/>
    <w:rsid w:val="00227B53"/>
    <w:rsid w:val="00227C81"/>
    <w:rsid w:val="00227E4E"/>
    <w:rsid w:val="0023006F"/>
    <w:rsid w:val="002301CE"/>
    <w:rsid w:val="00230B25"/>
    <w:rsid w:val="00230B44"/>
    <w:rsid w:val="00231389"/>
    <w:rsid w:val="00231D77"/>
    <w:rsid w:val="00231E77"/>
    <w:rsid w:val="002321CE"/>
    <w:rsid w:val="002321FA"/>
    <w:rsid w:val="00232458"/>
    <w:rsid w:val="0023271D"/>
    <w:rsid w:val="00232D7F"/>
    <w:rsid w:val="00232ED2"/>
    <w:rsid w:val="002333BE"/>
    <w:rsid w:val="002337DF"/>
    <w:rsid w:val="002338C3"/>
    <w:rsid w:val="00233D23"/>
    <w:rsid w:val="00233E3E"/>
    <w:rsid w:val="00234E9C"/>
    <w:rsid w:val="002351CE"/>
    <w:rsid w:val="00235405"/>
    <w:rsid w:val="00235A9D"/>
    <w:rsid w:val="002363AD"/>
    <w:rsid w:val="00236B52"/>
    <w:rsid w:val="00236B6E"/>
    <w:rsid w:val="0023722A"/>
    <w:rsid w:val="0023728C"/>
    <w:rsid w:val="002376AE"/>
    <w:rsid w:val="0023786F"/>
    <w:rsid w:val="00240202"/>
    <w:rsid w:val="00240371"/>
    <w:rsid w:val="002406B4"/>
    <w:rsid w:val="002409CD"/>
    <w:rsid w:val="00240E99"/>
    <w:rsid w:val="00241375"/>
    <w:rsid w:val="0024169E"/>
    <w:rsid w:val="00241C7B"/>
    <w:rsid w:val="002420AF"/>
    <w:rsid w:val="0024257B"/>
    <w:rsid w:val="00242894"/>
    <w:rsid w:val="002431BA"/>
    <w:rsid w:val="0024373D"/>
    <w:rsid w:val="00243AD1"/>
    <w:rsid w:val="00243C05"/>
    <w:rsid w:val="002443C0"/>
    <w:rsid w:val="002446C8"/>
    <w:rsid w:val="00244936"/>
    <w:rsid w:val="00244BBA"/>
    <w:rsid w:val="00244ECD"/>
    <w:rsid w:val="00245498"/>
    <w:rsid w:val="0024551A"/>
    <w:rsid w:val="00245932"/>
    <w:rsid w:val="00245B19"/>
    <w:rsid w:val="00245CE9"/>
    <w:rsid w:val="00245EC9"/>
    <w:rsid w:val="00246551"/>
    <w:rsid w:val="00246664"/>
    <w:rsid w:val="00246A23"/>
    <w:rsid w:val="00246A97"/>
    <w:rsid w:val="00246C18"/>
    <w:rsid w:val="0024730C"/>
    <w:rsid w:val="00247A93"/>
    <w:rsid w:val="00247A98"/>
    <w:rsid w:val="00247FD5"/>
    <w:rsid w:val="002501E9"/>
    <w:rsid w:val="0025033B"/>
    <w:rsid w:val="0025097B"/>
    <w:rsid w:val="00250D2C"/>
    <w:rsid w:val="00251A1F"/>
    <w:rsid w:val="00251C68"/>
    <w:rsid w:val="00251D53"/>
    <w:rsid w:val="00251E83"/>
    <w:rsid w:val="0025206B"/>
    <w:rsid w:val="00252896"/>
    <w:rsid w:val="002529D3"/>
    <w:rsid w:val="00252D4B"/>
    <w:rsid w:val="002532DE"/>
    <w:rsid w:val="00253B9E"/>
    <w:rsid w:val="00253CC3"/>
    <w:rsid w:val="002540DD"/>
    <w:rsid w:val="00254338"/>
    <w:rsid w:val="002544FF"/>
    <w:rsid w:val="002546E1"/>
    <w:rsid w:val="002546F9"/>
    <w:rsid w:val="002549A3"/>
    <w:rsid w:val="00254AD5"/>
    <w:rsid w:val="0025546C"/>
    <w:rsid w:val="00255552"/>
    <w:rsid w:val="002559BA"/>
    <w:rsid w:val="00256950"/>
    <w:rsid w:val="00256E88"/>
    <w:rsid w:val="00256ED4"/>
    <w:rsid w:val="00257097"/>
    <w:rsid w:val="00257615"/>
    <w:rsid w:val="00257783"/>
    <w:rsid w:val="00257F13"/>
    <w:rsid w:val="002602D5"/>
    <w:rsid w:val="002602FC"/>
    <w:rsid w:val="0026055A"/>
    <w:rsid w:val="002605FE"/>
    <w:rsid w:val="002607C6"/>
    <w:rsid w:val="00261395"/>
    <w:rsid w:val="002616B2"/>
    <w:rsid w:val="00261725"/>
    <w:rsid w:val="0026188D"/>
    <w:rsid w:val="00261ED3"/>
    <w:rsid w:val="00261FE1"/>
    <w:rsid w:val="0026253A"/>
    <w:rsid w:val="00262732"/>
    <w:rsid w:val="002629CF"/>
    <w:rsid w:val="00263504"/>
    <w:rsid w:val="00263690"/>
    <w:rsid w:val="00263A98"/>
    <w:rsid w:val="00263D0C"/>
    <w:rsid w:val="00263F81"/>
    <w:rsid w:val="0026486F"/>
    <w:rsid w:val="002648FC"/>
    <w:rsid w:val="00264DEE"/>
    <w:rsid w:val="00264FEA"/>
    <w:rsid w:val="00265250"/>
    <w:rsid w:val="0026553C"/>
    <w:rsid w:val="002656F3"/>
    <w:rsid w:val="00266705"/>
    <w:rsid w:val="00266BCE"/>
    <w:rsid w:val="00266CDD"/>
    <w:rsid w:val="00266D27"/>
    <w:rsid w:val="00267FD6"/>
    <w:rsid w:val="002705A5"/>
    <w:rsid w:val="00270636"/>
    <w:rsid w:val="00270AC5"/>
    <w:rsid w:val="002712B1"/>
    <w:rsid w:val="002714CF"/>
    <w:rsid w:val="0027189B"/>
    <w:rsid w:val="00271AC5"/>
    <w:rsid w:val="00271E69"/>
    <w:rsid w:val="00272098"/>
    <w:rsid w:val="00272350"/>
    <w:rsid w:val="00272FB9"/>
    <w:rsid w:val="002735B7"/>
    <w:rsid w:val="002738CB"/>
    <w:rsid w:val="00273A1C"/>
    <w:rsid w:val="00273C68"/>
    <w:rsid w:val="00274515"/>
    <w:rsid w:val="002748CC"/>
    <w:rsid w:val="00274D38"/>
    <w:rsid w:val="00275025"/>
    <w:rsid w:val="002750E6"/>
    <w:rsid w:val="00275EC1"/>
    <w:rsid w:val="0027618A"/>
    <w:rsid w:val="00276742"/>
    <w:rsid w:val="00276EF3"/>
    <w:rsid w:val="00276EF9"/>
    <w:rsid w:val="0027712E"/>
    <w:rsid w:val="002772B1"/>
    <w:rsid w:val="00277689"/>
    <w:rsid w:val="00277EAD"/>
    <w:rsid w:val="00280851"/>
    <w:rsid w:val="00280EF5"/>
    <w:rsid w:val="0028104B"/>
    <w:rsid w:val="00281ABF"/>
    <w:rsid w:val="00281AE8"/>
    <w:rsid w:val="002829AB"/>
    <w:rsid w:val="00282CB3"/>
    <w:rsid w:val="00282D92"/>
    <w:rsid w:val="00282EEC"/>
    <w:rsid w:val="0028325D"/>
    <w:rsid w:val="00283854"/>
    <w:rsid w:val="00283869"/>
    <w:rsid w:val="002838BD"/>
    <w:rsid w:val="002838E0"/>
    <w:rsid w:val="0028423D"/>
    <w:rsid w:val="0028465A"/>
    <w:rsid w:val="00284A71"/>
    <w:rsid w:val="00284D7E"/>
    <w:rsid w:val="00284F76"/>
    <w:rsid w:val="002850E5"/>
    <w:rsid w:val="0028516B"/>
    <w:rsid w:val="00285411"/>
    <w:rsid w:val="0028559E"/>
    <w:rsid w:val="00286173"/>
    <w:rsid w:val="00286643"/>
    <w:rsid w:val="0028723A"/>
    <w:rsid w:val="00287266"/>
    <w:rsid w:val="0029083C"/>
    <w:rsid w:val="0029103C"/>
    <w:rsid w:val="0029178B"/>
    <w:rsid w:val="0029186D"/>
    <w:rsid w:val="00291962"/>
    <w:rsid w:val="00291A44"/>
    <w:rsid w:val="0029200B"/>
    <w:rsid w:val="00292130"/>
    <w:rsid w:val="002921BD"/>
    <w:rsid w:val="0029225C"/>
    <w:rsid w:val="00292C67"/>
    <w:rsid w:val="00292FA6"/>
    <w:rsid w:val="002931EF"/>
    <w:rsid w:val="002933A3"/>
    <w:rsid w:val="0029355B"/>
    <w:rsid w:val="0029374D"/>
    <w:rsid w:val="002938C7"/>
    <w:rsid w:val="00293D6B"/>
    <w:rsid w:val="002940DF"/>
    <w:rsid w:val="002944B4"/>
    <w:rsid w:val="0029454B"/>
    <w:rsid w:val="002947D5"/>
    <w:rsid w:val="00294FF9"/>
    <w:rsid w:val="00295032"/>
    <w:rsid w:val="002950BD"/>
    <w:rsid w:val="002961B5"/>
    <w:rsid w:val="002965B9"/>
    <w:rsid w:val="00296C20"/>
    <w:rsid w:val="00296E52"/>
    <w:rsid w:val="00296EDC"/>
    <w:rsid w:val="0029714C"/>
    <w:rsid w:val="002971BF"/>
    <w:rsid w:val="00297309"/>
    <w:rsid w:val="002974D0"/>
    <w:rsid w:val="00297BA6"/>
    <w:rsid w:val="00297CCE"/>
    <w:rsid w:val="00297D2E"/>
    <w:rsid w:val="00297ED7"/>
    <w:rsid w:val="00297FE4"/>
    <w:rsid w:val="002A0347"/>
    <w:rsid w:val="002A097F"/>
    <w:rsid w:val="002A0B55"/>
    <w:rsid w:val="002A0B5D"/>
    <w:rsid w:val="002A13F5"/>
    <w:rsid w:val="002A16DB"/>
    <w:rsid w:val="002A1960"/>
    <w:rsid w:val="002A19D1"/>
    <w:rsid w:val="002A2388"/>
    <w:rsid w:val="002A2514"/>
    <w:rsid w:val="002A2774"/>
    <w:rsid w:val="002A354B"/>
    <w:rsid w:val="002A3CB7"/>
    <w:rsid w:val="002A455F"/>
    <w:rsid w:val="002A4887"/>
    <w:rsid w:val="002A4D8C"/>
    <w:rsid w:val="002A4D90"/>
    <w:rsid w:val="002A57A8"/>
    <w:rsid w:val="002A5F73"/>
    <w:rsid w:val="002A6699"/>
    <w:rsid w:val="002A6732"/>
    <w:rsid w:val="002A674F"/>
    <w:rsid w:val="002A6A07"/>
    <w:rsid w:val="002A6CA9"/>
    <w:rsid w:val="002A7480"/>
    <w:rsid w:val="002A7F68"/>
    <w:rsid w:val="002AE2E6"/>
    <w:rsid w:val="002B017E"/>
    <w:rsid w:val="002B05E4"/>
    <w:rsid w:val="002B0D79"/>
    <w:rsid w:val="002B0F14"/>
    <w:rsid w:val="002B0FC0"/>
    <w:rsid w:val="002B21FA"/>
    <w:rsid w:val="002B29DE"/>
    <w:rsid w:val="002B2BC8"/>
    <w:rsid w:val="002B35A3"/>
    <w:rsid w:val="002B37BD"/>
    <w:rsid w:val="002B3F08"/>
    <w:rsid w:val="002B404D"/>
    <w:rsid w:val="002B462A"/>
    <w:rsid w:val="002B56D5"/>
    <w:rsid w:val="002B5CD8"/>
    <w:rsid w:val="002B6479"/>
    <w:rsid w:val="002B6BAB"/>
    <w:rsid w:val="002B799C"/>
    <w:rsid w:val="002B7C08"/>
    <w:rsid w:val="002C010A"/>
    <w:rsid w:val="002C0871"/>
    <w:rsid w:val="002C090C"/>
    <w:rsid w:val="002C0A47"/>
    <w:rsid w:val="002C0A8B"/>
    <w:rsid w:val="002C0E0A"/>
    <w:rsid w:val="002C0E68"/>
    <w:rsid w:val="002C1114"/>
    <w:rsid w:val="002C177E"/>
    <w:rsid w:val="002C1AE1"/>
    <w:rsid w:val="002C1C2D"/>
    <w:rsid w:val="002C21C6"/>
    <w:rsid w:val="002C21CB"/>
    <w:rsid w:val="002C317E"/>
    <w:rsid w:val="002C3590"/>
    <w:rsid w:val="002C42DC"/>
    <w:rsid w:val="002C4389"/>
    <w:rsid w:val="002C4F6B"/>
    <w:rsid w:val="002C50FF"/>
    <w:rsid w:val="002C5890"/>
    <w:rsid w:val="002C58E8"/>
    <w:rsid w:val="002C60DD"/>
    <w:rsid w:val="002C6906"/>
    <w:rsid w:val="002C6D8D"/>
    <w:rsid w:val="002C7958"/>
    <w:rsid w:val="002C7E25"/>
    <w:rsid w:val="002D078A"/>
    <w:rsid w:val="002D07A3"/>
    <w:rsid w:val="002D08DE"/>
    <w:rsid w:val="002D0A0E"/>
    <w:rsid w:val="002D0EC0"/>
    <w:rsid w:val="002D11A0"/>
    <w:rsid w:val="002D15AE"/>
    <w:rsid w:val="002D1676"/>
    <w:rsid w:val="002D1947"/>
    <w:rsid w:val="002D1A47"/>
    <w:rsid w:val="002D1E47"/>
    <w:rsid w:val="002D22E1"/>
    <w:rsid w:val="002D2E2B"/>
    <w:rsid w:val="002D2FD4"/>
    <w:rsid w:val="002D3339"/>
    <w:rsid w:val="002D360E"/>
    <w:rsid w:val="002D3804"/>
    <w:rsid w:val="002D4219"/>
    <w:rsid w:val="002D479C"/>
    <w:rsid w:val="002D5885"/>
    <w:rsid w:val="002D62B8"/>
    <w:rsid w:val="002D68D5"/>
    <w:rsid w:val="002D6CA7"/>
    <w:rsid w:val="002D7270"/>
    <w:rsid w:val="002D7A11"/>
    <w:rsid w:val="002D7DAC"/>
    <w:rsid w:val="002E03E5"/>
    <w:rsid w:val="002E0420"/>
    <w:rsid w:val="002E1C05"/>
    <w:rsid w:val="002E268B"/>
    <w:rsid w:val="002E26F0"/>
    <w:rsid w:val="002E31C9"/>
    <w:rsid w:val="002E33E9"/>
    <w:rsid w:val="002E3832"/>
    <w:rsid w:val="002E3EB4"/>
    <w:rsid w:val="002E461E"/>
    <w:rsid w:val="002E4665"/>
    <w:rsid w:val="002E4E96"/>
    <w:rsid w:val="002E52B7"/>
    <w:rsid w:val="002E5456"/>
    <w:rsid w:val="002E5AD8"/>
    <w:rsid w:val="002E609A"/>
    <w:rsid w:val="002E66B6"/>
    <w:rsid w:val="002E6848"/>
    <w:rsid w:val="002E6D79"/>
    <w:rsid w:val="002E73F4"/>
    <w:rsid w:val="002E798E"/>
    <w:rsid w:val="002E7BD6"/>
    <w:rsid w:val="002F019D"/>
    <w:rsid w:val="002F0FA1"/>
    <w:rsid w:val="002F1237"/>
    <w:rsid w:val="002F158F"/>
    <w:rsid w:val="002F171C"/>
    <w:rsid w:val="002F17B7"/>
    <w:rsid w:val="002F1F4F"/>
    <w:rsid w:val="002F21C3"/>
    <w:rsid w:val="002F24DF"/>
    <w:rsid w:val="002F3896"/>
    <w:rsid w:val="002F4085"/>
    <w:rsid w:val="002F473A"/>
    <w:rsid w:val="002F4ABF"/>
    <w:rsid w:val="002F4F34"/>
    <w:rsid w:val="002F4FD8"/>
    <w:rsid w:val="002F5478"/>
    <w:rsid w:val="002F584E"/>
    <w:rsid w:val="002F5997"/>
    <w:rsid w:val="002F6BA4"/>
    <w:rsid w:val="002F6C64"/>
    <w:rsid w:val="002F7126"/>
    <w:rsid w:val="002F7BB9"/>
    <w:rsid w:val="002F7E72"/>
    <w:rsid w:val="00300070"/>
    <w:rsid w:val="003002EA"/>
    <w:rsid w:val="00300464"/>
    <w:rsid w:val="003009D8"/>
    <w:rsid w:val="00300C60"/>
    <w:rsid w:val="00300D7F"/>
    <w:rsid w:val="0030117E"/>
    <w:rsid w:val="0030145C"/>
    <w:rsid w:val="00301793"/>
    <w:rsid w:val="0030227A"/>
    <w:rsid w:val="003026FA"/>
    <w:rsid w:val="0030276F"/>
    <w:rsid w:val="00302C8C"/>
    <w:rsid w:val="00303753"/>
    <w:rsid w:val="00303FEC"/>
    <w:rsid w:val="00304001"/>
    <w:rsid w:val="0030445D"/>
    <w:rsid w:val="00304677"/>
    <w:rsid w:val="003049EA"/>
    <w:rsid w:val="00304AE9"/>
    <w:rsid w:val="00304D71"/>
    <w:rsid w:val="00305281"/>
    <w:rsid w:val="00305494"/>
    <w:rsid w:val="00305828"/>
    <w:rsid w:val="00305942"/>
    <w:rsid w:val="00305DB7"/>
    <w:rsid w:val="003061C1"/>
    <w:rsid w:val="0030690A"/>
    <w:rsid w:val="00307131"/>
    <w:rsid w:val="00307663"/>
    <w:rsid w:val="0030785D"/>
    <w:rsid w:val="003100E5"/>
    <w:rsid w:val="00310259"/>
    <w:rsid w:val="0031025A"/>
    <w:rsid w:val="00310446"/>
    <w:rsid w:val="0031148D"/>
    <w:rsid w:val="00311A2D"/>
    <w:rsid w:val="00311A59"/>
    <w:rsid w:val="0031208D"/>
    <w:rsid w:val="00312526"/>
    <w:rsid w:val="00312648"/>
    <w:rsid w:val="003129F5"/>
    <w:rsid w:val="00312BAF"/>
    <w:rsid w:val="00312D1B"/>
    <w:rsid w:val="00312D61"/>
    <w:rsid w:val="003132C2"/>
    <w:rsid w:val="0031364B"/>
    <w:rsid w:val="00313D20"/>
    <w:rsid w:val="0031418A"/>
    <w:rsid w:val="00314908"/>
    <w:rsid w:val="00314B94"/>
    <w:rsid w:val="00314EE2"/>
    <w:rsid w:val="0031570F"/>
    <w:rsid w:val="003157C1"/>
    <w:rsid w:val="00315DF1"/>
    <w:rsid w:val="003166DC"/>
    <w:rsid w:val="00316854"/>
    <w:rsid w:val="00316BEE"/>
    <w:rsid w:val="00316DB5"/>
    <w:rsid w:val="003171F5"/>
    <w:rsid w:val="003174AC"/>
    <w:rsid w:val="0031776D"/>
    <w:rsid w:val="003177FA"/>
    <w:rsid w:val="0032069A"/>
    <w:rsid w:val="003206F7"/>
    <w:rsid w:val="00320FB3"/>
    <w:rsid w:val="003210B5"/>
    <w:rsid w:val="00321458"/>
    <w:rsid w:val="003214A3"/>
    <w:rsid w:val="003214DC"/>
    <w:rsid w:val="003219BE"/>
    <w:rsid w:val="003220EE"/>
    <w:rsid w:val="00322250"/>
    <w:rsid w:val="0032271E"/>
    <w:rsid w:val="00322A52"/>
    <w:rsid w:val="00322BFC"/>
    <w:rsid w:val="00322C84"/>
    <w:rsid w:val="00323162"/>
    <w:rsid w:val="00323722"/>
    <w:rsid w:val="00323F40"/>
    <w:rsid w:val="0032473D"/>
    <w:rsid w:val="0032478C"/>
    <w:rsid w:val="003247B6"/>
    <w:rsid w:val="00324A01"/>
    <w:rsid w:val="00324CE7"/>
    <w:rsid w:val="0032616F"/>
    <w:rsid w:val="003264C8"/>
    <w:rsid w:val="003265CE"/>
    <w:rsid w:val="003266DB"/>
    <w:rsid w:val="00326931"/>
    <w:rsid w:val="00326AE5"/>
    <w:rsid w:val="00330032"/>
    <w:rsid w:val="00330509"/>
    <w:rsid w:val="003305D5"/>
    <w:rsid w:val="00330FF6"/>
    <w:rsid w:val="00331503"/>
    <w:rsid w:val="00331E74"/>
    <w:rsid w:val="00332BDA"/>
    <w:rsid w:val="00332CF5"/>
    <w:rsid w:val="003331D9"/>
    <w:rsid w:val="00333347"/>
    <w:rsid w:val="003333E8"/>
    <w:rsid w:val="0033350F"/>
    <w:rsid w:val="003338AD"/>
    <w:rsid w:val="00333A1D"/>
    <w:rsid w:val="00333DDC"/>
    <w:rsid w:val="00333E17"/>
    <w:rsid w:val="003346C7"/>
    <w:rsid w:val="00334D79"/>
    <w:rsid w:val="00335216"/>
    <w:rsid w:val="003354BB"/>
    <w:rsid w:val="003355E7"/>
    <w:rsid w:val="00335B83"/>
    <w:rsid w:val="003360CD"/>
    <w:rsid w:val="00336318"/>
    <w:rsid w:val="00336515"/>
    <w:rsid w:val="0033679C"/>
    <w:rsid w:val="00336C89"/>
    <w:rsid w:val="00337D61"/>
    <w:rsid w:val="00340E02"/>
    <w:rsid w:val="0034101F"/>
    <w:rsid w:val="00341076"/>
    <w:rsid w:val="003411F9"/>
    <w:rsid w:val="0034172F"/>
    <w:rsid w:val="003420EB"/>
    <w:rsid w:val="00342371"/>
    <w:rsid w:val="0034249D"/>
    <w:rsid w:val="00342611"/>
    <w:rsid w:val="0034277A"/>
    <w:rsid w:val="00342C3E"/>
    <w:rsid w:val="00343320"/>
    <w:rsid w:val="00343E40"/>
    <w:rsid w:val="00344001"/>
    <w:rsid w:val="00344058"/>
    <w:rsid w:val="00344245"/>
    <w:rsid w:val="0034464D"/>
    <w:rsid w:val="00344864"/>
    <w:rsid w:val="00344C6A"/>
    <w:rsid w:val="00344F8A"/>
    <w:rsid w:val="0034524A"/>
    <w:rsid w:val="00345C64"/>
    <w:rsid w:val="00345CAC"/>
    <w:rsid w:val="00345EB8"/>
    <w:rsid w:val="00346085"/>
    <w:rsid w:val="00346143"/>
    <w:rsid w:val="0034671A"/>
    <w:rsid w:val="00346A06"/>
    <w:rsid w:val="00346B37"/>
    <w:rsid w:val="00346C30"/>
    <w:rsid w:val="003474E6"/>
    <w:rsid w:val="0034765F"/>
    <w:rsid w:val="00347C2C"/>
    <w:rsid w:val="00347DAB"/>
    <w:rsid w:val="00347EF5"/>
    <w:rsid w:val="0035025B"/>
    <w:rsid w:val="003502FA"/>
    <w:rsid w:val="003503B5"/>
    <w:rsid w:val="003504D6"/>
    <w:rsid w:val="00350668"/>
    <w:rsid w:val="0035097F"/>
    <w:rsid w:val="00350C27"/>
    <w:rsid w:val="0035147C"/>
    <w:rsid w:val="003514B2"/>
    <w:rsid w:val="003514F7"/>
    <w:rsid w:val="003519A3"/>
    <w:rsid w:val="00351A84"/>
    <w:rsid w:val="00352FA4"/>
    <w:rsid w:val="00353482"/>
    <w:rsid w:val="00353B90"/>
    <w:rsid w:val="00354429"/>
    <w:rsid w:val="00354935"/>
    <w:rsid w:val="00354F2C"/>
    <w:rsid w:val="003551E0"/>
    <w:rsid w:val="003553C8"/>
    <w:rsid w:val="00355515"/>
    <w:rsid w:val="00355955"/>
    <w:rsid w:val="0035657E"/>
    <w:rsid w:val="0035691E"/>
    <w:rsid w:val="00356C4E"/>
    <w:rsid w:val="00356E4A"/>
    <w:rsid w:val="003576B6"/>
    <w:rsid w:val="0035792C"/>
    <w:rsid w:val="003579A2"/>
    <w:rsid w:val="00357A17"/>
    <w:rsid w:val="00357DA9"/>
    <w:rsid w:val="00357FE3"/>
    <w:rsid w:val="00360083"/>
    <w:rsid w:val="00360B69"/>
    <w:rsid w:val="00361324"/>
    <w:rsid w:val="00361358"/>
    <w:rsid w:val="003616E8"/>
    <w:rsid w:val="003617B2"/>
    <w:rsid w:val="00361EAE"/>
    <w:rsid w:val="00361F30"/>
    <w:rsid w:val="003620FF"/>
    <w:rsid w:val="00362194"/>
    <w:rsid w:val="0036251F"/>
    <w:rsid w:val="00362BC6"/>
    <w:rsid w:val="00362DBD"/>
    <w:rsid w:val="00363474"/>
    <w:rsid w:val="003634A5"/>
    <w:rsid w:val="00363B61"/>
    <w:rsid w:val="00363CD8"/>
    <w:rsid w:val="00363D9B"/>
    <w:rsid w:val="00363DEC"/>
    <w:rsid w:val="0036438B"/>
    <w:rsid w:val="003643C8"/>
    <w:rsid w:val="003645F5"/>
    <w:rsid w:val="00364E84"/>
    <w:rsid w:val="00365261"/>
    <w:rsid w:val="003654C7"/>
    <w:rsid w:val="003654D8"/>
    <w:rsid w:val="0036596C"/>
    <w:rsid w:val="003659E9"/>
    <w:rsid w:val="00365C32"/>
    <w:rsid w:val="00365D11"/>
    <w:rsid w:val="00365EBA"/>
    <w:rsid w:val="00366111"/>
    <w:rsid w:val="003662D5"/>
    <w:rsid w:val="003667D8"/>
    <w:rsid w:val="0036685C"/>
    <w:rsid w:val="0036739E"/>
    <w:rsid w:val="00367431"/>
    <w:rsid w:val="0036748B"/>
    <w:rsid w:val="003676DA"/>
    <w:rsid w:val="00367BEC"/>
    <w:rsid w:val="00367C80"/>
    <w:rsid w:val="00370137"/>
    <w:rsid w:val="003703C0"/>
    <w:rsid w:val="0037079A"/>
    <w:rsid w:val="00370950"/>
    <w:rsid w:val="003710B9"/>
    <w:rsid w:val="003714B0"/>
    <w:rsid w:val="00371526"/>
    <w:rsid w:val="00371B5E"/>
    <w:rsid w:val="00371C04"/>
    <w:rsid w:val="003723F6"/>
    <w:rsid w:val="00372501"/>
    <w:rsid w:val="003727B6"/>
    <w:rsid w:val="00373E80"/>
    <w:rsid w:val="00374F48"/>
    <w:rsid w:val="0037500A"/>
    <w:rsid w:val="00375540"/>
    <w:rsid w:val="003755FC"/>
    <w:rsid w:val="00375603"/>
    <w:rsid w:val="0037589C"/>
    <w:rsid w:val="003759F4"/>
    <w:rsid w:val="00375E42"/>
    <w:rsid w:val="00375FCC"/>
    <w:rsid w:val="00376150"/>
    <w:rsid w:val="0037625B"/>
    <w:rsid w:val="00376569"/>
    <w:rsid w:val="00377094"/>
    <w:rsid w:val="003777F2"/>
    <w:rsid w:val="00377992"/>
    <w:rsid w:val="00380039"/>
    <w:rsid w:val="00380304"/>
    <w:rsid w:val="00380D4A"/>
    <w:rsid w:val="00380FD5"/>
    <w:rsid w:val="003813FE"/>
    <w:rsid w:val="00381894"/>
    <w:rsid w:val="00381C40"/>
    <w:rsid w:val="003820E7"/>
    <w:rsid w:val="003823CB"/>
    <w:rsid w:val="003824D4"/>
    <w:rsid w:val="00383036"/>
    <w:rsid w:val="00383615"/>
    <w:rsid w:val="0038380F"/>
    <w:rsid w:val="00383977"/>
    <w:rsid w:val="0038399A"/>
    <w:rsid w:val="00383B2C"/>
    <w:rsid w:val="00383B89"/>
    <w:rsid w:val="0038450F"/>
    <w:rsid w:val="003845FE"/>
    <w:rsid w:val="00384831"/>
    <w:rsid w:val="00385073"/>
    <w:rsid w:val="00385EFB"/>
    <w:rsid w:val="00386034"/>
    <w:rsid w:val="00386132"/>
    <w:rsid w:val="003865AC"/>
    <w:rsid w:val="003867B1"/>
    <w:rsid w:val="003867E8"/>
    <w:rsid w:val="0038681A"/>
    <w:rsid w:val="00386AEA"/>
    <w:rsid w:val="00386D57"/>
    <w:rsid w:val="00386E26"/>
    <w:rsid w:val="00387846"/>
    <w:rsid w:val="00387BBC"/>
    <w:rsid w:val="00387FD4"/>
    <w:rsid w:val="00390B30"/>
    <w:rsid w:val="00390BA0"/>
    <w:rsid w:val="00390E60"/>
    <w:rsid w:val="00390EE0"/>
    <w:rsid w:val="00390F74"/>
    <w:rsid w:val="0039143E"/>
    <w:rsid w:val="0039185E"/>
    <w:rsid w:val="0039240D"/>
    <w:rsid w:val="0039298B"/>
    <w:rsid w:val="00393158"/>
    <w:rsid w:val="003933D2"/>
    <w:rsid w:val="00393BF2"/>
    <w:rsid w:val="00393D0B"/>
    <w:rsid w:val="003941D3"/>
    <w:rsid w:val="0039451A"/>
    <w:rsid w:val="00394A38"/>
    <w:rsid w:val="00394C89"/>
    <w:rsid w:val="0039506E"/>
    <w:rsid w:val="00395086"/>
    <w:rsid w:val="00395992"/>
    <w:rsid w:val="00395BFF"/>
    <w:rsid w:val="00396290"/>
    <w:rsid w:val="00396AF0"/>
    <w:rsid w:val="0039735C"/>
    <w:rsid w:val="0039757D"/>
    <w:rsid w:val="003A009B"/>
    <w:rsid w:val="003A017A"/>
    <w:rsid w:val="003A059E"/>
    <w:rsid w:val="003A0BBC"/>
    <w:rsid w:val="003A0CC0"/>
    <w:rsid w:val="003A1233"/>
    <w:rsid w:val="003A19BB"/>
    <w:rsid w:val="003A1CE6"/>
    <w:rsid w:val="003A23D5"/>
    <w:rsid w:val="003A257B"/>
    <w:rsid w:val="003A25B5"/>
    <w:rsid w:val="003A2A63"/>
    <w:rsid w:val="003A2ECA"/>
    <w:rsid w:val="003A3BEE"/>
    <w:rsid w:val="003A45D5"/>
    <w:rsid w:val="003A4693"/>
    <w:rsid w:val="003A46BA"/>
    <w:rsid w:val="003A49EA"/>
    <w:rsid w:val="003A4CD2"/>
    <w:rsid w:val="003A4DC7"/>
    <w:rsid w:val="003A4F2C"/>
    <w:rsid w:val="003A5359"/>
    <w:rsid w:val="003A536D"/>
    <w:rsid w:val="003A55C7"/>
    <w:rsid w:val="003A5798"/>
    <w:rsid w:val="003A58C8"/>
    <w:rsid w:val="003A5A2E"/>
    <w:rsid w:val="003A5A31"/>
    <w:rsid w:val="003A61C2"/>
    <w:rsid w:val="003A65C9"/>
    <w:rsid w:val="003A6B24"/>
    <w:rsid w:val="003A6F0A"/>
    <w:rsid w:val="003A728B"/>
    <w:rsid w:val="003A732D"/>
    <w:rsid w:val="003A742B"/>
    <w:rsid w:val="003A74F2"/>
    <w:rsid w:val="003A7AB8"/>
    <w:rsid w:val="003A7CAA"/>
    <w:rsid w:val="003A7FCF"/>
    <w:rsid w:val="003B0076"/>
    <w:rsid w:val="003B01F2"/>
    <w:rsid w:val="003B033E"/>
    <w:rsid w:val="003B066E"/>
    <w:rsid w:val="003B0CC9"/>
    <w:rsid w:val="003B1238"/>
    <w:rsid w:val="003B21CF"/>
    <w:rsid w:val="003B251A"/>
    <w:rsid w:val="003B2B2C"/>
    <w:rsid w:val="003B3234"/>
    <w:rsid w:val="003B42DE"/>
    <w:rsid w:val="003B47EF"/>
    <w:rsid w:val="003B4A3D"/>
    <w:rsid w:val="003B4B1D"/>
    <w:rsid w:val="003B4ECA"/>
    <w:rsid w:val="003B52E6"/>
    <w:rsid w:val="003B586E"/>
    <w:rsid w:val="003B59ED"/>
    <w:rsid w:val="003B5A18"/>
    <w:rsid w:val="003B5C86"/>
    <w:rsid w:val="003B5DFB"/>
    <w:rsid w:val="003B5F28"/>
    <w:rsid w:val="003B654E"/>
    <w:rsid w:val="003B6874"/>
    <w:rsid w:val="003B693A"/>
    <w:rsid w:val="003B6ACF"/>
    <w:rsid w:val="003B730C"/>
    <w:rsid w:val="003B7449"/>
    <w:rsid w:val="003B77FF"/>
    <w:rsid w:val="003B784D"/>
    <w:rsid w:val="003B7BD9"/>
    <w:rsid w:val="003C051F"/>
    <w:rsid w:val="003C11A6"/>
    <w:rsid w:val="003C120C"/>
    <w:rsid w:val="003C15CD"/>
    <w:rsid w:val="003C1C16"/>
    <w:rsid w:val="003C1C30"/>
    <w:rsid w:val="003C237E"/>
    <w:rsid w:val="003C2C59"/>
    <w:rsid w:val="003C3341"/>
    <w:rsid w:val="003C336E"/>
    <w:rsid w:val="003C3664"/>
    <w:rsid w:val="003C44C2"/>
    <w:rsid w:val="003C44DA"/>
    <w:rsid w:val="003C44FB"/>
    <w:rsid w:val="003C45A3"/>
    <w:rsid w:val="003C488B"/>
    <w:rsid w:val="003C51E7"/>
    <w:rsid w:val="003C5CA1"/>
    <w:rsid w:val="003C601B"/>
    <w:rsid w:val="003C72A6"/>
    <w:rsid w:val="003C742F"/>
    <w:rsid w:val="003D0EA5"/>
    <w:rsid w:val="003D121A"/>
    <w:rsid w:val="003D187E"/>
    <w:rsid w:val="003D1923"/>
    <w:rsid w:val="003D1DD9"/>
    <w:rsid w:val="003D2862"/>
    <w:rsid w:val="003D28F5"/>
    <w:rsid w:val="003D2D3B"/>
    <w:rsid w:val="003D33BA"/>
    <w:rsid w:val="003D37D9"/>
    <w:rsid w:val="003D392E"/>
    <w:rsid w:val="003D3C71"/>
    <w:rsid w:val="003D4460"/>
    <w:rsid w:val="003D44F6"/>
    <w:rsid w:val="003D4C8A"/>
    <w:rsid w:val="003D5125"/>
    <w:rsid w:val="003D54A9"/>
    <w:rsid w:val="003D56ED"/>
    <w:rsid w:val="003D5EC7"/>
    <w:rsid w:val="003D62CD"/>
    <w:rsid w:val="003D6FFA"/>
    <w:rsid w:val="003D7248"/>
    <w:rsid w:val="003D7469"/>
    <w:rsid w:val="003D7EAE"/>
    <w:rsid w:val="003E04C0"/>
    <w:rsid w:val="003E0A54"/>
    <w:rsid w:val="003E0FE5"/>
    <w:rsid w:val="003E12CD"/>
    <w:rsid w:val="003E13C6"/>
    <w:rsid w:val="003E1619"/>
    <w:rsid w:val="003E1927"/>
    <w:rsid w:val="003E1D41"/>
    <w:rsid w:val="003E247E"/>
    <w:rsid w:val="003E26DB"/>
    <w:rsid w:val="003E2A8C"/>
    <w:rsid w:val="003E2BD5"/>
    <w:rsid w:val="003E31E8"/>
    <w:rsid w:val="003E3374"/>
    <w:rsid w:val="003E34E2"/>
    <w:rsid w:val="003E3EBE"/>
    <w:rsid w:val="003E4039"/>
    <w:rsid w:val="003E45DF"/>
    <w:rsid w:val="003E4E45"/>
    <w:rsid w:val="003E50ED"/>
    <w:rsid w:val="003E51F3"/>
    <w:rsid w:val="003E5257"/>
    <w:rsid w:val="003E543A"/>
    <w:rsid w:val="003E559F"/>
    <w:rsid w:val="003E579F"/>
    <w:rsid w:val="003E62C8"/>
    <w:rsid w:val="003E6C04"/>
    <w:rsid w:val="003E7378"/>
    <w:rsid w:val="003F0A52"/>
    <w:rsid w:val="003F0F0B"/>
    <w:rsid w:val="003F0F5A"/>
    <w:rsid w:val="003F0FCE"/>
    <w:rsid w:val="003F1DCE"/>
    <w:rsid w:val="003F1F9D"/>
    <w:rsid w:val="003F286E"/>
    <w:rsid w:val="003F288F"/>
    <w:rsid w:val="003F28E3"/>
    <w:rsid w:val="003F2F63"/>
    <w:rsid w:val="003F34A5"/>
    <w:rsid w:val="003F3654"/>
    <w:rsid w:val="003F3863"/>
    <w:rsid w:val="003F3B7F"/>
    <w:rsid w:val="003F47D1"/>
    <w:rsid w:val="003F48C9"/>
    <w:rsid w:val="003F49A9"/>
    <w:rsid w:val="003F50EC"/>
    <w:rsid w:val="003F548B"/>
    <w:rsid w:val="003F59BD"/>
    <w:rsid w:val="003F59DC"/>
    <w:rsid w:val="003F5A50"/>
    <w:rsid w:val="003F64E5"/>
    <w:rsid w:val="003F6577"/>
    <w:rsid w:val="003F66F3"/>
    <w:rsid w:val="003F69FA"/>
    <w:rsid w:val="003F6C0F"/>
    <w:rsid w:val="003F6D35"/>
    <w:rsid w:val="003F6EFE"/>
    <w:rsid w:val="003F7200"/>
    <w:rsid w:val="003F767D"/>
    <w:rsid w:val="003F79AC"/>
    <w:rsid w:val="003F7C5D"/>
    <w:rsid w:val="004000B8"/>
    <w:rsid w:val="0040082A"/>
    <w:rsid w:val="00400C1A"/>
    <w:rsid w:val="00401480"/>
    <w:rsid w:val="00401E3C"/>
    <w:rsid w:val="00401F83"/>
    <w:rsid w:val="00402DE6"/>
    <w:rsid w:val="00403DA3"/>
    <w:rsid w:val="00404684"/>
    <w:rsid w:val="00404E1E"/>
    <w:rsid w:val="00405012"/>
    <w:rsid w:val="004055DD"/>
    <w:rsid w:val="00405632"/>
    <w:rsid w:val="004058F3"/>
    <w:rsid w:val="0040595E"/>
    <w:rsid w:val="00405F3B"/>
    <w:rsid w:val="004067EA"/>
    <w:rsid w:val="00407046"/>
    <w:rsid w:val="0040747E"/>
    <w:rsid w:val="00407845"/>
    <w:rsid w:val="004101FD"/>
    <w:rsid w:val="00410528"/>
    <w:rsid w:val="00410764"/>
    <w:rsid w:val="0041080E"/>
    <w:rsid w:val="00410C6C"/>
    <w:rsid w:val="00410E00"/>
    <w:rsid w:val="004112BB"/>
    <w:rsid w:val="004116FB"/>
    <w:rsid w:val="00411D65"/>
    <w:rsid w:val="00412433"/>
    <w:rsid w:val="00412723"/>
    <w:rsid w:val="004128AD"/>
    <w:rsid w:val="00412953"/>
    <w:rsid w:val="00412A1F"/>
    <w:rsid w:val="00412A8B"/>
    <w:rsid w:val="00413900"/>
    <w:rsid w:val="00413CD6"/>
    <w:rsid w:val="0041432E"/>
    <w:rsid w:val="0041463A"/>
    <w:rsid w:val="00414669"/>
    <w:rsid w:val="004148AE"/>
    <w:rsid w:val="00415F37"/>
    <w:rsid w:val="00415F4B"/>
    <w:rsid w:val="00416175"/>
    <w:rsid w:val="004161AB"/>
    <w:rsid w:val="004163A2"/>
    <w:rsid w:val="004165F2"/>
    <w:rsid w:val="00416909"/>
    <w:rsid w:val="00416E37"/>
    <w:rsid w:val="004171D9"/>
    <w:rsid w:val="004173D9"/>
    <w:rsid w:val="00417E02"/>
    <w:rsid w:val="0042000C"/>
    <w:rsid w:val="00420302"/>
    <w:rsid w:val="00420ADE"/>
    <w:rsid w:val="00420C08"/>
    <w:rsid w:val="004211D3"/>
    <w:rsid w:val="00421255"/>
    <w:rsid w:val="00421795"/>
    <w:rsid w:val="0042184D"/>
    <w:rsid w:val="004218F7"/>
    <w:rsid w:val="00421943"/>
    <w:rsid w:val="00421AB5"/>
    <w:rsid w:val="00421F5B"/>
    <w:rsid w:val="00422185"/>
    <w:rsid w:val="00422657"/>
    <w:rsid w:val="00422FFF"/>
    <w:rsid w:val="004234AA"/>
    <w:rsid w:val="004239B1"/>
    <w:rsid w:val="00423B0F"/>
    <w:rsid w:val="00423C71"/>
    <w:rsid w:val="00423D7D"/>
    <w:rsid w:val="00423E48"/>
    <w:rsid w:val="00423F12"/>
    <w:rsid w:val="00423F30"/>
    <w:rsid w:val="00423F48"/>
    <w:rsid w:val="004246C1"/>
    <w:rsid w:val="004246C7"/>
    <w:rsid w:val="00424AFD"/>
    <w:rsid w:val="00424FBB"/>
    <w:rsid w:val="00425046"/>
    <w:rsid w:val="00425160"/>
    <w:rsid w:val="004253B2"/>
    <w:rsid w:val="004259B6"/>
    <w:rsid w:val="00426988"/>
    <w:rsid w:val="00426A6A"/>
    <w:rsid w:val="00426A6E"/>
    <w:rsid w:val="00426EBD"/>
    <w:rsid w:val="00427151"/>
    <w:rsid w:val="0042740C"/>
    <w:rsid w:val="00427636"/>
    <w:rsid w:val="00427C2C"/>
    <w:rsid w:val="00427F3A"/>
    <w:rsid w:val="00427FB7"/>
    <w:rsid w:val="00430FEC"/>
    <w:rsid w:val="00431111"/>
    <w:rsid w:val="00431250"/>
    <w:rsid w:val="004312F3"/>
    <w:rsid w:val="00431417"/>
    <w:rsid w:val="00431502"/>
    <w:rsid w:val="004317C9"/>
    <w:rsid w:val="0043202E"/>
    <w:rsid w:val="0043212D"/>
    <w:rsid w:val="00432191"/>
    <w:rsid w:val="00432CFF"/>
    <w:rsid w:val="00433286"/>
    <w:rsid w:val="004336F4"/>
    <w:rsid w:val="0043385E"/>
    <w:rsid w:val="004338EE"/>
    <w:rsid w:val="00433965"/>
    <w:rsid w:val="004339AC"/>
    <w:rsid w:val="00433B76"/>
    <w:rsid w:val="00433E70"/>
    <w:rsid w:val="00434423"/>
    <w:rsid w:val="00434E96"/>
    <w:rsid w:val="004351DE"/>
    <w:rsid w:val="0043582F"/>
    <w:rsid w:val="00435F5E"/>
    <w:rsid w:val="0043667A"/>
    <w:rsid w:val="00437320"/>
    <w:rsid w:val="00437711"/>
    <w:rsid w:val="00437979"/>
    <w:rsid w:val="00437CFE"/>
    <w:rsid w:val="00437F83"/>
    <w:rsid w:val="00437F9A"/>
    <w:rsid w:val="00440097"/>
    <w:rsid w:val="00440A2A"/>
    <w:rsid w:val="00440C14"/>
    <w:rsid w:val="00441196"/>
    <w:rsid w:val="004415AE"/>
    <w:rsid w:val="00441D87"/>
    <w:rsid w:val="0044250A"/>
    <w:rsid w:val="00442748"/>
    <w:rsid w:val="00442963"/>
    <w:rsid w:val="00442B4A"/>
    <w:rsid w:val="0044309D"/>
    <w:rsid w:val="00443416"/>
    <w:rsid w:val="004434A4"/>
    <w:rsid w:val="004437D8"/>
    <w:rsid w:val="00443930"/>
    <w:rsid w:val="00443E3B"/>
    <w:rsid w:val="00444417"/>
    <w:rsid w:val="004446B5"/>
    <w:rsid w:val="004447D9"/>
    <w:rsid w:val="004450D4"/>
    <w:rsid w:val="004450FD"/>
    <w:rsid w:val="004455FB"/>
    <w:rsid w:val="0044561A"/>
    <w:rsid w:val="00445747"/>
    <w:rsid w:val="0044580A"/>
    <w:rsid w:val="0044591E"/>
    <w:rsid w:val="00445AAB"/>
    <w:rsid w:val="00446032"/>
    <w:rsid w:val="00446323"/>
    <w:rsid w:val="00446B56"/>
    <w:rsid w:val="00446F36"/>
    <w:rsid w:val="004472AD"/>
    <w:rsid w:val="00447D82"/>
    <w:rsid w:val="00450001"/>
    <w:rsid w:val="004506CA"/>
    <w:rsid w:val="00450BAD"/>
    <w:rsid w:val="004510CB"/>
    <w:rsid w:val="00451122"/>
    <w:rsid w:val="004524A8"/>
    <w:rsid w:val="0045255E"/>
    <w:rsid w:val="004527DB"/>
    <w:rsid w:val="00452F5C"/>
    <w:rsid w:val="00453704"/>
    <w:rsid w:val="004541BC"/>
    <w:rsid w:val="00454659"/>
    <w:rsid w:val="00454BBF"/>
    <w:rsid w:val="00454F13"/>
    <w:rsid w:val="0045536F"/>
    <w:rsid w:val="004553C8"/>
    <w:rsid w:val="00455B86"/>
    <w:rsid w:val="00455CB3"/>
    <w:rsid w:val="00455CC9"/>
    <w:rsid w:val="00455F25"/>
    <w:rsid w:val="00456C84"/>
    <w:rsid w:val="00457396"/>
    <w:rsid w:val="004575DE"/>
    <w:rsid w:val="00457C57"/>
    <w:rsid w:val="00457EBC"/>
    <w:rsid w:val="00460014"/>
    <w:rsid w:val="0046025F"/>
    <w:rsid w:val="004607B5"/>
    <w:rsid w:val="00460A0D"/>
    <w:rsid w:val="00460A92"/>
    <w:rsid w:val="00460BA7"/>
    <w:rsid w:val="00460CB1"/>
    <w:rsid w:val="00460CDA"/>
    <w:rsid w:val="004612A2"/>
    <w:rsid w:val="00461387"/>
    <w:rsid w:val="00461669"/>
    <w:rsid w:val="0046173B"/>
    <w:rsid w:val="00461811"/>
    <w:rsid w:val="00461813"/>
    <w:rsid w:val="00461F31"/>
    <w:rsid w:val="00462A88"/>
    <w:rsid w:val="00462E3A"/>
    <w:rsid w:val="00463CB7"/>
    <w:rsid w:val="00463D7F"/>
    <w:rsid w:val="004641CE"/>
    <w:rsid w:val="00464742"/>
    <w:rsid w:val="00464BD0"/>
    <w:rsid w:val="00464DAE"/>
    <w:rsid w:val="00464DD5"/>
    <w:rsid w:val="00464E65"/>
    <w:rsid w:val="004651C3"/>
    <w:rsid w:val="0046539C"/>
    <w:rsid w:val="0046552A"/>
    <w:rsid w:val="00465779"/>
    <w:rsid w:val="00465997"/>
    <w:rsid w:val="00467322"/>
    <w:rsid w:val="0046762B"/>
    <w:rsid w:val="00467E2C"/>
    <w:rsid w:val="0047001D"/>
    <w:rsid w:val="00470426"/>
    <w:rsid w:val="004707C5"/>
    <w:rsid w:val="00470812"/>
    <w:rsid w:val="00470A97"/>
    <w:rsid w:val="00470DC2"/>
    <w:rsid w:val="00471425"/>
    <w:rsid w:val="0047181E"/>
    <w:rsid w:val="00471A1F"/>
    <w:rsid w:val="0047246E"/>
    <w:rsid w:val="004726BB"/>
    <w:rsid w:val="00472C7A"/>
    <w:rsid w:val="0047320E"/>
    <w:rsid w:val="0047390D"/>
    <w:rsid w:val="00474545"/>
    <w:rsid w:val="00474DC7"/>
    <w:rsid w:val="00475483"/>
    <w:rsid w:val="004757F1"/>
    <w:rsid w:val="00475883"/>
    <w:rsid w:val="00476223"/>
    <w:rsid w:val="0047672A"/>
    <w:rsid w:val="004767A1"/>
    <w:rsid w:val="00476A52"/>
    <w:rsid w:val="00476E74"/>
    <w:rsid w:val="00476F7D"/>
    <w:rsid w:val="0047785C"/>
    <w:rsid w:val="00477BDC"/>
    <w:rsid w:val="00477D9E"/>
    <w:rsid w:val="0047895B"/>
    <w:rsid w:val="00481320"/>
    <w:rsid w:val="0048154B"/>
    <w:rsid w:val="00481714"/>
    <w:rsid w:val="00482618"/>
    <w:rsid w:val="00482A40"/>
    <w:rsid w:val="00482C21"/>
    <w:rsid w:val="00482E69"/>
    <w:rsid w:val="00482E8F"/>
    <w:rsid w:val="00483571"/>
    <w:rsid w:val="0048359E"/>
    <w:rsid w:val="00483EDA"/>
    <w:rsid w:val="0048401F"/>
    <w:rsid w:val="00484191"/>
    <w:rsid w:val="004843B3"/>
    <w:rsid w:val="00484418"/>
    <w:rsid w:val="00484616"/>
    <w:rsid w:val="004847CF"/>
    <w:rsid w:val="00484DD5"/>
    <w:rsid w:val="00484F47"/>
    <w:rsid w:val="00485366"/>
    <w:rsid w:val="004857F8"/>
    <w:rsid w:val="004858A0"/>
    <w:rsid w:val="0048597A"/>
    <w:rsid w:val="00486149"/>
    <w:rsid w:val="004875EB"/>
    <w:rsid w:val="004878C8"/>
    <w:rsid w:val="00487F1C"/>
    <w:rsid w:val="0049017D"/>
    <w:rsid w:val="004906F2"/>
    <w:rsid w:val="00490791"/>
    <w:rsid w:val="00490AA1"/>
    <w:rsid w:val="00490B18"/>
    <w:rsid w:val="00490E04"/>
    <w:rsid w:val="004910CA"/>
    <w:rsid w:val="00491329"/>
    <w:rsid w:val="004915B5"/>
    <w:rsid w:val="0049168A"/>
    <w:rsid w:val="00491767"/>
    <w:rsid w:val="00492041"/>
    <w:rsid w:val="00492827"/>
    <w:rsid w:val="004928C3"/>
    <w:rsid w:val="00493B77"/>
    <w:rsid w:val="004941E2"/>
    <w:rsid w:val="00494BA5"/>
    <w:rsid w:val="00494C0A"/>
    <w:rsid w:val="004962D1"/>
    <w:rsid w:val="00496744"/>
    <w:rsid w:val="00496A28"/>
    <w:rsid w:val="00496FA4"/>
    <w:rsid w:val="00497483"/>
    <w:rsid w:val="00497D15"/>
    <w:rsid w:val="00497E61"/>
    <w:rsid w:val="004A0135"/>
    <w:rsid w:val="004A061B"/>
    <w:rsid w:val="004A0A40"/>
    <w:rsid w:val="004A0B75"/>
    <w:rsid w:val="004A1003"/>
    <w:rsid w:val="004A1224"/>
    <w:rsid w:val="004A1DB9"/>
    <w:rsid w:val="004A2758"/>
    <w:rsid w:val="004A3627"/>
    <w:rsid w:val="004A3C70"/>
    <w:rsid w:val="004A3D4E"/>
    <w:rsid w:val="004A420E"/>
    <w:rsid w:val="004A4A99"/>
    <w:rsid w:val="004A4D6D"/>
    <w:rsid w:val="004A4E1A"/>
    <w:rsid w:val="004A5105"/>
    <w:rsid w:val="004A575E"/>
    <w:rsid w:val="004A58CA"/>
    <w:rsid w:val="004A5A5F"/>
    <w:rsid w:val="004A5E6F"/>
    <w:rsid w:val="004A65F6"/>
    <w:rsid w:val="004A67DF"/>
    <w:rsid w:val="004A6CBE"/>
    <w:rsid w:val="004A6FC9"/>
    <w:rsid w:val="004A7241"/>
    <w:rsid w:val="004A7594"/>
    <w:rsid w:val="004A7C57"/>
    <w:rsid w:val="004B01ED"/>
    <w:rsid w:val="004B0604"/>
    <w:rsid w:val="004B0A2C"/>
    <w:rsid w:val="004B0C81"/>
    <w:rsid w:val="004B0E6F"/>
    <w:rsid w:val="004B1327"/>
    <w:rsid w:val="004B1361"/>
    <w:rsid w:val="004B13A9"/>
    <w:rsid w:val="004B1412"/>
    <w:rsid w:val="004B157B"/>
    <w:rsid w:val="004B211A"/>
    <w:rsid w:val="004B248F"/>
    <w:rsid w:val="004B2D0C"/>
    <w:rsid w:val="004B2EBD"/>
    <w:rsid w:val="004B33B0"/>
    <w:rsid w:val="004B392F"/>
    <w:rsid w:val="004B3DFE"/>
    <w:rsid w:val="004B3F4D"/>
    <w:rsid w:val="004B42C4"/>
    <w:rsid w:val="004B44AB"/>
    <w:rsid w:val="004B4FD1"/>
    <w:rsid w:val="004B52B9"/>
    <w:rsid w:val="004B56F3"/>
    <w:rsid w:val="004B5AF1"/>
    <w:rsid w:val="004B5B3F"/>
    <w:rsid w:val="004B615E"/>
    <w:rsid w:val="004B63DA"/>
    <w:rsid w:val="004B65F3"/>
    <w:rsid w:val="004B6A8E"/>
    <w:rsid w:val="004B7207"/>
    <w:rsid w:val="004B7294"/>
    <w:rsid w:val="004B7D5B"/>
    <w:rsid w:val="004B7F22"/>
    <w:rsid w:val="004B7FC5"/>
    <w:rsid w:val="004C0318"/>
    <w:rsid w:val="004C06F0"/>
    <w:rsid w:val="004C0C5A"/>
    <w:rsid w:val="004C0FEC"/>
    <w:rsid w:val="004C11E3"/>
    <w:rsid w:val="004C12C5"/>
    <w:rsid w:val="004C1AB4"/>
    <w:rsid w:val="004C2E44"/>
    <w:rsid w:val="004C32B7"/>
    <w:rsid w:val="004C342C"/>
    <w:rsid w:val="004C4437"/>
    <w:rsid w:val="004C4454"/>
    <w:rsid w:val="004C486E"/>
    <w:rsid w:val="004C5294"/>
    <w:rsid w:val="004C5C65"/>
    <w:rsid w:val="004C64C6"/>
    <w:rsid w:val="004C6953"/>
    <w:rsid w:val="004C69CF"/>
    <w:rsid w:val="004C69D9"/>
    <w:rsid w:val="004C6BB4"/>
    <w:rsid w:val="004C717A"/>
    <w:rsid w:val="004C7253"/>
    <w:rsid w:val="004D104A"/>
    <w:rsid w:val="004D10E3"/>
    <w:rsid w:val="004D1ECF"/>
    <w:rsid w:val="004D1EEF"/>
    <w:rsid w:val="004D23FA"/>
    <w:rsid w:val="004D248F"/>
    <w:rsid w:val="004D2D07"/>
    <w:rsid w:val="004D37B2"/>
    <w:rsid w:val="004D3A4B"/>
    <w:rsid w:val="004D3A68"/>
    <w:rsid w:val="004D3B69"/>
    <w:rsid w:val="004D3D67"/>
    <w:rsid w:val="004D481D"/>
    <w:rsid w:val="004D4A1C"/>
    <w:rsid w:val="004D5A57"/>
    <w:rsid w:val="004D5B87"/>
    <w:rsid w:val="004D5FF8"/>
    <w:rsid w:val="004D640B"/>
    <w:rsid w:val="004D67EF"/>
    <w:rsid w:val="004D68C5"/>
    <w:rsid w:val="004D736B"/>
    <w:rsid w:val="004D7AA7"/>
    <w:rsid w:val="004D7C2D"/>
    <w:rsid w:val="004E0005"/>
    <w:rsid w:val="004E014B"/>
    <w:rsid w:val="004E01D7"/>
    <w:rsid w:val="004E04CE"/>
    <w:rsid w:val="004E09C6"/>
    <w:rsid w:val="004E134F"/>
    <w:rsid w:val="004E145A"/>
    <w:rsid w:val="004E1B07"/>
    <w:rsid w:val="004E1C54"/>
    <w:rsid w:val="004E1D42"/>
    <w:rsid w:val="004E1E27"/>
    <w:rsid w:val="004E2406"/>
    <w:rsid w:val="004E26E4"/>
    <w:rsid w:val="004E2AFE"/>
    <w:rsid w:val="004E2C8F"/>
    <w:rsid w:val="004E2F3A"/>
    <w:rsid w:val="004E3408"/>
    <w:rsid w:val="004E3913"/>
    <w:rsid w:val="004E3934"/>
    <w:rsid w:val="004E3A40"/>
    <w:rsid w:val="004E4542"/>
    <w:rsid w:val="004E4B5E"/>
    <w:rsid w:val="004E4DCD"/>
    <w:rsid w:val="004E524D"/>
    <w:rsid w:val="004E582C"/>
    <w:rsid w:val="004E63A3"/>
    <w:rsid w:val="004E64D9"/>
    <w:rsid w:val="004E6554"/>
    <w:rsid w:val="004E6BD2"/>
    <w:rsid w:val="004E711A"/>
    <w:rsid w:val="004E761F"/>
    <w:rsid w:val="004E7D04"/>
    <w:rsid w:val="004F0652"/>
    <w:rsid w:val="004F0658"/>
    <w:rsid w:val="004F10D1"/>
    <w:rsid w:val="004F17D7"/>
    <w:rsid w:val="004F1CF0"/>
    <w:rsid w:val="004F281A"/>
    <w:rsid w:val="004F2BB7"/>
    <w:rsid w:val="004F2D95"/>
    <w:rsid w:val="004F3657"/>
    <w:rsid w:val="004F3AA1"/>
    <w:rsid w:val="004F3D4B"/>
    <w:rsid w:val="004F3FD1"/>
    <w:rsid w:val="004F4258"/>
    <w:rsid w:val="004F4E49"/>
    <w:rsid w:val="004F4E5D"/>
    <w:rsid w:val="004F4F12"/>
    <w:rsid w:val="004F5235"/>
    <w:rsid w:val="004F58E9"/>
    <w:rsid w:val="004F5DE8"/>
    <w:rsid w:val="004F5E14"/>
    <w:rsid w:val="004F5FD2"/>
    <w:rsid w:val="004F60F8"/>
    <w:rsid w:val="004F64C0"/>
    <w:rsid w:val="004F64F3"/>
    <w:rsid w:val="004F6860"/>
    <w:rsid w:val="004F6CBA"/>
    <w:rsid w:val="004F7349"/>
    <w:rsid w:val="004F738C"/>
    <w:rsid w:val="004F76D6"/>
    <w:rsid w:val="004F7894"/>
    <w:rsid w:val="004F7E23"/>
    <w:rsid w:val="00500558"/>
    <w:rsid w:val="00500ABE"/>
    <w:rsid w:val="00501608"/>
    <w:rsid w:val="0050194C"/>
    <w:rsid w:val="00501A1F"/>
    <w:rsid w:val="00501E97"/>
    <w:rsid w:val="00501F6F"/>
    <w:rsid w:val="005025B8"/>
    <w:rsid w:val="00502729"/>
    <w:rsid w:val="00502F05"/>
    <w:rsid w:val="005035A0"/>
    <w:rsid w:val="00503B53"/>
    <w:rsid w:val="005040AF"/>
    <w:rsid w:val="0050430C"/>
    <w:rsid w:val="00504B8C"/>
    <w:rsid w:val="00504C23"/>
    <w:rsid w:val="005053C9"/>
    <w:rsid w:val="005056FF"/>
    <w:rsid w:val="00505A6B"/>
    <w:rsid w:val="00505D3B"/>
    <w:rsid w:val="00505F46"/>
    <w:rsid w:val="00506290"/>
    <w:rsid w:val="00506BA8"/>
    <w:rsid w:val="00506E99"/>
    <w:rsid w:val="005072DB"/>
    <w:rsid w:val="00507496"/>
    <w:rsid w:val="00507E82"/>
    <w:rsid w:val="00507F78"/>
    <w:rsid w:val="0051015C"/>
    <w:rsid w:val="00510623"/>
    <w:rsid w:val="00510DD4"/>
    <w:rsid w:val="0051115C"/>
    <w:rsid w:val="005116DB"/>
    <w:rsid w:val="00511754"/>
    <w:rsid w:val="005119C1"/>
    <w:rsid w:val="00511E42"/>
    <w:rsid w:val="005124C7"/>
    <w:rsid w:val="00512781"/>
    <w:rsid w:val="00512E25"/>
    <w:rsid w:val="00513A1A"/>
    <w:rsid w:val="00513AFB"/>
    <w:rsid w:val="00513DAC"/>
    <w:rsid w:val="005140E3"/>
    <w:rsid w:val="00514726"/>
    <w:rsid w:val="00514BAC"/>
    <w:rsid w:val="00514D5D"/>
    <w:rsid w:val="00514E05"/>
    <w:rsid w:val="00514EFF"/>
    <w:rsid w:val="005156BF"/>
    <w:rsid w:val="00515934"/>
    <w:rsid w:val="00516215"/>
    <w:rsid w:val="005162F2"/>
    <w:rsid w:val="00516590"/>
    <w:rsid w:val="00516BEF"/>
    <w:rsid w:val="0051701B"/>
    <w:rsid w:val="0051710D"/>
    <w:rsid w:val="005174F5"/>
    <w:rsid w:val="0051757D"/>
    <w:rsid w:val="00517B44"/>
    <w:rsid w:val="00517EA0"/>
    <w:rsid w:val="0052001D"/>
    <w:rsid w:val="00520548"/>
    <w:rsid w:val="00520CF0"/>
    <w:rsid w:val="00521084"/>
    <w:rsid w:val="0052114A"/>
    <w:rsid w:val="005214BF"/>
    <w:rsid w:val="005214D6"/>
    <w:rsid w:val="00521BC3"/>
    <w:rsid w:val="00522478"/>
    <w:rsid w:val="0052268E"/>
    <w:rsid w:val="00522777"/>
    <w:rsid w:val="00522E2A"/>
    <w:rsid w:val="00523308"/>
    <w:rsid w:val="00523CEB"/>
    <w:rsid w:val="00523D15"/>
    <w:rsid w:val="00523FAB"/>
    <w:rsid w:val="00524107"/>
    <w:rsid w:val="00524182"/>
    <w:rsid w:val="00524363"/>
    <w:rsid w:val="00524696"/>
    <w:rsid w:val="005252B1"/>
    <w:rsid w:val="0052598B"/>
    <w:rsid w:val="00525FDF"/>
    <w:rsid w:val="00526147"/>
    <w:rsid w:val="0052631B"/>
    <w:rsid w:val="0052673D"/>
    <w:rsid w:val="005274D0"/>
    <w:rsid w:val="00527AE5"/>
    <w:rsid w:val="0053098A"/>
    <w:rsid w:val="00530B3A"/>
    <w:rsid w:val="00530B59"/>
    <w:rsid w:val="005312E3"/>
    <w:rsid w:val="005315B6"/>
    <w:rsid w:val="00531A35"/>
    <w:rsid w:val="00531A7F"/>
    <w:rsid w:val="0053262B"/>
    <w:rsid w:val="0053278E"/>
    <w:rsid w:val="00532796"/>
    <w:rsid w:val="00532D3D"/>
    <w:rsid w:val="00533928"/>
    <w:rsid w:val="00533C89"/>
    <w:rsid w:val="00534293"/>
    <w:rsid w:val="005342E0"/>
    <w:rsid w:val="005344DD"/>
    <w:rsid w:val="00534595"/>
    <w:rsid w:val="005346B0"/>
    <w:rsid w:val="0053505C"/>
    <w:rsid w:val="0053507E"/>
    <w:rsid w:val="005354FA"/>
    <w:rsid w:val="0053555A"/>
    <w:rsid w:val="00536189"/>
    <w:rsid w:val="0053629B"/>
    <w:rsid w:val="00536CF2"/>
    <w:rsid w:val="00536CF8"/>
    <w:rsid w:val="00536FCF"/>
    <w:rsid w:val="005371B9"/>
    <w:rsid w:val="00537363"/>
    <w:rsid w:val="00537438"/>
    <w:rsid w:val="0053772E"/>
    <w:rsid w:val="005379CD"/>
    <w:rsid w:val="00537A48"/>
    <w:rsid w:val="005401AC"/>
    <w:rsid w:val="005402C7"/>
    <w:rsid w:val="00540825"/>
    <w:rsid w:val="00541328"/>
    <w:rsid w:val="00541334"/>
    <w:rsid w:val="0054248B"/>
    <w:rsid w:val="005428AC"/>
    <w:rsid w:val="00543085"/>
    <w:rsid w:val="00543219"/>
    <w:rsid w:val="0054330B"/>
    <w:rsid w:val="00544FE9"/>
    <w:rsid w:val="00545853"/>
    <w:rsid w:val="00545A4A"/>
    <w:rsid w:val="005460CA"/>
    <w:rsid w:val="0054652D"/>
    <w:rsid w:val="00546798"/>
    <w:rsid w:val="005467FA"/>
    <w:rsid w:val="00546B25"/>
    <w:rsid w:val="005479F7"/>
    <w:rsid w:val="00547CCF"/>
    <w:rsid w:val="0055076C"/>
    <w:rsid w:val="00550CAF"/>
    <w:rsid w:val="00550D6D"/>
    <w:rsid w:val="005515DF"/>
    <w:rsid w:val="005516EE"/>
    <w:rsid w:val="00551E7F"/>
    <w:rsid w:val="00552024"/>
    <w:rsid w:val="0055212B"/>
    <w:rsid w:val="0055265F"/>
    <w:rsid w:val="005533A6"/>
    <w:rsid w:val="00553AE4"/>
    <w:rsid w:val="00553DE5"/>
    <w:rsid w:val="00554A6E"/>
    <w:rsid w:val="005554E7"/>
    <w:rsid w:val="005557C1"/>
    <w:rsid w:val="00555B26"/>
    <w:rsid w:val="00556754"/>
    <w:rsid w:val="005569B7"/>
    <w:rsid w:val="00556A91"/>
    <w:rsid w:val="00557185"/>
    <w:rsid w:val="0055735B"/>
    <w:rsid w:val="005574EF"/>
    <w:rsid w:val="00557518"/>
    <w:rsid w:val="0055778B"/>
    <w:rsid w:val="00560A96"/>
    <w:rsid w:val="00560CA1"/>
    <w:rsid w:val="00560D00"/>
    <w:rsid w:val="00560D87"/>
    <w:rsid w:val="00560E47"/>
    <w:rsid w:val="005614D9"/>
    <w:rsid w:val="00561FA8"/>
    <w:rsid w:val="0056218A"/>
    <w:rsid w:val="00562E33"/>
    <w:rsid w:val="00562E8C"/>
    <w:rsid w:val="0056315E"/>
    <w:rsid w:val="0056347E"/>
    <w:rsid w:val="00563911"/>
    <w:rsid w:val="00564972"/>
    <w:rsid w:val="00564C71"/>
    <w:rsid w:val="00564E44"/>
    <w:rsid w:val="005650CE"/>
    <w:rsid w:val="005651EE"/>
    <w:rsid w:val="00565341"/>
    <w:rsid w:val="00565D99"/>
    <w:rsid w:val="00565F08"/>
    <w:rsid w:val="005661C3"/>
    <w:rsid w:val="005661F9"/>
    <w:rsid w:val="005669BE"/>
    <w:rsid w:val="00566A08"/>
    <w:rsid w:val="00566A1C"/>
    <w:rsid w:val="00566F6A"/>
    <w:rsid w:val="005670C8"/>
    <w:rsid w:val="005676A9"/>
    <w:rsid w:val="00567ABA"/>
    <w:rsid w:val="00570775"/>
    <w:rsid w:val="00570C2D"/>
    <w:rsid w:val="00570F1D"/>
    <w:rsid w:val="0057103A"/>
    <w:rsid w:val="0057127F"/>
    <w:rsid w:val="00571451"/>
    <w:rsid w:val="00572595"/>
    <w:rsid w:val="005727E3"/>
    <w:rsid w:val="0057287F"/>
    <w:rsid w:val="00572F8A"/>
    <w:rsid w:val="00573308"/>
    <w:rsid w:val="005733AE"/>
    <w:rsid w:val="005733B6"/>
    <w:rsid w:val="00573687"/>
    <w:rsid w:val="00573970"/>
    <w:rsid w:val="00573FFE"/>
    <w:rsid w:val="005743C1"/>
    <w:rsid w:val="00574B7F"/>
    <w:rsid w:val="00574CE6"/>
    <w:rsid w:val="005757BC"/>
    <w:rsid w:val="00575F08"/>
    <w:rsid w:val="00576090"/>
    <w:rsid w:val="005767C4"/>
    <w:rsid w:val="0057698C"/>
    <w:rsid w:val="005769BE"/>
    <w:rsid w:val="00576D80"/>
    <w:rsid w:val="0057726F"/>
    <w:rsid w:val="005776B0"/>
    <w:rsid w:val="00577A8C"/>
    <w:rsid w:val="00577C57"/>
    <w:rsid w:val="00577FE7"/>
    <w:rsid w:val="00580245"/>
    <w:rsid w:val="00580F15"/>
    <w:rsid w:val="005818F5"/>
    <w:rsid w:val="00581BC3"/>
    <w:rsid w:val="00582D9E"/>
    <w:rsid w:val="00583258"/>
    <w:rsid w:val="005837BC"/>
    <w:rsid w:val="00583A2E"/>
    <w:rsid w:val="00583A48"/>
    <w:rsid w:val="00583EBD"/>
    <w:rsid w:val="0058413E"/>
    <w:rsid w:val="005841E4"/>
    <w:rsid w:val="00584536"/>
    <w:rsid w:val="005849C2"/>
    <w:rsid w:val="00584D5A"/>
    <w:rsid w:val="00586933"/>
    <w:rsid w:val="00586CE4"/>
    <w:rsid w:val="00587817"/>
    <w:rsid w:val="0058794B"/>
    <w:rsid w:val="005902E1"/>
    <w:rsid w:val="00590363"/>
    <w:rsid w:val="00590650"/>
    <w:rsid w:val="00590E15"/>
    <w:rsid w:val="00590EFD"/>
    <w:rsid w:val="00591836"/>
    <w:rsid w:val="0059198B"/>
    <w:rsid w:val="005920B2"/>
    <w:rsid w:val="00592188"/>
    <w:rsid w:val="005925A9"/>
    <w:rsid w:val="00592B28"/>
    <w:rsid w:val="00592F31"/>
    <w:rsid w:val="00593114"/>
    <w:rsid w:val="0059333A"/>
    <w:rsid w:val="0059395F"/>
    <w:rsid w:val="00593D68"/>
    <w:rsid w:val="0059445A"/>
    <w:rsid w:val="00594B5B"/>
    <w:rsid w:val="005951C3"/>
    <w:rsid w:val="005958B5"/>
    <w:rsid w:val="00595B0A"/>
    <w:rsid w:val="00596031"/>
    <w:rsid w:val="005968D8"/>
    <w:rsid w:val="0059692A"/>
    <w:rsid w:val="005971D2"/>
    <w:rsid w:val="005971FA"/>
    <w:rsid w:val="00597BC3"/>
    <w:rsid w:val="005A002D"/>
    <w:rsid w:val="005A0484"/>
    <w:rsid w:val="005A04BB"/>
    <w:rsid w:val="005A05D6"/>
    <w:rsid w:val="005A090B"/>
    <w:rsid w:val="005A0B75"/>
    <w:rsid w:val="005A0B88"/>
    <w:rsid w:val="005A0FBA"/>
    <w:rsid w:val="005A0FC5"/>
    <w:rsid w:val="005A1C32"/>
    <w:rsid w:val="005A1DEC"/>
    <w:rsid w:val="005A2270"/>
    <w:rsid w:val="005A2973"/>
    <w:rsid w:val="005A2B61"/>
    <w:rsid w:val="005A2E0B"/>
    <w:rsid w:val="005A3447"/>
    <w:rsid w:val="005A3580"/>
    <w:rsid w:val="005A35B4"/>
    <w:rsid w:val="005A3770"/>
    <w:rsid w:val="005A37D6"/>
    <w:rsid w:val="005A4294"/>
    <w:rsid w:val="005A45BD"/>
    <w:rsid w:val="005A467A"/>
    <w:rsid w:val="005A4976"/>
    <w:rsid w:val="005A4989"/>
    <w:rsid w:val="005A4BEA"/>
    <w:rsid w:val="005A4EB3"/>
    <w:rsid w:val="005A4F70"/>
    <w:rsid w:val="005A5329"/>
    <w:rsid w:val="005A5C6F"/>
    <w:rsid w:val="005A5DEB"/>
    <w:rsid w:val="005A62E3"/>
    <w:rsid w:val="005A65B4"/>
    <w:rsid w:val="005A690C"/>
    <w:rsid w:val="005A6D32"/>
    <w:rsid w:val="005A6F92"/>
    <w:rsid w:val="005A70DE"/>
    <w:rsid w:val="005A71DE"/>
    <w:rsid w:val="005A72A0"/>
    <w:rsid w:val="005A77AE"/>
    <w:rsid w:val="005A7EA8"/>
    <w:rsid w:val="005B023B"/>
    <w:rsid w:val="005B080A"/>
    <w:rsid w:val="005B0880"/>
    <w:rsid w:val="005B0B3A"/>
    <w:rsid w:val="005B0E69"/>
    <w:rsid w:val="005B0FF3"/>
    <w:rsid w:val="005B161D"/>
    <w:rsid w:val="005B1DB2"/>
    <w:rsid w:val="005B2178"/>
    <w:rsid w:val="005B2405"/>
    <w:rsid w:val="005B2B8A"/>
    <w:rsid w:val="005B2C22"/>
    <w:rsid w:val="005B2D34"/>
    <w:rsid w:val="005B2DBB"/>
    <w:rsid w:val="005B3BE3"/>
    <w:rsid w:val="005B3CE9"/>
    <w:rsid w:val="005B42C1"/>
    <w:rsid w:val="005B4527"/>
    <w:rsid w:val="005B454F"/>
    <w:rsid w:val="005B457F"/>
    <w:rsid w:val="005B55BD"/>
    <w:rsid w:val="005B5E31"/>
    <w:rsid w:val="005B5E4D"/>
    <w:rsid w:val="005B6494"/>
    <w:rsid w:val="005B6BC6"/>
    <w:rsid w:val="005B6C45"/>
    <w:rsid w:val="005B706F"/>
    <w:rsid w:val="005B72CB"/>
    <w:rsid w:val="005B7664"/>
    <w:rsid w:val="005B769C"/>
    <w:rsid w:val="005B7891"/>
    <w:rsid w:val="005B7EE2"/>
    <w:rsid w:val="005B7F1B"/>
    <w:rsid w:val="005C06E8"/>
    <w:rsid w:val="005C06F5"/>
    <w:rsid w:val="005C0C65"/>
    <w:rsid w:val="005C1333"/>
    <w:rsid w:val="005C1D65"/>
    <w:rsid w:val="005C1F3B"/>
    <w:rsid w:val="005C2025"/>
    <w:rsid w:val="005C20E6"/>
    <w:rsid w:val="005C2BE0"/>
    <w:rsid w:val="005C2C1F"/>
    <w:rsid w:val="005C3371"/>
    <w:rsid w:val="005C3623"/>
    <w:rsid w:val="005C383E"/>
    <w:rsid w:val="005C3B25"/>
    <w:rsid w:val="005C4670"/>
    <w:rsid w:val="005C4B47"/>
    <w:rsid w:val="005C5083"/>
    <w:rsid w:val="005C5AAF"/>
    <w:rsid w:val="005C63DB"/>
    <w:rsid w:val="005C6683"/>
    <w:rsid w:val="005C67E7"/>
    <w:rsid w:val="005C6CB8"/>
    <w:rsid w:val="005C75A7"/>
    <w:rsid w:val="005C75DC"/>
    <w:rsid w:val="005D0514"/>
    <w:rsid w:val="005D0539"/>
    <w:rsid w:val="005D074C"/>
    <w:rsid w:val="005D0B33"/>
    <w:rsid w:val="005D0D48"/>
    <w:rsid w:val="005D1069"/>
    <w:rsid w:val="005D196F"/>
    <w:rsid w:val="005D29C5"/>
    <w:rsid w:val="005D2B46"/>
    <w:rsid w:val="005D2EA6"/>
    <w:rsid w:val="005D303E"/>
    <w:rsid w:val="005D3207"/>
    <w:rsid w:val="005D36E5"/>
    <w:rsid w:val="005D3883"/>
    <w:rsid w:val="005D3A23"/>
    <w:rsid w:val="005D3A60"/>
    <w:rsid w:val="005D3CB9"/>
    <w:rsid w:val="005D3DCA"/>
    <w:rsid w:val="005D4234"/>
    <w:rsid w:val="005D4DED"/>
    <w:rsid w:val="005D4E34"/>
    <w:rsid w:val="005D5B8F"/>
    <w:rsid w:val="005D5CE8"/>
    <w:rsid w:val="005D609D"/>
    <w:rsid w:val="005D617B"/>
    <w:rsid w:val="005D623E"/>
    <w:rsid w:val="005D64E2"/>
    <w:rsid w:val="005D6543"/>
    <w:rsid w:val="005D6A54"/>
    <w:rsid w:val="005D73C4"/>
    <w:rsid w:val="005D788E"/>
    <w:rsid w:val="005D7974"/>
    <w:rsid w:val="005D7C40"/>
    <w:rsid w:val="005E0238"/>
    <w:rsid w:val="005E032F"/>
    <w:rsid w:val="005E057C"/>
    <w:rsid w:val="005E0642"/>
    <w:rsid w:val="005E0695"/>
    <w:rsid w:val="005E06F3"/>
    <w:rsid w:val="005E0700"/>
    <w:rsid w:val="005E082A"/>
    <w:rsid w:val="005E0907"/>
    <w:rsid w:val="005E0F83"/>
    <w:rsid w:val="005E0FED"/>
    <w:rsid w:val="005E1174"/>
    <w:rsid w:val="005E140F"/>
    <w:rsid w:val="005E18BE"/>
    <w:rsid w:val="005E1DBB"/>
    <w:rsid w:val="005E35C5"/>
    <w:rsid w:val="005E36C8"/>
    <w:rsid w:val="005E36F8"/>
    <w:rsid w:val="005E3790"/>
    <w:rsid w:val="005E37CC"/>
    <w:rsid w:val="005E37E7"/>
    <w:rsid w:val="005E39B1"/>
    <w:rsid w:val="005E3DF9"/>
    <w:rsid w:val="005E3E70"/>
    <w:rsid w:val="005E3F29"/>
    <w:rsid w:val="005E4049"/>
    <w:rsid w:val="005E40A5"/>
    <w:rsid w:val="005E4186"/>
    <w:rsid w:val="005E454F"/>
    <w:rsid w:val="005E4772"/>
    <w:rsid w:val="005E4AD0"/>
    <w:rsid w:val="005E4CF8"/>
    <w:rsid w:val="005E4D16"/>
    <w:rsid w:val="005E4F6E"/>
    <w:rsid w:val="005E536B"/>
    <w:rsid w:val="005E5BA2"/>
    <w:rsid w:val="005E6AF2"/>
    <w:rsid w:val="005E6FF6"/>
    <w:rsid w:val="005E707D"/>
    <w:rsid w:val="005E7794"/>
    <w:rsid w:val="005E7CA4"/>
    <w:rsid w:val="005F0233"/>
    <w:rsid w:val="005F051F"/>
    <w:rsid w:val="005F0C25"/>
    <w:rsid w:val="005F10F4"/>
    <w:rsid w:val="005F12EC"/>
    <w:rsid w:val="005F1668"/>
    <w:rsid w:val="005F1677"/>
    <w:rsid w:val="005F1A4B"/>
    <w:rsid w:val="005F1C1D"/>
    <w:rsid w:val="005F23F5"/>
    <w:rsid w:val="005F2A53"/>
    <w:rsid w:val="005F3817"/>
    <w:rsid w:val="005F3CCA"/>
    <w:rsid w:val="005F56F9"/>
    <w:rsid w:val="005F5A89"/>
    <w:rsid w:val="005F5D74"/>
    <w:rsid w:val="005F725C"/>
    <w:rsid w:val="005F7276"/>
    <w:rsid w:val="005F7D7C"/>
    <w:rsid w:val="005F7DBD"/>
    <w:rsid w:val="00600123"/>
    <w:rsid w:val="00600125"/>
    <w:rsid w:val="00600463"/>
    <w:rsid w:val="00600A6A"/>
    <w:rsid w:val="0060107F"/>
    <w:rsid w:val="00601242"/>
    <w:rsid w:val="006012AA"/>
    <w:rsid w:val="00601331"/>
    <w:rsid w:val="0060133D"/>
    <w:rsid w:val="00601460"/>
    <w:rsid w:val="0060170A"/>
    <w:rsid w:val="006019C0"/>
    <w:rsid w:val="00602100"/>
    <w:rsid w:val="00602368"/>
    <w:rsid w:val="00602DBF"/>
    <w:rsid w:val="006037EE"/>
    <w:rsid w:val="00603C01"/>
    <w:rsid w:val="00603F43"/>
    <w:rsid w:val="006040AB"/>
    <w:rsid w:val="0060471B"/>
    <w:rsid w:val="00604C91"/>
    <w:rsid w:val="006050A0"/>
    <w:rsid w:val="00605359"/>
    <w:rsid w:val="00605634"/>
    <w:rsid w:val="006056B1"/>
    <w:rsid w:val="00605A5E"/>
    <w:rsid w:val="00605AFD"/>
    <w:rsid w:val="00605C30"/>
    <w:rsid w:val="00606632"/>
    <w:rsid w:val="006066DA"/>
    <w:rsid w:val="00606C80"/>
    <w:rsid w:val="00606D67"/>
    <w:rsid w:val="00606EDF"/>
    <w:rsid w:val="006078C9"/>
    <w:rsid w:val="00607B8B"/>
    <w:rsid w:val="0061017C"/>
    <w:rsid w:val="006101A0"/>
    <w:rsid w:val="0061080D"/>
    <w:rsid w:val="00610931"/>
    <w:rsid w:val="00610ABD"/>
    <w:rsid w:val="00610F6E"/>
    <w:rsid w:val="0061100D"/>
    <w:rsid w:val="006112B3"/>
    <w:rsid w:val="006116E8"/>
    <w:rsid w:val="006122E4"/>
    <w:rsid w:val="006123E9"/>
    <w:rsid w:val="006129ED"/>
    <w:rsid w:val="00612F35"/>
    <w:rsid w:val="0061371A"/>
    <w:rsid w:val="0061379A"/>
    <w:rsid w:val="0061383F"/>
    <w:rsid w:val="006141F4"/>
    <w:rsid w:val="0061422D"/>
    <w:rsid w:val="00614267"/>
    <w:rsid w:val="006145F7"/>
    <w:rsid w:val="0061491B"/>
    <w:rsid w:val="0061521C"/>
    <w:rsid w:val="00615350"/>
    <w:rsid w:val="00615617"/>
    <w:rsid w:val="00615730"/>
    <w:rsid w:val="006169E2"/>
    <w:rsid w:val="00616C27"/>
    <w:rsid w:val="00616CA4"/>
    <w:rsid w:val="006172E5"/>
    <w:rsid w:val="00617383"/>
    <w:rsid w:val="006175EE"/>
    <w:rsid w:val="00617AF0"/>
    <w:rsid w:val="00617CEA"/>
    <w:rsid w:val="00617D7E"/>
    <w:rsid w:val="00617ED4"/>
    <w:rsid w:val="006200E4"/>
    <w:rsid w:val="00620226"/>
    <w:rsid w:val="0062046F"/>
    <w:rsid w:val="006206E4"/>
    <w:rsid w:val="00620C6E"/>
    <w:rsid w:val="006213F8"/>
    <w:rsid w:val="0062146F"/>
    <w:rsid w:val="0062179C"/>
    <w:rsid w:val="006225FD"/>
    <w:rsid w:val="00622F34"/>
    <w:rsid w:val="00622F62"/>
    <w:rsid w:val="006237CF"/>
    <w:rsid w:val="006238E4"/>
    <w:rsid w:val="00623A05"/>
    <w:rsid w:val="00623AF6"/>
    <w:rsid w:val="00623C19"/>
    <w:rsid w:val="00623D41"/>
    <w:rsid w:val="00624195"/>
    <w:rsid w:val="00624626"/>
    <w:rsid w:val="00624AE6"/>
    <w:rsid w:val="00625494"/>
    <w:rsid w:val="00625986"/>
    <w:rsid w:val="00626031"/>
    <w:rsid w:val="00626807"/>
    <w:rsid w:val="006271D6"/>
    <w:rsid w:val="006278BA"/>
    <w:rsid w:val="00627DB2"/>
    <w:rsid w:val="0063014B"/>
    <w:rsid w:val="00630184"/>
    <w:rsid w:val="0063077E"/>
    <w:rsid w:val="0063094E"/>
    <w:rsid w:val="00630F3E"/>
    <w:rsid w:val="00631276"/>
    <w:rsid w:val="00631CAF"/>
    <w:rsid w:val="00631CBE"/>
    <w:rsid w:val="006322DD"/>
    <w:rsid w:val="006326C8"/>
    <w:rsid w:val="00632A4D"/>
    <w:rsid w:val="00632E41"/>
    <w:rsid w:val="006330C5"/>
    <w:rsid w:val="006335DD"/>
    <w:rsid w:val="006335E3"/>
    <w:rsid w:val="006336A3"/>
    <w:rsid w:val="00633A83"/>
    <w:rsid w:val="006345B2"/>
    <w:rsid w:val="00634FB3"/>
    <w:rsid w:val="006350C8"/>
    <w:rsid w:val="0063538E"/>
    <w:rsid w:val="00635801"/>
    <w:rsid w:val="006358F4"/>
    <w:rsid w:val="0063619D"/>
    <w:rsid w:val="0063619E"/>
    <w:rsid w:val="0063781F"/>
    <w:rsid w:val="00637842"/>
    <w:rsid w:val="00637928"/>
    <w:rsid w:val="00640420"/>
    <w:rsid w:val="00640648"/>
    <w:rsid w:val="0064093E"/>
    <w:rsid w:val="00640983"/>
    <w:rsid w:val="00640AF8"/>
    <w:rsid w:val="006416D8"/>
    <w:rsid w:val="006418B5"/>
    <w:rsid w:val="00641CAD"/>
    <w:rsid w:val="0064242F"/>
    <w:rsid w:val="006424F2"/>
    <w:rsid w:val="00642CE2"/>
    <w:rsid w:val="00642FC4"/>
    <w:rsid w:val="00643092"/>
    <w:rsid w:val="006430B0"/>
    <w:rsid w:val="0064341E"/>
    <w:rsid w:val="006438DC"/>
    <w:rsid w:val="00643A25"/>
    <w:rsid w:val="00644598"/>
    <w:rsid w:val="00644E92"/>
    <w:rsid w:val="006453C2"/>
    <w:rsid w:val="00645CD2"/>
    <w:rsid w:val="006466B6"/>
    <w:rsid w:val="00646A68"/>
    <w:rsid w:val="00646C3F"/>
    <w:rsid w:val="00647057"/>
    <w:rsid w:val="00647276"/>
    <w:rsid w:val="00647363"/>
    <w:rsid w:val="00647BC9"/>
    <w:rsid w:val="00647F50"/>
    <w:rsid w:val="006509C5"/>
    <w:rsid w:val="00650B74"/>
    <w:rsid w:val="0065216A"/>
    <w:rsid w:val="00652184"/>
    <w:rsid w:val="00652234"/>
    <w:rsid w:val="00652580"/>
    <w:rsid w:val="00652AD2"/>
    <w:rsid w:val="0065309C"/>
    <w:rsid w:val="006530DB"/>
    <w:rsid w:val="0065368A"/>
    <w:rsid w:val="00653846"/>
    <w:rsid w:val="00653875"/>
    <w:rsid w:val="00653A31"/>
    <w:rsid w:val="00653C76"/>
    <w:rsid w:val="00653D20"/>
    <w:rsid w:val="006543A7"/>
    <w:rsid w:val="00654B4B"/>
    <w:rsid w:val="00656361"/>
    <w:rsid w:val="006563D8"/>
    <w:rsid w:val="00656639"/>
    <w:rsid w:val="006566AE"/>
    <w:rsid w:val="00656B12"/>
    <w:rsid w:val="00656EEB"/>
    <w:rsid w:val="00656F59"/>
    <w:rsid w:val="00656F6B"/>
    <w:rsid w:val="006572CF"/>
    <w:rsid w:val="0065744E"/>
    <w:rsid w:val="0065755F"/>
    <w:rsid w:val="006575FB"/>
    <w:rsid w:val="00657705"/>
    <w:rsid w:val="00657842"/>
    <w:rsid w:val="00660226"/>
    <w:rsid w:val="00660A42"/>
    <w:rsid w:val="00660BA7"/>
    <w:rsid w:val="00661AAD"/>
    <w:rsid w:val="00661D10"/>
    <w:rsid w:val="00661F62"/>
    <w:rsid w:val="0066226A"/>
    <w:rsid w:val="006622F6"/>
    <w:rsid w:val="0066260A"/>
    <w:rsid w:val="00662ABA"/>
    <w:rsid w:val="00663112"/>
    <w:rsid w:val="00663300"/>
    <w:rsid w:val="006635E2"/>
    <w:rsid w:val="006635EA"/>
    <w:rsid w:val="00663778"/>
    <w:rsid w:val="006639F3"/>
    <w:rsid w:val="00664342"/>
    <w:rsid w:val="00664369"/>
    <w:rsid w:val="006644BD"/>
    <w:rsid w:val="00664A00"/>
    <w:rsid w:val="00664A94"/>
    <w:rsid w:val="00664B1D"/>
    <w:rsid w:val="006654A4"/>
    <w:rsid w:val="00665924"/>
    <w:rsid w:val="00665A99"/>
    <w:rsid w:val="00665B03"/>
    <w:rsid w:val="006665DC"/>
    <w:rsid w:val="00666D18"/>
    <w:rsid w:val="00667082"/>
    <w:rsid w:val="0066744C"/>
    <w:rsid w:val="006675AC"/>
    <w:rsid w:val="00667CE6"/>
    <w:rsid w:val="00670315"/>
    <w:rsid w:val="006704D4"/>
    <w:rsid w:val="00670760"/>
    <w:rsid w:val="00670CDA"/>
    <w:rsid w:val="00670E3E"/>
    <w:rsid w:val="00671768"/>
    <w:rsid w:val="00671899"/>
    <w:rsid w:val="00671A48"/>
    <w:rsid w:val="006723DE"/>
    <w:rsid w:val="006724A2"/>
    <w:rsid w:val="00672C8D"/>
    <w:rsid w:val="0067315F"/>
    <w:rsid w:val="00673BD5"/>
    <w:rsid w:val="00673BDE"/>
    <w:rsid w:val="00673CB7"/>
    <w:rsid w:val="00674890"/>
    <w:rsid w:val="006753DA"/>
    <w:rsid w:val="00675439"/>
    <w:rsid w:val="006757B0"/>
    <w:rsid w:val="006757DA"/>
    <w:rsid w:val="00675D41"/>
    <w:rsid w:val="00675F82"/>
    <w:rsid w:val="00676299"/>
    <w:rsid w:val="00676679"/>
    <w:rsid w:val="00677116"/>
    <w:rsid w:val="0067730F"/>
    <w:rsid w:val="00677BF9"/>
    <w:rsid w:val="006800A9"/>
    <w:rsid w:val="0068046A"/>
    <w:rsid w:val="00681524"/>
    <w:rsid w:val="00681F9F"/>
    <w:rsid w:val="00682262"/>
    <w:rsid w:val="0068268F"/>
    <w:rsid w:val="006837B2"/>
    <w:rsid w:val="00683BE4"/>
    <w:rsid w:val="0068429A"/>
    <w:rsid w:val="006849F9"/>
    <w:rsid w:val="00684A7D"/>
    <w:rsid w:val="0068528D"/>
    <w:rsid w:val="006856AA"/>
    <w:rsid w:val="00685C34"/>
    <w:rsid w:val="00686214"/>
    <w:rsid w:val="00686C07"/>
    <w:rsid w:val="00687391"/>
    <w:rsid w:val="00687437"/>
    <w:rsid w:val="00687589"/>
    <w:rsid w:val="006875C2"/>
    <w:rsid w:val="0068762B"/>
    <w:rsid w:val="006902A9"/>
    <w:rsid w:val="00690371"/>
    <w:rsid w:val="00690450"/>
    <w:rsid w:val="006904D5"/>
    <w:rsid w:val="0069072C"/>
    <w:rsid w:val="00690E13"/>
    <w:rsid w:val="006918D2"/>
    <w:rsid w:val="006919CA"/>
    <w:rsid w:val="00692557"/>
    <w:rsid w:val="006926EA"/>
    <w:rsid w:val="00692B2B"/>
    <w:rsid w:val="00692EAB"/>
    <w:rsid w:val="00693480"/>
    <w:rsid w:val="0069383E"/>
    <w:rsid w:val="00693CFD"/>
    <w:rsid w:val="00694191"/>
    <w:rsid w:val="006943B9"/>
    <w:rsid w:val="00694BD8"/>
    <w:rsid w:val="006956C3"/>
    <w:rsid w:val="0069589A"/>
    <w:rsid w:val="006959E5"/>
    <w:rsid w:val="00695BA1"/>
    <w:rsid w:val="006966DF"/>
    <w:rsid w:val="00696E82"/>
    <w:rsid w:val="0069729D"/>
    <w:rsid w:val="00697CA0"/>
    <w:rsid w:val="00697CB4"/>
    <w:rsid w:val="00697ED4"/>
    <w:rsid w:val="00697EFB"/>
    <w:rsid w:val="006A013D"/>
    <w:rsid w:val="006A03F5"/>
    <w:rsid w:val="006A042E"/>
    <w:rsid w:val="006A06C2"/>
    <w:rsid w:val="006A0B8B"/>
    <w:rsid w:val="006A0D2A"/>
    <w:rsid w:val="006A1421"/>
    <w:rsid w:val="006A1515"/>
    <w:rsid w:val="006A157B"/>
    <w:rsid w:val="006A15AA"/>
    <w:rsid w:val="006A15FF"/>
    <w:rsid w:val="006A1619"/>
    <w:rsid w:val="006A16EB"/>
    <w:rsid w:val="006A18C2"/>
    <w:rsid w:val="006A18F2"/>
    <w:rsid w:val="006A1E96"/>
    <w:rsid w:val="006A28D7"/>
    <w:rsid w:val="006A2D4C"/>
    <w:rsid w:val="006A302D"/>
    <w:rsid w:val="006A3045"/>
    <w:rsid w:val="006A34D5"/>
    <w:rsid w:val="006A400F"/>
    <w:rsid w:val="006A42A2"/>
    <w:rsid w:val="006A4B47"/>
    <w:rsid w:val="006A4C57"/>
    <w:rsid w:val="006A542E"/>
    <w:rsid w:val="006A5576"/>
    <w:rsid w:val="006A5C28"/>
    <w:rsid w:val="006A5C8D"/>
    <w:rsid w:val="006A5FC3"/>
    <w:rsid w:val="006A5FDF"/>
    <w:rsid w:val="006A60D3"/>
    <w:rsid w:val="006A63F9"/>
    <w:rsid w:val="006A6B01"/>
    <w:rsid w:val="006A6C08"/>
    <w:rsid w:val="006A71C2"/>
    <w:rsid w:val="006A76ED"/>
    <w:rsid w:val="006A7A0B"/>
    <w:rsid w:val="006B03B9"/>
    <w:rsid w:val="006B0416"/>
    <w:rsid w:val="006B0904"/>
    <w:rsid w:val="006B0B4C"/>
    <w:rsid w:val="006B0D8A"/>
    <w:rsid w:val="006B1076"/>
    <w:rsid w:val="006B1312"/>
    <w:rsid w:val="006B13DA"/>
    <w:rsid w:val="006B1590"/>
    <w:rsid w:val="006B1B18"/>
    <w:rsid w:val="006B1C48"/>
    <w:rsid w:val="006B1C4C"/>
    <w:rsid w:val="006B204D"/>
    <w:rsid w:val="006B22CB"/>
    <w:rsid w:val="006B27C8"/>
    <w:rsid w:val="006B2D2E"/>
    <w:rsid w:val="006B2EB0"/>
    <w:rsid w:val="006B316E"/>
    <w:rsid w:val="006B31D8"/>
    <w:rsid w:val="006B324E"/>
    <w:rsid w:val="006B389A"/>
    <w:rsid w:val="006B39A7"/>
    <w:rsid w:val="006B3AE9"/>
    <w:rsid w:val="006B3D35"/>
    <w:rsid w:val="006B3FF7"/>
    <w:rsid w:val="006B435F"/>
    <w:rsid w:val="006B58D8"/>
    <w:rsid w:val="006B5F7D"/>
    <w:rsid w:val="006B60CD"/>
    <w:rsid w:val="006B64B6"/>
    <w:rsid w:val="006B6D01"/>
    <w:rsid w:val="006B6DB6"/>
    <w:rsid w:val="006B7299"/>
    <w:rsid w:val="006B7939"/>
    <w:rsid w:val="006C02CF"/>
    <w:rsid w:val="006C101E"/>
    <w:rsid w:val="006C1644"/>
    <w:rsid w:val="006C1A29"/>
    <w:rsid w:val="006C1DEF"/>
    <w:rsid w:val="006C2342"/>
    <w:rsid w:val="006C2376"/>
    <w:rsid w:val="006C2AB7"/>
    <w:rsid w:val="006C382C"/>
    <w:rsid w:val="006C3916"/>
    <w:rsid w:val="006C3A0E"/>
    <w:rsid w:val="006C3A45"/>
    <w:rsid w:val="006C3A6D"/>
    <w:rsid w:val="006C3C8B"/>
    <w:rsid w:val="006C3EC4"/>
    <w:rsid w:val="006C4079"/>
    <w:rsid w:val="006C41C1"/>
    <w:rsid w:val="006C4A87"/>
    <w:rsid w:val="006C5079"/>
    <w:rsid w:val="006C5763"/>
    <w:rsid w:val="006C5892"/>
    <w:rsid w:val="006C5B26"/>
    <w:rsid w:val="006C5EDF"/>
    <w:rsid w:val="006C6179"/>
    <w:rsid w:val="006C642E"/>
    <w:rsid w:val="006C6F57"/>
    <w:rsid w:val="006D0166"/>
    <w:rsid w:val="006D0D37"/>
    <w:rsid w:val="006D13E6"/>
    <w:rsid w:val="006D154F"/>
    <w:rsid w:val="006D15FB"/>
    <w:rsid w:val="006D17B5"/>
    <w:rsid w:val="006D2EED"/>
    <w:rsid w:val="006D2F07"/>
    <w:rsid w:val="006D3366"/>
    <w:rsid w:val="006D37C9"/>
    <w:rsid w:val="006D3967"/>
    <w:rsid w:val="006D3A8F"/>
    <w:rsid w:val="006D3CCE"/>
    <w:rsid w:val="006D3E10"/>
    <w:rsid w:val="006D4002"/>
    <w:rsid w:val="006D4200"/>
    <w:rsid w:val="006D47EF"/>
    <w:rsid w:val="006D47FD"/>
    <w:rsid w:val="006D4CAE"/>
    <w:rsid w:val="006D4CE5"/>
    <w:rsid w:val="006D5265"/>
    <w:rsid w:val="006D57EA"/>
    <w:rsid w:val="006D5AA1"/>
    <w:rsid w:val="006D5C77"/>
    <w:rsid w:val="006D643F"/>
    <w:rsid w:val="006D68F6"/>
    <w:rsid w:val="006D6FAA"/>
    <w:rsid w:val="006D70AA"/>
    <w:rsid w:val="006D76AD"/>
    <w:rsid w:val="006D7EDE"/>
    <w:rsid w:val="006E0CC3"/>
    <w:rsid w:val="006E0E5D"/>
    <w:rsid w:val="006E109B"/>
    <w:rsid w:val="006E1120"/>
    <w:rsid w:val="006E136F"/>
    <w:rsid w:val="006E2993"/>
    <w:rsid w:val="006E2E2D"/>
    <w:rsid w:val="006E2E53"/>
    <w:rsid w:val="006E3EE5"/>
    <w:rsid w:val="006E495F"/>
    <w:rsid w:val="006E4ADF"/>
    <w:rsid w:val="006E4E27"/>
    <w:rsid w:val="006E4E4A"/>
    <w:rsid w:val="006E4EBD"/>
    <w:rsid w:val="006E645D"/>
    <w:rsid w:val="006E66CC"/>
    <w:rsid w:val="006E6829"/>
    <w:rsid w:val="006E68DA"/>
    <w:rsid w:val="006E6CD0"/>
    <w:rsid w:val="006E6CF9"/>
    <w:rsid w:val="006E6D39"/>
    <w:rsid w:val="006E6FF3"/>
    <w:rsid w:val="006F0437"/>
    <w:rsid w:val="006F0803"/>
    <w:rsid w:val="006F096B"/>
    <w:rsid w:val="006F0AFA"/>
    <w:rsid w:val="006F0B71"/>
    <w:rsid w:val="006F1551"/>
    <w:rsid w:val="006F15BC"/>
    <w:rsid w:val="006F2095"/>
    <w:rsid w:val="006F20AE"/>
    <w:rsid w:val="006F21A8"/>
    <w:rsid w:val="006F229F"/>
    <w:rsid w:val="006F27FA"/>
    <w:rsid w:val="006F2F81"/>
    <w:rsid w:val="006F36AB"/>
    <w:rsid w:val="006F38BC"/>
    <w:rsid w:val="006F3B9F"/>
    <w:rsid w:val="006F4125"/>
    <w:rsid w:val="006F446C"/>
    <w:rsid w:val="006F4D89"/>
    <w:rsid w:val="006F57B3"/>
    <w:rsid w:val="006F6093"/>
    <w:rsid w:val="006F6099"/>
    <w:rsid w:val="006F6412"/>
    <w:rsid w:val="006F641B"/>
    <w:rsid w:val="006F6889"/>
    <w:rsid w:val="006F700A"/>
    <w:rsid w:val="006F73DC"/>
    <w:rsid w:val="006F74E1"/>
    <w:rsid w:val="006F78D1"/>
    <w:rsid w:val="006F7A0C"/>
    <w:rsid w:val="006F7C1A"/>
    <w:rsid w:val="00700073"/>
    <w:rsid w:val="00700518"/>
    <w:rsid w:val="00700D10"/>
    <w:rsid w:val="007011ED"/>
    <w:rsid w:val="00701318"/>
    <w:rsid w:val="0070150A"/>
    <w:rsid w:val="007019B0"/>
    <w:rsid w:val="00701B48"/>
    <w:rsid w:val="00701BDB"/>
    <w:rsid w:val="00702237"/>
    <w:rsid w:val="0070226B"/>
    <w:rsid w:val="00702725"/>
    <w:rsid w:val="00702947"/>
    <w:rsid w:val="00702ADD"/>
    <w:rsid w:val="00702F51"/>
    <w:rsid w:val="0070338C"/>
    <w:rsid w:val="00703568"/>
    <w:rsid w:val="00704145"/>
    <w:rsid w:val="00704214"/>
    <w:rsid w:val="00704BFE"/>
    <w:rsid w:val="00704D17"/>
    <w:rsid w:val="007066F5"/>
    <w:rsid w:val="00706A62"/>
    <w:rsid w:val="00706F3C"/>
    <w:rsid w:val="00707250"/>
    <w:rsid w:val="007074F1"/>
    <w:rsid w:val="00707A79"/>
    <w:rsid w:val="00710587"/>
    <w:rsid w:val="007107ED"/>
    <w:rsid w:val="0071208E"/>
    <w:rsid w:val="007123E4"/>
    <w:rsid w:val="0071241B"/>
    <w:rsid w:val="007124E3"/>
    <w:rsid w:val="0071270E"/>
    <w:rsid w:val="00712FBC"/>
    <w:rsid w:val="0071343E"/>
    <w:rsid w:val="0071351B"/>
    <w:rsid w:val="0071398A"/>
    <w:rsid w:val="007139B2"/>
    <w:rsid w:val="00713E7A"/>
    <w:rsid w:val="00713EE9"/>
    <w:rsid w:val="007141DA"/>
    <w:rsid w:val="007142AB"/>
    <w:rsid w:val="00714A09"/>
    <w:rsid w:val="00714EBB"/>
    <w:rsid w:val="00715155"/>
    <w:rsid w:val="00715298"/>
    <w:rsid w:val="00715433"/>
    <w:rsid w:val="007155D9"/>
    <w:rsid w:val="007159BC"/>
    <w:rsid w:val="00715DFD"/>
    <w:rsid w:val="007160CE"/>
    <w:rsid w:val="0071629E"/>
    <w:rsid w:val="007166DC"/>
    <w:rsid w:val="0071692B"/>
    <w:rsid w:val="007173C3"/>
    <w:rsid w:val="00717D83"/>
    <w:rsid w:val="00720595"/>
    <w:rsid w:val="00720E6D"/>
    <w:rsid w:val="0072132C"/>
    <w:rsid w:val="00721B5A"/>
    <w:rsid w:val="00721B72"/>
    <w:rsid w:val="00721DE7"/>
    <w:rsid w:val="0072215A"/>
    <w:rsid w:val="007222E2"/>
    <w:rsid w:val="0072291A"/>
    <w:rsid w:val="007229D1"/>
    <w:rsid w:val="00722AC4"/>
    <w:rsid w:val="007231C3"/>
    <w:rsid w:val="00723252"/>
    <w:rsid w:val="00723591"/>
    <w:rsid w:val="00723721"/>
    <w:rsid w:val="00723C3F"/>
    <w:rsid w:val="007241F5"/>
    <w:rsid w:val="00724B1E"/>
    <w:rsid w:val="00725A98"/>
    <w:rsid w:val="00726098"/>
    <w:rsid w:val="00726131"/>
    <w:rsid w:val="0072620E"/>
    <w:rsid w:val="0072677D"/>
    <w:rsid w:val="00726A3D"/>
    <w:rsid w:val="00726AE7"/>
    <w:rsid w:val="00726C06"/>
    <w:rsid w:val="0072703F"/>
    <w:rsid w:val="0072706D"/>
    <w:rsid w:val="00727369"/>
    <w:rsid w:val="0072764C"/>
    <w:rsid w:val="007276A4"/>
    <w:rsid w:val="00730057"/>
    <w:rsid w:val="007300E7"/>
    <w:rsid w:val="0073045D"/>
    <w:rsid w:val="007309E2"/>
    <w:rsid w:val="00730B45"/>
    <w:rsid w:val="00730FF2"/>
    <w:rsid w:val="007317D5"/>
    <w:rsid w:val="00731830"/>
    <w:rsid w:val="007323D1"/>
    <w:rsid w:val="007324AD"/>
    <w:rsid w:val="00732709"/>
    <w:rsid w:val="0073272D"/>
    <w:rsid w:val="00732ABC"/>
    <w:rsid w:val="00732B1E"/>
    <w:rsid w:val="00733C64"/>
    <w:rsid w:val="00733D88"/>
    <w:rsid w:val="00734120"/>
    <w:rsid w:val="00734385"/>
    <w:rsid w:val="00734A85"/>
    <w:rsid w:val="00734B56"/>
    <w:rsid w:val="00734B58"/>
    <w:rsid w:val="00734EEA"/>
    <w:rsid w:val="00734EF3"/>
    <w:rsid w:val="007351CE"/>
    <w:rsid w:val="0073549E"/>
    <w:rsid w:val="0073640E"/>
    <w:rsid w:val="00736734"/>
    <w:rsid w:val="0073686C"/>
    <w:rsid w:val="007368E4"/>
    <w:rsid w:val="00736B42"/>
    <w:rsid w:val="00736BE6"/>
    <w:rsid w:val="00736BF0"/>
    <w:rsid w:val="00736E0E"/>
    <w:rsid w:val="007372DF"/>
    <w:rsid w:val="00737307"/>
    <w:rsid w:val="0073766E"/>
    <w:rsid w:val="0073788C"/>
    <w:rsid w:val="00737AA6"/>
    <w:rsid w:val="00737B78"/>
    <w:rsid w:val="00737ED0"/>
    <w:rsid w:val="00737F88"/>
    <w:rsid w:val="00737FC7"/>
    <w:rsid w:val="00740139"/>
    <w:rsid w:val="0074024E"/>
    <w:rsid w:val="007406F6"/>
    <w:rsid w:val="00740EE9"/>
    <w:rsid w:val="00740FA7"/>
    <w:rsid w:val="007414D6"/>
    <w:rsid w:val="0074217E"/>
    <w:rsid w:val="007424EB"/>
    <w:rsid w:val="007427C2"/>
    <w:rsid w:val="007429E2"/>
    <w:rsid w:val="00742B98"/>
    <w:rsid w:val="00742FD0"/>
    <w:rsid w:val="007433CB"/>
    <w:rsid w:val="00743499"/>
    <w:rsid w:val="00743510"/>
    <w:rsid w:val="00743586"/>
    <w:rsid w:val="00743598"/>
    <w:rsid w:val="00744437"/>
    <w:rsid w:val="0074450B"/>
    <w:rsid w:val="0074455D"/>
    <w:rsid w:val="007445BE"/>
    <w:rsid w:val="007445E6"/>
    <w:rsid w:val="00744697"/>
    <w:rsid w:val="00744A58"/>
    <w:rsid w:val="00744A93"/>
    <w:rsid w:val="00744A9F"/>
    <w:rsid w:val="00744D04"/>
    <w:rsid w:val="00744E78"/>
    <w:rsid w:val="007450F3"/>
    <w:rsid w:val="007457B0"/>
    <w:rsid w:val="007459D4"/>
    <w:rsid w:val="00745A0A"/>
    <w:rsid w:val="00745FB5"/>
    <w:rsid w:val="00746542"/>
    <w:rsid w:val="007466F8"/>
    <w:rsid w:val="00746843"/>
    <w:rsid w:val="00746B7E"/>
    <w:rsid w:val="00747222"/>
    <w:rsid w:val="00747285"/>
    <w:rsid w:val="007475FE"/>
    <w:rsid w:val="0074776E"/>
    <w:rsid w:val="0074796F"/>
    <w:rsid w:val="007479E8"/>
    <w:rsid w:val="00750589"/>
    <w:rsid w:val="007509F5"/>
    <w:rsid w:val="00750D07"/>
    <w:rsid w:val="00750D74"/>
    <w:rsid w:val="00750DE2"/>
    <w:rsid w:val="00751188"/>
    <w:rsid w:val="00751225"/>
    <w:rsid w:val="0075190E"/>
    <w:rsid w:val="00751CCC"/>
    <w:rsid w:val="00752709"/>
    <w:rsid w:val="00752CE8"/>
    <w:rsid w:val="00752F74"/>
    <w:rsid w:val="00753310"/>
    <w:rsid w:val="0075374A"/>
    <w:rsid w:val="00753B0E"/>
    <w:rsid w:val="00753EF0"/>
    <w:rsid w:val="00754315"/>
    <w:rsid w:val="00754329"/>
    <w:rsid w:val="007547BC"/>
    <w:rsid w:val="00754AE1"/>
    <w:rsid w:val="00754C9A"/>
    <w:rsid w:val="00755994"/>
    <w:rsid w:val="00756888"/>
    <w:rsid w:val="007571A7"/>
    <w:rsid w:val="007575AF"/>
    <w:rsid w:val="007600A7"/>
    <w:rsid w:val="00760550"/>
    <w:rsid w:val="00760841"/>
    <w:rsid w:val="00760846"/>
    <w:rsid w:val="00760CF2"/>
    <w:rsid w:val="0076104C"/>
    <w:rsid w:val="00761174"/>
    <w:rsid w:val="007613C3"/>
    <w:rsid w:val="00761668"/>
    <w:rsid w:val="0076168A"/>
    <w:rsid w:val="007616F8"/>
    <w:rsid w:val="007619CC"/>
    <w:rsid w:val="00761C3A"/>
    <w:rsid w:val="00761EFA"/>
    <w:rsid w:val="0076215B"/>
    <w:rsid w:val="007623C4"/>
    <w:rsid w:val="00762AD0"/>
    <w:rsid w:val="007630B8"/>
    <w:rsid w:val="007645B5"/>
    <w:rsid w:val="007648BC"/>
    <w:rsid w:val="007649F5"/>
    <w:rsid w:val="00764D1F"/>
    <w:rsid w:val="00765116"/>
    <w:rsid w:val="007658A8"/>
    <w:rsid w:val="0076685A"/>
    <w:rsid w:val="00766A79"/>
    <w:rsid w:val="00766B5C"/>
    <w:rsid w:val="00766EE3"/>
    <w:rsid w:val="00766F7D"/>
    <w:rsid w:val="0076710C"/>
    <w:rsid w:val="00767221"/>
    <w:rsid w:val="00767379"/>
    <w:rsid w:val="007674A4"/>
    <w:rsid w:val="0076775D"/>
    <w:rsid w:val="00767833"/>
    <w:rsid w:val="0077086A"/>
    <w:rsid w:val="00770A0E"/>
    <w:rsid w:val="00770C62"/>
    <w:rsid w:val="00770FF5"/>
    <w:rsid w:val="0077152E"/>
    <w:rsid w:val="007715B6"/>
    <w:rsid w:val="00772243"/>
    <w:rsid w:val="00772302"/>
    <w:rsid w:val="00772566"/>
    <w:rsid w:val="007729F5"/>
    <w:rsid w:val="0077335A"/>
    <w:rsid w:val="00773D9D"/>
    <w:rsid w:val="00774748"/>
    <w:rsid w:val="00774C8A"/>
    <w:rsid w:val="007756F4"/>
    <w:rsid w:val="0077576E"/>
    <w:rsid w:val="00775D45"/>
    <w:rsid w:val="00776288"/>
    <w:rsid w:val="00776A6C"/>
    <w:rsid w:val="00776A95"/>
    <w:rsid w:val="00776CAC"/>
    <w:rsid w:val="00776F41"/>
    <w:rsid w:val="007772CE"/>
    <w:rsid w:val="00777355"/>
    <w:rsid w:val="007775AC"/>
    <w:rsid w:val="00777B17"/>
    <w:rsid w:val="00780741"/>
    <w:rsid w:val="00780975"/>
    <w:rsid w:val="00780B17"/>
    <w:rsid w:val="00780BF5"/>
    <w:rsid w:val="0078133B"/>
    <w:rsid w:val="00781BE3"/>
    <w:rsid w:val="007825BB"/>
    <w:rsid w:val="00782755"/>
    <w:rsid w:val="007827B2"/>
    <w:rsid w:val="00782BB9"/>
    <w:rsid w:val="00782C43"/>
    <w:rsid w:val="0078327B"/>
    <w:rsid w:val="007833BE"/>
    <w:rsid w:val="00783587"/>
    <w:rsid w:val="00783771"/>
    <w:rsid w:val="00783B6F"/>
    <w:rsid w:val="00783DBF"/>
    <w:rsid w:val="00783FA7"/>
    <w:rsid w:val="007842F4"/>
    <w:rsid w:val="0078444B"/>
    <w:rsid w:val="00784739"/>
    <w:rsid w:val="007849B6"/>
    <w:rsid w:val="00784EC3"/>
    <w:rsid w:val="00784F8D"/>
    <w:rsid w:val="00785739"/>
    <w:rsid w:val="00785818"/>
    <w:rsid w:val="00785B41"/>
    <w:rsid w:val="00786067"/>
    <w:rsid w:val="00786092"/>
    <w:rsid w:val="00786E15"/>
    <w:rsid w:val="00786F5A"/>
    <w:rsid w:val="00786FBA"/>
    <w:rsid w:val="0078736B"/>
    <w:rsid w:val="00787484"/>
    <w:rsid w:val="007878CE"/>
    <w:rsid w:val="00787AC3"/>
    <w:rsid w:val="00787AC5"/>
    <w:rsid w:val="00787DC1"/>
    <w:rsid w:val="00787F76"/>
    <w:rsid w:val="00790376"/>
    <w:rsid w:val="00790999"/>
    <w:rsid w:val="00790A0A"/>
    <w:rsid w:val="00790ED6"/>
    <w:rsid w:val="0079160B"/>
    <w:rsid w:val="00791793"/>
    <w:rsid w:val="00791A29"/>
    <w:rsid w:val="00791B4D"/>
    <w:rsid w:val="00791E0A"/>
    <w:rsid w:val="00792148"/>
    <w:rsid w:val="007925D5"/>
    <w:rsid w:val="00792884"/>
    <w:rsid w:val="00792DDB"/>
    <w:rsid w:val="00792F54"/>
    <w:rsid w:val="00793BD7"/>
    <w:rsid w:val="00793BFB"/>
    <w:rsid w:val="00793CB1"/>
    <w:rsid w:val="007946ED"/>
    <w:rsid w:val="007948BA"/>
    <w:rsid w:val="00794A7F"/>
    <w:rsid w:val="00794D7B"/>
    <w:rsid w:val="007956FA"/>
    <w:rsid w:val="007958E3"/>
    <w:rsid w:val="0079594D"/>
    <w:rsid w:val="00796817"/>
    <w:rsid w:val="007968DB"/>
    <w:rsid w:val="00796A24"/>
    <w:rsid w:val="00796C16"/>
    <w:rsid w:val="00796D4C"/>
    <w:rsid w:val="00796D5F"/>
    <w:rsid w:val="00796DE4"/>
    <w:rsid w:val="0079702C"/>
    <w:rsid w:val="00797095"/>
    <w:rsid w:val="007976E9"/>
    <w:rsid w:val="00797851"/>
    <w:rsid w:val="00797956"/>
    <w:rsid w:val="00797987"/>
    <w:rsid w:val="00797A3D"/>
    <w:rsid w:val="00797E03"/>
    <w:rsid w:val="007A0235"/>
    <w:rsid w:val="007A0458"/>
    <w:rsid w:val="007A106F"/>
    <w:rsid w:val="007A1403"/>
    <w:rsid w:val="007A1649"/>
    <w:rsid w:val="007A192B"/>
    <w:rsid w:val="007A19B5"/>
    <w:rsid w:val="007A2096"/>
    <w:rsid w:val="007A24B7"/>
    <w:rsid w:val="007A24ED"/>
    <w:rsid w:val="007A296E"/>
    <w:rsid w:val="007A30E5"/>
    <w:rsid w:val="007A3EB9"/>
    <w:rsid w:val="007A43C6"/>
    <w:rsid w:val="007A53B3"/>
    <w:rsid w:val="007A59EF"/>
    <w:rsid w:val="007A5A44"/>
    <w:rsid w:val="007A5B58"/>
    <w:rsid w:val="007A5BA2"/>
    <w:rsid w:val="007A5C10"/>
    <w:rsid w:val="007A5E47"/>
    <w:rsid w:val="007A5E8A"/>
    <w:rsid w:val="007A6674"/>
    <w:rsid w:val="007A6FB2"/>
    <w:rsid w:val="007A7110"/>
    <w:rsid w:val="007A7CC9"/>
    <w:rsid w:val="007B0057"/>
    <w:rsid w:val="007B00B1"/>
    <w:rsid w:val="007B0A28"/>
    <w:rsid w:val="007B1264"/>
    <w:rsid w:val="007B1789"/>
    <w:rsid w:val="007B1A59"/>
    <w:rsid w:val="007B1AAF"/>
    <w:rsid w:val="007B1D92"/>
    <w:rsid w:val="007B1E27"/>
    <w:rsid w:val="007B213C"/>
    <w:rsid w:val="007B24BE"/>
    <w:rsid w:val="007B24E5"/>
    <w:rsid w:val="007B281B"/>
    <w:rsid w:val="007B3175"/>
    <w:rsid w:val="007B357C"/>
    <w:rsid w:val="007B3BC8"/>
    <w:rsid w:val="007B3C05"/>
    <w:rsid w:val="007B3C32"/>
    <w:rsid w:val="007B3FA7"/>
    <w:rsid w:val="007B3FDF"/>
    <w:rsid w:val="007B407B"/>
    <w:rsid w:val="007B4868"/>
    <w:rsid w:val="007B49EE"/>
    <w:rsid w:val="007B4AD7"/>
    <w:rsid w:val="007B4B32"/>
    <w:rsid w:val="007B4B4E"/>
    <w:rsid w:val="007B4BA1"/>
    <w:rsid w:val="007B4E2D"/>
    <w:rsid w:val="007B4F9A"/>
    <w:rsid w:val="007B5171"/>
    <w:rsid w:val="007B54B8"/>
    <w:rsid w:val="007B5873"/>
    <w:rsid w:val="007B5F6A"/>
    <w:rsid w:val="007B6876"/>
    <w:rsid w:val="007B6BE6"/>
    <w:rsid w:val="007B6F87"/>
    <w:rsid w:val="007B7986"/>
    <w:rsid w:val="007B7C40"/>
    <w:rsid w:val="007C03AD"/>
    <w:rsid w:val="007C07B6"/>
    <w:rsid w:val="007C139B"/>
    <w:rsid w:val="007C2614"/>
    <w:rsid w:val="007C297D"/>
    <w:rsid w:val="007C2A08"/>
    <w:rsid w:val="007C3076"/>
    <w:rsid w:val="007C343B"/>
    <w:rsid w:val="007C37C7"/>
    <w:rsid w:val="007C3A31"/>
    <w:rsid w:val="007C3BDA"/>
    <w:rsid w:val="007C4435"/>
    <w:rsid w:val="007C477A"/>
    <w:rsid w:val="007C47AF"/>
    <w:rsid w:val="007C4C28"/>
    <w:rsid w:val="007C5157"/>
    <w:rsid w:val="007C518B"/>
    <w:rsid w:val="007C5256"/>
    <w:rsid w:val="007C5ACF"/>
    <w:rsid w:val="007C5EA6"/>
    <w:rsid w:val="007C6025"/>
    <w:rsid w:val="007C6712"/>
    <w:rsid w:val="007C6B9D"/>
    <w:rsid w:val="007C6C0A"/>
    <w:rsid w:val="007C7035"/>
    <w:rsid w:val="007C71A8"/>
    <w:rsid w:val="007C7277"/>
    <w:rsid w:val="007C789E"/>
    <w:rsid w:val="007C7ABD"/>
    <w:rsid w:val="007C7D41"/>
    <w:rsid w:val="007C7FF2"/>
    <w:rsid w:val="007D0269"/>
    <w:rsid w:val="007D02CD"/>
    <w:rsid w:val="007D034D"/>
    <w:rsid w:val="007D037B"/>
    <w:rsid w:val="007D0402"/>
    <w:rsid w:val="007D0560"/>
    <w:rsid w:val="007D1077"/>
    <w:rsid w:val="007D12AD"/>
    <w:rsid w:val="007D18F3"/>
    <w:rsid w:val="007D1B25"/>
    <w:rsid w:val="007D2041"/>
    <w:rsid w:val="007D2331"/>
    <w:rsid w:val="007D2496"/>
    <w:rsid w:val="007D2735"/>
    <w:rsid w:val="007D2BC6"/>
    <w:rsid w:val="007D2D22"/>
    <w:rsid w:val="007D325F"/>
    <w:rsid w:val="007D346A"/>
    <w:rsid w:val="007D3BFA"/>
    <w:rsid w:val="007D441B"/>
    <w:rsid w:val="007D44A0"/>
    <w:rsid w:val="007D45DE"/>
    <w:rsid w:val="007D4911"/>
    <w:rsid w:val="007D4FF5"/>
    <w:rsid w:val="007D55C7"/>
    <w:rsid w:val="007D5674"/>
    <w:rsid w:val="007D60AC"/>
    <w:rsid w:val="007D6892"/>
    <w:rsid w:val="007D6A94"/>
    <w:rsid w:val="007D6DF7"/>
    <w:rsid w:val="007D6EE3"/>
    <w:rsid w:val="007D7349"/>
    <w:rsid w:val="007D79A5"/>
    <w:rsid w:val="007D7F5B"/>
    <w:rsid w:val="007D7FB0"/>
    <w:rsid w:val="007E019F"/>
    <w:rsid w:val="007E057B"/>
    <w:rsid w:val="007E09FB"/>
    <w:rsid w:val="007E0AEA"/>
    <w:rsid w:val="007E0FED"/>
    <w:rsid w:val="007E11A1"/>
    <w:rsid w:val="007E182B"/>
    <w:rsid w:val="007E186F"/>
    <w:rsid w:val="007E20A7"/>
    <w:rsid w:val="007E26FE"/>
    <w:rsid w:val="007E2844"/>
    <w:rsid w:val="007E4159"/>
    <w:rsid w:val="007E4176"/>
    <w:rsid w:val="007E4A06"/>
    <w:rsid w:val="007E4BFB"/>
    <w:rsid w:val="007E4EE6"/>
    <w:rsid w:val="007E527B"/>
    <w:rsid w:val="007E6093"/>
    <w:rsid w:val="007E6581"/>
    <w:rsid w:val="007E6623"/>
    <w:rsid w:val="007E6965"/>
    <w:rsid w:val="007E76CD"/>
    <w:rsid w:val="007E7901"/>
    <w:rsid w:val="007E79AA"/>
    <w:rsid w:val="007F07A1"/>
    <w:rsid w:val="007F0BC7"/>
    <w:rsid w:val="007F0DFF"/>
    <w:rsid w:val="007F1429"/>
    <w:rsid w:val="007F2331"/>
    <w:rsid w:val="007F26B9"/>
    <w:rsid w:val="007F2A3A"/>
    <w:rsid w:val="007F2AC2"/>
    <w:rsid w:val="007F2CE1"/>
    <w:rsid w:val="007F3787"/>
    <w:rsid w:val="007F3869"/>
    <w:rsid w:val="007F4196"/>
    <w:rsid w:val="007F4309"/>
    <w:rsid w:val="007F4B3D"/>
    <w:rsid w:val="007F4D3A"/>
    <w:rsid w:val="007F4FA3"/>
    <w:rsid w:val="007F50EE"/>
    <w:rsid w:val="007F5575"/>
    <w:rsid w:val="007F6D16"/>
    <w:rsid w:val="007F76D9"/>
    <w:rsid w:val="007F79B9"/>
    <w:rsid w:val="00800423"/>
    <w:rsid w:val="0080043E"/>
    <w:rsid w:val="00800810"/>
    <w:rsid w:val="00800A43"/>
    <w:rsid w:val="00800B8E"/>
    <w:rsid w:val="00800E8E"/>
    <w:rsid w:val="0080164C"/>
    <w:rsid w:val="008016FB"/>
    <w:rsid w:val="008017DA"/>
    <w:rsid w:val="00802444"/>
    <w:rsid w:val="00802B0F"/>
    <w:rsid w:val="00802EAB"/>
    <w:rsid w:val="00803585"/>
    <w:rsid w:val="0080385E"/>
    <w:rsid w:val="00803B59"/>
    <w:rsid w:val="00804156"/>
    <w:rsid w:val="00804162"/>
    <w:rsid w:val="00804453"/>
    <w:rsid w:val="0080497A"/>
    <w:rsid w:val="00804D0B"/>
    <w:rsid w:val="008051D6"/>
    <w:rsid w:val="00805658"/>
    <w:rsid w:val="00806796"/>
    <w:rsid w:val="00806990"/>
    <w:rsid w:val="00807263"/>
    <w:rsid w:val="00810226"/>
    <w:rsid w:val="0081047C"/>
    <w:rsid w:val="00811821"/>
    <w:rsid w:val="00811B03"/>
    <w:rsid w:val="00811D75"/>
    <w:rsid w:val="00811D95"/>
    <w:rsid w:val="00812978"/>
    <w:rsid w:val="00812BCE"/>
    <w:rsid w:val="008132E7"/>
    <w:rsid w:val="00813C7D"/>
    <w:rsid w:val="00813D81"/>
    <w:rsid w:val="00813DAF"/>
    <w:rsid w:val="00814006"/>
    <w:rsid w:val="008141F2"/>
    <w:rsid w:val="008142A2"/>
    <w:rsid w:val="008149AF"/>
    <w:rsid w:val="008149C4"/>
    <w:rsid w:val="00814FDB"/>
    <w:rsid w:val="008151F2"/>
    <w:rsid w:val="008153B3"/>
    <w:rsid w:val="00815982"/>
    <w:rsid w:val="00815B4F"/>
    <w:rsid w:val="00816A7D"/>
    <w:rsid w:val="00816D2C"/>
    <w:rsid w:val="00817689"/>
    <w:rsid w:val="00817870"/>
    <w:rsid w:val="00817DEF"/>
    <w:rsid w:val="0082118E"/>
    <w:rsid w:val="0082126F"/>
    <w:rsid w:val="0082153A"/>
    <w:rsid w:val="0082161F"/>
    <w:rsid w:val="00821724"/>
    <w:rsid w:val="00821788"/>
    <w:rsid w:val="0082263D"/>
    <w:rsid w:val="0082282F"/>
    <w:rsid w:val="00822F9A"/>
    <w:rsid w:val="00823808"/>
    <w:rsid w:val="00823FB0"/>
    <w:rsid w:val="00824298"/>
    <w:rsid w:val="008245AA"/>
    <w:rsid w:val="00825567"/>
    <w:rsid w:val="00825BB8"/>
    <w:rsid w:val="00825D76"/>
    <w:rsid w:val="00825F94"/>
    <w:rsid w:val="008262E7"/>
    <w:rsid w:val="0082649B"/>
    <w:rsid w:val="00826503"/>
    <w:rsid w:val="0082650D"/>
    <w:rsid w:val="0082697F"/>
    <w:rsid w:val="00827A96"/>
    <w:rsid w:val="00827E24"/>
    <w:rsid w:val="008302A8"/>
    <w:rsid w:val="00830315"/>
    <w:rsid w:val="00830457"/>
    <w:rsid w:val="008306C2"/>
    <w:rsid w:val="00830778"/>
    <w:rsid w:val="00830E44"/>
    <w:rsid w:val="008311A4"/>
    <w:rsid w:val="008313CF"/>
    <w:rsid w:val="00831CBD"/>
    <w:rsid w:val="0083210F"/>
    <w:rsid w:val="00832245"/>
    <w:rsid w:val="00832467"/>
    <w:rsid w:val="0083297C"/>
    <w:rsid w:val="00832FDF"/>
    <w:rsid w:val="00833450"/>
    <w:rsid w:val="0083356B"/>
    <w:rsid w:val="00833A91"/>
    <w:rsid w:val="0083407F"/>
    <w:rsid w:val="008344AD"/>
    <w:rsid w:val="0083468D"/>
    <w:rsid w:val="008346EE"/>
    <w:rsid w:val="00834783"/>
    <w:rsid w:val="00835662"/>
    <w:rsid w:val="00835847"/>
    <w:rsid w:val="00835E2E"/>
    <w:rsid w:val="0083618B"/>
    <w:rsid w:val="0083630D"/>
    <w:rsid w:val="00836A45"/>
    <w:rsid w:val="00837366"/>
    <w:rsid w:val="008378CA"/>
    <w:rsid w:val="00837ACA"/>
    <w:rsid w:val="00837B79"/>
    <w:rsid w:val="00837B90"/>
    <w:rsid w:val="00837BA5"/>
    <w:rsid w:val="00837C85"/>
    <w:rsid w:val="0084052E"/>
    <w:rsid w:val="00840FF2"/>
    <w:rsid w:val="00841283"/>
    <w:rsid w:val="00841D06"/>
    <w:rsid w:val="0084255E"/>
    <w:rsid w:val="0084268F"/>
    <w:rsid w:val="00842741"/>
    <w:rsid w:val="00842761"/>
    <w:rsid w:val="008429D2"/>
    <w:rsid w:val="00842F02"/>
    <w:rsid w:val="0084367B"/>
    <w:rsid w:val="00843801"/>
    <w:rsid w:val="00843A15"/>
    <w:rsid w:val="008446C4"/>
    <w:rsid w:val="0084499B"/>
    <w:rsid w:val="00844EC1"/>
    <w:rsid w:val="00844EFF"/>
    <w:rsid w:val="00845531"/>
    <w:rsid w:val="00845689"/>
    <w:rsid w:val="00845AF1"/>
    <w:rsid w:val="008461A7"/>
    <w:rsid w:val="008464A0"/>
    <w:rsid w:val="00846E8D"/>
    <w:rsid w:val="00847AAB"/>
    <w:rsid w:val="0084EBF0"/>
    <w:rsid w:val="00850034"/>
    <w:rsid w:val="008502DE"/>
    <w:rsid w:val="008502FE"/>
    <w:rsid w:val="00850CA0"/>
    <w:rsid w:val="00850F13"/>
    <w:rsid w:val="00851566"/>
    <w:rsid w:val="00851847"/>
    <w:rsid w:val="008519B5"/>
    <w:rsid w:val="00851A5F"/>
    <w:rsid w:val="00851A65"/>
    <w:rsid w:val="00851E4E"/>
    <w:rsid w:val="00851F69"/>
    <w:rsid w:val="00851F96"/>
    <w:rsid w:val="00851F9F"/>
    <w:rsid w:val="008529C6"/>
    <w:rsid w:val="008532AF"/>
    <w:rsid w:val="00853515"/>
    <w:rsid w:val="008538CC"/>
    <w:rsid w:val="008544E8"/>
    <w:rsid w:val="0085479D"/>
    <w:rsid w:val="008549A4"/>
    <w:rsid w:val="00854DFE"/>
    <w:rsid w:val="008555A6"/>
    <w:rsid w:val="00855627"/>
    <w:rsid w:val="00855A0E"/>
    <w:rsid w:val="00855F64"/>
    <w:rsid w:val="008560AF"/>
    <w:rsid w:val="00856128"/>
    <w:rsid w:val="0085647A"/>
    <w:rsid w:val="00857000"/>
    <w:rsid w:val="00857354"/>
    <w:rsid w:val="00857552"/>
    <w:rsid w:val="00857970"/>
    <w:rsid w:val="008579E7"/>
    <w:rsid w:val="00860963"/>
    <w:rsid w:val="00860A22"/>
    <w:rsid w:val="00860E15"/>
    <w:rsid w:val="00861193"/>
    <w:rsid w:val="00861347"/>
    <w:rsid w:val="00861478"/>
    <w:rsid w:val="008619BD"/>
    <w:rsid w:val="00861A32"/>
    <w:rsid w:val="00861C2F"/>
    <w:rsid w:val="0086259B"/>
    <w:rsid w:val="008628FE"/>
    <w:rsid w:val="00862F87"/>
    <w:rsid w:val="00863AF6"/>
    <w:rsid w:val="00863D66"/>
    <w:rsid w:val="00863E68"/>
    <w:rsid w:val="00863E79"/>
    <w:rsid w:val="00864012"/>
    <w:rsid w:val="00864357"/>
    <w:rsid w:val="00864495"/>
    <w:rsid w:val="00864D8A"/>
    <w:rsid w:val="008651EC"/>
    <w:rsid w:val="008657F0"/>
    <w:rsid w:val="00865837"/>
    <w:rsid w:val="008659EF"/>
    <w:rsid w:val="008665DB"/>
    <w:rsid w:val="00867041"/>
    <w:rsid w:val="008707E6"/>
    <w:rsid w:val="008709AB"/>
    <w:rsid w:val="00870BA8"/>
    <w:rsid w:val="00870DEE"/>
    <w:rsid w:val="00871470"/>
    <w:rsid w:val="0087171E"/>
    <w:rsid w:val="00871C56"/>
    <w:rsid w:val="00871DEF"/>
    <w:rsid w:val="0087200B"/>
    <w:rsid w:val="00872D28"/>
    <w:rsid w:val="00873147"/>
    <w:rsid w:val="00873153"/>
    <w:rsid w:val="00873267"/>
    <w:rsid w:val="0087422C"/>
    <w:rsid w:val="00874242"/>
    <w:rsid w:val="008746E0"/>
    <w:rsid w:val="00874DBC"/>
    <w:rsid w:val="0087510F"/>
    <w:rsid w:val="0087525B"/>
    <w:rsid w:val="008756BA"/>
    <w:rsid w:val="008757C2"/>
    <w:rsid w:val="00875A30"/>
    <w:rsid w:val="00875AA8"/>
    <w:rsid w:val="008761F5"/>
    <w:rsid w:val="00876415"/>
    <w:rsid w:val="00876454"/>
    <w:rsid w:val="00876C71"/>
    <w:rsid w:val="00877B3F"/>
    <w:rsid w:val="00877DB4"/>
    <w:rsid w:val="008800F5"/>
    <w:rsid w:val="00880580"/>
    <w:rsid w:val="008806D2"/>
    <w:rsid w:val="008807A4"/>
    <w:rsid w:val="00880EC6"/>
    <w:rsid w:val="00880F02"/>
    <w:rsid w:val="00880FFC"/>
    <w:rsid w:val="008811FF"/>
    <w:rsid w:val="00881631"/>
    <w:rsid w:val="00881D1C"/>
    <w:rsid w:val="0088201A"/>
    <w:rsid w:val="008820A5"/>
    <w:rsid w:val="008829F4"/>
    <w:rsid w:val="00882C6E"/>
    <w:rsid w:val="00882CD7"/>
    <w:rsid w:val="00883326"/>
    <w:rsid w:val="00883771"/>
    <w:rsid w:val="008838B4"/>
    <w:rsid w:val="00883AB4"/>
    <w:rsid w:val="00883DE1"/>
    <w:rsid w:val="00883F82"/>
    <w:rsid w:val="008843C1"/>
    <w:rsid w:val="00884AE1"/>
    <w:rsid w:val="00884D21"/>
    <w:rsid w:val="00885719"/>
    <w:rsid w:val="00885B52"/>
    <w:rsid w:val="00885E16"/>
    <w:rsid w:val="008868F9"/>
    <w:rsid w:val="00886FD3"/>
    <w:rsid w:val="0088727F"/>
    <w:rsid w:val="008872D2"/>
    <w:rsid w:val="00887412"/>
    <w:rsid w:val="00887442"/>
    <w:rsid w:val="00887833"/>
    <w:rsid w:val="00887B9F"/>
    <w:rsid w:val="00887C35"/>
    <w:rsid w:val="00887E1E"/>
    <w:rsid w:val="00887F24"/>
    <w:rsid w:val="00890B14"/>
    <w:rsid w:val="00891044"/>
    <w:rsid w:val="0089126E"/>
    <w:rsid w:val="0089127F"/>
    <w:rsid w:val="00891443"/>
    <w:rsid w:val="00891ABF"/>
    <w:rsid w:val="00891ECB"/>
    <w:rsid w:val="00891F1D"/>
    <w:rsid w:val="0089202B"/>
    <w:rsid w:val="00892080"/>
    <w:rsid w:val="0089232B"/>
    <w:rsid w:val="00892855"/>
    <w:rsid w:val="00892971"/>
    <w:rsid w:val="008929AD"/>
    <w:rsid w:val="00892AC4"/>
    <w:rsid w:val="00892C24"/>
    <w:rsid w:val="008931CC"/>
    <w:rsid w:val="00893233"/>
    <w:rsid w:val="008932BE"/>
    <w:rsid w:val="008938C6"/>
    <w:rsid w:val="00893911"/>
    <w:rsid w:val="00893BEA"/>
    <w:rsid w:val="00893D69"/>
    <w:rsid w:val="008940C3"/>
    <w:rsid w:val="00894234"/>
    <w:rsid w:val="0089428C"/>
    <w:rsid w:val="00894397"/>
    <w:rsid w:val="008946C1"/>
    <w:rsid w:val="00894970"/>
    <w:rsid w:val="00894EB3"/>
    <w:rsid w:val="00894F3A"/>
    <w:rsid w:val="008951B0"/>
    <w:rsid w:val="008952F0"/>
    <w:rsid w:val="00895419"/>
    <w:rsid w:val="00895552"/>
    <w:rsid w:val="0089566B"/>
    <w:rsid w:val="008956FB"/>
    <w:rsid w:val="00895A5F"/>
    <w:rsid w:val="00895D8B"/>
    <w:rsid w:val="00895FED"/>
    <w:rsid w:val="008960D3"/>
    <w:rsid w:val="0089650A"/>
    <w:rsid w:val="00896550"/>
    <w:rsid w:val="00896D43"/>
    <w:rsid w:val="00896E83"/>
    <w:rsid w:val="0089710B"/>
    <w:rsid w:val="00897294"/>
    <w:rsid w:val="00897BE4"/>
    <w:rsid w:val="008A02CE"/>
    <w:rsid w:val="008A0B36"/>
    <w:rsid w:val="008A1145"/>
    <w:rsid w:val="008A1E1A"/>
    <w:rsid w:val="008A1F80"/>
    <w:rsid w:val="008A2074"/>
    <w:rsid w:val="008A26C0"/>
    <w:rsid w:val="008A27F7"/>
    <w:rsid w:val="008A2819"/>
    <w:rsid w:val="008A281E"/>
    <w:rsid w:val="008A305F"/>
    <w:rsid w:val="008A3119"/>
    <w:rsid w:val="008A31DA"/>
    <w:rsid w:val="008A3324"/>
    <w:rsid w:val="008A357A"/>
    <w:rsid w:val="008A374C"/>
    <w:rsid w:val="008A3865"/>
    <w:rsid w:val="008A3D48"/>
    <w:rsid w:val="008A3E92"/>
    <w:rsid w:val="008A3EB9"/>
    <w:rsid w:val="008A40F1"/>
    <w:rsid w:val="008A4208"/>
    <w:rsid w:val="008A4A0C"/>
    <w:rsid w:val="008A4A68"/>
    <w:rsid w:val="008A4F5E"/>
    <w:rsid w:val="008A501C"/>
    <w:rsid w:val="008A5431"/>
    <w:rsid w:val="008A5A7B"/>
    <w:rsid w:val="008A5E8F"/>
    <w:rsid w:val="008A5EC8"/>
    <w:rsid w:val="008A62D2"/>
    <w:rsid w:val="008A64E7"/>
    <w:rsid w:val="008A6ACF"/>
    <w:rsid w:val="008A6C0D"/>
    <w:rsid w:val="008A6C97"/>
    <w:rsid w:val="008A6D04"/>
    <w:rsid w:val="008A6EDB"/>
    <w:rsid w:val="008A7249"/>
    <w:rsid w:val="008A7643"/>
    <w:rsid w:val="008A7A3B"/>
    <w:rsid w:val="008A7BBC"/>
    <w:rsid w:val="008B00D4"/>
    <w:rsid w:val="008B0C84"/>
    <w:rsid w:val="008B1031"/>
    <w:rsid w:val="008B119B"/>
    <w:rsid w:val="008B121F"/>
    <w:rsid w:val="008B1459"/>
    <w:rsid w:val="008B1727"/>
    <w:rsid w:val="008B1F75"/>
    <w:rsid w:val="008B23E4"/>
    <w:rsid w:val="008B24E2"/>
    <w:rsid w:val="008B281A"/>
    <w:rsid w:val="008B2A3F"/>
    <w:rsid w:val="008B2CBB"/>
    <w:rsid w:val="008B31C9"/>
    <w:rsid w:val="008B38B9"/>
    <w:rsid w:val="008B3C16"/>
    <w:rsid w:val="008B3CF8"/>
    <w:rsid w:val="008B4093"/>
    <w:rsid w:val="008B4159"/>
    <w:rsid w:val="008B442C"/>
    <w:rsid w:val="008B44B7"/>
    <w:rsid w:val="008B452D"/>
    <w:rsid w:val="008B4575"/>
    <w:rsid w:val="008B46B3"/>
    <w:rsid w:val="008B4AEB"/>
    <w:rsid w:val="008B4D6B"/>
    <w:rsid w:val="008B5814"/>
    <w:rsid w:val="008B58AB"/>
    <w:rsid w:val="008B5BF8"/>
    <w:rsid w:val="008B5C99"/>
    <w:rsid w:val="008B5FAF"/>
    <w:rsid w:val="008B6CE8"/>
    <w:rsid w:val="008B6FA4"/>
    <w:rsid w:val="008B73A1"/>
    <w:rsid w:val="008B73B6"/>
    <w:rsid w:val="008B75E0"/>
    <w:rsid w:val="008B7A05"/>
    <w:rsid w:val="008B7D1D"/>
    <w:rsid w:val="008C099A"/>
    <w:rsid w:val="008C0D97"/>
    <w:rsid w:val="008C1DBE"/>
    <w:rsid w:val="008C20B7"/>
    <w:rsid w:val="008C2289"/>
    <w:rsid w:val="008C299F"/>
    <w:rsid w:val="008C29A8"/>
    <w:rsid w:val="008C34B8"/>
    <w:rsid w:val="008C3C0B"/>
    <w:rsid w:val="008C3CF1"/>
    <w:rsid w:val="008C4B6C"/>
    <w:rsid w:val="008C56E6"/>
    <w:rsid w:val="008C6139"/>
    <w:rsid w:val="008C6503"/>
    <w:rsid w:val="008C656E"/>
    <w:rsid w:val="008C661B"/>
    <w:rsid w:val="008C6897"/>
    <w:rsid w:val="008C68B3"/>
    <w:rsid w:val="008C6ED2"/>
    <w:rsid w:val="008C7030"/>
    <w:rsid w:val="008C724C"/>
    <w:rsid w:val="008C7321"/>
    <w:rsid w:val="008C7377"/>
    <w:rsid w:val="008C7A35"/>
    <w:rsid w:val="008D02C7"/>
    <w:rsid w:val="008D07E0"/>
    <w:rsid w:val="008D1053"/>
    <w:rsid w:val="008D10E8"/>
    <w:rsid w:val="008D12DA"/>
    <w:rsid w:val="008D144E"/>
    <w:rsid w:val="008D14DC"/>
    <w:rsid w:val="008D191C"/>
    <w:rsid w:val="008D1CDF"/>
    <w:rsid w:val="008D1DFF"/>
    <w:rsid w:val="008D1E13"/>
    <w:rsid w:val="008D251A"/>
    <w:rsid w:val="008D2BF3"/>
    <w:rsid w:val="008D2E2F"/>
    <w:rsid w:val="008D37E9"/>
    <w:rsid w:val="008D38C9"/>
    <w:rsid w:val="008D39DB"/>
    <w:rsid w:val="008D3ABC"/>
    <w:rsid w:val="008D3DD3"/>
    <w:rsid w:val="008D3E87"/>
    <w:rsid w:val="008D4015"/>
    <w:rsid w:val="008D4CF7"/>
    <w:rsid w:val="008D5253"/>
    <w:rsid w:val="008D5690"/>
    <w:rsid w:val="008D5F18"/>
    <w:rsid w:val="008D672C"/>
    <w:rsid w:val="008D6C40"/>
    <w:rsid w:val="008D7600"/>
    <w:rsid w:val="008D7778"/>
    <w:rsid w:val="008D7C5A"/>
    <w:rsid w:val="008E0035"/>
    <w:rsid w:val="008E012C"/>
    <w:rsid w:val="008E0708"/>
    <w:rsid w:val="008E0725"/>
    <w:rsid w:val="008E0F4C"/>
    <w:rsid w:val="008E13D6"/>
    <w:rsid w:val="008E15B8"/>
    <w:rsid w:val="008E1A57"/>
    <w:rsid w:val="008E1CAE"/>
    <w:rsid w:val="008E1D30"/>
    <w:rsid w:val="008E1E43"/>
    <w:rsid w:val="008E2390"/>
    <w:rsid w:val="008E26D5"/>
    <w:rsid w:val="008E2F5A"/>
    <w:rsid w:val="008E369F"/>
    <w:rsid w:val="008E3A17"/>
    <w:rsid w:val="008E3B9B"/>
    <w:rsid w:val="008E45CB"/>
    <w:rsid w:val="008E48C6"/>
    <w:rsid w:val="008E4C5E"/>
    <w:rsid w:val="008E5229"/>
    <w:rsid w:val="008E55F1"/>
    <w:rsid w:val="008E589E"/>
    <w:rsid w:val="008E6791"/>
    <w:rsid w:val="008E6A1E"/>
    <w:rsid w:val="008E6BD1"/>
    <w:rsid w:val="008E7150"/>
    <w:rsid w:val="008E719F"/>
    <w:rsid w:val="008E760E"/>
    <w:rsid w:val="008E7B47"/>
    <w:rsid w:val="008F0350"/>
    <w:rsid w:val="008F0589"/>
    <w:rsid w:val="008F0690"/>
    <w:rsid w:val="008F0BEA"/>
    <w:rsid w:val="008F12E0"/>
    <w:rsid w:val="008F19A3"/>
    <w:rsid w:val="008F1BA1"/>
    <w:rsid w:val="008F1CD5"/>
    <w:rsid w:val="008F212C"/>
    <w:rsid w:val="008F213A"/>
    <w:rsid w:val="008F21C6"/>
    <w:rsid w:val="008F2CAC"/>
    <w:rsid w:val="008F2DD6"/>
    <w:rsid w:val="008F41C6"/>
    <w:rsid w:val="008F43EE"/>
    <w:rsid w:val="008F45AC"/>
    <w:rsid w:val="008F4A9C"/>
    <w:rsid w:val="008F4C49"/>
    <w:rsid w:val="008F4D77"/>
    <w:rsid w:val="008F5588"/>
    <w:rsid w:val="008F57D6"/>
    <w:rsid w:val="008F586C"/>
    <w:rsid w:val="008F5F40"/>
    <w:rsid w:val="008F7590"/>
    <w:rsid w:val="008F7761"/>
    <w:rsid w:val="008F7A57"/>
    <w:rsid w:val="00900002"/>
    <w:rsid w:val="009001DC"/>
    <w:rsid w:val="009001DD"/>
    <w:rsid w:val="0090030F"/>
    <w:rsid w:val="00900594"/>
    <w:rsid w:val="00900AFE"/>
    <w:rsid w:val="00900DEB"/>
    <w:rsid w:val="0090108C"/>
    <w:rsid w:val="00901573"/>
    <w:rsid w:val="00901912"/>
    <w:rsid w:val="00901D05"/>
    <w:rsid w:val="00902319"/>
    <w:rsid w:val="009025A6"/>
    <w:rsid w:val="009027CE"/>
    <w:rsid w:val="00902B36"/>
    <w:rsid w:val="00902D26"/>
    <w:rsid w:val="0090308E"/>
    <w:rsid w:val="00903174"/>
    <w:rsid w:val="00903278"/>
    <w:rsid w:val="00903AD2"/>
    <w:rsid w:val="00903D25"/>
    <w:rsid w:val="00903F41"/>
    <w:rsid w:val="00903FDF"/>
    <w:rsid w:val="009041EA"/>
    <w:rsid w:val="009044FB"/>
    <w:rsid w:val="0090470B"/>
    <w:rsid w:val="009049FB"/>
    <w:rsid w:val="00905075"/>
    <w:rsid w:val="00905753"/>
    <w:rsid w:val="00905997"/>
    <w:rsid w:val="00905B25"/>
    <w:rsid w:val="00905D3A"/>
    <w:rsid w:val="00905E96"/>
    <w:rsid w:val="00905FEB"/>
    <w:rsid w:val="009066FD"/>
    <w:rsid w:val="00906850"/>
    <w:rsid w:val="0090695A"/>
    <w:rsid w:val="00906F45"/>
    <w:rsid w:val="00907013"/>
    <w:rsid w:val="00907265"/>
    <w:rsid w:val="009072C6"/>
    <w:rsid w:val="009076BA"/>
    <w:rsid w:val="009077FD"/>
    <w:rsid w:val="00907A04"/>
    <w:rsid w:val="00907BE3"/>
    <w:rsid w:val="0091036A"/>
    <w:rsid w:val="009105E7"/>
    <w:rsid w:val="009106B5"/>
    <w:rsid w:val="009107B5"/>
    <w:rsid w:val="009108D2"/>
    <w:rsid w:val="00910916"/>
    <w:rsid w:val="00910B38"/>
    <w:rsid w:val="00911C2F"/>
    <w:rsid w:val="00911C67"/>
    <w:rsid w:val="00911CB8"/>
    <w:rsid w:val="009122B9"/>
    <w:rsid w:val="00912546"/>
    <w:rsid w:val="00912649"/>
    <w:rsid w:val="0091264B"/>
    <w:rsid w:val="0091357E"/>
    <w:rsid w:val="0091388E"/>
    <w:rsid w:val="00913E4A"/>
    <w:rsid w:val="0091411C"/>
    <w:rsid w:val="00914306"/>
    <w:rsid w:val="00914419"/>
    <w:rsid w:val="00914425"/>
    <w:rsid w:val="0091468A"/>
    <w:rsid w:val="009147C7"/>
    <w:rsid w:val="00914847"/>
    <w:rsid w:val="009148A4"/>
    <w:rsid w:val="00914B8B"/>
    <w:rsid w:val="00915596"/>
    <w:rsid w:val="009160F3"/>
    <w:rsid w:val="009163BF"/>
    <w:rsid w:val="009163F4"/>
    <w:rsid w:val="0091651A"/>
    <w:rsid w:val="00916862"/>
    <w:rsid w:val="00916E62"/>
    <w:rsid w:val="00917245"/>
    <w:rsid w:val="00917E67"/>
    <w:rsid w:val="00920422"/>
    <w:rsid w:val="009207F8"/>
    <w:rsid w:val="00920ADC"/>
    <w:rsid w:val="00920D12"/>
    <w:rsid w:val="00920D21"/>
    <w:rsid w:val="00920DFE"/>
    <w:rsid w:val="00921042"/>
    <w:rsid w:val="0092128B"/>
    <w:rsid w:val="009217A2"/>
    <w:rsid w:val="00921A5D"/>
    <w:rsid w:val="00922076"/>
    <w:rsid w:val="009225AC"/>
    <w:rsid w:val="00922A0C"/>
    <w:rsid w:val="0092310D"/>
    <w:rsid w:val="00923138"/>
    <w:rsid w:val="00923477"/>
    <w:rsid w:val="009237A1"/>
    <w:rsid w:val="00923A32"/>
    <w:rsid w:val="00923D8C"/>
    <w:rsid w:val="00924320"/>
    <w:rsid w:val="0092442E"/>
    <w:rsid w:val="00924871"/>
    <w:rsid w:val="00924B66"/>
    <w:rsid w:val="0092565E"/>
    <w:rsid w:val="0092576A"/>
    <w:rsid w:val="00925B2E"/>
    <w:rsid w:val="00925F03"/>
    <w:rsid w:val="0092607E"/>
    <w:rsid w:val="00926815"/>
    <w:rsid w:val="0092786D"/>
    <w:rsid w:val="00927EB3"/>
    <w:rsid w:val="00930934"/>
    <w:rsid w:val="00930F55"/>
    <w:rsid w:val="0093129A"/>
    <w:rsid w:val="00931389"/>
    <w:rsid w:val="009317E9"/>
    <w:rsid w:val="00931CEF"/>
    <w:rsid w:val="00931F23"/>
    <w:rsid w:val="00932044"/>
    <w:rsid w:val="00932168"/>
    <w:rsid w:val="00932C16"/>
    <w:rsid w:val="00932C90"/>
    <w:rsid w:val="00932C9C"/>
    <w:rsid w:val="00932DB4"/>
    <w:rsid w:val="00933C89"/>
    <w:rsid w:val="009340FA"/>
    <w:rsid w:val="0093451E"/>
    <w:rsid w:val="00934715"/>
    <w:rsid w:val="00934D49"/>
    <w:rsid w:val="00934EF7"/>
    <w:rsid w:val="00935468"/>
    <w:rsid w:val="00935920"/>
    <w:rsid w:val="009359D4"/>
    <w:rsid w:val="00935BFC"/>
    <w:rsid w:val="0093622A"/>
    <w:rsid w:val="00936842"/>
    <w:rsid w:val="00936973"/>
    <w:rsid w:val="00936C63"/>
    <w:rsid w:val="00936D31"/>
    <w:rsid w:val="00936E3E"/>
    <w:rsid w:val="00937A73"/>
    <w:rsid w:val="00940360"/>
    <w:rsid w:val="0094071D"/>
    <w:rsid w:val="00940784"/>
    <w:rsid w:val="00940906"/>
    <w:rsid w:val="00941558"/>
    <w:rsid w:val="009415A7"/>
    <w:rsid w:val="0094182B"/>
    <w:rsid w:val="00941C35"/>
    <w:rsid w:val="00941E1D"/>
    <w:rsid w:val="00941FD9"/>
    <w:rsid w:val="009424B4"/>
    <w:rsid w:val="00942702"/>
    <w:rsid w:val="00942886"/>
    <w:rsid w:val="0094303A"/>
    <w:rsid w:val="00943226"/>
    <w:rsid w:val="00943273"/>
    <w:rsid w:val="0094332D"/>
    <w:rsid w:val="009436E1"/>
    <w:rsid w:val="00944586"/>
    <w:rsid w:val="009445CB"/>
    <w:rsid w:val="00944DF0"/>
    <w:rsid w:val="00944FA0"/>
    <w:rsid w:val="009450B5"/>
    <w:rsid w:val="0094534B"/>
    <w:rsid w:val="0094560D"/>
    <w:rsid w:val="009459D9"/>
    <w:rsid w:val="00945D04"/>
    <w:rsid w:val="00946B0C"/>
    <w:rsid w:val="00946F01"/>
    <w:rsid w:val="00946FD7"/>
    <w:rsid w:val="009471A5"/>
    <w:rsid w:val="00947757"/>
    <w:rsid w:val="0094786B"/>
    <w:rsid w:val="00950155"/>
    <w:rsid w:val="009501B0"/>
    <w:rsid w:val="00950D56"/>
    <w:rsid w:val="009516C5"/>
    <w:rsid w:val="00952694"/>
    <w:rsid w:val="00952A42"/>
    <w:rsid w:val="00952CE9"/>
    <w:rsid w:val="0095383F"/>
    <w:rsid w:val="00953A24"/>
    <w:rsid w:val="00953D64"/>
    <w:rsid w:val="00953E5D"/>
    <w:rsid w:val="00953E9F"/>
    <w:rsid w:val="009544E1"/>
    <w:rsid w:val="00954686"/>
    <w:rsid w:val="00954C6D"/>
    <w:rsid w:val="00955328"/>
    <w:rsid w:val="00955395"/>
    <w:rsid w:val="009554E9"/>
    <w:rsid w:val="009559F1"/>
    <w:rsid w:val="009562E5"/>
    <w:rsid w:val="00956557"/>
    <w:rsid w:val="009565B2"/>
    <w:rsid w:val="009568C6"/>
    <w:rsid w:val="009569E7"/>
    <w:rsid w:val="0095714C"/>
    <w:rsid w:val="009572F6"/>
    <w:rsid w:val="0095738D"/>
    <w:rsid w:val="00957BC5"/>
    <w:rsid w:val="00957CAB"/>
    <w:rsid w:val="00957D7B"/>
    <w:rsid w:val="00960111"/>
    <w:rsid w:val="00960337"/>
    <w:rsid w:val="00960852"/>
    <w:rsid w:val="00961070"/>
    <w:rsid w:val="00961862"/>
    <w:rsid w:val="00961AC7"/>
    <w:rsid w:val="00961BA2"/>
    <w:rsid w:val="0096229F"/>
    <w:rsid w:val="009622B7"/>
    <w:rsid w:val="0096230F"/>
    <w:rsid w:val="00962331"/>
    <w:rsid w:val="00962486"/>
    <w:rsid w:val="00962DD3"/>
    <w:rsid w:val="00963C0F"/>
    <w:rsid w:val="00963C6E"/>
    <w:rsid w:val="00963C73"/>
    <w:rsid w:val="0096467F"/>
    <w:rsid w:val="00964875"/>
    <w:rsid w:val="00964AB4"/>
    <w:rsid w:val="00964BE1"/>
    <w:rsid w:val="00964D22"/>
    <w:rsid w:val="0096517B"/>
    <w:rsid w:val="00965225"/>
    <w:rsid w:val="00965633"/>
    <w:rsid w:val="00966242"/>
    <w:rsid w:val="00966885"/>
    <w:rsid w:val="0096706D"/>
    <w:rsid w:val="0096713F"/>
    <w:rsid w:val="00967572"/>
    <w:rsid w:val="0097027C"/>
    <w:rsid w:val="00970413"/>
    <w:rsid w:val="009705AD"/>
    <w:rsid w:val="0097084D"/>
    <w:rsid w:val="00970898"/>
    <w:rsid w:val="009708CC"/>
    <w:rsid w:val="00970C8A"/>
    <w:rsid w:val="00970CEF"/>
    <w:rsid w:val="00970F6A"/>
    <w:rsid w:val="009715DC"/>
    <w:rsid w:val="00971610"/>
    <w:rsid w:val="00972B2B"/>
    <w:rsid w:val="00972F1B"/>
    <w:rsid w:val="009730F5"/>
    <w:rsid w:val="009732E0"/>
    <w:rsid w:val="0097339B"/>
    <w:rsid w:val="00974237"/>
    <w:rsid w:val="00974B65"/>
    <w:rsid w:val="00974BAB"/>
    <w:rsid w:val="00974F4A"/>
    <w:rsid w:val="00975128"/>
    <w:rsid w:val="009751A7"/>
    <w:rsid w:val="009755E8"/>
    <w:rsid w:val="009756CE"/>
    <w:rsid w:val="00975A93"/>
    <w:rsid w:val="00975A9F"/>
    <w:rsid w:val="00975B13"/>
    <w:rsid w:val="00975C39"/>
    <w:rsid w:val="0097613B"/>
    <w:rsid w:val="009763A6"/>
    <w:rsid w:val="00976ECE"/>
    <w:rsid w:val="0097710B"/>
    <w:rsid w:val="00977B5E"/>
    <w:rsid w:val="00977EB6"/>
    <w:rsid w:val="00980628"/>
    <w:rsid w:val="009808C7"/>
    <w:rsid w:val="00980B51"/>
    <w:rsid w:val="00980BFB"/>
    <w:rsid w:val="00981140"/>
    <w:rsid w:val="0098137D"/>
    <w:rsid w:val="00982232"/>
    <w:rsid w:val="009825C2"/>
    <w:rsid w:val="009827C9"/>
    <w:rsid w:val="0098289B"/>
    <w:rsid w:val="00982D53"/>
    <w:rsid w:val="00982DFF"/>
    <w:rsid w:val="00982F58"/>
    <w:rsid w:val="009830CF"/>
    <w:rsid w:val="00983683"/>
    <w:rsid w:val="009836FD"/>
    <w:rsid w:val="009840A3"/>
    <w:rsid w:val="009841C8"/>
    <w:rsid w:val="009841D8"/>
    <w:rsid w:val="00984323"/>
    <w:rsid w:val="00984503"/>
    <w:rsid w:val="009845BC"/>
    <w:rsid w:val="00984668"/>
    <w:rsid w:val="009846F4"/>
    <w:rsid w:val="00984953"/>
    <w:rsid w:val="00985947"/>
    <w:rsid w:val="0098599F"/>
    <w:rsid w:val="009859F0"/>
    <w:rsid w:val="00985ADF"/>
    <w:rsid w:val="00985B6A"/>
    <w:rsid w:val="00985E24"/>
    <w:rsid w:val="00986300"/>
    <w:rsid w:val="009864D4"/>
    <w:rsid w:val="009865EA"/>
    <w:rsid w:val="0098667B"/>
    <w:rsid w:val="0098698A"/>
    <w:rsid w:val="009870DE"/>
    <w:rsid w:val="009879F7"/>
    <w:rsid w:val="00987D6E"/>
    <w:rsid w:val="00987EBB"/>
    <w:rsid w:val="00987F38"/>
    <w:rsid w:val="009901F2"/>
    <w:rsid w:val="00990A70"/>
    <w:rsid w:val="00990B01"/>
    <w:rsid w:val="00990DEA"/>
    <w:rsid w:val="00991861"/>
    <w:rsid w:val="00991F54"/>
    <w:rsid w:val="009920D2"/>
    <w:rsid w:val="0099214C"/>
    <w:rsid w:val="009922CF"/>
    <w:rsid w:val="00992A20"/>
    <w:rsid w:val="00992C84"/>
    <w:rsid w:val="00992CB1"/>
    <w:rsid w:val="009931A0"/>
    <w:rsid w:val="00993357"/>
    <w:rsid w:val="00993A04"/>
    <w:rsid w:val="00993D97"/>
    <w:rsid w:val="0099416A"/>
    <w:rsid w:val="00994CB3"/>
    <w:rsid w:val="00994CE9"/>
    <w:rsid w:val="00994E9A"/>
    <w:rsid w:val="0099555B"/>
    <w:rsid w:val="009956F4"/>
    <w:rsid w:val="00995704"/>
    <w:rsid w:val="0099594D"/>
    <w:rsid w:val="00996F56"/>
    <w:rsid w:val="009970B1"/>
    <w:rsid w:val="00997210"/>
    <w:rsid w:val="00997304"/>
    <w:rsid w:val="00997682"/>
    <w:rsid w:val="00997AE7"/>
    <w:rsid w:val="00997F4D"/>
    <w:rsid w:val="00997F9C"/>
    <w:rsid w:val="009A01E6"/>
    <w:rsid w:val="009A06E7"/>
    <w:rsid w:val="009A0EA9"/>
    <w:rsid w:val="009A148E"/>
    <w:rsid w:val="009A1A65"/>
    <w:rsid w:val="009A1A8B"/>
    <w:rsid w:val="009A1AE6"/>
    <w:rsid w:val="009A1DFA"/>
    <w:rsid w:val="009A2356"/>
    <w:rsid w:val="009A247C"/>
    <w:rsid w:val="009A2777"/>
    <w:rsid w:val="009A27F4"/>
    <w:rsid w:val="009A2C29"/>
    <w:rsid w:val="009A2D1B"/>
    <w:rsid w:val="009A2EE9"/>
    <w:rsid w:val="009A3522"/>
    <w:rsid w:val="009A3696"/>
    <w:rsid w:val="009A3CB8"/>
    <w:rsid w:val="009A4456"/>
    <w:rsid w:val="009A470E"/>
    <w:rsid w:val="009A4AA2"/>
    <w:rsid w:val="009A4B85"/>
    <w:rsid w:val="009A4D6D"/>
    <w:rsid w:val="009A4ED8"/>
    <w:rsid w:val="009A5378"/>
    <w:rsid w:val="009A5678"/>
    <w:rsid w:val="009A59A8"/>
    <w:rsid w:val="009A5C01"/>
    <w:rsid w:val="009A622C"/>
    <w:rsid w:val="009A6910"/>
    <w:rsid w:val="009A6E63"/>
    <w:rsid w:val="009A6F8B"/>
    <w:rsid w:val="009A7575"/>
    <w:rsid w:val="009A759D"/>
    <w:rsid w:val="009B0409"/>
    <w:rsid w:val="009B0526"/>
    <w:rsid w:val="009B0812"/>
    <w:rsid w:val="009B0872"/>
    <w:rsid w:val="009B0EFE"/>
    <w:rsid w:val="009B0F08"/>
    <w:rsid w:val="009B0FA0"/>
    <w:rsid w:val="009B18B7"/>
    <w:rsid w:val="009B19F8"/>
    <w:rsid w:val="009B1E6A"/>
    <w:rsid w:val="009B2052"/>
    <w:rsid w:val="009B24DD"/>
    <w:rsid w:val="009B294A"/>
    <w:rsid w:val="009B2AFC"/>
    <w:rsid w:val="009B30B2"/>
    <w:rsid w:val="009B55BD"/>
    <w:rsid w:val="009B56EB"/>
    <w:rsid w:val="009B5E0B"/>
    <w:rsid w:val="009B5FB7"/>
    <w:rsid w:val="009B67B4"/>
    <w:rsid w:val="009B67E8"/>
    <w:rsid w:val="009B6E25"/>
    <w:rsid w:val="009B739F"/>
    <w:rsid w:val="009B7482"/>
    <w:rsid w:val="009B7492"/>
    <w:rsid w:val="009B799D"/>
    <w:rsid w:val="009B79B5"/>
    <w:rsid w:val="009B79F0"/>
    <w:rsid w:val="009B7B73"/>
    <w:rsid w:val="009B7BC9"/>
    <w:rsid w:val="009B7EA7"/>
    <w:rsid w:val="009C008B"/>
    <w:rsid w:val="009C05A1"/>
    <w:rsid w:val="009C05A4"/>
    <w:rsid w:val="009C060D"/>
    <w:rsid w:val="009C09AE"/>
    <w:rsid w:val="009C0FC1"/>
    <w:rsid w:val="009C1EF4"/>
    <w:rsid w:val="009C221D"/>
    <w:rsid w:val="009C22C7"/>
    <w:rsid w:val="009C2795"/>
    <w:rsid w:val="009C28C4"/>
    <w:rsid w:val="009C299D"/>
    <w:rsid w:val="009C2D88"/>
    <w:rsid w:val="009C3349"/>
    <w:rsid w:val="009C3A21"/>
    <w:rsid w:val="009C40F4"/>
    <w:rsid w:val="009C44AF"/>
    <w:rsid w:val="009C48C5"/>
    <w:rsid w:val="009C4944"/>
    <w:rsid w:val="009C51F5"/>
    <w:rsid w:val="009C5390"/>
    <w:rsid w:val="009C5A76"/>
    <w:rsid w:val="009C69D7"/>
    <w:rsid w:val="009C706E"/>
    <w:rsid w:val="009C73CE"/>
    <w:rsid w:val="009C768A"/>
    <w:rsid w:val="009D0008"/>
    <w:rsid w:val="009D00B0"/>
    <w:rsid w:val="009D044E"/>
    <w:rsid w:val="009D04BB"/>
    <w:rsid w:val="009D05EB"/>
    <w:rsid w:val="009D11E9"/>
    <w:rsid w:val="009D1396"/>
    <w:rsid w:val="009D1598"/>
    <w:rsid w:val="009D226D"/>
    <w:rsid w:val="009D2593"/>
    <w:rsid w:val="009D296A"/>
    <w:rsid w:val="009D2EE7"/>
    <w:rsid w:val="009D3090"/>
    <w:rsid w:val="009D3226"/>
    <w:rsid w:val="009D3541"/>
    <w:rsid w:val="009D3854"/>
    <w:rsid w:val="009D3E9B"/>
    <w:rsid w:val="009D3ECD"/>
    <w:rsid w:val="009D433C"/>
    <w:rsid w:val="009D4792"/>
    <w:rsid w:val="009D4EAC"/>
    <w:rsid w:val="009D533B"/>
    <w:rsid w:val="009D539B"/>
    <w:rsid w:val="009D58C6"/>
    <w:rsid w:val="009D5C98"/>
    <w:rsid w:val="009D6394"/>
    <w:rsid w:val="009D64FE"/>
    <w:rsid w:val="009D6885"/>
    <w:rsid w:val="009D6892"/>
    <w:rsid w:val="009D6DB9"/>
    <w:rsid w:val="009D7345"/>
    <w:rsid w:val="009D7A06"/>
    <w:rsid w:val="009D7D0A"/>
    <w:rsid w:val="009E0115"/>
    <w:rsid w:val="009E06DC"/>
    <w:rsid w:val="009E0D18"/>
    <w:rsid w:val="009E113B"/>
    <w:rsid w:val="009E11B7"/>
    <w:rsid w:val="009E1ED4"/>
    <w:rsid w:val="009E20E6"/>
    <w:rsid w:val="009E26D6"/>
    <w:rsid w:val="009E279A"/>
    <w:rsid w:val="009E28C5"/>
    <w:rsid w:val="009E2CE4"/>
    <w:rsid w:val="009E312C"/>
    <w:rsid w:val="009E3493"/>
    <w:rsid w:val="009E34D7"/>
    <w:rsid w:val="009E388E"/>
    <w:rsid w:val="009E3BF8"/>
    <w:rsid w:val="009E3E4E"/>
    <w:rsid w:val="009E4166"/>
    <w:rsid w:val="009E488C"/>
    <w:rsid w:val="009E4EC6"/>
    <w:rsid w:val="009E5ACE"/>
    <w:rsid w:val="009E5E64"/>
    <w:rsid w:val="009E617C"/>
    <w:rsid w:val="009E62FC"/>
    <w:rsid w:val="009E63EA"/>
    <w:rsid w:val="009E6482"/>
    <w:rsid w:val="009E66E7"/>
    <w:rsid w:val="009E68F0"/>
    <w:rsid w:val="009E6D96"/>
    <w:rsid w:val="009E721D"/>
    <w:rsid w:val="009E74A9"/>
    <w:rsid w:val="009E762F"/>
    <w:rsid w:val="009E7839"/>
    <w:rsid w:val="009E7BFD"/>
    <w:rsid w:val="009E7D52"/>
    <w:rsid w:val="009EF2D0"/>
    <w:rsid w:val="009F005A"/>
    <w:rsid w:val="009F051A"/>
    <w:rsid w:val="009F0FD8"/>
    <w:rsid w:val="009F138B"/>
    <w:rsid w:val="009F13C0"/>
    <w:rsid w:val="009F1BED"/>
    <w:rsid w:val="009F2672"/>
    <w:rsid w:val="009F26FF"/>
    <w:rsid w:val="009F2948"/>
    <w:rsid w:val="009F328D"/>
    <w:rsid w:val="009F33E5"/>
    <w:rsid w:val="009F37FE"/>
    <w:rsid w:val="009F4466"/>
    <w:rsid w:val="009F4710"/>
    <w:rsid w:val="009F550E"/>
    <w:rsid w:val="009F599D"/>
    <w:rsid w:val="009F5F78"/>
    <w:rsid w:val="009F624E"/>
    <w:rsid w:val="009F6ADB"/>
    <w:rsid w:val="009F6CE5"/>
    <w:rsid w:val="009F7BBE"/>
    <w:rsid w:val="009F7BC0"/>
    <w:rsid w:val="009F7C19"/>
    <w:rsid w:val="009F7E73"/>
    <w:rsid w:val="00A0095A"/>
    <w:rsid w:val="00A00C0C"/>
    <w:rsid w:val="00A00DE4"/>
    <w:rsid w:val="00A00EC0"/>
    <w:rsid w:val="00A010B0"/>
    <w:rsid w:val="00A01E50"/>
    <w:rsid w:val="00A01F9E"/>
    <w:rsid w:val="00A02146"/>
    <w:rsid w:val="00A02242"/>
    <w:rsid w:val="00A02304"/>
    <w:rsid w:val="00A02435"/>
    <w:rsid w:val="00A02824"/>
    <w:rsid w:val="00A0316D"/>
    <w:rsid w:val="00A03590"/>
    <w:rsid w:val="00A0384E"/>
    <w:rsid w:val="00A042F5"/>
    <w:rsid w:val="00A04912"/>
    <w:rsid w:val="00A05441"/>
    <w:rsid w:val="00A05979"/>
    <w:rsid w:val="00A05BBA"/>
    <w:rsid w:val="00A0653F"/>
    <w:rsid w:val="00A072A6"/>
    <w:rsid w:val="00A07648"/>
    <w:rsid w:val="00A0769C"/>
    <w:rsid w:val="00A0775A"/>
    <w:rsid w:val="00A077CD"/>
    <w:rsid w:val="00A07873"/>
    <w:rsid w:val="00A07AE1"/>
    <w:rsid w:val="00A07E61"/>
    <w:rsid w:val="00A103B4"/>
    <w:rsid w:val="00A116A6"/>
    <w:rsid w:val="00A11F42"/>
    <w:rsid w:val="00A12E25"/>
    <w:rsid w:val="00A13480"/>
    <w:rsid w:val="00A14744"/>
    <w:rsid w:val="00A148D8"/>
    <w:rsid w:val="00A148F4"/>
    <w:rsid w:val="00A15DDC"/>
    <w:rsid w:val="00A15FAC"/>
    <w:rsid w:val="00A15FD6"/>
    <w:rsid w:val="00A1603D"/>
    <w:rsid w:val="00A161D3"/>
    <w:rsid w:val="00A16D85"/>
    <w:rsid w:val="00A16DE3"/>
    <w:rsid w:val="00A170AB"/>
    <w:rsid w:val="00A1715F"/>
    <w:rsid w:val="00A17551"/>
    <w:rsid w:val="00A175B1"/>
    <w:rsid w:val="00A1768F"/>
    <w:rsid w:val="00A17CBF"/>
    <w:rsid w:val="00A17EC8"/>
    <w:rsid w:val="00A20711"/>
    <w:rsid w:val="00A20A5E"/>
    <w:rsid w:val="00A20B4A"/>
    <w:rsid w:val="00A20D76"/>
    <w:rsid w:val="00A21C0C"/>
    <w:rsid w:val="00A21D7C"/>
    <w:rsid w:val="00A222E6"/>
    <w:rsid w:val="00A227FB"/>
    <w:rsid w:val="00A2414A"/>
    <w:rsid w:val="00A245F9"/>
    <w:rsid w:val="00A24766"/>
    <w:rsid w:val="00A24BFD"/>
    <w:rsid w:val="00A24F14"/>
    <w:rsid w:val="00A25146"/>
    <w:rsid w:val="00A2520B"/>
    <w:rsid w:val="00A2579D"/>
    <w:rsid w:val="00A259CE"/>
    <w:rsid w:val="00A2641E"/>
    <w:rsid w:val="00A26634"/>
    <w:rsid w:val="00A26D7D"/>
    <w:rsid w:val="00A2741F"/>
    <w:rsid w:val="00A274B1"/>
    <w:rsid w:val="00A2777B"/>
    <w:rsid w:val="00A2790F"/>
    <w:rsid w:val="00A27C08"/>
    <w:rsid w:val="00A30B14"/>
    <w:rsid w:val="00A30FE5"/>
    <w:rsid w:val="00A3137E"/>
    <w:rsid w:val="00A31BDE"/>
    <w:rsid w:val="00A321BB"/>
    <w:rsid w:val="00A3293A"/>
    <w:rsid w:val="00A32BED"/>
    <w:rsid w:val="00A32DAB"/>
    <w:rsid w:val="00A3303C"/>
    <w:rsid w:val="00A331AC"/>
    <w:rsid w:val="00A33762"/>
    <w:rsid w:val="00A34D24"/>
    <w:rsid w:val="00A35632"/>
    <w:rsid w:val="00A3588E"/>
    <w:rsid w:val="00A35E8C"/>
    <w:rsid w:val="00A35E9B"/>
    <w:rsid w:val="00A36157"/>
    <w:rsid w:val="00A36469"/>
    <w:rsid w:val="00A36852"/>
    <w:rsid w:val="00A37007"/>
    <w:rsid w:val="00A37EC8"/>
    <w:rsid w:val="00A40150"/>
    <w:rsid w:val="00A4070C"/>
    <w:rsid w:val="00A415FC"/>
    <w:rsid w:val="00A41963"/>
    <w:rsid w:val="00A41C20"/>
    <w:rsid w:val="00A41D59"/>
    <w:rsid w:val="00A41E97"/>
    <w:rsid w:val="00A420BE"/>
    <w:rsid w:val="00A42110"/>
    <w:rsid w:val="00A4229B"/>
    <w:rsid w:val="00A4234C"/>
    <w:rsid w:val="00A42754"/>
    <w:rsid w:val="00A42A19"/>
    <w:rsid w:val="00A43522"/>
    <w:rsid w:val="00A436AC"/>
    <w:rsid w:val="00A4397D"/>
    <w:rsid w:val="00A43F06"/>
    <w:rsid w:val="00A43F96"/>
    <w:rsid w:val="00A44225"/>
    <w:rsid w:val="00A449F1"/>
    <w:rsid w:val="00A44C5E"/>
    <w:rsid w:val="00A44F4B"/>
    <w:rsid w:val="00A451B1"/>
    <w:rsid w:val="00A4553F"/>
    <w:rsid w:val="00A46209"/>
    <w:rsid w:val="00A46712"/>
    <w:rsid w:val="00A469A9"/>
    <w:rsid w:val="00A501FF"/>
    <w:rsid w:val="00A5093E"/>
    <w:rsid w:val="00A50C57"/>
    <w:rsid w:val="00A51053"/>
    <w:rsid w:val="00A51F71"/>
    <w:rsid w:val="00A521B8"/>
    <w:rsid w:val="00A52757"/>
    <w:rsid w:val="00A532AB"/>
    <w:rsid w:val="00A5339F"/>
    <w:rsid w:val="00A53474"/>
    <w:rsid w:val="00A539DF"/>
    <w:rsid w:val="00A53BAE"/>
    <w:rsid w:val="00A53EA4"/>
    <w:rsid w:val="00A53F03"/>
    <w:rsid w:val="00A546E7"/>
    <w:rsid w:val="00A546F7"/>
    <w:rsid w:val="00A54D46"/>
    <w:rsid w:val="00A54EE4"/>
    <w:rsid w:val="00A55C14"/>
    <w:rsid w:val="00A55C77"/>
    <w:rsid w:val="00A56A2A"/>
    <w:rsid w:val="00A56AD6"/>
    <w:rsid w:val="00A5729B"/>
    <w:rsid w:val="00A576CF"/>
    <w:rsid w:val="00A5776D"/>
    <w:rsid w:val="00A579A2"/>
    <w:rsid w:val="00A57CF5"/>
    <w:rsid w:val="00A602C8"/>
    <w:rsid w:val="00A60BB5"/>
    <w:rsid w:val="00A60EB6"/>
    <w:rsid w:val="00A60FB4"/>
    <w:rsid w:val="00A612DA"/>
    <w:rsid w:val="00A61724"/>
    <w:rsid w:val="00A61942"/>
    <w:rsid w:val="00A61EC1"/>
    <w:rsid w:val="00A62220"/>
    <w:rsid w:val="00A625BE"/>
    <w:rsid w:val="00A6276A"/>
    <w:rsid w:val="00A62CB7"/>
    <w:rsid w:val="00A63036"/>
    <w:rsid w:val="00A631F9"/>
    <w:rsid w:val="00A63333"/>
    <w:rsid w:val="00A63720"/>
    <w:rsid w:val="00A639C8"/>
    <w:rsid w:val="00A64500"/>
    <w:rsid w:val="00A64931"/>
    <w:rsid w:val="00A64E69"/>
    <w:rsid w:val="00A6576F"/>
    <w:rsid w:val="00A65AA2"/>
    <w:rsid w:val="00A65F4B"/>
    <w:rsid w:val="00A66676"/>
    <w:rsid w:val="00A66731"/>
    <w:rsid w:val="00A672AB"/>
    <w:rsid w:val="00A674CF"/>
    <w:rsid w:val="00A67A50"/>
    <w:rsid w:val="00A67C3A"/>
    <w:rsid w:val="00A7015B"/>
    <w:rsid w:val="00A70430"/>
    <w:rsid w:val="00A70464"/>
    <w:rsid w:val="00A705A3"/>
    <w:rsid w:val="00A708AA"/>
    <w:rsid w:val="00A7139F"/>
    <w:rsid w:val="00A7161A"/>
    <w:rsid w:val="00A71C10"/>
    <w:rsid w:val="00A72574"/>
    <w:rsid w:val="00A727BA"/>
    <w:rsid w:val="00A72943"/>
    <w:rsid w:val="00A72A4D"/>
    <w:rsid w:val="00A72ADB"/>
    <w:rsid w:val="00A72E96"/>
    <w:rsid w:val="00A733DE"/>
    <w:rsid w:val="00A73809"/>
    <w:rsid w:val="00A73B57"/>
    <w:rsid w:val="00A73CCD"/>
    <w:rsid w:val="00A73CFC"/>
    <w:rsid w:val="00A73ED9"/>
    <w:rsid w:val="00A74032"/>
    <w:rsid w:val="00A7407C"/>
    <w:rsid w:val="00A74392"/>
    <w:rsid w:val="00A748DA"/>
    <w:rsid w:val="00A75173"/>
    <w:rsid w:val="00A75575"/>
    <w:rsid w:val="00A75BFB"/>
    <w:rsid w:val="00A75CA8"/>
    <w:rsid w:val="00A7606E"/>
    <w:rsid w:val="00A764B5"/>
    <w:rsid w:val="00A76933"/>
    <w:rsid w:val="00A76F13"/>
    <w:rsid w:val="00A77B82"/>
    <w:rsid w:val="00A8004B"/>
    <w:rsid w:val="00A80807"/>
    <w:rsid w:val="00A80D26"/>
    <w:rsid w:val="00A80EAE"/>
    <w:rsid w:val="00A81805"/>
    <w:rsid w:val="00A81A56"/>
    <w:rsid w:val="00A82FF1"/>
    <w:rsid w:val="00A83201"/>
    <w:rsid w:val="00A83223"/>
    <w:rsid w:val="00A8342C"/>
    <w:rsid w:val="00A83870"/>
    <w:rsid w:val="00A8446C"/>
    <w:rsid w:val="00A84578"/>
    <w:rsid w:val="00A84781"/>
    <w:rsid w:val="00A84D98"/>
    <w:rsid w:val="00A84E0F"/>
    <w:rsid w:val="00A8507A"/>
    <w:rsid w:val="00A85180"/>
    <w:rsid w:val="00A85767"/>
    <w:rsid w:val="00A85F45"/>
    <w:rsid w:val="00A85FA7"/>
    <w:rsid w:val="00A8621F"/>
    <w:rsid w:val="00A86469"/>
    <w:rsid w:val="00A8664E"/>
    <w:rsid w:val="00A86E54"/>
    <w:rsid w:val="00A87376"/>
    <w:rsid w:val="00A8762B"/>
    <w:rsid w:val="00A87B92"/>
    <w:rsid w:val="00A90488"/>
    <w:rsid w:val="00A90C5A"/>
    <w:rsid w:val="00A90E8A"/>
    <w:rsid w:val="00A90F16"/>
    <w:rsid w:val="00A912EB"/>
    <w:rsid w:val="00A913BC"/>
    <w:rsid w:val="00A91530"/>
    <w:rsid w:val="00A91A12"/>
    <w:rsid w:val="00A91CF6"/>
    <w:rsid w:val="00A920F7"/>
    <w:rsid w:val="00A922BE"/>
    <w:rsid w:val="00A92408"/>
    <w:rsid w:val="00A92532"/>
    <w:rsid w:val="00A9258C"/>
    <w:rsid w:val="00A927BC"/>
    <w:rsid w:val="00A93BA1"/>
    <w:rsid w:val="00A93EAC"/>
    <w:rsid w:val="00A93ECD"/>
    <w:rsid w:val="00A94CE0"/>
    <w:rsid w:val="00A95112"/>
    <w:rsid w:val="00A9526F"/>
    <w:rsid w:val="00A95C87"/>
    <w:rsid w:val="00A9652B"/>
    <w:rsid w:val="00A96AEA"/>
    <w:rsid w:val="00A9773B"/>
    <w:rsid w:val="00AA0633"/>
    <w:rsid w:val="00AA074F"/>
    <w:rsid w:val="00AA08EA"/>
    <w:rsid w:val="00AA0FAC"/>
    <w:rsid w:val="00AA180B"/>
    <w:rsid w:val="00AA1ACE"/>
    <w:rsid w:val="00AA1D1B"/>
    <w:rsid w:val="00AA21BF"/>
    <w:rsid w:val="00AA224A"/>
    <w:rsid w:val="00AA24F8"/>
    <w:rsid w:val="00AA26EF"/>
    <w:rsid w:val="00AA29FF"/>
    <w:rsid w:val="00AA2A82"/>
    <w:rsid w:val="00AA2C0E"/>
    <w:rsid w:val="00AA2C62"/>
    <w:rsid w:val="00AA2DAD"/>
    <w:rsid w:val="00AA2FE5"/>
    <w:rsid w:val="00AA40F3"/>
    <w:rsid w:val="00AA46B7"/>
    <w:rsid w:val="00AA471E"/>
    <w:rsid w:val="00AA4BF2"/>
    <w:rsid w:val="00AA5583"/>
    <w:rsid w:val="00AA569F"/>
    <w:rsid w:val="00AA570D"/>
    <w:rsid w:val="00AA5986"/>
    <w:rsid w:val="00AA5AB8"/>
    <w:rsid w:val="00AA5BC3"/>
    <w:rsid w:val="00AA5E48"/>
    <w:rsid w:val="00AA6005"/>
    <w:rsid w:val="00AA6138"/>
    <w:rsid w:val="00AA61AC"/>
    <w:rsid w:val="00AA6651"/>
    <w:rsid w:val="00AA687D"/>
    <w:rsid w:val="00AA741C"/>
    <w:rsid w:val="00AA7701"/>
    <w:rsid w:val="00AA7D90"/>
    <w:rsid w:val="00AB0D0D"/>
    <w:rsid w:val="00AB125E"/>
    <w:rsid w:val="00AB1913"/>
    <w:rsid w:val="00AB1B47"/>
    <w:rsid w:val="00AB1D69"/>
    <w:rsid w:val="00AB2303"/>
    <w:rsid w:val="00AB26AF"/>
    <w:rsid w:val="00AB28B5"/>
    <w:rsid w:val="00AB2D55"/>
    <w:rsid w:val="00AB381F"/>
    <w:rsid w:val="00AB3C06"/>
    <w:rsid w:val="00AB3E30"/>
    <w:rsid w:val="00AB449F"/>
    <w:rsid w:val="00AB4784"/>
    <w:rsid w:val="00AB497D"/>
    <w:rsid w:val="00AB530B"/>
    <w:rsid w:val="00AB5324"/>
    <w:rsid w:val="00AB587A"/>
    <w:rsid w:val="00AB5B79"/>
    <w:rsid w:val="00AB5BA7"/>
    <w:rsid w:val="00AB5D13"/>
    <w:rsid w:val="00AB5F41"/>
    <w:rsid w:val="00AB6146"/>
    <w:rsid w:val="00AB6232"/>
    <w:rsid w:val="00AB636F"/>
    <w:rsid w:val="00AB6398"/>
    <w:rsid w:val="00AB6B01"/>
    <w:rsid w:val="00AB6DC9"/>
    <w:rsid w:val="00AB74BB"/>
    <w:rsid w:val="00AB7564"/>
    <w:rsid w:val="00AB793A"/>
    <w:rsid w:val="00AB7A23"/>
    <w:rsid w:val="00AB7BF2"/>
    <w:rsid w:val="00AB7D7C"/>
    <w:rsid w:val="00AB7F8C"/>
    <w:rsid w:val="00AC0724"/>
    <w:rsid w:val="00AC079B"/>
    <w:rsid w:val="00AC0842"/>
    <w:rsid w:val="00AC1573"/>
    <w:rsid w:val="00AC1F9E"/>
    <w:rsid w:val="00AC274D"/>
    <w:rsid w:val="00AC2CAC"/>
    <w:rsid w:val="00AC2CE1"/>
    <w:rsid w:val="00AC2FDE"/>
    <w:rsid w:val="00AC34E0"/>
    <w:rsid w:val="00AC3533"/>
    <w:rsid w:val="00AC35B2"/>
    <w:rsid w:val="00AC39C1"/>
    <w:rsid w:val="00AC3BDA"/>
    <w:rsid w:val="00AC3EC9"/>
    <w:rsid w:val="00AC4479"/>
    <w:rsid w:val="00AC4EF7"/>
    <w:rsid w:val="00AC5704"/>
    <w:rsid w:val="00AC5825"/>
    <w:rsid w:val="00AC5FA7"/>
    <w:rsid w:val="00AC5FD6"/>
    <w:rsid w:val="00AC6279"/>
    <w:rsid w:val="00AC6AD7"/>
    <w:rsid w:val="00AC6B6B"/>
    <w:rsid w:val="00AC6F7A"/>
    <w:rsid w:val="00AC7156"/>
    <w:rsid w:val="00AC7474"/>
    <w:rsid w:val="00AC7576"/>
    <w:rsid w:val="00AC77F6"/>
    <w:rsid w:val="00AD01E1"/>
    <w:rsid w:val="00AD0515"/>
    <w:rsid w:val="00AD05B4"/>
    <w:rsid w:val="00AD0811"/>
    <w:rsid w:val="00AD0AAD"/>
    <w:rsid w:val="00AD0BD7"/>
    <w:rsid w:val="00AD0DBC"/>
    <w:rsid w:val="00AD0F39"/>
    <w:rsid w:val="00AD1737"/>
    <w:rsid w:val="00AD180A"/>
    <w:rsid w:val="00AD1E19"/>
    <w:rsid w:val="00AD22C9"/>
    <w:rsid w:val="00AD2600"/>
    <w:rsid w:val="00AD28A4"/>
    <w:rsid w:val="00AD294C"/>
    <w:rsid w:val="00AD2A10"/>
    <w:rsid w:val="00AD2BCC"/>
    <w:rsid w:val="00AD323D"/>
    <w:rsid w:val="00AD34D1"/>
    <w:rsid w:val="00AD40C9"/>
    <w:rsid w:val="00AD468A"/>
    <w:rsid w:val="00AD4980"/>
    <w:rsid w:val="00AD4F3A"/>
    <w:rsid w:val="00AD58A8"/>
    <w:rsid w:val="00AD5C8D"/>
    <w:rsid w:val="00AD62C9"/>
    <w:rsid w:val="00AD6B10"/>
    <w:rsid w:val="00AD6C92"/>
    <w:rsid w:val="00AD6D78"/>
    <w:rsid w:val="00AD71D6"/>
    <w:rsid w:val="00AD7314"/>
    <w:rsid w:val="00AD78C7"/>
    <w:rsid w:val="00AE026B"/>
    <w:rsid w:val="00AE1EDE"/>
    <w:rsid w:val="00AE1FC1"/>
    <w:rsid w:val="00AE2446"/>
    <w:rsid w:val="00AE25EF"/>
    <w:rsid w:val="00AE26DE"/>
    <w:rsid w:val="00AE2734"/>
    <w:rsid w:val="00AE2B69"/>
    <w:rsid w:val="00AE3339"/>
    <w:rsid w:val="00AE355A"/>
    <w:rsid w:val="00AE3CD5"/>
    <w:rsid w:val="00AE3E31"/>
    <w:rsid w:val="00AE3EC2"/>
    <w:rsid w:val="00AE4532"/>
    <w:rsid w:val="00AE48E8"/>
    <w:rsid w:val="00AE5136"/>
    <w:rsid w:val="00AE53A7"/>
    <w:rsid w:val="00AE5892"/>
    <w:rsid w:val="00AE5968"/>
    <w:rsid w:val="00AE5C56"/>
    <w:rsid w:val="00AE60CF"/>
    <w:rsid w:val="00AE657B"/>
    <w:rsid w:val="00AE6B02"/>
    <w:rsid w:val="00AE6D25"/>
    <w:rsid w:val="00AE6DF9"/>
    <w:rsid w:val="00AE6E5B"/>
    <w:rsid w:val="00AE7A34"/>
    <w:rsid w:val="00AE7EAF"/>
    <w:rsid w:val="00AF02C9"/>
    <w:rsid w:val="00AF0AA8"/>
    <w:rsid w:val="00AF14CA"/>
    <w:rsid w:val="00AF156C"/>
    <w:rsid w:val="00AF168B"/>
    <w:rsid w:val="00AF22A3"/>
    <w:rsid w:val="00AF26F2"/>
    <w:rsid w:val="00AF281D"/>
    <w:rsid w:val="00AF2922"/>
    <w:rsid w:val="00AF32C3"/>
    <w:rsid w:val="00AF34B8"/>
    <w:rsid w:val="00AF3A94"/>
    <w:rsid w:val="00AF4469"/>
    <w:rsid w:val="00AF494A"/>
    <w:rsid w:val="00AF4C02"/>
    <w:rsid w:val="00AF4E6D"/>
    <w:rsid w:val="00AF516F"/>
    <w:rsid w:val="00AF5580"/>
    <w:rsid w:val="00AF57BC"/>
    <w:rsid w:val="00AF6699"/>
    <w:rsid w:val="00AF67A0"/>
    <w:rsid w:val="00AF689F"/>
    <w:rsid w:val="00AF69AF"/>
    <w:rsid w:val="00AF6B0D"/>
    <w:rsid w:val="00AF6B42"/>
    <w:rsid w:val="00AF6EE2"/>
    <w:rsid w:val="00AF6F96"/>
    <w:rsid w:val="00AF7805"/>
    <w:rsid w:val="00B004B1"/>
    <w:rsid w:val="00B007B8"/>
    <w:rsid w:val="00B00EF5"/>
    <w:rsid w:val="00B00F88"/>
    <w:rsid w:val="00B01510"/>
    <w:rsid w:val="00B01DD8"/>
    <w:rsid w:val="00B0249B"/>
    <w:rsid w:val="00B02789"/>
    <w:rsid w:val="00B03771"/>
    <w:rsid w:val="00B03895"/>
    <w:rsid w:val="00B03AC9"/>
    <w:rsid w:val="00B03CE8"/>
    <w:rsid w:val="00B03D45"/>
    <w:rsid w:val="00B03E15"/>
    <w:rsid w:val="00B04EC9"/>
    <w:rsid w:val="00B0528B"/>
    <w:rsid w:val="00B05637"/>
    <w:rsid w:val="00B05672"/>
    <w:rsid w:val="00B05687"/>
    <w:rsid w:val="00B05832"/>
    <w:rsid w:val="00B05FA8"/>
    <w:rsid w:val="00B065E6"/>
    <w:rsid w:val="00B0683C"/>
    <w:rsid w:val="00B07083"/>
    <w:rsid w:val="00B072CC"/>
    <w:rsid w:val="00B07952"/>
    <w:rsid w:val="00B079F8"/>
    <w:rsid w:val="00B07A3E"/>
    <w:rsid w:val="00B07DD1"/>
    <w:rsid w:val="00B10105"/>
    <w:rsid w:val="00B10634"/>
    <w:rsid w:val="00B106BB"/>
    <w:rsid w:val="00B10D84"/>
    <w:rsid w:val="00B11273"/>
    <w:rsid w:val="00B11743"/>
    <w:rsid w:val="00B11E57"/>
    <w:rsid w:val="00B11F55"/>
    <w:rsid w:val="00B1219E"/>
    <w:rsid w:val="00B12C5A"/>
    <w:rsid w:val="00B12FC9"/>
    <w:rsid w:val="00B136F4"/>
    <w:rsid w:val="00B14221"/>
    <w:rsid w:val="00B14334"/>
    <w:rsid w:val="00B1436C"/>
    <w:rsid w:val="00B14796"/>
    <w:rsid w:val="00B1517C"/>
    <w:rsid w:val="00B16393"/>
    <w:rsid w:val="00B16B3A"/>
    <w:rsid w:val="00B17142"/>
    <w:rsid w:val="00B20343"/>
    <w:rsid w:val="00B203D4"/>
    <w:rsid w:val="00B207BD"/>
    <w:rsid w:val="00B20959"/>
    <w:rsid w:val="00B20B15"/>
    <w:rsid w:val="00B21B14"/>
    <w:rsid w:val="00B21CD9"/>
    <w:rsid w:val="00B221BC"/>
    <w:rsid w:val="00B22252"/>
    <w:rsid w:val="00B222BC"/>
    <w:rsid w:val="00B225BC"/>
    <w:rsid w:val="00B226E8"/>
    <w:rsid w:val="00B2323B"/>
    <w:rsid w:val="00B2330F"/>
    <w:rsid w:val="00B23498"/>
    <w:rsid w:val="00B23510"/>
    <w:rsid w:val="00B235DC"/>
    <w:rsid w:val="00B235EF"/>
    <w:rsid w:val="00B23C8F"/>
    <w:rsid w:val="00B24124"/>
    <w:rsid w:val="00B24208"/>
    <w:rsid w:val="00B243B2"/>
    <w:rsid w:val="00B2453A"/>
    <w:rsid w:val="00B2455B"/>
    <w:rsid w:val="00B2480D"/>
    <w:rsid w:val="00B24A6B"/>
    <w:rsid w:val="00B24C12"/>
    <w:rsid w:val="00B24F38"/>
    <w:rsid w:val="00B2557A"/>
    <w:rsid w:val="00B25B1F"/>
    <w:rsid w:val="00B26406"/>
    <w:rsid w:val="00B26579"/>
    <w:rsid w:val="00B26CA9"/>
    <w:rsid w:val="00B26CF7"/>
    <w:rsid w:val="00B26DCD"/>
    <w:rsid w:val="00B273A8"/>
    <w:rsid w:val="00B2767A"/>
    <w:rsid w:val="00B277F7"/>
    <w:rsid w:val="00B27A3D"/>
    <w:rsid w:val="00B27AE1"/>
    <w:rsid w:val="00B27B42"/>
    <w:rsid w:val="00B27FDA"/>
    <w:rsid w:val="00B30096"/>
    <w:rsid w:val="00B30300"/>
    <w:rsid w:val="00B305D9"/>
    <w:rsid w:val="00B309CC"/>
    <w:rsid w:val="00B31296"/>
    <w:rsid w:val="00B3131F"/>
    <w:rsid w:val="00B3148E"/>
    <w:rsid w:val="00B31694"/>
    <w:rsid w:val="00B31839"/>
    <w:rsid w:val="00B318DB"/>
    <w:rsid w:val="00B325A5"/>
    <w:rsid w:val="00B329C7"/>
    <w:rsid w:val="00B32EE6"/>
    <w:rsid w:val="00B33734"/>
    <w:rsid w:val="00B33759"/>
    <w:rsid w:val="00B33A01"/>
    <w:rsid w:val="00B341D4"/>
    <w:rsid w:val="00B34310"/>
    <w:rsid w:val="00B3434F"/>
    <w:rsid w:val="00B346B0"/>
    <w:rsid w:val="00B3474E"/>
    <w:rsid w:val="00B347B3"/>
    <w:rsid w:val="00B347D4"/>
    <w:rsid w:val="00B34F77"/>
    <w:rsid w:val="00B350BD"/>
    <w:rsid w:val="00B353BE"/>
    <w:rsid w:val="00B3545F"/>
    <w:rsid w:val="00B3547A"/>
    <w:rsid w:val="00B355EB"/>
    <w:rsid w:val="00B356C5"/>
    <w:rsid w:val="00B35A07"/>
    <w:rsid w:val="00B35B32"/>
    <w:rsid w:val="00B35C26"/>
    <w:rsid w:val="00B36295"/>
    <w:rsid w:val="00B365B7"/>
    <w:rsid w:val="00B3719F"/>
    <w:rsid w:val="00B375F5"/>
    <w:rsid w:val="00B37779"/>
    <w:rsid w:val="00B37A76"/>
    <w:rsid w:val="00B400FF"/>
    <w:rsid w:val="00B40848"/>
    <w:rsid w:val="00B40E0F"/>
    <w:rsid w:val="00B40F4A"/>
    <w:rsid w:val="00B41361"/>
    <w:rsid w:val="00B41950"/>
    <w:rsid w:val="00B41CB0"/>
    <w:rsid w:val="00B422AC"/>
    <w:rsid w:val="00B4267D"/>
    <w:rsid w:val="00B42907"/>
    <w:rsid w:val="00B42CCC"/>
    <w:rsid w:val="00B43F7F"/>
    <w:rsid w:val="00B43F8A"/>
    <w:rsid w:val="00B44608"/>
    <w:rsid w:val="00B44D12"/>
    <w:rsid w:val="00B44E32"/>
    <w:rsid w:val="00B44F21"/>
    <w:rsid w:val="00B461FC"/>
    <w:rsid w:val="00B467F2"/>
    <w:rsid w:val="00B4690B"/>
    <w:rsid w:val="00B472A4"/>
    <w:rsid w:val="00B473CD"/>
    <w:rsid w:val="00B474FD"/>
    <w:rsid w:val="00B47996"/>
    <w:rsid w:val="00B47D8F"/>
    <w:rsid w:val="00B5010E"/>
    <w:rsid w:val="00B502F4"/>
    <w:rsid w:val="00B504D2"/>
    <w:rsid w:val="00B50C65"/>
    <w:rsid w:val="00B5114B"/>
    <w:rsid w:val="00B51E36"/>
    <w:rsid w:val="00B51F0D"/>
    <w:rsid w:val="00B51F36"/>
    <w:rsid w:val="00B521B5"/>
    <w:rsid w:val="00B5223A"/>
    <w:rsid w:val="00B52C0A"/>
    <w:rsid w:val="00B52EEF"/>
    <w:rsid w:val="00B53111"/>
    <w:rsid w:val="00B5318D"/>
    <w:rsid w:val="00B535E2"/>
    <w:rsid w:val="00B53879"/>
    <w:rsid w:val="00B53B31"/>
    <w:rsid w:val="00B54023"/>
    <w:rsid w:val="00B54189"/>
    <w:rsid w:val="00B54C53"/>
    <w:rsid w:val="00B554AC"/>
    <w:rsid w:val="00B55F3D"/>
    <w:rsid w:val="00B56529"/>
    <w:rsid w:val="00B56857"/>
    <w:rsid w:val="00B57368"/>
    <w:rsid w:val="00B577B4"/>
    <w:rsid w:val="00B57A67"/>
    <w:rsid w:val="00B600A7"/>
    <w:rsid w:val="00B60186"/>
    <w:rsid w:val="00B60576"/>
    <w:rsid w:val="00B60749"/>
    <w:rsid w:val="00B60A77"/>
    <w:rsid w:val="00B60B5F"/>
    <w:rsid w:val="00B60CD2"/>
    <w:rsid w:val="00B6119D"/>
    <w:rsid w:val="00B618EC"/>
    <w:rsid w:val="00B61AAC"/>
    <w:rsid w:val="00B61ED4"/>
    <w:rsid w:val="00B6247B"/>
    <w:rsid w:val="00B6249C"/>
    <w:rsid w:val="00B625C4"/>
    <w:rsid w:val="00B628D2"/>
    <w:rsid w:val="00B62B1F"/>
    <w:rsid w:val="00B6336F"/>
    <w:rsid w:val="00B634F1"/>
    <w:rsid w:val="00B638CB"/>
    <w:rsid w:val="00B63ABD"/>
    <w:rsid w:val="00B63C1E"/>
    <w:rsid w:val="00B644AD"/>
    <w:rsid w:val="00B64B21"/>
    <w:rsid w:val="00B64B59"/>
    <w:rsid w:val="00B64FEE"/>
    <w:rsid w:val="00B658F5"/>
    <w:rsid w:val="00B65AF8"/>
    <w:rsid w:val="00B6620A"/>
    <w:rsid w:val="00B66AD7"/>
    <w:rsid w:val="00B66B62"/>
    <w:rsid w:val="00B66DBA"/>
    <w:rsid w:val="00B66DCC"/>
    <w:rsid w:val="00B6706C"/>
    <w:rsid w:val="00B672EA"/>
    <w:rsid w:val="00B6766F"/>
    <w:rsid w:val="00B676F8"/>
    <w:rsid w:val="00B67A91"/>
    <w:rsid w:val="00B67D38"/>
    <w:rsid w:val="00B67F32"/>
    <w:rsid w:val="00B700B7"/>
    <w:rsid w:val="00B70341"/>
    <w:rsid w:val="00B71113"/>
    <w:rsid w:val="00B71283"/>
    <w:rsid w:val="00B712D2"/>
    <w:rsid w:val="00B71324"/>
    <w:rsid w:val="00B717BB"/>
    <w:rsid w:val="00B72370"/>
    <w:rsid w:val="00B7243F"/>
    <w:rsid w:val="00B72DCD"/>
    <w:rsid w:val="00B73960"/>
    <w:rsid w:val="00B74223"/>
    <w:rsid w:val="00B74A8F"/>
    <w:rsid w:val="00B750D8"/>
    <w:rsid w:val="00B752DA"/>
    <w:rsid w:val="00B75D83"/>
    <w:rsid w:val="00B75F2E"/>
    <w:rsid w:val="00B76198"/>
    <w:rsid w:val="00B763E8"/>
    <w:rsid w:val="00B76880"/>
    <w:rsid w:val="00B76A10"/>
    <w:rsid w:val="00B77495"/>
    <w:rsid w:val="00B7765B"/>
    <w:rsid w:val="00B808BE"/>
    <w:rsid w:val="00B80B34"/>
    <w:rsid w:val="00B811B8"/>
    <w:rsid w:val="00B813CB"/>
    <w:rsid w:val="00B81B1E"/>
    <w:rsid w:val="00B81E81"/>
    <w:rsid w:val="00B82125"/>
    <w:rsid w:val="00B8245E"/>
    <w:rsid w:val="00B82742"/>
    <w:rsid w:val="00B82FA9"/>
    <w:rsid w:val="00B83616"/>
    <w:rsid w:val="00B8376F"/>
    <w:rsid w:val="00B83BCE"/>
    <w:rsid w:val="00B83D51"/>
    <w:rsid w:val="00B83F71"/>
    <w:rsid w:val="00B8430C"/>
    <w:rsid w:val="00B84919"/>
    <w:rsid w:val="00B84C54"/>
    <w:rsid w:val="00B84D8C"/>
    <w:rsid w:val="00B8505C"/>
    <w:rsid w:val="00B855AE"/>
    <w:rsid w:val="00B857BD"/>
    <w:rsid w:val="00B85A21"/>
    <w:rsid w:val="00B85AF2"/>
    <w:rsid w:val="00B85D17"/>
    <w:rsid w:val="00B85D60"/>
    <w:rsid w:val="00B860F6"/>
    <w:rsid w:val="00B8615C"/>
    <w:rsid w:val="00B865D2"/>
    <w:rsid w:val="00B86A9D"/>
    <w:rsid w:val="00B86AD4"/>
    <w:rsid w:val="00B86EF2"/>
    <w:rsid w:val="00B87291"/>
    <w:rsid w:val="00B87685"/>
    <w:rsid w:val="00B87CC5"/>
    <w:rsid w:val="00B87DF4"/>
    <w:rsid w:val="00B87FE3"/>
    <w:rsid w:val="00B9010E"/>
    <w:rsid w:val="00B90116"/>
    <w:rsid w:val="00B908A9"/>
    <w:rsid w:val="00B90948"/>
    <w:rsid w:val="00B90A02"/>
    <w:rsid w:val="00B90C7F"/>
    <w:rsid w:val="00B910BC"/>
    <w:rsid w:val="00B914D4"/>
    <w:rsid w:val="00B9162A"/>
    <w:rsid w:val="00B92109"/>
    <w:rsid w:val="00B92268"/>
    <w:rsid w:val="00B92403"/>
    <w:rsid w:val="00B9253B"/>
    <w:rsid w:val="00B926CC"/>
    <w:rsid w:val="00B92801"/>
    <w:rsid w:val="00B9290C"/>
    <w:rsid w:val="00B92996"/>
    <w:rsid w:val="00B93346"/>
    <w:rsid w:val="00B9396E"/>
    <w:rsid w:val="00B95544"/>
    <w:rsid w:val="00B9557C"/>
    <w:rsid w:val="00B95D19"/>
    <w:rsid w:val="00B96113"/>
    <w:rsid w:val="00B96175"/>
    <w:rsid w:val="00B9625D"/>
    <w:rsid w:val="00B96633"/>
    <w:rsid w:val="00B9664E"/>
    <w:rsid w:val="00B96B6E"/>
    <w:rsid w:val="00B96E28"/>
    <w:rsid w:val="00B96F8B"/>
    <w:rsid w:val="00B97578"/>
    <w:rsid w:val="00B97B50"/>
    <w:rsid w:val="00B97D0C"/>
    <w:rsid w:val="00B97D0E"/>
    <w:rsid w:val="00B97FBF"/>
    <w:rsid w:val="00BA01A7"/>
    <w:rsid w:val="00BA0387"/>
    <w:rsid w:val="00BA066A"/>
    <w:rsid w:val="00BA0929"/>
    <w:rsid w:val="00BA0A08"/>
    <w:rsid w:val="00BA0DCB"/>
    <w:rsid w:val="00BA1593"/>
    <w:rsid w:val="00BA16D1"/>
    <w:rsid w:val="00BA1D78"/>
    <w:rsid w:val="00BA203F"/>
    <w:rsid w:val="00BA2376"/>
    <w:rsid w:val="00BA23DB"/>
    <w:rsid w:val="00BA2565"/>
    <w:rsid w:val="00BA3301"/>
    <w:rsid w:val="00BA38A8"/>
    <w:rsid w:val="00BA3A0F"/>
    <w:rsid w:val="00BA3BAE"/>
    <w:rsid w:val="00BA3BFA"/>
    <w:rsid w:val="00BA3E09"/>
    <w:rsid w:val="00BA443C"/>
    <w:rsid w:val="00BA4BB0"/>
    <w:rsid w:val="00BA4C1C"/>
    <w:rsid w:val="00BA4C1F"/>
    <w:rsid w:val="00BA5345"/>
    <w:rsid w:val="00BA5645"/>
    <w:rsid w:val="00BA6156"/>
    <w:rsid w:val="00BA61A8"/>
    <w:rsid w:val="00BA6F87"/>
    <w:rsid w:val="00BA6FBD"/>
    <w:rsid w:val="00BA720E"/>
    <w:rsid w:val="00BA775C"/>
    <w:rsid w:val="00BA7879"/>
    <w:rsid w:val="00BA7C4A"/>
    <w:rsid w:val="00BB0844"/>
    <w:rsid w:val="00BB0D58"/>
    <w:rsid w:val="00BB0DC3"/>
    <w:rsid w:val="00BB1A1C"/>
    <w:rsid w:val="00BB1A2D"/>
    <w:rsid w:val="00BB1ED6"/>
    <w:rsid w:val="00BB1F0E"/>
    <w:rsid w:val="00BB2188"/>
    <w:rsid w:val="00BB21AC"/>
    <w:rsid w:val="00BB25DC"/>
    <w:rsid w:val="00BB285F"/>
    <w:rsid w:val="00BB2867"/>
    <w:rsid w:val="00BB2D16"/>
    <w:rsid w:val="00BB2DC8"/>
    <w:rsid w:val="00BB2DF1"/>
    <w:rsid w:val="00BB44D9"/>
    <w:rsid w:val="00BB4B49"/>
    <w:rsid w:val="00BB4F34"/>
    <w:rsid w:val="00BB55DA"/>
    <w:rsid w:val="00BB5D04"/>
    <w:rsid w:val="00BB61DD"/>
    <w:rsid w:val="00BB65F0"/>
    <w:rsid w:val="00BB722E"/>
    <w:rsid w:val="00BB7C06"/>
    <w:rsid w:val="00BB7F10"/>
    <w:rsid w:val="00BC0397"/>
    <w:rsid w:val="00BC06BB"/>
    <w:rsid w:val="00BC06F8"/>
    <w:rsid w:val="00BC081A"/>
    <w:rsid w:val="00BC0CAD"/>
    <w:rsid w:val="00BC0D0D"/>
    <w:rsid w:val="00BC1088"/>
    <w:rsid w:val="00BC16CE"/>
    <w:rsid w:val="00BC179C"/>
    <w:rsid w:val="00BC1C4A"/>
    <w:rsid w:val="00BC20BD"/>
    <w:rsid w:val="00BC2C61"/>
    <w:rsid w:val="00BC31A9"/>
    <w:rsid w:val="00BC3532"/>
    <w:rsid w:val="00BC3D8E"/>
    <w:rsid w:val="00BC3DE9"/>
    <w:rsid w:val="00BC42A3"/>
    <w:rsid w:val="00BC48D9"/>
    <w:rsid w:val="00BC493D"/>
    <w:rsid w:val="00BC5573"/>
    <w:rsid w:val="00BC5619"/>
    <w:rsid w:val="00BC56F4"/>
    <w:rsid w:val="00BC5FC0"/>
    <w:rsid w:val="00BC62C9"/>
    <w:rsid w:val="00BC6C36"/>
    <w:rsid w:val="00BC7332"/>
    <w:rsid w:val="00BC7867"/>
    <w:rsid w:val="00BD00B1"/>
    <w:rsid w:val="00BD0644"/>
    <w:rsid w:val="00BD086C"/>
    <w:rsid w:val="00BD09B1"/>
    <w:rsid w:val="00BD0A0A"/>
    <w:rsid w:val="00BD0D35"/>
    <w:rsid w:val="00BD0F3A"/>
    <w:rsid w:val="00BD0FF8"/>
    <w:rsid w:val="00BD10D4"/>
    <w:rsid w:val="00BD1199"/>
    <w:rsid w:val="00BD11C0"/>
    <w:rsid w:val="00BD1C49"/>
    <w:rsid w:val="00BD1D05"/>
    <w:rsid w:val="00BD1F89"/>
    <w:rsid w:val="00BD2591"/>
    <w:rsid w:val="00BD2BB9"/>
    <w:rsid w:val="00BD2DF8"/>
    <w:rsid w:val="00BD2E35"/>
    <w:rsid w:val="00BD3184"/>
    <w:rsid w:val="00BD3857"/>
    <w:rsid w:val="00BD394F"/>
    <w:rsid w:val="00BD3EC1"/>
    <w:rsid w:val="00BD3F0C"/>
    <w:rsid w:val="00BD4747"/>
    <w:rsid w:val="00BD4DC5"/>
    <w:rsid w:val="00BD52F7"/>
    <w:rsid w:val="00BD548C"/>
    <w:rsid w:val="00BD5774"/>
    <w:rsid w:val="00BD5804"/>
    <w:rsid w:val="00BD5936"/>
    <w:rsid w:val="00BD5975"/>
    <w:rsid w:val="00BD5C6A"/>
    <w:rsid w:val="00BD5DB0"/>
    <w:rsid w:val="00BD615A"/>
    <w:rsid w:val="00BD6424"/>
    <w:rsid w:val="00BD7040"/>
    <w:rsid w:val="00BD70A7"/>
    <w:rsid w:val="00BD720F"/>
    <w:rsid w:val="00BD769F"/>
    <w:rsid w:val="00BE022E"/>
    <w:rsid w:val="00BE03AA"/>
    <w:rsid w:val="00BE0455"/>
    <w:rsid w:val="00BE090B"/>
    <w:rsid w:val="00BE0A09"/>
    <w:rsid w:val="00BE1089"/>
    <w:rsid w:val="00BE12E9"/>
    <w:rsid w:val="00BE13F3"/>
    <w:rsid w:val="00BE1852"/>
    <w:rsid w:val="00BE1F51"/>
    <w:rsid w:val="00BE20D1"/>
    <w:rsid w:val="00BE21B6"/>
    <w:rsid w:val="00BE2E36"/>
    <w:rsid w:val="00BE2F3A"/>
    <w:rsid w:val="00BE373D"/>
    <w:rsid w:val="00BE3C07"/>
    <w:rsid w:val="00BE3C4A"/>
    <w:rsid w:val="00BE3D85"/>
    <w:rsid w:val="00BE44A8"/>
    <w:rsid w:val="00BE49C3"/>
    <w:rsid w:val="00BE4C80"/>
    <w:rsid w:val="00BE5CA3"/>
    <w:rsid w:val="00BE6300"/>
    <w:rsid w:val="00BE6521"/>
    <w:rsid w:val="00BE667C"/>
    <w:rsid w:val="00BE6B99"/>
    <w:rsid w:val="00BE7AA4"/>
    <w:rsid w:val="00BF0320"/>
    <w:rsid w:val="00BF03E0"/>
    <w:rsid w:val="00BF05CA"/>
    <w:rsid w:val="00BF12FA"/>
    <w:rsid w:val="00BF1390"/>
    <w:rsid w:val="00BF19BE"/>
    <w:rsid w:val="00BF2431"/>
    <w:rsid w:val="00BF266B"/>
    <w:rsid w:val="00BF28BE"/>
    <w:rsid w:val="00BF2BC0"/>
    <w:rsid w:val="00BF2C76"/>
    <w:rsid w:val="00BF34F5"/>
    <w:rsid w:val="00BF36E8"/>
    <w:rsid w:val="00BF3AD8"/>
    <w:rsid w:val="00BF3EDD"/>
    <w:rsid w:val="00BF4381"/>
    <w:rsid w:val="00BF5129"/>
    <w:rsid w:val="00BF5564"/>
    <w:rsid w:val="00BF56B9"/>
    <w:rsid w:val="00BF5955"/>
    <w:rsid w:val="00BF5C3B"/>
    <w:rsid w:val="00BF5EB4"/>
    <w:rsid w:val="00BF5FEA"/>
    <w:rsid w:val="00BF61AA"/>
    <w:rsid w:val="00BF627A"/>
    <w:rsid w:val="00BF6F87"/>
    <w:rsid w:val="00BF7473"/>
    <w:rsid w:val="00BF75FC"/>
    <w:rsid w:val="00BF7646"/>
    <w:rsid w:val="00BF7702"/>
    <w:rsid w:val="00BF7802"/>
    <w:rsid w:val="00BF7E61"/>
    <w:rsid w:val="00C01C9E"/>
    <w:rsid w:val="00C0216A"/>
    <w:rsid w:val="00C02694"/>
    <w:rsid w:val="00C02913"/>
    <w:rsid w:val="00C02A8A"/>
    <w:rsid w:val="00C02E69"/>
    <w:rsid w:val="00C02F89"/>
    <w:rsid w:val="00C0354A"/>
    <w:rsid w:val="00C035C5"/>
    <w:rsid w:val="00C03CE2"/>
    <w:rsid w:val="00C040E4"/>
    <w:rsid w:val="00C04C6F"/>
    <w:rsid w:val="00C04E3C"/>
    <w:rsid w:val="00C051F6"/>
    <w:rsid w:val="00C05894"/>
    <w:rsid w:val="00C060C9"/>
    <w:rsid w:val="00C068D0"/>
    <w:rsid w:val="00C06DC0"/>
    <w:rsid w:val="00C06FDC"/>
    <w:rsid w:val="00C0706A"/>
    <w:rsid w:val="00C070D7"/>
    <w:rsid w:val="00C07792"/>
    <w:rsid w:val="00C0791D"/>
    <w:rsid w:val="00C07EDC"/>
    <w:rsid w:val="00C10026"/>
    <w:rsid w:val="00C100DF"/>
    <w:rsid w:val="00C1026C"/>
    <w:rsid w:val="00C10694"/>
    <w:rsid w:val="00C1074B"/>
    <w:rsid w:val="00C113F0"/>
    <w:rsid w:val="00C11792"/>
    <w:rsid w:val="00C1221E"/>
    <w:rsid w:val="00C12D99"/>
    <w:rsid w:val="00C12F8F"/>
    <w:rsid w:val="00C12FE0"/>
    <w:rsid w:val="00C130B4"/>
    <w:rsid w:val="00C13BDD"/>
    <w:rsid w:val="00C13BF2"/>
    <w:rsid w:val="00C13C78"/>
    <w:rsid w:val="00C13F91"/>
    <w:rsid w:val="00C14717"/>
    <w:rsid w:val="00C1585F"/>
    <w:rsid w:val="00C15D20"/>
    <w:rsid w:val="00C15D7B"/>
    <w:rsid w:val="00C16128"/>
    <w:rsid w:val="00C1617C"/>
    <w:rsid w:val="00C16AF1"/>
    <w:rsid w:val="00C16D91"/>
    <w:rsid w:val="00C16E94"/>
    <w:rsid w:val="00C16FBF"/>
    <w:rsid w:val="00C17315"/>
    <w:rsid w:val="00C17650"/>
    <w:rsid w:val="00C20255"/>
    <w:rsid w:val="00C20359"/>
    <w:rsid w:val="00C20562"/>
    <w:rsid w:val="00C20E62"/>
    <w:rsid w:val="00C215A3"/>
    <w:rsid w:val="00C21825"/>
    <w:rsid w:val="00C22B08"/>
    <w:rsid w:val="00C22DFC"/>
    <w:rsid w:val="00C23283"/>
    <w:rsid w:val="00C23344"/>
    <w:rsid w:val="00C23C3A"/>
    <w:rsid w:val="00C23E0C"/>
    <w:rsid w:val="00C24DB3"/>
    <w:rsid w:val="00C24F61"/>
    <w:rsid w:val="00C251F2"/>
    <w:rsid w:val="00C253F5"/>
    <w:rsid w:val="00C25C25"/>
    <w:rsid w:val="00C25C30"/>
    <w:rsid w:val="00C25CEC"/>
    <w:rsid w:val="00C260F7"/>
    <w:rsid w:val="00C26157"/>
    <w:rsid w:val="00C26690"/>
    <w:rsid w:val="00C27090"/>
    <w:rsid w:val="00C276C6"/>
    <w:rsid w:val="00C27827"/>
    <w:rsid w:val="00C2787E"/>
    <w:rsid w:val="00C27AA8"/>
    <w:rsid w:val="00C30092"/>
    <w:rsid w:val="00C300CA"/>
    <w:rsid w:val="00C30A45"/>
    <w:rsid w:val="00C30E01"/>
    <w:rsid w:val="00C30EF8"/>
    <w:rsid w:val="00C31010"/>
    <w:rsid w:val="00C31026"/>
    <w:rsid w:val="00C31086"/>
    <w:rsid w:val="00C31175"/>
    <w:rsid w:val="00C3139A"/>
    <w:rsid w:val="00C31789"/>
    <w:rsid w:val="00C32145"/>
    <w:rsid w:val="00C32ACC"/>
    <w:rsid w:val="00C3314D"/>
    <w:rsid w:val="00C3319D"/>
    <w:rsid w:val="00C33259"/>
    <w:rsid w:val="00C33A83"/>
    <w:rsid w:val="00C33C3C"/>
    <w:rsid w:val="00C33EA4"/>
    <w:rsid w:val="00C33FDE"/>
    <w:rsid w:val="00C345A5"/>
    <w:rsid w:val="00C3486C"/>
    <w:rsid w:val="00C34D0B"/>
    <w:rsid w:val="00C354AD"/>
    <w:rsid w:val="00C35720"/>
    <w:rsid w:val="00C35B38"/>
    <w:rsid w:val="00C35FBD"/>
    <w:rsid w:val="00C367F2"/>
    <w:rsid w:val="00C369BD"/>
    <w:rsid w:val="00C37053"/>
    <w:rsid w:val="00C371BF"/>
    <w:rsid w:val="00C3791D"/>
    <w:rsid w:val="00C405CE"/>
    <w:rsid w:val="00C4078A"/>
    <w:rsid w:val="00C408C4"/>
    <w:rsid w:val="00C40AA1"/>
    <w:rsid w:val="00C40E08"/>
    <w:rsid w:val="00C40F39"/>
    <w:rsid w:val="00C410A6"/>
    <w:rsid w:val="00C41F46"/>
    <w:rsid w:val="00C420B2"/>
    <w:rsid w:val="00C42150"/>
    <w:rsid w:val="00C421D3"/>
    <w:rsid w:val="00C42533"/>
    <w:rsid w:val="00C430AD"/>
    <w:rsid w:val="00C43192"/>
    <w:rsid w:val="00C43245"/>
    <w:rsid w:val="00C4407E"/>
    <w:rsid w:val="00C4408A"/>
    <w:rsid w:val="00C4415B"/>
    <w:rsid w:val="00C44393"/>
    <w:rsid w:val="00C4474C"/>
    <w:rsid w:val="00C448C2"/>
    <w:rsid w:val="00C449CF"/>
    <w:rsid w:val="00C45484"/>
    <w:rsid w:val="00C455CB"/>
    <w:rsid w:val="00C45882"/>
    <w:rsid w:val="00C45BCA"/>
    <w:rsid w:val="00C46358"/>
    <w:rsid w:val="00C4642D"/>
    <w:rsid w:val="00C466F8"/>
    <w:rsid w:val="00C46743"/>
    <w:rsid w:val="00C46915"/>
    <w:rsid w:val="00C46B4C"/>
    <w:rsid w:val="00C47823"/>
    <w:rsid w:val="00C47CDA"/>
    <w:rsid w:val="00C50085"/>
    <w:rsid w:val="00C50244"/>
    <w:rsid w:val="00C503F0"/>
    <w:rsid w:val="00C508A3"/>
    <w:rsid w:val="00C50C22"/>
    <w:rsid w:val="00C512C0"/>
    <w:rsid w:val="00C5132F"/>
    <w:rsid w:val="00C51DF0"/>
    <w:rsid w:val="00C5258B"/>
    <w:rsid w:val="00C5304C"/>
    <w:rsid w:val="00C5333E"/>
    <w:rsid w:val="00C53725"/>
    <w:rsid w:val="00C53CE0"/>
    <w:rsid w:val="00C5442F"/>
    <w:rsid w:val="00C549E0"/>
    <w:rsid w:val="00C54B1A"/>
    <w:rsid w:val="00C54F1B"/>
    <w:rsid w:val="00C55527"/>
    <w:rsid w:val="00C555EB"/>
    <w:rsid w:val="00C55DB0"/>
    <w:rsid w:val="00C5606A"/>
    <w:rsid w:val="00C569E6"/>
    <w:rsid w:val="00C56C42"/>
    <w:rsid w:val="00C56CEE"/>
    <w:rsid w:val="00C56DD1"/>
    <w:rsid w:val="00C60443"/>
    <w:rsid w:val="00C61091"/>
    <w:rsid w:val="00C610DC"/>
    <w:rsid w:val="00C610DF"/>
    <w:rsid w:val="00C61A43"/>
    <w:rsid w:val="00C61E85"/>
    <w:rsid w:val="00C62A8D"/>
    <w:rsid w:val="00C62B15"/>
    <w:rsid w:val="00C62CA8"/>
    <w:rsid w:val="00C62D9E"/>
    <w:rsid w:val="00C62EE9"/>
    <w:rsid w:val="00C62FEC"/>
    <w:rsid w:val="00C6316D"/>
    <w:rsid w:val="00C63214"/>
    <w:rsid w:val="00C63C5E"/>
    <w:rsid w:val="00C63F17"/>
    <w:rsid w:val="00C644A6"/>
    <w:rsid w:val="00C6486B"/>
    <w:rsid w:val="00C64AD2"/>
    <w:rsid w:val="00C64B91"/>
    <w:rsid w:val="00C65C3D"/>
    <w:rsid w:val="00C65CD7"/>
    <w:rsid w:val="00C65D23"/>
    <w:rsid w:val="00C65F94"/>
    <w:rsid w:val="00C664A1"/>
    <w:rsid w:val="00C6680A"/>
    <w:rsid w:val="00C66877"/>
    <w:rsid w:val="00C66B92"/>
    <w:rsid w:val="00C66C9D"/>
    <w:rsid w:val="00C67C05"/>
    <w:rsid w:val="00C67C83"/>
    <w:rsid w:val="00C67EEC"/>
    <w:rsid w:val="00C70253"/>
    <w:rsid w:val="00C70B44"/>
    <w:rsid w:val="00C7181B"/>
    <w:rsid w:val="00C71B1E"/>
    <w:rsid w:val="00C72014"/>
    <w:rsid w:val="00C7252A"/>
    <w:rsid w:val="00C726C9"/>
    <w:rsid w:val="00C727B1"/>
    <w:rsid w:val="00C72881"/>
    <w:rsid w:val="00C72A6A"/>
    <w:rsid w:val="00C72A6C"/>
    <w:rsid w:val="00C72AC5"/>
    <w:rsid w:val="00C72F7C"/>
    <w:rsid w:val="00C732BB"/>
    <w:rsid w:val="00C733D8"/>
    <w:rsid w:val="00C734B3"/>
    <w:rsid w:val="00C737FB"/>
    <w:rsid w:val="00C739AF"/>
    <w:rsid w:val="00C73DD7"/>
    <w:rsid w:val="00C73EF6"/>
    <w:rsid w:val="00C747AE"/>
    <w:rsid w:val="00C74A94"/>
    <w:rsid w:val="00C751E0"/>
    <w:rsid w:val="00C755DF"/>
    <w:rsid w:val="00C75D0E"/>
    <w:rsid w:val="00C76022"/>
    <w:rsid w:val="00C7634A"/>
    <w:rsid w:val="00C76D72"/>
    <w:rsid w:val="00C7722A"/>
    <w:rsid w:val="00C779B0"/>
    <w:rsid w:val="00C77DEF"/>
    <w:rsid w:val="00C77EA1"/>
    <w:rsid w:val="00C802A9"/>
    <w:rsid w:val="00C80322"/>
    <w:rsid w:val="00C80534"/>
    <w:rsid w:val="00C8069E"/>
    <w:rsid w:val="00C80A11"/>
    <w:rsid w:val="00C80CB3"/>
    <w:rsid w:val="00C812AF"/>
    <w:rsid w:val="00C8130F"/>
    <w:rsid w:val="00C818F8"/>
    <w:rsid w:val="00C819AD"/>
    <w:rsid w:val="00C81BF2"/>
    <w:rsid w:val="00C81D1C"/>
    <w:rsid w:val="00C81F79"/>
    <w:rsid w:val="00C82CBB"/>
    <w:rsid w:val="00C82CC9"/>
    <w:rsid w:val="00C8322D"/>
    <w:rsid w:val="00C838EC"/>
    <w:rsid w:val="00C839B0"/>
    <w:rsid w:val="00C83CE1"/>
    <w:rsid w:val="00C84778"/>
    <w:rsid w:val="00C847BB"/>
    <w:rsid w:val="00C84F36"/>
    <w:rsid w:val="00C85001"/>
    <w:rsid w:val="00C8585B"/>
    <w:rsid w:val="00C861FE"/>
    <w:rsid w:val="00C86BB3"/>
    <w:rsid w:val="00C86D67"/>
    <w:rsid w:val="00C870BF"/>
    <w:rsid w:val="00C8779B"/>
    <w:rsid w:val="00C87802"/>
    <w:rsid w:val="00C878A6"/>
    <w:rsid w:val="00C87A55"/>
    <w:rsid w:val="00C87A77"/>
    <w:rsid w:val="00C90050"/>
    <w:rsid w:val="00C904CE"/>
    <w:rsid w:val="00C90748"/>
    <w:rsid w:val="00C908AD"/>
    <w:rsid w:val="00C90DE8"/>
    <w:rsid w:val="00C911AE"/>
    <w:rsid w:val="00C915B5"/>
    <w:rsid w:val="00C91725"/>
    <w:rsid w:val="00C92173"/>
    <w:rsid w:val="00C92664"/>
    <w:rsid w:val="00C92771"/>
    <w:rsid w:val="00C92845"/>
    <w:rsid w:val="00C928C3"/>
    <w:rsid w:val="00C92C19"/>
    <w:rsid w:val="00C9353A"/>
    <w:rsid w:val="00C93548"/>
    <w:rsid w:val="00C938D6"/>
    <w:rsid w:val="00C93EBB"/>
    <w:rsid w:val="00C94614"/>
    <w:rsid w:val="00C94C9D"/>
    <w:rsid w:val="00C954C5"/>
    <w:rsid w:val="00C955DB"/>
    <w:rsid w:val="00C956BC"/>
    <w:rsid w:val="00C95F55"/>
    <w:rsid w:val="00C96082"/>
    <w:rsid w:val="00C96526"/>
    <w:rsid w:val="00C96AF3"/>
    <w:rsid w:val="00C96CAD"/>
    <w:rsid w:val="00C97066"/>
    <w:rsid w:val="00C97318"/>
    <w:rsid w:val="00C9781A"/>
    <w:rsid w:val="00C97D48"/>
    <w:rsid w:val="00CA0735"/>
    <w:rsid w:val="00CA0BD6"/>
    <w:rsid w:val="00CA1068"/>
    <w:rsid w:val="00CA1749"/>
    <w:rsid w:val="00CA22AD"/>
    <w:rsid w:val="00CA24D5"/>
    <w:rsid w:val="00CA2C40"/>
    <w:rsid w:val="00CA2C58"/>
    <w:rsid w:val="00CA2CD5"/>
    <w:rsid w:val="00CA2CEE"/>
    <w:rsid w:val="00CA3143"/>
    <w:rsid w:val="00CA3205"/>
    <w:rsid w:val="00CA343A"/>
    <w:rsid w:val="00CA351C"/>
    <w:rsid w:val="00CA38EB"/>
    <w:rsid w:val="00CA489F"/>
    <w:rsid w:val="00CA4B9E"/>
    <w:rsid w:val="00CA53F5"/>
    <w:rsid w:val="00CA57A9"/>
    <w:rsid w:val="00CA595E"/>
    <w:rsid w:val="00CA5CD9"/>
    <w:rsid w:val="00CA5FFA"/>
    <w:rsid w:val="00CA65A2"/>
    <w:rsid w:val="00CA679E"/>
    <w:rsid w:val="00CA6826"/>
    <w:rsid w:val="00CA707A"/>
    <w:rsid w:val="00CA7675"/>
    <w:rsid w:val="00CA7696"/>
    <w:rsid w:val="00CA7CC8"/>
    <w:rsid w:val="00CB0021"/>
    <w:rsid w:val="00CB038A"/>
    <w:rsid w:val="00CB0742"/>
    <w:rsid w:val="00CB07AE"/>
    <w:rsid w:val="00CB0815"/>
    <w:rsid w:val="00CB10B6"/>
    <w:rsid w:val="00CB10F6"/>
    <w:rsid w:val="00CB1138"/>
    <w:rsid w:val="00CB177F"/>
    <w:rsid w:val="00CB188A"/>
    <w:rsid w:val="00CB18CC"/>
    <w:rsid w:val="00CB1989"/>
    <w:rsid w:val="00CB1ABE"/>
    <w:rsid w:val="00CB2283"/>
    <w:rsid w:val="00CB251E"/>
    <w:rsid w:val="00CB2AD2"/>
    <w:rsid w:val="00CB2BD5"/>
    <w:rsid w:val="00CB2C48"/>
    <w:rsid w:val="00CB2CC0"/>
    <w:rsid w:val="00CB34CF"/>
    <w:rsid w:val="00CB37BE"/>
    <w:rsid w:val="00CB3962"/>
    <w:rsid w:val="00CB3F98"/>
    <w:rsid w:val="00CB47C3"/>
    <w:rsid w:val="00CB5288"/>
    <w:rsid w:val="00CB6143"/>
    <w:rsid w:val="00CB6441"/>
    <w:rsid w:val="00CB678B"/>
    <w:rsid w:val="00CB789E"/>
    <w:rsid w:val="00CB790A"/>
    <w:rsid w:val="00CC0022"/>
    <w:rsid w:val="00CC03CF"/>
    <w:rsid w:val="00CC03E0"/>
    <w:rsid w:val="00CC0662"/>
    <w:rsid w:val="00CC0D9C"/>
    <w:rsid w:val="00CC0F68"/>
    <w:rsid w:val="00CC157A"/>
    <w:rsid w:val="00CC17ED"/>
    <w:rsid w:val="00CC1993"/>
    <w:rsid w:val="00CC21B0"/>
    <w:rsid w:val="00CC23E3"/>
    <w:rsid w:val="00CC279E"/>
    <w:rsid w:val="00CC2C92"/>
    <w:rsid w:val="00CC3019"/>
    <w:rsid w:val="00CC38FF"/>
    <w:rsid w:val="00CC39F3"/>
    <w:rsid w:val="00CC3ADE"/>
    <w:rsid w:val="00CC3C95"/>
    <w:rsid w:val="00CC3E34"/>
    <w:rsid w:val="00CC4A31"/>
    <w:rsid w:val="00CC4E05"/>
    <w:rsid w:val="00CC52B2"/>
    <w:rsid w:val="00CC57DA"/>
    <w:rsid w:val="00CC62F8"/>
    <w:rsid w:val="00CC6718"/>
    <w:rsid w:val="00CC67A2"/>
    <w:rsid w:val="00CC6942"/>
    <w:rsid w:val="00CC6B2C"/>
    <w:rsid w:val="00CC6E75"/>
    <w:rsid w:val="00CC6F1C"/>
    <w:rsid w:val="00CC789D"/>
    <w:rsid w:val="00CC79AF"/>
    <w:rsid w:val="00CC7A7A"/>
    <w:rsid w:val="00CC7D30"/>
    <w:rsid w:val="00CC7E1B"/>
    <w:rsid w:val="00CD01EE"/>
    <w:rsid w:val="00CD0DCB"/>
    <w:rsid w:val="00CD1FD6"/>
    <w:rsid w:val="00CD2017"/>
    <w:rsid w:val="00CD206D"/>
    <w:rsid w:val="00CD2AC4"/>
    <w:rsid w:val="00CD2D59"/>
    <w:rsid w:val="00CD31BB"/>
    <w:rsid w:val="00CD3228"/>
    <w:rsid w:val="00CD3704"/>
    <w:rsid w:val="00CD5049"/>
    <w:rsid w:val="00CD52C7"/>
    <w:rsid w:val="00CD5EB6"/>
    <w:rsid w:val="00CD6773"/>
    <w:rsid w:val="00CD6EC2"/>
    <w:rsid w:val="00CD71B4"/>
    <w:rsid w:val="00CD7BD5"/>
    <w:rsid w:val="00CE032F"/>
    <w:rsid w:val="00CE036E"/>
    <w:rsid w:val="00CE061E"/>
    <w:rsid w:val="00CE080F"/>
    <w:rsid w:val="00CE0B5C"/>
    <w:rsid w:val="00CE0DD3"/>
    <w:rsid w:val="00CE1746"/>
    <w:rsid w:val="00CE248C"/>
    <w:rsid w:val="00CE259C"/>
    <w:rsid w:val="00CE25D1"/>
    <w:rsid w:val="00CE267D"/>
    <w:rsid w:val="00CE2798"/>
    <w:rsid w:val="00CE2967"/>
    <w:rsid w:val="00CE341D"/>
    <w:rsid w:val="00CE3704"/>
    <w:rsid w:val="00CE3841"/>
    <w:rsid w:val="00CE3873"/>
    <w:rsid w:val="00CE388A"/>
    <w:rsid w:val="00CE3D27"/>
    <w:rsid w:val="00CE4227"/>
    <w:rsid w:val="00CE42F2"/>
    <w:rsid w:val="00CE48A4"/>
    <w:rsid w:val="00CE4A7C"/>
    <w:rsid w:val="00CE4A9D"/>
    <w:rsid w:val="00CE5147"/>
    <w:rsid w:val="00CE51CD"/>
    <w:rsid w:val="00CE52FC"/>
    <w:rsid w:val="00CE53CC"/>
    <w:rsid w:val="00CE569F"/>
    <w:rsid w:val="00CE5BBD"/>
    <w:rsid w:val="00CE5E23"/>
    <w:rsid w:val="00CE634F"/>
    <w:rsid w:val="00CE758A"/>
    <w:rsid w:val="00CE7B17"/>
    <w:rsid w:val="00CE7B18"/>
    <w:rsid w:val="00CE7CE8"/>
    <w:rsid w:val="00CE7D87"/>
    <w:rsid w:val="00CF00F9"/>
    <w:rsid w:val="00CF09D3"/>
    <w:rsid w:val="00CF1910"/>
    <w:rsid w:val="00CF1A13"/>
    <w:rsid w:val="00CF1AA4"/>
    <w:rsid w:val="00CF260C"/>
    <w:rsid w:val="00CF2669"/>
    <w:rsid w:val="00CF2BAD"/>
    <w:rsid w:val="00CF2DF3"/>
    <w:rsid w:val="00CF34C3"/>
    <w:rsid w:val="00CF352C"/>
    <w:rsid w:val="00CF37EE"/>
    <w:rsid w:val="00CF3D68"/>
    <w:rsid w:val="00CF3F8C"/>
    <w:rsid w:val="00CF438C"/>
    <w:rsid w:val="00CF4540"/>
    <w:rsid w:val="00CF4575"/>
    <w:rsid w:val="00CF48AD"/>
    <w:rsid w:val="00CF5609"/>
    <w:rsid w:val="00CF5C5E"/>
    <w:rsid w:val="00CF61BA"/>
    <w:rsid w:val="00CF6D16"/>
    <w:rsid w:val="00CF6EDF"/>
    <w:rsid w:val="00CF6F94"/>
    <w:rsid w:val="00CF71EE"/>
    <w:rsid w:val="00CF720B"/>
    <w:rsid w:val="00CF782A"/>
    <w:rsid w:val="00CF7D7A"/>
    <w:rsid w:val="00CF7FFE"/>
    <w:rsid w:val="00D0058A"/>
    <w:rsid w:val="00D00B72"/>
    <w:rsid w:val="00D00BA4"/>
    <w:rsid w:val="00D00D1A"/>
    <w:rsid w:val="00D0110B"/>
    <w:rsid w:val="00D013CF"/>
    <w:rsid w:val="00D01D3F"/>
    <w:rsid w:val="00D023C6"/>
    <w:rsid w:val="00D024FC"/>
    <w:rsid w:val="00D025D5"/>
    <w:rsid w:val="00D02705"/>
    <w:rsid w:val="00D02AAA"/>
    <w:rsid w:val="00D02ACB"/>
    <w:rsid w:val="00D02F24"/>
    <w:rsid w:val="00D03145"/>
    <w:rsid w:val="00D03B87"/>
    <w:rsid w:val="00D03CB0"/>
    <w:rsid w:val="00D03E6E"/>
    <w:rsid w:val="00D045E8"/>
    <w:rsid w:val="00D04B5E"/>
    <w:rsid w:val="00D04BFD"/>
    <w:rsid w:val="00D04D31"/>
    <w:rsid w:val="00D04F10"/>
    <w:rsid w:val="00D05563"/>
    <w:rsid w:val="00D05BCD"/>
    <w:rsid w:val="00D05E84"/>
    <w:rsid w:val="00D05EA0"/>
    <w:rsid w:val="00D060CB"/>
    <w:rsid w:val="00D06296"/>
    <w:rsid w:val="00D069A1"/>
    <w:rsid w:val="00D06AE0"/>
    <w:rsid w:val="00D06B9A"/>
    <w:rsid w:val="00D07582"/>
    <w:rsid w:val="00D07A78"/>
    <w:rsid w:val="00D07DA1"/>
    <w:rsid w:val="00D07E66"/>
    <w:rsid w:val="00D10149"/>
    <w:rsid w:val="00D10272"/>
    <w:rsid w:val="00D1057E"/>
    <w:rsid w:val="00D10C98"/>
    <w:rsid w:val="00D10E78"/>
    <w:rsid w:val="00D11731"/>
    <w:rsid w:val="00D12963"/>
    <w:rsid w:val="00D12C7D"/>
    <w:rsid w:val="00D134BE"/>
    <w:rsid w:val="00D134CE"/>
    <w:rsid w:val="00D13629"/>
    <w:rsid w:val="00D13AF2"/>
    <w:rsid w:val="00D13C08"/>
    <w:rsid w:val="00D13F1C"/>
    <w:rsid w:val="00D14EE0"/>
    <w:rsid w:val="00D15204"/>
    <w:rsid w:val="00D15348"/>
    <w:rsid w:val="00D15B1A"/>
    <w:rsid w:val="00D15EDE"/>
    <w:rsid w:val="00D164CF"/>
    <w:rsid w:val="00D16D58"/>
    <w:rsid w:val="00D178CB"/>
    <w:rsid w:val="00D17FDE"/>
    <w:rsid w:val="00D2041B"/>
    <w:rsid w:val="00D20538"/>
    <w:rsid w:val="00D20635"/>
    <w:rsid w:val="00D20717"/>
    <w:rsid w:val="00D20966"/>
    <w:rsid w:val="00D20F28"/>
    <w:rsid w:val="00D211B7"/>
    <w:rsid w:val="00D2135C"/>
    <w:rsid w:val="00D21D34"/>
    <w:rsid w:val="00D2234F"/>
    <w:rsid w:val="00D2252E"/>
    <w:rsid w:val="00D2280B"/>
    <w:rsid w:val="00D2281C"/>
    <w:rsid w:val="00D22C66"/>
    <w:rsid w:val="00D22C8D"/>
    <w:rsid w:val="00D22F2F"/>
    <w:rsid w:val="00D2303B"/>
    <w:rsid w:val="00D23040"/>
    <w:rsid w:val="00D23437"/>
    <w:rsid w:val="00D239F3"/>
    <w:rsid w:val="00D23BFC"/>
    <w:rsid w:val="00D23DE8"/>
    <w:rsid w:val="00D23EFB"/>
    <w:rsid w:val="00D2432F"/>
    <w:rsid w:val="00D2438C"/>
    <w:rsid w:val="00D24543"/>
    <w:rsid w:val="00D245F0"/>
    <w:rsid w:val="00D24701"/>
    <w:rsid w:val="00D248DE"/>
    <w:rsid w:val="00D24C92"/>
    <w:rsid w:val="00D24F84"/>
    <w:rsid w:val="00D25425"/>
    <w:rsid w:val="00D260DF"/>
    <w:rsid w:val="00D266CB"/>
    <w:rsid w:val="00D26A19"/>
    <w:rsid w:val="00D26E6A"/>
    <w:rsid w:val="00D26FF9"/>
    <w:rsid w:val="00D27092"/>
    <w:rsid w:val="00D275A0"/>
    <w:rsid w:val="00D2789B"/>
    <w:rsid w:val="00D278ED"/>
    <w:rsid w:val="00D27E4D"/>
    <w:rsid w:val="00D309A0"/>
    <w:rsid w:val="00D30AF6"/>
    <w:rsid w:val="00D30CFE"/>
    <w:rsid w:val="00D310F4"/>
    <w:rsid w:val="00D318AE"/>
    <w:rsid w:val="00D31C2F"/>
    <w:rsid w:val="00D31F51"/>
    <w:rsid w:val="00D328C8"/>
    <w:rsid w:val="00D32B75"/>
    <w:rsid w:val="00D33068"/>
    <w:rsid w:val="00D3307F"/>
    <w:rsid w:val="00D33395"/>
    <w:rsid w:val="00D33710"/>
    <w:rsid w:val="00D3374D"/>
    <w:rsid w:val="00D3387D"/>
    <w:rsid w:val="00D33C59"/>
    <w:rsid w:val="00D34151"/>
    <w:rsid w:val="00D34450"/>
    <w:rsid w:val="00D34906"/>
    <w:rsid w:val="00D34D5C"/>
    <w:rsid w:val="00D34EC1"/>
    <w:rsid w:val="00D34EDC"/>
    <w:rsid w:val="00D351B7"/>
    <w:rsid w:val="00D354E5"/>
    <w:rsid w:val="00D357D8"/>
    <w:rsid w:val="00D3586F"/>
    <w:rsid w:val="00D35EBC"/>
    <w:rsid w:val="00D35F4C"/>
    <w:rsid w:val="00D36064"/>
    <w:rsid w:val="00D36312"/>
    <w:rsid w:val="00D36363"/>
    <w:rsid w:val="00D36624"/>
    <w:rsid w:val="00D36980"/>
    <w:rsid w:val="00D36AB3"/>
    <w:rsid w:val="00D36BD8"/>
    <w:rsid w:val="00D36FD4"/>
    <w:rsid w:val="00D37858"/>
    <w:rsid w:val="00D404C4"/>
    <w:rsid w:val="00D40E7C"/>
    <w:rsid w:val="00D40FAC"/>
    <w:rsid w:val="00D4137E"/>
    <w:rsid w:val="00D416BA"/>
    <w:rsid w:val="00D41775"/>
    <w:rsid w:val="00D41921"/>
    <w:rsid w:val="00D41B0E"/>
    <w:rsid w:val="00D41C6E"/>
    <w:rsid w:val="00D41D73"/>
    <w:rsid w:val="00D4247E"/>
    <w:rsid w:val="00D42CE7"/>
    <w:rsid w:val="00D42F45"/>
    <w:rsid w:val="00D4308C"/>
    <w:rsid w:val="00D430CA"/>
    <w:rsid w:val="00D43216"/>
    <w:rsid w:val="00D436A9"/>
    <w:rsid w:val="00D43B01"/>
    <w:rsid w:val="00D440C4"/>
    <w:rsid w:val="00D440E5"/>
    <w:rsid w:val="00D44CD6"/>
    <w:rsid w:val="00D44E1E"/>
    <w:rsid w:val="00D45836"/>
    <w:rsid w:val="00D460C1"/>
    <w:rsid w:val="00D4631B"/>
    <w:rsid w:val="00D46924"/>
    <w:rsid w:val="00D46A19"/>
    <w:rsid w:val="00D470A2"/>
    <w:rsid w:val="00D472BB"/>
    <w:rsid w:val="00D4759E"/>
    <w:rsid w:val="00D4765A"/>
    <w:rsid w:val="00D477E0"/>
    <w:rsid w:val="00D47BE3"/>
    <w:rsid w:val="00D47C14"/>
    <w:rsid w:val="00D50393"/>
    <w:rsid w:val="00D50477"/>
    <w:rsid w:val="00D50C82"/>
    <w:rsid w:val="00D510B1"/>
    <w:rsid w:val="00D5143C"/>
    <w:rsid w:val="00D5173A"/>
    <w:rsid w:val="00D51ED8"/>
    <w:rsid w:val="00D522D0"/>
    <w:rsid w:val="00D52407"/>
    <w:rsid w:val="00D5265F"/>
    <w:rsid w:val="00D52DC2"/>
    <w:rsid w:val="00D52F16"/>
    <w:rsid w:val="00D530C7"/>
    <w:rsid w:val="00D53364"/>
    <w:rsid w:val="00D5377C"/>
    <w:rsid w:val="00D538F5"/>
    <w:rsid w:val="00D54317"/>
    <w:rsid w:val="00D54A67"/>
    <w:rsid w:val="00D5556E"/>
    <w:rsid w:val="00D5598F"/>
    <w:rsid w:val="00D55AA7"/>
    <w:rsid w:val="00D560AA"/>
    <w:rsid w:val="00D56859"/>
    <w:rsid w:val="00D568F5"/>
    <w:rsid w:val="00D56F09"/>
    <w:rsid w:val="00D56FA2"/>
    <w:rsid w:val="00D573BA"/>
    <w:rsid w:val="00D6011C"/>
    <w:rsid w:val="00D60123"/>
    <w:rsid w:val="00D60DAF"/>
    <w:rsid w:val="00D6119B"/>
    <w:rsid w:val="00D61388"/>
    <w:rsid w:val="00D61472"/>
    <w:rsid w:val="00D61C4C"/>
    <w:rsid w:val="00D61D91"/>
    <w:rsid w:val="00D61F88"/>
    <w:rsid w:val="00D6223D"/>
    <w:rsid w:val="00D62B71"/>
    <w:rsid w:val="00D632FC"/>
    <w:rsid w:val="00D6372B"/>
    <w:rsid w:val="00D63AA1"/>
    <w:rsid w:val="00D63C78"/>
    <w:rsid w:val="00D641A8"/>
    <w:rsid w:val="00D6424B"/>
    <w:rsid w:val="00D64408"/>
    <w:rsid w:val="00D6460B"/>
    <w:rsid w:val="00D64841"/>
    <w:rsid w:val="00D64ED7"/>
    <w:rsid w:val="00D64F25"/>
    <w:rsid w:val="00D64F49"/>
    <w:rsid w:val="00D6564E"/>
    <w:rsid w:val="00D65E33"/>
    <w:rsid w:val="00D66323"/>
    <w:rsid w:val="00D666D7"/>
    <w:rsid w:val="00D66AD3"/>
    <w:rsid w:val="00D66EE3"/>
    <w:rsid w:val="00D67BBD"/>
    <w:rsid w:val="00D70303"/>
    <w:rsid w:val="00D7039C"/>
    <w:rsid w:val="00D70478"/>
    <w:rsid w:val="00D70821"/>
    <w:rsid w:val="00D71108"/>
    <w:rsid w:val="00D715EC"/>
    <w:rsid w:val="00D7167B"/>
    <w:rsid w:val="00D7171E"/>
    <w:rsid w:val="00D71D32"/>
    <w:rsid w:val="00D71E71"/>
    <w:rsid w:val="00D72A87"/>
    <w:rsid w:val="00D72FC4"/>
    <w:rsid w:val="00D73108"/>
    <w:rsid w:val="00D7340B"/>
    <w:rsid w:val="00D7476E"/>
    <w:rsid w:val="00D747AF"/>
    <w:rsid w:val="00D74911"/>
    <w:rsid w:val="00D74B70"/>
    <w:rsid w:val="00D74EFF"/>
    <w:rsid w:val="00D7572B"/>
    <w:rsid w:val="00D759B8"/>
    <w:rsid w:val="00D75C3D"/>
    <w:rsid w:val="00D75EE0"/>
    <w:rsid w:val="00D7645E"/>
    <w:rsid w:val="00D76815"/>
    <w:rsid w:val="00D76ADC"/>
    <w:rsid w:val="00D76D59"/>
    <w:rsid w:val="00D773B4"/>
    <w:rsid w:val="00D7747B"/>
    <w:rsid w:val="00D80033"/>
    <w:rsid w:val="00D8049F"/>
    <w:rsid w:val="00D806F4"/>
    <w:rsid w:val="00D80B10"/>
    <w:rsid w:val="00D80DE8"/>
    <w:rsid w:val="00D810ED"/>
    <w:rsid w:val="00D814BA"/>
    <w:rsid w:val="00D815F4"/>
    <w:rsid w:val="00D817BF"/>
    <w:rsid w:val="00D81899"/>
    <w:rsid w:val="00D818D2"/>
    <w:rsid w:val="00D8273F"/>
    <w:rsid w:val="00D82C9E"/>
    <w:rsid w:val="00D835B5"/>
    <w:rsid w:val="00D83685"/>
    <w:rsid w:val="00D837A2"/>
    <w:rsid w:val="00D84043"/>
    <w:rsid w:val="00D842EA"/>
    <w:rsid w:val="00D84597"/>
    <w:rsid w:val="00D846B0"/>
    <w:rsid w:val="00D84751"/>
    <w:rsid w:val="00D84A75"/>
    <w:rsid w:val="00D85357"/>
    <w:rsid w:val="00D853D1"/>
    <w:rsid w:val="00D8543A"/>
    <w:rsid w:val="00D855A1"/>
    <w:rsid w:val="00D85664"/>
    <w:rsid w:val="00D857C8"/>
    <w:rsid w:val="00D85876"/>
    <w:rsid w:val="00D859A2"/>
    <w:rsid w:val="00D85D41"/>
    <w:rsid w:val="00D85E9C"/>
    <w:rsid w:val="00D8690F"/>
    <w:rsid w:val="00D8694A"/>
    <w:rsid w:val="00D86B62"/>
    <w:rsid w:val="00D86BD1"/>
    <w:rsid w:val="00D870F9"/>
    <w:rsid w:val="00D87457"/>
    <w:rsid w:val="00D8762F"/>
    <w:rsid w:val="00D877DC"/>
    <w:rsid w:val="00D87C15"/>
    <w:rsid w:val="00D90593"/>
    <w:rsid w:val="00D90634"/>
    <w:rsid w:val="00D906A8"/>
    <w:rsid w:val="00D90787"/>
    <w:rsid w:val="00D90C69"/>
    <w:rsid w:val="00D90F0B"/>
    <w:rsid w:val="00D90F76"/>
    <w:rsid w:val="00D90FD5"/>
    <w:rsid w:val="00D9164E"/>
    <w:rsid w:val="00D916C4"/>
    <w:rsid w:val="00D91713"/>
    <w:rsid w:val="00D917A2"/>
    <w:rsid w:val="00D9185A"/>
    <w:rsid w:val="00D919C5"/>
    <w:rsid w:val="00D91AC2"/>
    <w:rsid w:val="00D91C78"/>
    <w:rsid w:val="00D92AB3"/>
    <w:rsid w:val="00D92FB8"/>
    <w:rsid w:val="00D93199"/>
    <w:rsid w:val="00D937C4"/>
    <w:rsid w:val="00D93FA2"/>
    <w:rsid w:val="00D94687"/>
    <w:rsid w:val="00D94BA4"/>
    <w:rsid w:val="00D94E75"/>
    <w:rsid w:val="00D94F03"/>
    <w:rsid w:val="00D9515E"/>
    <w:rsid w:val="00D9536D"/>
    <w:rsid w:val="00D958FA"/>
    <w:rsid w:val="00D95D4F"/>
    <w:rsid w:val="00D95E2A"/>
    <w:rsid w:val="00D969AC"/>
    <w:rsid w:val="00D96D5D"/>
    <w:rsid w:val="00D96F2B"/>
    <w:rsid w:val="00D974FE"/>
    <w:rsid w:val="00D97540"/>
    <w:rsid w:val="00D97630"/>
    <w:rsid w:val="00D97C05"/>
    <w:rsid w:val="00D97F7C"/>
    <w:rsid w:val="00DA003B"/>
    <w:rsid w:val="00DA0518"/>
    <w:rsid w:val="00DA0CF5"/>
    <w:rsid w:val="00DA0F7E"/>
    <w:rsid w:val="00DA172D"/>
    <w:rsid w:val="00DA1894"/>
    <w:rsid w:val="00DA1950"/>
    <w:rsid w:val="00DA1C83"/>
    <w:rsid w:val="00DA1D57"/>
    <w:rsid w:val="00DA21C3"/>
    <w:rsid w:val="00DA29E8"/>
    <w:rsid w:val="00DA2ADC"/>
    <w:rsid w:val="00DA2C05"/>
    <w:rsid w:val="00DA2C0C"/>
    <w:rsid w:val="00DA2C0D"/>
    <w:rsid w:val="00DA2EC7"/>
    <w:rsid w:val="00DA324B"/>
    <w:rsid w:val="00DA36EF"/>
    <w:rsid w:val="00DA3925"/>
    <w:rsid w:val="00DA3EA6"/>
    <w:rsid w:val="00DA4086"/>
    <w:rsid w:val="00DA4428"/>
    <w:rsid w:val="00DA480F"/>
    <w:rsid w:val="00DA4E75"/>
    <w:rsid w:val="00DA500C"/>
    <w:rsid w:val="00DA500D"/>
    <w:rsid w:val="00DA580B"/>
    <w:rsid w:val="00DA58ED"/>
    <w:rsid w:val="00DA5D55"/>
    <w:rsid w:val="00DA5F52"/>
    <w:rsid w:val="00DA60FE"/>
    <w:rsid w:val="00DA666D"/>
    <w:rsid w:val="00DA6841"/>
    <w:rsid w:val="00DA6FDA"/>
    <w:rsid w:val="00DA7BA0"/>
    <w:rsid w:val="00DA7F36"/>
    <w:rsid w:val="00DB00B0"/>
    <w:rsid w:val="00DB01C5"/>
    <w:rsid w:val="00DB058B"/>
    <w:rsid w:val="00DB0810"/>
    <w:rsid w:val="00DB08D6"/>
    <w:rsid w:val="00DB0BD4"/>
    <w:rsid w:val="00DB0EA6"/>
    <w:rsid w:val="00DB190A"/>
    <w:rsid w:val="00DB1925"/>
    <w:rsid w:val="00DB1958"/>
    <w:rsid w:val="00DB195C"/>
    <w:rsid w:val="00DB1AD5"/>
    <w:rsid w:val="00DB1DCD"/>
    <w:rsid w:val="00DB262A"/>
    <w:rsid w:val="00DB27B8"/>
    <w:rsid w:val="00DB2914"/>
    <w:rsid w:val="00DB2E14"/>
    <w:rsid w:val="00DB311D"/>
    <w:rsid w:val="00DB3337"/>
    <w:rsid w:val="00DB3494"/>
    <w:rsid w:val="00DB385A"/>
    <w:rsid w:val="00DB3E81"/>
    <w:rsid w:val="00DB417C"/>
    <w:rsid w:val="00DB450D"/>
    <w:rsid w:val="00DB51F2"/>
    <w:rsid w:val="00DB5789"/>
    <w:rsid w:val="00DB58BD"/>
    <w:rsid w:val="00DB65D1"/>
    <w:rsid w:val="00DB66AA"/>
    <w:rsid w:val="00DB6B10"/>
    <w:rsid w:val="00DB6BAF"/>
    <w:rsid w:val="00DB7EC4"/>
    <w:rsid w:val="00DB7F8E"/>
    <w:rsid w:val="00DC0F2D"/>
    <w:rsid w:val="00DC0FD6"/>
    <w:rsid w:val="00DC15DB"/>
    <w:rsid w:val="00DC1656"/>
    <w:rsid w:val="00DC1913"/>
    <w:rsid w:val="00DC1980"/>
    <w:rsid w:val="00DC1BBE"/>
    <w:rsid w:val="00DC2290"/>
    <w:rsid w:val="00DC26A7"/>
    <w:rsid w:val="00DC2CDA"/>
    <w:rsid w:val="00DC32C6"/>
    <w:rsid w:val="00DC33B3"/>
    <w:rsid w:val="00DC3CE3"/>
    <w:rsid w:val="00DC407E"/>
    <w:rsid w:val="00DC49DC"/>
    <w:rsid w:val="00DC4F48"/>
    <w:rsid w:val="00DC4FBF"/>
    <w:rsid w:val="00DC537D"/>
    <w:rsid w:val="00DC54A9"/>
    <w:rsid w:val="00DC57D2"/>
    <w:rsid w:val="00DC5849"/>
    <w:rsid w:val="00DC598B"/>
    <w:rsid w:val="00DC5E41"/>
    <w:rsid w:val="00DC60BF"/>
    <w:rsid w:val="00DC6101"/>
    <w:rsid w:val="00DC65F4"/>
    <w:rsid w:val="00DC685F"/>
    <w:rsid w:val="00DC6933"/>
    <w:rsid w:val="00DC6E4E"/>
    <w:rsid w:val="00DC7407"/>
    <w:rsid w:val="00DC7910"/>
    <w:rsid w:val="00DD0098"/>
    <w:rsid w:val="00DD02D0"/>
    <w:rsid w:val="00DD0539"/>
    <w:rsid w:val="00DD153C"/>
    <w:rsid w:val="00DD15D5"/>
    <w:rsid w:val="00DD170E"/>
    <w:rsid w:val="00DD1976"/>
    <w:rsid w:val="00DD1B21"/>
    <w:rsid w:val="00DD1B55"/>
    <w:rsid w:val="00DD1F4E"/>
    <w:rsid w:val="00DD2160"/>
    <w:rsid w:val="00DD2797"/>
    <w:rsid w:val="00DD2967"/>
    <w:rsid w:val="00DD2A7D"/>
    <w:rsid w:val="00DD2F31"/>
    <w:rsid w:val="00DD3548"/>
    <w:rsid w:val="00DD38AC"/>
    <w:rsid w:val="00DD42F9"/>
    <w:rsid w:val="00DD4B66"/>
    <w:rsid w:val="00DD5FFB"/>
    <w:rsid w:val="00DD69BF"/>
    <w:rsid w:val="00DD6DA0"/>
    <w:rsid w:val="00DD6E90"/>
    <w:rsid w:val="00DD7178"/>
    <w:rsid w:val="00DD724A"/>
    <w:rsid w:val="00DD7942"/>
    <w:rsid w:val="00DE0951"/>
    <w:rsid w:val="00DE0AEB"/>
    <w:rsid w:val="00DE0C0D"/>
    <w:rsid w:val="00DE0CA2"/>
    <w:rsid w:val="00DE1380"/>
    <w:rsid w:val="00DE162F"/>
    <w:rsid w:val="00DE1B86"/>
    <w:rsid w:val="00DE1C95"/>
    <w:rsid w:val="00DE1D01"/>
    <w:rsid w:val="00DE1D79"/>
    <w:rsid w:val="00DE2CCD"/>
    <w:rsid w:val="00DE2D72"/>
    <w:rsid w:val="00DE2FBA"/>
    <w:rsid w:val="00DE30D9"/>
    <w:rsid w:val="00DE324F"/>
    <w:rsid w:val="00DE337A"/>
    <w:rsid w:val="00DE363C"/>
    <w:rsid w:val="00DE365D"/>
    <w:rsid w:val="00DE3B39"/>
    <w:rsid w:val="00DE4804"/>
    <w:rsid w:val="00DE49B3"/>
    <w:rsid w:val="00DE4C9A"/>
    <w:rsid w:val="00DE4CA5"/>
    <w:rsid w:val="00DE4E7E"/>
    <w:rsid w:val="00DE5014"/>
    <w:rsid w:val="00DE5077"/>
    <w:rsid w:val="00DE5505"/>
    <w:rsid w:val="00DE567F"/>
    <w:rsid w:val="00DE56BC"/>
    <w:rsid w:val="00DE5C48"/>
    <w:rsid w:val="00DE5FEE"/>
    <w:rsid w:val="00DE614B"/>
    <w:rsid w:val="00DE6617"/>
    <w:rsid w:val="00DE6928"/>
    <w:rsid w:val="00DE73AC"/>
    <w:rsid w:val="00DE7988"/>
    <w:rsid w:val="00DF080E"/>
    <w:rsid w:val="00DF09B6"/>
    <w:rsid w:val="00DF0FA4"/>
    <w:rsid w:val="00DF15CE"/>
    <w:rsid w:val="00DF185F"/>
    <w:rsid w:val="00DF214F"/>
    <w:rsid w:val="00DF29A1"/>
    <w:rsid w:val="00DF2A61"/>
    <w:rsid w:val="00DF3130"/>
    <w:rsid w:val="00DF3E8B"/>
    <w:rsid w:val="00DF4017"/>
    <w:rsid w:val="00DF4A2C"/>
    <w:rsid w:val="00DF5BF8"/>
    <w:rsid w:val="00DF5E0C"/>
    <w:rsid w:val="00DF608C"/>
    <w:rsid w:val="00DF6556"/>
    <w:rsid w:val="00DF6A55"/>
    <w:rsid w:val="00DF6C0D"/>
    <w:rsid w:val="00DF7270"/>
    <w:rsid w:val="00DF754C"/>
    <w:rsid w:val="00DF75F2"/>
    <w:rsid w:val="00DF7951"/>
    <w:rsid w:val="00DF7BE1"/>
    <w:rsid w:val="00E001CD"/>
    <w:rsid w:val="00E0033C"/>
    <w:rsid w:val="00E00919"/>
    <w:rsid w:val="00E0105A"/>
    <w:rsid w:val="00E01152"/>
    <w:rsid w:val="00E01218"/>
    <w:rsid w:val="00E019D7"/>
    <w:rsid w:val="00E01E4F"/>
    <w:rsid w:val="00E01EA4"/>
    <w:rsid w:val="00E01EBA"/>
    <w:rsid w:val="00E02792"/>
    <w:rsid w:val="00E02850"/>
    <w:rsid w:val="00E0293E"/>
    <w:rsid w:val="00E029E9"/>
    <w:rsid w:val="00E02B08"/>
    <w:rsid w:val="00E02E21"/>
    <w:rsid w:val="00E0313A"/>
    <w:rsid w:val="00E032FF"/>
    <w:rsid w:val="00E034D9"/>
    <w:rsid w:val="00E0352F"/>
    <w:rsid w:val="00E03951"/>
    <w:rsid w:val="00E03C48"/>
    <w:rsid w:val="00E04B5F"/>
    <w:rsid w:val="00E04D4C"/>
    <w:rsid w:val="00E0537D"/>
    <w:rsid w:val="00E053B6"/>
    <w:rsid w:val="00E0565E"/>
    <w:rsid w:val="00E059FD"/>
    <w:rsid w:val="00E05B53"/>
    <w:rsid w:val="00E05BB0"/>
    <w:rsid w:val="00E05CCA"/>
    <w:rsid w:val="00E06418"/>
    <w:rsid w:val="00E0661C"/>
    <w:rsid w:val="00E069C6"/>
    <w:rsid w:val="00E07027"/>
    <w:rsid w:val="00E079AD"/>
    <w:rsid w:val="00E07E18"/>
    <w:rsid w:val="00E1012F"/>
    <w:rsid w:val="00E10442"/>
    <w:rsid w:val="00E10BE7"/>
    <w:rsid w:val="00E10C34"/>
    <w:rsid w:val="00E10EC7"/>
    <w:rsid w:val="00E11276"/>
    <w:rsid w:val="00E11326"/>
    <w:rsid w:val="00E116CF"/>
    <w:rsid w:val="00E124B5"/>
    <w:rsid w:val="00E12A61"/>
    <w:rsid w:val="00E12E6C"/>
    <w:rsid w:val="00E132F6"/>
    <w:rsid w:val="00E13382"/>
    <w:rsid w:val="00E1361B"/>
    <w:rsid w:val="00E137B8"/>
    <w:rsid w:val="00E1483E"/>
    <w:rsid w:val="00E149EE"/>
    <w:rsid w:val="00E14D16"/>
    <w:rsid w:val="00E151E2"/>
    <w:rsid w:val="00E15B10"/>
    <w:rsid w:val="00E163DA"/>
    <w:rsid w:val="00E164FC"/>
    <w:rsid w:val="00E16654"/>
    <w:rsid w:val="00E16986"/>
    <w:rsid w:val="00E16BC2"/>
    <w:rsid w:val="00E17416"/>
    <w:rsid w:val="00E2057C"/>
    <w:rsid w:val="00E209F1"/>
    <w:rsid w:val="00E20CE2"/>
    <w:rsid w:val="00E20E64"/>
    <w:rsid w:val="00E2151C"/>
    <w:rsid w:val="00E22083"/>
    <w:rsid w:val="00E220B2"/>
    <w:rsid w:val="00E222C1"/>
    <w:rsid w:val="00E223DD"/>
    <w:rsid w:val="00E2250D"/>
    <w:rsid w:val="00E22BAC"/>
    <w:rsid w:val="00E22F89"/>
    <w:rsid w:val="00E233C5"/>
    <w:rsid w:val="00E23AEE"/>
    <w:rsid w:val="00E23F6E"/>
    <w:rsid w:val="00E24680"/>
    <w:rsid w:val="00E248A4"/>
    <w:rsid w:val="00E2620C"/>
    <w:rsid w:val="00E262CA"/>
    <w:rsid w:val="00E26515"/>
    <w:rsid w:val="00E2663D"/>
    <w:rsid w:val="00E270C9"/>
    <w:rsid w:val="00E270E7"/>
    <w:rsid w:val="00E27ADF"/>
    <w:rsid w:val="00E27D03"/>
    <w:rsid w:val="00E27D98"/>
    <w:rsid w:val="00E30264"/>
    <w:rsid w:val="00E30B10"/>
    <w:rsid w:val="00E30DF0"/>
    <w:rsid w:val="00E30F7B"/>
    <w:rsid w:val="00E314EE"/>
    <w:rsid w:val="00E31D3F"/>
    <w:rsid w:val="00E31DD1"/>
    <w:rsid w:val="00E321CA"/>
    <w:rsid w:val="00E32390"/>
    <w:rsid w:val="00E32465"/>
    <w:rsid w:val="00E32F7D"/>
    <w:rsid w:val="00E3325B"/>
    <w:rsid w:val="00E3329E"/>
    <w:rsid w:val="00E334AA"/>
    <w:rsid w:val="00E33879"/>
    <w:rsid w:val="00E33AEC"/>
    <w:rsid w:val="00E33FAF"/>
    <w:rsid w:val="00E3475C"/>
    <w:rsid w:val="00E34BD2"/>
    <w:rsid w:val="00E35259"/>
    <w:rsid w:val="00E352E3"/>
    <w:rsid w:val="00E3530A"/>
    <w:rsid w:val="00E354AE"/>
    <w:rsid w:val="00E35711"/>
    <w:rsid w:val="00E3572E"/>
    <w:rsid w:val="00E358C3"/>
    <w:rsid w:val="00E361A8"/>
    <w:rsid w:val="00E36531"/>
    <w:rsid w:val="00E365A7"/>
    <w:rsid w:val="00E365B6"/>
    <w:rsid w:val="00E366AB"/>
    <w:rsid w:val="00E3702F"/>
    <w:rsid w:val="00E3718B"/>
    <w:rsid w:val="00E371C9"/>
    <w:rsid w:val="00E37483"/>
    <w:rsid w:val="00E37877"/>
    <w:rsid w:val="00E37DD5"/>
    <w:rsid w:val="00E37F07"/>
    <w:rsid w:val="00E40490"/>
    <w:rsid w:val="00E41298"/>
    <w:rsid w:val="00E41EF3"/>
    <w:rsid w:val="00E42098"/>
    <w:rsid w:val="00E42190"/>
    <w:rsid w:val="00E4223A"/>
    <w:rsid w:val="00E425B6"/>
    <w:rsid w:val="00E429D5"/>
    <w:rsid w:val="00E42A07"/>
    <w:rsid w:val="00E42AEB"/>
    <w:rsid w:val="00E431D0"/>
    <w:rsid w:val="00E43636"/>
    <w:rsid w:val="00E43B80"/>
    <w:rsid w:val="00E43C72"/>
    <w:rsid w:val="00E43EF2"/>
    <w:rsid w:val="00E44349"/>
    <w:rsid w:val="00E44829"/>
    <w:rsid w:val="00E44F39"/>
    <w:rsid w:val="00E4541D"/>
    <w:rsid w:val="00E454B0"/>
    <w:rsid w:val="00E454C3"/>
    <w:rsid w:val="00E45A8F"/>
    <w:rsid w:val="00E46460"/>
    <w:rsid w:val="00E46F22"/>
    <w:rsid w:val="00E47325"/>
    <w:rsid w:val="00E47529"/>
    <w:rsid w:val="00E476CC"/>
    <w:rsid w:val="00E47F75"/>
    <w:rsid w:val="00E50120"/>
    <w:rsid w:val="00E50278"/>
    <w:rsid w:val="00E503FB"/>
    <w:rsid w:val="00E5065F"/>
    <w:rsid w:val="00E508FC"/>
    <w:rsid w:val="00E50B56"/>
    <w:rsid w:val="00E51549"/>
    <w:rsid w:val="00E517B1"/>
    <w:rsid w:val="00E51851"/>
    <w:rsid w:val="00E51852"/>
    <w:rsid w:val="00E51A6D"/>
    <w:rsid w:val="00E53306"/>
    <w:rsid w:val="00E5338F"/>
    <w:rsid w:val="00E5391D"/>
    <w:rsid w:val="00E53A8D"/>
    <w:rsid w:val="00E53CD1"/>
    <w:rsid w:val="00E540C9"/>
    <w:rsid w:val="00E54A03"/>
    <w:rsid w:val="00E54A96"/>
    <w:rsid w:val="00E5502F"/>
    <w:rsid w:val="00E55115"/>
    <w:rsid w:val="00E55352"/>
    <w:rsid w:val="00E55D33"/>
    <w:rsid w:val="00E55E00"/>
    <w:rsid w:val="00E563D0"/>
    <w:rsid w:val="00E56BE7"/>
    <w:rsid w:val="00E573BC"/>
    <w:rsid w:val="00E574A6"/>
    <w:rsid w:val="00E5772C"/>
    <w:rsid w:val="00E57E92"/>
    <w:rsid w:val="00E57F5C"/>
    <w:rsid w:val="00E600E9"/>
    <w:rsid w:val="00E6017D"/>
    <w:rsid w:val="00E60207"/>
    <w:rsid w:val="00E603FD"/>
    <w:rsid w:val="00E60609"/>
    <w:rsid w:val="00E60E87"/>
    <w:rsid w:val="00E613F7"/>
    <w:rsid w:val="00E61646"/>
    <w:rsid w:val="00E61AC3"/>
    <w:rsid w:val="00E61B1E"/>
    <w:rsid w:val="00E61D89"/>
    <w:rsid w:val="00E62A57"/>
    <w:rsid w:val="00E62B5A"/>
    <w:rsid w:val="00E62C89"/>
    <w:rsid w:val="00E62DB8"/>
    <w:rsid w:val="00E63197"/>
    <w:rsid w:val="00E633D1"/>
    <w:rsid w:val="00E63C9D"/>
    <w:rsid w:val="00E64114"/>
    <w:rsid w:val="00E6482A"/>
    <w:rsid w:val="00E64CE0"/>
    <w:rsid w:val="00E64DB4"/>
    <w:rsid w:val="00E65797"/>
    <w:rsid w:val="00E66076"/>
    <w:rsid w:val="00E66133"/>
    <w:rsid w:val="00E66352"/>
    <w:rsid w:val="00E664F7"/>
    <w:rsid w:val="00E66702"/>
    <w:rsid w:val="00E669C6"/>
    <w:rsid w:val="00E66A46"/>
    <w:rsid w:val="00E67202"/>
    <w:rsid w:val="00E67547"/>
    <w:rsid w:val="00E67B08"/>
    <w:rsid w:val="00E67E6A"/>
    <w:rsid w:val="00E705A6"/>
    <w:rsid w:val="00E70B59"/>
    <w:rsid w:val="00E7100C"/>
    <w:rsid w:val="00E71AE4"/>
    <w:rsid w:val="00E71DA3"/>
    <w:rsid w:val="00E72023"/>
    <w:rsid w:val="00E7222F"/>
    <w:rsid w:val="00E72E56"/>
    <w:rsid w:val="00E7326B"/>
    <w:rsid w:val="00E732FB"/>
    <w:rsid w:val="00E734C7"/>
    <w:rsid w:val="00E73A32"/>
    <w:rsid w:val="00E73C5F"/>
    <w:rsid w:val="00E73D55"/>
    <w:rsid w:val="00E749D0"/>
    <w:rsid w:val="00E75AEF"/>
    <w:rsid w:val="00E76263"/>
    <w:rsid w:val="00E763E6"/>
    <w:rsid w:val="00E76410"/>
    <w:rsid w:val="00E771D4"/>
    <w:rsid w:val="00E7735E"/>
    <w:rsid w:val="00E77CE3"/>
    <w:rsid w:val="00E80045"/>
    <w:rsid w:val="00E801CC"/>
    <w:rsid w:val="00E80297"/>
    <w:rsid w:val="00E803CA"/>
    <w:rsid w:val="00E80CA2"/>
    <w:rsid w:val="00E81A78"/>
    <w:rsid w:val="00E82063"/>
    <w:rsid w:val="00E82231"/>
    <w:rsid w:val="00E831BA"/>
    <w:rsid w:val="00E834E6"/>
    <w:rsid w:val="00E835BB"/>
    <w:rsid w:val="00E83B62"/>
    <w:rsid w:val="00E83C56"/>
    <w:rsid w:val="00E83C7F"/>
    <w:rsid w:val="00E84859"/>
    <w:rsid w:val="00E84AD1"/>
    <w:rsid w:val="00E84F40"/>
    <w:rsid w:val="00E850FE"/>
    <w:rsid w:val="00E864A7"/>
    <w:rsid w:val="00E86F8B"/>
    <w:rsid w:val="00E87005"/>
    <w:rsid w:val="00E87316"/>
    <w:rsid w:val="00E87A51"/>
    <w:rsid w:val="00E87A81"/>
    <w:rsid w:val="00E87DEF"/>
    <w:rsid w:val="00E9008E"/>
    <w:rsid w:val="00E901C1"/>
    <w:rsid w:val="00E90398"/>
    <w:rsid w:val="00E90510"/>
    <w:rsid w:val="00E90D96"/>
    <w:rsid w:val="00E91052"/>
    <w:rsid w:val="00E9135A"/>
    <w:rsid w:val="00E91858"/>
    <w:rsid w:val="00E9193D"/>
    <w:rsid w:val="00E91D47"/>
    <w:rsid w:val="00E928DC"/>
    <w:rsid w:val="00E932C9"/>
    <w:rsid w:val="00E935F4"/>
    <w:rsid w:val="00E9430F"/>
    <w:rsid w:val="00E94653"/>
    <w:rsid w:val="00E9537C"/>
    <w:rsid w:val="00E953C7"/>
    <w:rsid w:val="00E95529"/>
    <w:rsid w:val="00E956DB"/>
    <w:rsid w:val="00E9590F"/>
    <w:rsid w:val="00E959C0"/>
    <w:rsid w:val="00E95E75"/>
    <w:rsid w:val="00E9606B"/>
    <w:rsid w:val="00E967B4"/>
    <w:rsid w:val="00E967DF"/>
    <w:rsid w:val="00E968BC"/>
    <w:rsid w:val="00E968CE"/>
    <w:rsid w:val="00E979C1"/>
    <w:rsid w:val="00EA0472"/>
    <w:rsid w:val="00EA05D4"/>
    <w:rsid w:val="00EA0751"/>
    <w:rsid w:val="00EA07FB"/>
    <w:rsid w:val="00EA0A4A"/>
    <w:rsid w:val="00EA0B11"/>
    <w:rsid w:val="00EA0DFC"/>
    <w:rsid w:val="00EA11D0"/>
    <w:rsid w:val="00EA1291"/>
    <w:rsid w:val="00EA1B6C"/>
    <w:rsid w:val="00EA1BEB"/>
    <w:rsid w:val="00EA1D8D"/>
    <w:rsid w:val="00EA1E6F"/>
    <w:rsid w:val="00EA2014"/>
    <w:rsid w:val="00EA2642"/>
    <w:rsid w:val="00EA286B"/>
    <w:rsid w:val="00EA2A56"/>
    <w:rsid w:val="00EA2EFF"/>
    <w:rsid w:val="00EA31B9"/>
    <w:rsid w:val="00EA35B5"/>
    <w:rsid w:val="00EA374B"/>
    <w:rsid w:val="00EA3C47"/>
    <w:rsid w:val="00EA3D86"/>
    <w:rsid w:val="00EA4326"/>
    <w:rsid w:val="00EA4AAB"/>
    <w:rsid w:val="00EA4BFC"/>
    <w:rsid w:val="00EA4D36"/>
    <w:rsid w:val="00EA4E3D"/>
    <w:rsid w:val="00EA4FF1"/>
    <w:rsid w:val="00EA56B8"/>
    <w:rsid w:val="00EA5D2F"/>
    <w:rsid w:val="00EA5D9A"/>
    <w:rsid w:val="00EA6799"/>
    <w:rsid w:val="00EA6AED"/>
    <w:rsid w:val="00EA708B"/>
    <w:rsid w:val="00EA7253"/>
    <w:rsid w:val="00EA75E5"/>
    <w:rsid w:val="00EA7CBB"/>
    <w:rsid w:val="00EA7DBC"/>
    <w:rsid w:val="00EB033C"/>
    <w:rsid w:val="00EB07F8"/>
    <w:rsid w:val="00EB0FF3"/>
    <w:rsid w:val="00EB127E"/>
    <w:rsid w:val="00EB1547"/>
    <w:rsid w:val="00EB224D"/>
    <w:rsid w:val="00EB22A7"/>
    <w:rsid w:val="00EB25B7"/>
    <w:rsid w:val="00EB2732"/>
    <w:rsid w:val="00EB28BB"/>
    <w:rsid w:val="00EB2A16"/>
    <w:rsid w:val="00EB2DA7"/>
    <w:rsid w:val="00EB347D"/>
    <w:rsid w:val="00EB35C0"/>
    <w:rsid w:val="00EB35F8"/>
    <w:rsid w:val="00EB39B2"/>
    <w:rsid w:val="00EB3CD3"/>
    <w:rsid w:val="00EB49D1"/>
    <w:rsid w:val="00EB4C97"/>
    <w:rsid w:val="00EB4D02"/>
    <w:rsid w:val="00EB4F6E"/>
    <w:rsid w:val="00EB5A0C"/>
    <w:rsid w:val="00EB5BEC"/>
    <w:rsid w:val="00EB5E09"/>
    <w:rsid w:val="00EB6877"/>
    <w:rsid w:val="00EB6B33"/>
    <w:rsid w:val="00EB6B62"/>
    <w:rsid w:val="00EB7446"/>
    <w:rsid w:val="00EB74F4"/>
    <w:rsid w:val="00EC00FD"/>
    <w:rsid w:val="00EC07CD"/>
    <w:rsid w:val="00EC0836"/>
    <w:rsid w:val="00EC1956"/>
    <w:rsid w:val="00EC1CE2"/>
    <w:rsid w:val="00EC22B5"/>
    <w:rsid w:val="00EC2CC2"/>
    <w:rsid w:val="00EC3473"/>
    <w:rsid w:val="00EC364F"/>
    <w:rsid w:val="00EC3D00"/>
    <w:rsid w:val="00EC47D2"/>
    <w:rsid w:val="00EC48B5"/>
    <w:rsid w:val="00EC4FF4"/>
    <w:rsid w:val="00EC511F"/>
    <w:rsid w:val="00EC59AA"/>
    <w:rsid w:val="00EC59F3"/>
    <w:rsid w:val="00EC5D27"/>
    <w:rsid w:val="00EC5DE4"/>
    <w:rsid w:val="00EC5DEE"/>
    <w:rsid w:val="00EC70A0"/>
    <w:rsid w:val="00EC72D3"/>
    <w:rsid w:val="00EC7300"/>
    <w:rsid w:val="00EC77CA"/>
    <w:rsid w:val="00EC7E21"/>
    <w:rsid w:val="00ED0538"/>
    <w:rsid w:val="00ED0599"/>
    <w:rsid w:val="00ED068E"/>
    <w:rsid w:val="00ED0937"/>
    <w:rsid w:val="00ED122F"/>
    <w:rsid w:val="00ED1621"/>
    <w:rsid w:val="00ED1DE8"/>
    <w:rsid w:val="00ED1E6B"/>
    <w:rsid w:val="00ED213E"/>
    <w:rsid w:val="00ED2604"/>
    <w:rsid w:val="00ED26BE"/>
    <w:rsid w:val="00ED2B0D"/>
    <w:rsid w:val="00ED2F73"/>
    <w:rsid w:val="00ED2FAC"/>
    <w:rsid w:val="00ED306B"/>
    <w:rsid w:val="00ED3182"/>
    <w:rsid w:val="00ED3900"/>
    <w:rsid w:val="00ED3A33"/>
    <w:rsid w:val="00ED459E"/>
    <w:rsid w:val="00ED463D"/>
    <w:rsid w:val="00ED482B"/>
    <w:rsid w:val="00ED488D"/>
    <w:rsid w:val="00ED4AB6"/>
    <w:rsid w:val="00ED5030"/>
    <w:rsid w:val="00ED55E8"/>
    <w:rsid w:val="00ED57DA"/>
    <w:rsid w:val="00ED68F5"/>
    <w:rsid w:val="00ED6E13"/>
    <w:rsid w:val="00ED6E47"/>
    <w:rsid w:val="00ED6F87"/>
    <w:rsid w:val="00ED7567"/>
    <w:rsid w:val="00ED772D"/>
    <w:rsid w:val="00ED78A0"/>
    <w:rsid w:val="00ED7C63"/>
    <w:rsid w:val="00ED7FAD"/>
    <w:rsid w:val="00EE0292"/>
    <w:rsid w:val="00EE02C0"/>
    <w:rsid w:val="00EE0C3B"/>
    <w:rsid w:val="00EE1015"/>
    <w:rsid w:val="00EE1085"/>
    <w:rsid w:val="00EE1416"/>
    <w:rsid w:val="00EE1470"/>
    <w:rsid w:val="00EE1578"/>
    <w:rsid w:val="00EE182F"/>
    <w:rsid w:val="00EE1CDC"/>
    <w:rsid w:val="00EE1E9B"/>
    <w:rsid w:val="00EE1EC5"/>
    <w:rsid w:val="00EE1F3E"/>
    <w:rsid w:val="00EE2127"/>
    <w:rsid w:val="00EE2CF5"/>
    <w:rsid w:val="00EE2DBB"/>
    <w:rsid w:val="00EE2E84"/>
    <w:rsid w:val="00EE357B"/>
    <w:rsid w:val="00EE41E2"/>
    <w:rsid w:val="00EE4215"/>
    <w:rsid w:val="00EE468F"/>
    <w:rsid w:val="00EE49E8"/>
    <w:rsid w:val="00EE4ECC"/>
    <w:rsid w:val="00EE51CE"/>
    <w:rsid w:val="00EE5251"/>
    <w:rsid w:val="00EE535A"/>
    <w:rsid w:val="00EE5583"/>
    <w:rsid w:val="00EE55BD"/>
    <w:rsid w:val="00EE570C"/>
    <w:rsid w:val="00EE61C9"/>
    <w:rsid w:val="00EE653C"/>
    <w:rsid w:val="00EE68DE"/>
    <w:rsid w:val="00EE7472"/>
    <w:rsid w:val="00EE75E0"/>
    <w:rsid w:val="00EF00BF"/>
    <w:rsid w:val="00EF0286"/>
    <w:rsid w:val="00EF0805"/>
    <w:rsid w:val="00EF0D35"/>
    <w:rsid w:val="00EF0EA3"/>
    <w:rsid w:val="00EF0FD2"/>
    <w:rsid w:val="00EF122E"/>
    <w:rsid w:val="00EF1395"/>
    <w:rsid w:val="00EF1C6C"/>
    <w:rsid w:val="00EF22EC"/>
    <w:rsid w:val="00EF2695"/>
    <w:rsid w:val="00EF276C"/>
    <w:rsid w:val="00EF2884"/>
    <w:rsid w:val="00EF2A34"/>
    <w:rsid w:val="00EF2BD5"/>
    <w:rsid w:val="00EF3CC4"/>
    <w:rsid w:val="00EF4694"/>
    <w:rsid w:val="00EF48DE"/>
    <w:rsid w:val="00EF4B4C"/>
    <w:rsid w:val="00EF4BA2"/>
    <w:rsid w:val="00EF54A0"/>
    <w:rsid w:val="00EF556A"/>
    <w:rsid w:val="00EF560C"/>
    <w:rsid w:val="00EF56AE"/>
    <w:rsid w:val="00EF5734"/>
    <w:rsid w:val="00EF5EB7"/>
    <w:rsid w:val="00EF625D"/>
    <w:rsid w:val="00EF6261"/>
    <w:rsid w:val="00EF6B6A"/>
    <w:rsid w:val="00EF6F0B"/>
    <w:rsid w:val="00EF6F36"/>
    <w:rsid w:val="00EF7096"/>
    <w:rsid w:val="00EF7129"/>
    <w:rsid w:val="00EF7345"/>
    <w:rsid w:val="00EF7930"/>
    <w:rsid w:val="00F00EFD"/>
    <w:rsid w:val="00F01785"/>
    <w:rsid w:val="00F01CC8"/>
    <w:rsid w:val="00F01E42"/>
    <w:rsid w:val="00F0201B"/>
    <w:rsid w:val="00F023C1"/>
    <w:rsid w:val="00F02771"/>
    <w:rsid w:val="00F02A7F"/>
    <w:rsid w:val="00F02B9F"/>
    <w:rsid w:val="00F03134"/>
    <w:rsid w:val="00F033BE"/>
    <w:rsid w:val="00F034E6"/>
    <w:rsid w:val="00F038D0"/>
    <w:rsid w:val="00F03A92"/>
    <w:rsid w:val="00F03FAF"/>
    <w:rsid w:val="00F0482C"/>
    <w:rsid w:val="00F048EF"/>
    <w:rsid w:val="00F05340"/>
    <w:rsid w:val="00F0611B"/>
    <w:rsid w:val="00F061C2"/>
    <w:rsid w:val="00F0644F"/>
    <w:rsid w:val="00F064E6"/>
    <w:rsid w:val="00F06A33"/>
    <w:rsid w:val="00F06C57"/>
    <w:rsid w:val="00F06FDC"/>
    <w:rsid w:val="00F0798E"/>
    <w:rsid w:val="00F07B18"/>
    <w:rsid w:val="00F100BF"/>
    <w:rsid w:val="00F10351"/>
    <w:rsid w:val="00F1089B"/>
    <w:rsid w:val="00F10941"/>
    <w:rsid w:val="00F10E04"/>
    <w:rsid w:val="00F1100A"/>
    <w:rsid w:val="00F110F4"/>
    <w:rsid w:val="00F11B71"/>
    <w:rsid w:val="00F11F9B"/>
    <w:rsid w:val="00F11FF5"/>
    <w:rsid w:val="00F12534"/>
    <w:rsid w:val="00F1275A"/>
    <w:rsid w:val="00F128E5"/>
    <w:rsid w:val="00F12EA5"/>
    <w:rsid w:val="00F12F7D"/>
    <w:rsid w:val="00F135EF"/>
    <w:rsid w:val="00F14BC7"/>
    <w:rsid w:val="00F14BF2"/>
    <w:rsid w:val="00F14F77"/>
    <w:rsid w:val="00F15B97"/>
    <w:rsid w:val="00F16B48"/>
    <w:rsid w:val="00F16FF0"/>
    <w:rsid w:val="00F174B9"/>
    <w:rsid w:val="00F17617"/>
    <w:rsid w:val="00F17748"/>
    <w:rsid w:val="00F177AC"/>
    <w:rsid w:val="00F17887"/>
    <w:rsid w:val="00F17908"/>
    <w:rsid w:val="00F17E38"/>
    <w:rsid w:val="00F17EC6"/>
    <w:rsid w:val="00F2034B"/>
    <w:rsid w:val="00F20E89"/>
    <w:rsid w:val="00F20E8F"/>
    <w:rsid w:val="00F210DB"/>
    <w:rsid w:val="00F211FB"/>
    <w:rsid w:val="00F215ED"/>
    <w:rsid w:val="00F21BB3"/>
    <w:rsid w:val="00F21D13"/>
    <w:rsid w:val="00F22B43"/>
    <w:rsid w:val="00F22E2A"/>
    <w:rsid w:val="00F235C5"/>
    <w:rsid w:val="00F2376F"/>
    <w:rsid w:val="00F23CD2"/>
    <w:rsid w:val="00F23DDF"/>
    <w:rsid w:val="00F2410A"/>
    <w:rsid w:val="00F2474D"/>
    <w:rsid w:val="00F25309"/>
    <w:rsid w:val="00F253D6"/>
    <w:rsid w:val="00F26070"/>
    <w:rsid w:val="00F2634C"/>
    <w:rsid w:val="00F272E5"/>
    <w:rsid w:val="00F27491"/>
    <w:rsid w:val="00F27641"/>
    <w:rsid w:val="00F27EDA"/>
    <w:rsid w:val="00F30655"/>
    <w:rsid w:val="00F30A06"/>
    <w:rsid w:val="00F30A95"/>
    <w:rsid w:val="00F30F45"/>
    <w:rsid w:val="00F316B8"/>
    <w:rsid w:val="00F31EBA"/>
    <w:rsid w:val="00F31EF2"/>
    <w:rsid w:val="00F32B71"/>
    <w:rsid w:val="00F33695"/>
    <w:rsid w:val="00F33A0D"/>
    <w:rsid w:val="00F33C92"/>
    <w:rsid w:val="00F34927"/>
    <w:rsid w:val="00F35B85"/>
    <w:rsid w:val="00F3619F"/>
    <w:rsid w:val="00F36465"/>
    <w:rsid w:val="00F3653B"/>
    <w:rsid w:val="00F365CF"/>
    <w:rsid w:val="00F36C0F"/>
    <w:rsid w:val="00F36E3B"/>
    <w:rsid w:val="00F374C4"/>
    <w:rsid w:val="00F37C77"/>
    <w:rsid w:val="00F37EB0"/>
    <w:rsid w:val="00F4021B"/>
    <w:rsid w:val="00F40B11"/>
    <w:rsid w:val="00F40B9A"/>
    <w:rsid w:val="00F40D35"/>
    <w:rsid w:val="00F41A97"/>
    <w:rsid w:val="00F422BE"/>
    <w:rsid w:val="00F42B73"/>
    <w:rsid w:val="00F4338B"/>
    <w:rsid w:val="00F43761"/>
    <w:rsid w:val="00F43A21"/>
    <w:rsid w:val="00F43E70"/>
    <w:rsid w:val="00F43F41"/>
    <w:rsid w:val="00F44372"/>
    <w:rsid w:val="00F4455A"/>
    <w:rsid w:val="00F44605"/>
    <w:rsid w:val="00F446A3"/>
    <w:rsid w:val="00F450C0"/>
    <w:rsid w:val="00F450E6"/>
    <w:rsid w:val="00F45960"/>
    <w:rsid w:val="00F45DB3"/>
    <w:rsid w:val="00F45DC1"/>
    <w:rsid w:val="00F4636A"/>
    <w:rsid w:val="00F4658C"/>
    <w:rsid w:val="00F4672F"/>
    <w:rsid w:val="00F46989"/>
    <w:rsid w:val="00F46A2C"/>
    <w:rsid w:val="00F46D2D"/>
    <w:rsid w:val="00F4705D"/>
    <w:rsid w:val="00F4728A"/>
    <w:rsid w:val="00F47330"/>
    <w:rsid w:val="00F473CC"/>
    <w:rsid w:val="00F475BF"/>
    <w:rsid w:val="00F47A8D"/>
    <w:rsid w:val="00F47B59"/>
    <w:rsid w:val="00F50446"/>
    <w:rsid w:val="00F50515"/>
    <w:rsid w:val="00F50659"/>
    <w:rsid w:val="00F50945"/>
    <w:rsid w:val="00F50A81"/>
    <w:rsid w:val="00F50C54"/>
    <w:rsid w:val="00F50F51"/>
    <w:rsid w:val="00F50FB6"/>
    <w:rsid w:val="00F5117C"/>
    <w:rsid w:val="00F511A4"/>
    <w:rsid w:val="00F5129A"/>
    <w:rsid w:val="00F5142A"/>
    <w:rsid w:val="00F515FE"/>
    <w:rsid w:val="00F522B3"/>
    <w:rsid w:val="00F529D1"/>
    <w:rsid w:val="00F52AFD"/>
    <w:rsid w:val="00F52BEF"/>
    <w:rsid w:val="00F52C4B"/>
    <w:rsid w:val="00F52F1B"/>
    <w:rsid w:val="00F533A5"/>
    <w:rsid w:val="00F5354E"/>
    <w:rsid w:val="00F539BD"/>
    <w:rsid w:val="00F53A54"/>
    <w:rsid w:val="00F53DD9"/>
    <w:rsid w:val="00F54368"/>
    <w:rsid w:val="00F543F8"/>
    <w:rsid w:val="00F546DF"/>
    <w:rsid w:val="00F54FA2"/>
    <w:rsid w:val="00F5501B"/>
    <w:rsid w:val="00F5517E"/>
    <w:rsid w:val="00F551F9"/>
    <w:rsid w:val="00F5623A"/>
    <w:rsid w:val="00F56252"/>
    <w:rsid w:val="00F562E8"/>
    <w:rsid w:val="00F56666"/>
    <w:rsid w:val="00F567E4"/>
    <w:rsid w:val="00F5684A"/>
    <w:rsid w:val="00F56A5A"/>
    <w:rsid w:val="00F56B31"/>
    <w:rsid w:val="00F56DB2"/>
    <w:rsid w:val="00F56F00"/>
    <w:rsid w:val="00F56FE2"/>
    <w:rsid w:val="00F5707C"/>
    <w:rsid w:val="00F5742E"/>
    <w:rsid w:val="00F57630"/>
    <w:rsid w:val="00F576B7"/>
    <w:rsid w:val="00F5796A"/>
    <w:rsid w:val="00F57C8E"/>
    <w:rsid w:val="00F60132"/>
    <w:rsid w:val="00F60888"/>
    <w:rsid w:val="00F608F0"/>
    <w:rsid w:val="00F609B6"/>
    <w:rsid w:val="00F6107E"/>
    <w:rsid w:val="00F61193"/>
    <w:rsid w:val="00F615B0"/>
    <w:rsid w:val="00F6179B"/>
    <w:rsid w:val="00F6188B"/>
    <w:rsid w:val="00F625B0"/>
    <w:rsid w:val="00F62740"/>
    <w:rsid w:val="00F62DC3"/>
    <w:rsid w:val="00F634E3"/>
    <w:rsid w:val="00F647DD"/>
    <w:rsid w:val="00F6509E"/>
    <w:rsid w:val="00F65C10"/>
    <w:rsid w:val="00F660B7"/>
    <w:rsid w:val="00F66222"/>
    <w:rsid w:val="00F6680D"/>
    <w:rsid w:val="00F66B79"/>
    <w:rsid w:val="00F66DCC"/>
    <w:rsid w:val="00F66FAD"/>
    <w:rsid w:val="00F67B36"/>
    <w:rsid w:val="00F708C6"/>
    <w:rsid w:val="00F70CC1"/>
    <w:rsid w:val="00F70EE0"/>
    <w:rsid w:val="00F7112B"/>
    <w:rsid w:val="00F717D2"/>
    <w:rsid w:val="00F7188B"/>
    <w:rsid w:val="00F7226D"/>
    <w:rsid w:val="00F72314"/>
    <w:rsid w:val="00F72382"/>
    <w:rsid w:val="00F7241E"/>
    <w:rsid w:val="00F729CE"/>
    <w:rsid w:val="00F72AD5"/>
    <w:rsid w:val="00F7370C"/>
    <w:rsid w:val="00F745B2"/>
    <w:rsid w:val="00F746D1"/>
    <w:rsid w:val="00F747DC"/>
    <w:rsid w:val="00F75050"/>
    <w:rsid w:val="00F75097"/>
    <w:rsid w:val="00F75189"/>
    <w:rsid w:val="00F756E0"/>
    <w:rsid w:val="00F75D4C"/>
    <w:rsid w:val="00F76FA7"/>
    <w:rsid w:val="00F77397"/>
    <w:rsid w:val="00F775AB"/>
    <w:rsid w:val="00F77B28"/>
    <w:rsid w:val="00F77B53"/>
    <w:rsid w:val="00F8055E"/>
    <w:rsid w:val="00F8087A"/>
    <w:rsid w:val="00F80914"/>
    <w:rsid w:val="00F80CDC"/>
    <w:rsid w:val="00F817D4"/>
    <w:rsid w:val="00F81BAB"/>
    <w:rsid w:val="00F81E64"/>
    <w:rsid w:val="00F821FC"/>
    <w:rsid w:val="00F824C9"/>
    <w:rsid w:val="00F8254D"/>
    <w:rsid w:val="00F82C94"/>
    <w:rsid w:val="00F83154"/>
    <w:rsid w:val="00F83233"/>
    <w:rsid w:val="00F83405"/>
    <w:rsid w:val="00F835AF"/>
    <w:rsid w:val="00F84291"/>
    <w:rsid w:val="00F846FF"/>
    <w:rsid w:val="00F84877"/>
    <w:rsid w:val="00F84A4C"/>
    <w:rsid w:val="00F84CDC"/>
    <w:rsid w:val="00F85672"/>
    <w:rsid w:val="00F85941"/>
    <w:rsid w:val="00F859CD"/>
    <w:rsid w:val="00F85A30"/>
    <w:rsid w:val="00F867C9"/>
    <w:rsid w:val="00F86870"/>
    <w:rsid w:val="00F86B70"/>
    <w:rsid w:val="00F86BB6"/>
    <w:rsid w:val="00F86C25"/>
    <w:rsid w:val="00F86DDA"/>
    <w:rsid w:val="00F8716E"/>
    <w:rsid w:val="00F87301"/>
    <w:rsid w:val="00F8784E"/>
    <w:rsid w:val="00F87ABA"/>
    <w:rsid w:val="00F87AED"/>
    <w:rsid w:val="00F87B05"/>
    <w:rsid w:val="00F87C41"/>
    <w:rsid w:val="00F9010F"/>
    <w:rsid w:val="00F90409"/>
    <w:rsid w:val="00F91213"/>
    <w:rsid w:val="00F912B4"/>
    <w:rsid w:val="00F91EE9"/>
    <w:rsid w:val="00F91F2E"/>
    <w:rsid w:val="00F92036"/>
    <w:rsid w:val="00F9232B"/>
    <w:rsid w:val="00F92B37"/>
    <w:rsid w:val="00F92BCD"/>
    <w:rsid w:val="00F92C67"/>
    <w:rsid w:val="00F9393A"/>
    <w:rsid w:val="00F93F07"/>
    <w:rsid w:val="00F943F2"/>
    <w:rsid w:val="00F9481E"/>
    <w:rsid w:val="00F94971"/>
    <w:rsid w:val="00F94AD5"/>
    <w:rsid w:val="00F94ADC"/>
    <w:rsid w:val="00F94E3F"/>
    <w:rsid w:val="00F94EF6"/>
    <w:rsid w:val="00F94F7C"/>
    <w:rsid w:val="00F953E8"/>
    <w:rsid w:val="00F95DEF"/>
    <w:rsid w:val="00F963CB"/>
    <w:rsid w:val="00F968D0"/>
    <w:rsid w:val="00F97238"/>
    <w:rsid w:val="00F97E79"/>
    <w:rsid w:val="00FA025A"/>
    <w:rsid w:val="00FA0367"/>
    <w:rsid w:val="00FA06AD"/>
    <w:rsid w:val="00FA084F"/>
    <w:rsid w:val="00FA0AE0"/>
    <w:rsid w:val="00FA0F0E"/>
    <w:rsid w:val="00FA147D"/>
    <w:rsid w:val="00FA1582"/>
    <w:rsid w:val="00FA1897"/>
    <w:rsid w:val="00FA1A53"/>
    <w:rsid w:val="00FA1C6C"/>
    <w:rsid w:val="00FA20F9"/>
    <w:rsid w:val="00FA2171"/>
    <w:rsid w:val="00FA23F6"/>
    <w:rsid w:val="00FA23FA"/>
    <w:rsid w:val="00FA25F6"/>
    <w:rsid w:val="00FA2D2C"/>
    <w:rsid w:val="00FA2E81"/>
    <w:rsid w:val="00FA3089"/>
    <w:rsid w:val="00FA323C"/>
    <w:rsid w:val="00FA3766"/>
    <w:rsid w:val="00FA382D"/>
    <w:rsid w:val="00FA3942"/>
    <w:rsid w:val="00FA3986"/>
    <w:rsid w:val="00FA3BCB"/>
    <w:rsid w:val="00FA3CB3"/>
    <w:rsid w:val="00FA42D8"/>
    <w:rsid w:val="00FA4333"/>
    <w:rsid w:val="00FA4AAA"/>
    <w:rsid w:val="00FA4C2E"/>
    <w:rsid w:val="00FA4CBC"/>
    <w:rsid w:val="00FA4CFC"/>
    <w:rsid w:val="00FA503B"/>
    <w:rsid w:val="00FA5186"/>
    <w:rsid w:val="00FA5425"/>
    <w:rsid w:val="00FA5ACA"/>
    <w:rsid w:val="00FA6551"/>
    <w:rsid w:val="00FA6A4A"/>
    <w:rsid w:val="00FA6A67"/>
    <w:rsid w:val="00FA6BA2"/>
    <w:rsid w:val="00FA6D89"/>
    <w:rsid w:val="00FA7BB6"/>
    <w:rsid w:val="00FA7EB9"/>
    <w:rsid w:val="00FB023E"/>
    <w:rsid w:val="00FB0275"/>
    <w:rsid w:val="00FB05BB"/>
    <w:rsid w:val="00FB096C"/>
    <w:rsid w:val="00FB0AF3"/>
    <w:rsid w:val="00FB0F4D"/>
    <w:rsid w:val="00FB103D"/>
    <w:rsid w:val="00FB1597"/>
    <w:rsid w:val="00FB1E30"/>
    <w:rsid w:val="00FB22B8"/>
    <w:rsid w:val="00FB2D22"/>
    <w:rsid w:val="00FB2F44"/>
    <w:rsid w:val="00FB2FE1"/>
    <w:rsid w:val="00FB31AB"/>
    <w:rsid w:val="00FB3551"/>
    <w:rsid w:val="00FB387B"/>
    <w:rsid w:val="00FB38BB"/>
    <w:rsid w:val="00FB3910"/>
    <w:rsid w:val="00FB3C32"/>
    <w:rsid w:val="00FB3FA9"/>
    <w:rsid w:val="00FB42A9"/>
    <w:rsid w:val="00FB4F73"/>
    <w:rsid w:val="00FB5A43"/>
    <w:rsid w:val="00FB5CA8"/>
    <w:rsid w:val="00FB5DB9"/>
    <w:rsid w:val="00FB6256"/>
    <w:rsid w:val="00FB663D"/>
    <w:rsid w:val="00FB67BD"/>
    <w:rsid w:val="00FB6BBD"/>
    <w:rsid w:val="00FB70AF"/>
    <w:rsid w:val="00FB7744"/>
    <w:rsid w:val="00FB788D"/>
    <w:rsid w:val="00FC060C"/>
    <w:rsid w:val="00FC06AF"/>
    <w:rsid w:val="00FC0B36"/>
    <w:rsid w:val="00FC109B"/>
    <w:rsid w:val="00FC17FA"/>
    <w:rsid w:val="00FC1CE5"/>
    <w:rsid w:val="00FC1ECA"/>
    <w:rsid w:val="00FC20F7"/>
    <w:rsid w:val="00FC2699"/>
    <w:rsid w:val="00FC2834"/>
    <w:rsid w:val="00FC2BE2"/>
    <w:rsid w:val="00FC3226"/>
    <w:rsid w:val="00FC34A6"/>
    <w:rsid w:val="00FC4334"/>
    <w:rsid w:val="00FC4697"/>
    <w:rsid w:val="00FC4FAF"/>
    <w:rsid w:val="00FC52F9"/>
    <w:rsid w:val="00FC580F"/>
    <w:rsid w:val="00FC589E"/>
    <w:rsid w:val="00FC5C6D"/>
    <w:rsid w:val="00FC6016"/>
    <w:rsid w:val="00FC6757"/>
    <w:rsid w:val="00FC68DE"/>
    <w:rsid w:val="00FC6AD9"/>
    <w:rsid w:val="00FC725E"/>
    <w:rsid w:val="00FC759F"/>
    <w:rsid w:val="00FD017B"/>
    <w:rsid w:val="00FD0458"/>
    <w:rsid w:val="00FD0869"/>
    <w:rsid w:val="00FD08CC"/>
    <w:rsid w:val="00FD0DC2"/>
    <w:rsid w:val="00FD130F"/>
    <w:rsid w:val="00FD156C"/>
    <w:rsid w:val="00FD1679"/>
    <w:rsid w:val="00FD17A3"/>
    <w:rsid w:val="00FD1C15"/>
    <w:rsid w:val="00FD1DF2"/>
    <w:rsid w:val="00FD2467"/>
    <w:rsid w:val="00FD2813"/>
    <w:rsid w:val="00FD2CF7"/>
    <w:rsid w:val="00FD2D02"/>
    <w:rsid w:val="00FD2D6A"/>
    <w:rsid w:val="00FD31DB"/>
    <w:rsid w:val="00FD32E9"/>
    <w:rsid w:val="00FD3F79"/>
    <w:rsid w:val="00FD4045"/>
    <w:rsid w:val="00FD47E3"/>
    <w:rsid w:val="00FD482A"/>
    <w:rsid w:val="00FD4A42"/>
    <w:rsid w:val="00FD52D9"/>
    <w:rsid w:val="00FD5414"/>
    <w:rsid w:val="00FD5568"/>
    <w:rsid w:val="00FD5F59"/>
    <w:rsid w:val="00FD62D8"/>
    <w:rsid w:val="00FD62EB"/>
    <w:rsid w:val="00FD64AD"/>
    <w:rsid w:val="00FD65BF"/>
    <w:rsid w:val="00FD6BCB"/>
    <w:rsid w:val="00FD722E"/>
    <w:rsid w:val="00FD73B3"/>
    <w:rsid w:val="00FD77C9"/>
    <w:rsid w:val="00FD7AC6"/>
    <w:rsid w:val="00FD7E6B"/>
    <w:rsid w:val="00FD7E8F"/>
    <w:rsid w:val="00FE05F1"/>
    <w:rsid w:val="00FE0616"/>
    <w:rsid w:val="00FE11BD"/>
    <w:rsid w:val="00FE255A"/>
    <w:rsid w:val="00FE25DB"/>
    <w:rsid w:val="00FE27B9"/>
    <w:rsid w:val="00FE2BC2"/>
    <w:rsid w:val="00FE2BE9"/>
    <w:rsid w:val="00FE2D25"/>
    <w:rsid w:val="00FE3669"/>
    <w:rsid w:val="00FE37C2"/>
    <w:rsid w:val="00FE3855"/>
    <w:rsid w:val="00FE3C03"/>
    <w:rsid w:val="00FE3C5D"/>
    <w:rsid w:val="00FE3C7D"/>
    <w:rsid w:val="00FE3D0D"/>
    <w:rsid w:val="00FE4CF1"/>
    <w:rsid w:val="00FE5132"/>
    <w:rsid w:val="00FE6243"/>
    <w:rsid w:val="00FE7437"/>
    <w:rsid w:val="00FE7732"/>
    <w:rsid w:val="00FE7772"/>
    <w:rsid w:val="00FF15B9"/>
    <w:rsid w:val="00FF1987"/>
    <w:rsid w:val="00FF19CA"/>
    <w:rsid w:val="00FF1CA4"/>
    <w:rsid w:val="00FF1CB8"/>
    <w:rsid w:val="00FF3BBA"/>
    <w:rsid w:val="00FF3F39"/>
    <w:rsid w:val="00FF41C0"/>
    <w:rsid w:val="00FF4491"/>
    <w:rsid w:val="00FF4738"/>
    <w:rsid w:val="00FF478B"/>
    <w:rsid w:val="00FF48D9"/>
    <w:rsid w:val="00FF4EC5"/>
    <w:rsid w:val="00FF5056"/>
    <w:rsid w:val="00FF5255"/>
    <w:rsid w:val="00FF52AD"/>
    <w:rsid w:val="00FF554D"/>
    <w:rsid w:val="00FF5753"/>
    <w:rsid w:val="00FF5DEB"/>
    <w:rsid w:val="00FF6339"/>
    <w:rsid w:val="00FF6B55"/>
    <w:rsid w:val="00FF6DD2"/>
    <w:rsid w:val="00FF724F"/>
    <w:rsid w:val="00FF7982"/>
    <w:rsid w:val="00FF7EF0"/>
    <w:rsid w:val="00FF7F40"/>
    <w:rsid w:val="01695FA8"/>
    <w:rsid w:val="01CE5639"/>
    <w:rsid w:val="01E2BCE8"/>
    <w:rsid w:val="01E5DB43"/>
    <w:rsid w:val="020E7CC8"/>
    <w:rsid w:val="0254D392"/>
    <w:rsid w:val="029965B6"/>
    <w:rsid w:val="02BED4EE"/>
    <w:rsid w:val="02D64336"/>
    <w:rsid w:val="02E88DE8"/>
    <w:rsid w:val="02E94170"/>
    <w:rsid w:val="030939B0"/>
    <w:rsid w:val="03155184"/>
    <w:rsid w:val="03309788"/>
    <w:rsid w:val="03352A9A"/>
    <w:rsid w:val="034963E2"/>
    <w:rsid w:val="035DE943"/>
    <w:rsid w:val="035E6139"/>
    <w:rsid w:val="037471EB"/>
    <w:rsid w:val="039D43CB"/>
    <w:rsid w:val="03B9A4EF"/>
    <w:rsid w:val="03D191AC"/>
    <w:rsid w:val="03D26D69"/>
    <w:rsid w:val="03FAA4E7"/>
    <w:rsid w:val="03FEF259"/>
    <w:rsid w:val="04400FE0"/>
    <w:rsid w:val="0458460B"/>
    <w:rsid w:val="04937F70"/>
    <w:rsid w:val="049D7300"/>
    <w:rsid w:val="04A12321"/>
    <w:rsid w:val="04A54487"/>
    <w:rsid w:val="04B80A3B"/>
    <w:rsid w:val="04E72930"/>
    <w:rsid w:val="0518DE26"/>
    <w:rsid w:val="05570487"/>
    <w:rsid w:val="058C9EC8"/>
    <w:rsid w:val="05AAE08E"/>
    <w:rsid w:val="05FCC0FA"/>
    <w:rsid w:val="06464CC2"/>
    <w:rsid w:val="06653761"/>
    <w:rsid w:val="06F2B1B1"/>
    <w:rsid w:val="072B693A"/>
    <w:rsid w:val="07A3D937"/>
    <w:rsid w:val="07C9B522"/>
    <w:rsid w:val="080791B5"/>
    <w:rsid w:val="0807D1A3"/>
    <w:rsid w:val="0859B434"/>
    <w:rsid w:val="08730807"/>
    <w:rsid w:val="087F7D6F"/>
    <w:rsid w:val="0882A200"/>
    <w:rsid w:val="08961897"/>
    <w:rsid w:val="0898DE0B"/>
    <w:rsid w:val="08ADB37E"/>
    <w:rsid w:val="08CC4848"/>
    <w:rsid w:val="093F2FBA"/>
    <w:rsid w:val="0949722D"/>
    <w:rsid w:val="098E30AD"/>
    <w:rsid w:val="098FB65B"/>
    <w:rsid w:val="099AC5CF"/>
    <w:rsid w:val="09EFEA09"/>
    <w:rsid w:val="0A066A07"/>
    <w:rsid w:val="0A17A526"/>
    <w:rsid w:val="0A76AFD0"/>
    <w:rsid w:val="0A7C6369"/>
    <w:rsid w:val="0A883E85"/>
    <w:rsid w:val="0A91BA27"/>
    <w:rsid w:val="0AAAC4EB"/>
    <w:rsid w:val="0AB2FEF7"/>
    <w:rsid w:val="0B113F1F"/>
    <w:rsid w:val="0B6B52E9"/>
    <w:rsid w:val="0B6C6050"/>
    <w:rsid w:val="0B733740"/>
    <w:rsid w:val="0B7CD500"/>
    <w:rsid w:val="0B882774"/>
    <w:rsid w:val="0B891A6E"/>
    <w:rsid w:val="0BE0CCE9"/>
    <w:rsid w:val="0C051716"/>
    <w:rsid w:val="0C44FD56"/>
    <w:rsid w:val="0C6AFA78"/>
    <w:rsid w:val="0C795199"/>
    <w:rsid w:val="0CDE8482"/>
    <w:rsid w:val="0D1533A7"/>
    <w:rsid w:val="0D21E978"/>
    <w:rsid w:val="0D6D88C6"/>
    <w:rsid w:val="0DA0B2AF"/>
    <w:rsid w:val="0DA7479D"/>
    <w:rsid w:val="0DB4C434"/>
    <w:rsid w:val="0DDC3206"/>
    <w:rsid w:val="0DEE9DFF"/>
    <w:rsid w:val="0DF1676B"/>
    <w:rsid w:val="0E0A3830"/>
    <w:rsid w:val="0E0A5625"/>
    <w:rsid w:val="0E245FFD"/>
    <w:rsid w:val="0E4E4009"/>
    <w:rsid w:val="0E5C7A6A"/>
    <w:rsid w:val="0E64CE86"/>
    <w:rsid w:val="0E6FB8FC"/>
    <w:rsid w:val="0E8B1B2A"/>
    <w:rsid w:val="0EA7EA64"/>
    <w:rsid w:val="0ED192B6"/>
    <w:rsid w:val="0F28B646"/>
    <w:rsid w:val="0F93B5D4"/>
    <w:rsid w:val="0F9B3390"/>
    <w:rsid w:val="0FBE7E4C"/>
    <w:rsid w:val="0FED0E76"/>
    <w:rsid w:val="10599043"/>
    <w:rsid w:val="1080453E"/>
    <w:rsid w:val="10944956"/>
    <w:rsid w:val="10EC9709"/>
    <w:rsid w:val="10FBFDBA"/>
    <w:rsid w:val="1111F29E"/>
    <w:rsid w:val="1163474B"/>
    <w:rsid w:val="118A4249"/>
    <w:rsid w:val="118E1DDD"/>
    <w:rsid w:val="11C170A0"/>
    <w:rsid w:val="11EC08A2"/>
    <w:rsid w:val="120825C1"/>
    <w:rsid w:val="12105D35"/>
    <w:rsid w:val="1229AC4F"/>
    <w:rsid w:val="1249A557"/>
    <w:rsid w:val="125D315B"/>
    <w:rsid w:val="12937CE6"/>
    <w:rsid w:val="129CA921"/>
    <w:rsid w:val="12C65062"/>
    <w:rsid w:val="12CED6AE"/>
    <w:rsid w:val="12F295C8"/>
    <w:rsid w:val="133E9328"/>
    <w:rsid w:val="136A1AFD"/>
    <w:rsid w:val="1371B79F"/>
    <w:rsid w:val="13AE3B5E"/>
    <w:rsid w:val="13F573A4"/>
    <w:rsid w:val="141293A6"/>
    <w:rsid w:val="1417638A"/>
    <w:rsid w:val="1458FF2B"/>
    <w:rsid w:val="145ED1A3"/>
    <w:rsid w:val="148F2159"/>
    <w:rsid w:val="14A4BE39"/>
    <w:rsid w:val="14B88C09"/>
    <w:rsid w:val="14DDE84F"/>
    <w:rsid w:val="14E2B8CE"/>
    <w:rsid w:val="15079006"/>
    <w:rsid w:val="150EA67F"/>
    <w:rsid w:val="154E0215"/>
    <w:rsid w:val="159D788E"/>
    <w:rsid w:val="159F8188"/>
    <w:rsid w:val="15A97578"/>
    <w:rsid w:val="165F75DA"/>
    <w:rsid w:val="166A442B"/>
    <w:rsid w:val="1679552A"/>
    <w:rsid w:val="1692790A"/>
    <w:rsid w:val="16D7E228"/>
    <w:rsid w:val="16E54F58"/>
    <w:rsid w:val="17348625"/>
    <w:rsid w:val="1758375A"/>
    <w:rsid w:val="178415CA"/>
    <w:rsid w:val="17C67821"/>
    <w:rsid w:val="17F4D6FB"/>
    <w:rsid w:val="180C5E74"/>
    <w:rsid w:val="180C9DF3"/>
    <w:rsid w:val="181636C8"/>
    <w:rsid w:val="182FBC42"/>
    <w:rsid w:val="18612DE4"/>
    <w:rsid w:val="1895C142"/>
    <w:rsid w:val="18E7118C"/>
    <w:rsid w:val="1902235B"/>
    <w:rsid w:val="19136C1E"/>
    <w:rsid w:val="19B17D1C"/>
    <w:rsid w:val="19BB42F7"/>
    <w:rsid w:val="19D3BC7B"/>
    <w:rsid w:val="19FCCAB7"/>
    <w:rsid w:val="1A0C54CB"/>
    <w:rsid w:val="1A7898D3"/>
    <w:rsid w:val="1A8191F6"/>
    <w:rsid w:val="1A8C2F63"/>
    <w:rsid w:val="1AB73457"/>
    <w:rsid w:val="1ADA291B"/>
    <w:rsid w:val="1AE77F52"/>
    <w:rsid w:val="1B022122"/>
    <w:rsid w:val="1B0EE8A1"/>
    <w:rsid w:val="1B3B9CB7"/>
    <w:rsid w:val="1B3FDDA3"/>
    <w:rsid w:val="1B599B39"/>
    <w:rsid w:val="1B842129"/>
    <w:rsid w:val="1BA0EBE0"/>
    <w:rsid w:val="1BCCDBBA"/>
    <w:rsid w:val="1C2D6B1A"/>
    <w:rsid w:val="1C653E0C"/>
    <w:rsid w:val="1C80AE08"/>
    <w:rsid w:val="1CA93B3A"/>
    <w:rsid w:val="1CD7C275"/>
    <w:rsid w:val="1CEC3508"/>
    <w:rsid w:val="1CFB8E1D"/>
    <w:rsid w:val="1D16D52B"/>
    <w:rsid w:val="1D392C33"/>
    <w:rsid w:val="1D4A4211"/>
    <w:rsid w:val="1D56EB7C"/>
    <w:rsid w:val="1D8BE3DC"/>
    <w:rsid w:val="1D98EE34"/>
    <w:rsid w:val="1DC765DB"/>
    <w:rsid w:val="1DCF801E"/>
    <w:rsid w:val="1DD023DA"/>
    <w:rsid w:val="1DDDCAA8"/>
    <w:rsid w:val="1DF926D6"/>
    <w:rsid w:val="1DF98A7F"/>
    <w:rsid w:val="1E42CD05"/>
    <w:rsid w:val="1E564173"/>
    <w:rsid w:val="1EA9E652"/>
    <w:rsid w:val="1EC6D778"/>
    <w:rsid w:val="1F530DB5"/>
    <w:rsid w:val="1F59CD59"/>
    <w:rsid w:val="1F728BA6"/>
    <w:rsid w:val="1FB19098"/>
    <w:rsid w:val="1FB3A0B5"/>
    <w:rsid w:val="1FBA1B19"/>
    <w:rsid w:val="1FC6A82C"/>
    <w:rsid w:val="1FC89B81"/>
    <w:rsid w:val="20466A04"/>
    <w:rsid w:val="2157E012"/>
    <w:rsid w:val="2183508C"/>
    <w:rsid w:val="2187959D"/>
    <w:rsid w:val="21B05F95"/>
    <w:rsid w:val="21D4C7AC"/>
    <w:rsid w:val="21F23503"/>
    <w:rsid w:val="2220238F"/>
    <w:rsid w:val="22244F27"/>
    <w:rsid w:val="2244EA7E"/>
    <w:rsid w:val="22731FAF"/>
    <w:rsid w:val="2275C2A0"/>
    <w:rsid w:val="22908D0A"/>
    <w:rsid w:val="22C4B992"/>
    <w:rsid w:val="230CA834"/>
    <w:rsid w:val="23267585"/>
    <w:rsid w:val="23290F37"/>
    <w:rsid w:val="23343F69"/>
    <w:rsid w:val="2350A3D9"/>
    <w:rsid w:val="23EFFE44"/>
    <w:rsid w:val="24096F52"/>
    <w:rsid w:val="244FF0FE"/>
    <w:rsid w:val="24654512"/>
    <w:rsid w:val="24AE4A86"/>
    <w:rsid w:val="24CBB734"/>
    <w:rsid w:val="24D10FD1"/>
    <w:rsid w:val="25673599"/>
    <w:rsid w:val="2578B539"/>
    <w:rsid w:val="25A31E5C"/>
    <w:rsid w:val="25F94FCC"/>
    <w:rsid w:val="25FEAD27"/>
    <w:rsid w:val="262342A2"/>
    <w:rsid w:val="262A10AE"/>
    <w:rsid w:val="26651B8E"/>
    <w:rsid w:val="266C6350"/>
    <w:rsid w:val="269588C6"/>
    <w:rsid w:val="26C784D5"/>
    <w:rsid w:val="26CD8F1B"/>
    <w:rsid w:val="26D6F8AC"/>
    <w:rsid w:val="26DB53B4"/>
    <w:rsid w:val="2728D250"/>
    <w:rsid w:val="27501B22"/>
    <w:rsid w:val="27841A3C"/>
    <w:rsid w:val="27A7F32A"/>
    <w:rsid w:val="27AA68DB"/>
    <w:rsid w:val="27AB9642"/>
    <w:rsid w:val="27BD4D06"/>
    <w:rsid w:val="28871356"/>
    <w:rsid w:val="288A4984"/>
    <w:rsid w:val="288B8B8C"/>
    <w:rsid w:val="28A20921"/>
    <w:rsid w:val="28AB8521"/>
    <w:rsid w:val="293EB68E"/>
    <w:rsid w:val="29434D5C"/>
    <w:rsid w:val="2A4B2581"/>
    <w:rsid w:val="2AADFC21"/>
    <w:rsid w:val="2AC6477B"/>
    <w:rsid w:val="2AD7EBC8"/>
    <w:rsid w:val="2ADC6074"/>
    <w:rsid w:val="2AF0C284"/>
    <w:rsid w:val="2AFDA54D"/>
    <w:rsid w:val="2B02D36E"/>
    <w:rsid w:val="2B710448"/>
    <w:rsid w:val="2B83E839"/>
    <w:rsid w:val="2BA7AB7C"/>
    <w:rsid w:val="2BE5B0DD"/>
    <w:rsid w:val="2BF0E3B6"/>
    <w:rsid w:val="2BF2C3AB"/>
    <w:rsid w:val="2C57A1DD"/>
    <w:rsid w:val="2C7FC5FF"/>
    <w:rsid w:val="2C911675"/>
    <w:rsid w:val="2CCC54F4"/>
    <w:rsid w:val="2D266B73"/>
    <w:rsid w:val="2D4342B0"/>
    <w:rsid w:val="2D48A3E2"/>
    <w:rsid w:val="2D49E1DF"/>
    <w:rsid w:val="2D586A2A"/>
    <w:rsid w:val="2D7B8243"/>
    <w:rsid w:val="2D971E57"/>
    <w:rsid w:val="2DC27128"/>
    <w:rsid w:val="2DD86715"/>
    <w:rsid w:val="2DFC3A88"/>
    <w:rsid w:val="2E7ECCE9"/>
    <w:rsid w:val="2EDEDC8B"/>
    <w:rsid w:val="2F03EE72"/>
    <w:rsid w:val="2F62D948"/>
    <w:rsid w:val="2F7AC3B5"/>
    <w:rsid w:val="2FB7DF5A"/>
    <w:rsid w:val="2FB927F7"/>
    <w:rsid w:val="2FF33C61"/>
    <w:rsid w:val="300AFF29"/>
    <w:rsid w:val="30551822"/>
    <w:rsid w:val="307946BC"/>
    <w:rsid w:val="307CAE7D"/>
    <w:rsid w:val="30988E22"/>
    <w:rsid w:val="30A52566"/>
    <w:rsid w:val="30B452A2"/>
    <w:rsid w:val="30CAC347"/>
    <w:rsid w:val="30D2743F"/>
    <w:rsid w:val="31043E78"/>
    <w:rsid w:val="312117A3"/>
    <w:rsid w:val="314D3C5F"/>
    <w:rsid w:val="31668E63"/>
    <w:rsid w:val="31760669"/>
    <w:rsid w:val="31897F7D"/>
    <w:rsid w:val="3204C3B6"/>
    <w:rsid w:val="322DDB83"/>
    <w:rsid w:val="324AF9F8"/>
    <w:rsid w:val="326B09F0"/>
    <w:rsid w:val="32B9BA46"/>
    <w:rsid w:val="32C03CEE"/>
    <w:rsid w:val="32CE8649"/>
    <w:rsid w:val="32EF9569"/>
    <w:rsid w:val="333E0429"/>
    <w:rsid w:val="3340E33E"/>
    <w:rsid w:val="3346FE9C"/>
    <w:rsid w:val="335997F4"/>
    <w:rsid w:val="338E427E"/>
    <w:rsid w:val="3390D498"/>
    <w:rsid w:val="34292EF1"/>
    <w:rsid w:val="34806F91"/>
    <w:rsid w:val="348D36CA"/>
    <w:rsid w:val="34B72EAB"/>
    <w:rsid w:val="34ECBB51"/>
    <w:rsid w:val="350332AE"/>
    <w:rsid w:val="355C1718"/>
    <w:rsid w:val="357407DF"/>
    <w:rsid w:val="3642F8CE"/>
    <w:rsid w:val="36850F49"/>
    <w:rsid w:val="36A6D4CC"/>
    <w:rsid w:val="36C8BE6F"/>
    <w:rsid w:val="37114459"/>
    <w:rsid w:val="3720021C"/>
    <w:rsid w:val="3757D4E2"/>
    <w:rsid w:val="37CDCB6D"/>
    <w:rsid w:val="380243DB"/>
    <w:rsid w:val="380CEF3F"/>
    <w:rsid w:val="38A96B57"/>
    <w:rsid w:val="38BDAAD9"/>
    <w:rsid w:val="38FFF72C"/>
    <w:rsid w:val="39104CE8"/>
    <w:rsid w:val="391A96A4"/>
    <w:rsid w:val="391CFAB7"/>
    <w:rsid w:val="3987D189"/>
    <w:rsid w:val="398F1611"/>
    <w:rsid w:val="39B2FDCB"/>
    <w:rsid w:val="3A2F9B13"/>
    <w:rsid w:val="3A5F510D"/>
    <w:rsid w:val="3AA2757E"/>
    <w:rsid w:val="3AA9C275"/>
    <w:rsid w:val="3AD52865"/>
    <w:rsid w:val="3AF1F9D0"/>
    <w:rsid w:val="3B1488EF"/>
    <w:rsid w:val="3B4A6239"/>
    <w:rsid w:val="3B77E09E"/>
    <w:rsid w:val="3BA20C93"/>
    <w:rsid w:val="3BB145C2"/>
    <w:rsid w:val="3BB41E2E"/>
    <w:rsid w:val="3BC88469"/>
    <w:rsid w:val="3BE8FCDA"/>
    <w:rsid w:val="3C0A2F54"/>
    <w:rsid w:val="3C224045"/>
    <w:rsid w:val="3C2BC067"/>
    <w:rsid w:val="3C2C56A5"/>
    <w:rsid w:val="3C9C42A3"/>
    <w:rsid w:val="3CDBC5BA"/>
    <w:rsid w:val="3D64E14E"/>
    <w:rsid w:val="3DA78A64"/>
    <w:rsid w:val="3DAE3DC9"/>
    <w:rsid w:val="3E1C2E5D"/>
    <w:rsid w:val="3E37A6EC"/>
    <w:rsid w:val="3E399057"/>
    <w:rsid w:val="3E55E6A3"/>
    <w:rsid w:val="3E5BF5D7"/>
    <w:rsid w:val="3EC6D391"/>
    <w:rsid w:val="3ECAD8A8"/>
    <w:rsid w:val="3ED96CBC"/>
    <w:rsid w:val="3EFFDA5A"/>
    <w:rsid w:val="3F1A4AEB"/>
    <w:rsid w:val="3F249207"/>
    <w:rsid w:val="3FAFA997"/>
    <w:rsid w:val="3FE9F9AE"/>
    <w:rsid w:val="3FFC1096"/>
    <w:rsid w:val="4019ACC1"/>
    <w:rsid w:val="401ABAFD"/>
    <w:rsid w:val="4020AF4D"/>
    <w:rsid w:val="4083D84D"/>
    <w:rsid w:val="408FC303"/>
    <w:rsid w:val="40B67FF3"/>
    <w:rsid w:val="40C06550"/>
    <w:rsid w:val="40FC5CC8"/>
    <w:rsid w:val="4153370B"/>
    <w:rsid w:val="41E5A19F"/>
    <w:rsid w:val="42042B0C"/>
    <w:rsid w:val="420DFC33"/>
    <w:rsid w:val="424CD18C"/>
    <w:rsid w:val="424FBA85"/>
    <w:rsid w:val="42C766A6"/>
    <w:rsid w:val="42D77BC0"/>
    <w:rsid w:val="42FFCBEA"/>
    <w:rsid w:val="43186536"/>
    <w:rsid w:val="4325A5E9"/>
    <w:rsid w:val="434D4553"/>
    <w:rsid w:val="435E93C8"/>
    <w:rsid w:val="43E9A9BB"/>
    <w:rsid w:val="43EFD43B"/>
    <w:rsid w:val="445B8775"/>
    <w:rsid w:val="4487D7DA"/>
    <w:rsid w:val="44A8883F"/>
    <w:rsid w:val="44F754B8"/>
    <w:rsid w:val="44FE9CF8"/>
    <w:rsid w:val="4500D9BC"/>
    <w:rsid w:val="454534A4"/>
    <w:rsid w:val="460D9CBA"/>
    <w:rsid w:val="462EA3E0"/>
    <w:rsid w:val="466A5066"/>
    <w:rsid w:val="469C072F"/>
    <w:rsid w:val="469DB618"/>
    <w:rsid w:val="46AE1184"/>
    <w:rsid w:val="46D96F9F"/>
    <w:rsid w:val="46E5F711"/>
    <w:rsid w:val="4701D896"/>
    <w:rsid w:val="47150FAC"/>
    <w:rsid w:val="4716F261"/>
    <w:rsid w:val="477C4C08"/>
    <w:rsid w:val="47CEA2AC"/>
    <w:rsid w:val="47E71B21"/>
    <w:rsid w:val="47FA0398"/>
    <w:rsid w:val="47FCE8B9"/>
    <w:rsid w:val="47FFD49C"/>
    <w:rsid w:val="4822BB18"/>
    <w:rsid w:val="48587F57"/>
    <w:rsid w:val="488760CE"/>
    <w:rsid w:val="48F772AE"/>
    <w:rsid w:val="494AA518"/>
    <w:rsid w:val="49594638"/>
    <w:rsid w:val="4971AE6E"/>
    <w:rsid w:val="49784219"/>
    <w:rsid w:val="49840AB0"/>
    <w:rsid w:val="499E1F4B"/>
    <w:rsid w:val="49ADD490"/>
    <w:rsid w:val="49D78951"/>
    <w:rsid w:val="49EEE2B7"/>
    <w:rsid w:val="4A0B7CAA"/>
    <w:rsid w:val="4A4F4401"/>
    <w:rsid w:val="4AC16641"/>
    <w:rsid w:val="4AFB4A86"/>
    <w:rsid w:val="4AFFD425"/>
    <w:rsid w:val="4B45BAC8"/>
    <w:rsid w:val="4B7FF45D"/>
    <w:rsid w:val="4B8DD358"/>
    <w:rsid w:val="4BE00A64"/>
    <w:rsid w:val="4C00877F"/>
    <w:rsid w:val="4C1741BF"/>
    <w:rsid w:val="4C18688A"/>
    <w:rsid w:val="4C3286FD"/>
    <w:rsid w:val="4C47D8C4"/>
    <w:rsid w:val="4C72D6A8"/>
    <w:rsid w:val="4C7D9F0C"/>
    <w:rsid w:val="4C9D63E9"/>
    <w:rsid w:val="4D2F95DF"/>
    <w:rsid w:val="4D594045"/>
    <w:rsid w:val="4D61E6FD"/>
    <w:rsid w:val="4DBFF724"/>
    <w:rsid w:val="4DE0C3D6"/>
    <w:rsid w:val="4DE286C1"/>
    <w:rsid w:val="4E068459"/>
    <w:rsid w:val="4E127870"/>
    <w:rsid w:val="4E759CB6"/>
    <w:rsid w:val="4EC2426B"/>
    <w:rsid w:val="4F7FB641"/>
    <w:rsid w:val="4FBB1444"/>
    <w:rsid w:val="50078251"/>
    <w:rsid w:val="501EBAF0"/>
    <w:rsid w:val="502DAC64"/>
    <w:rsid w:val="505B0CB2"/>
    <w:rsid w:val="509CBD56"/>
    <w:rsid w:val="50D301CB"/>
    <w:rsid w:val="50EA1FB6"/>
    <w:rsid w:val="51440A73"/>
    <w:rsid w:val="5171AAF4"/>
    <w:rsid w:val="51F934AD"/>
    <w:rsid w:val="51FA0B26"/>
    <w:rsid w:val="520FF880"/>
    <w:rsid w:val="524D6232"/>
    <w:rsid w:val="5270ACEB"/>
    <w:rsid w:val="529B619B"/>
    <w:rsid w:val="52FAFC92"/>
    <w:rsid w:val="53053D6B"/>
    <w:rsid w:val="53141FD0"/>
    <w:rsid w:val="531AD54B"/>
    <w:rsid w:val="53691C45"/>
    <w:rsid w:val="53FC20B5"/>
    <w:rsid w:val="540145D3"/>
    <w:rsid w:val="54085D96"/>
    <w:rsid w:val="544027F8"/>
    <w:rsid w:val="545C5B53"/>
    <w:rsid w:val="54842D44"/>
    <w:rsid w:val="54967770"/>
    <w:rsid w:val="54B39C06"/>
    <w:rsid w:val="54E43A77"/>
    <w:rsid w:val="54E63BB9"/>
    <w:rsid w:val="54F7171E"/>
    <w:rsid w:val="550F00EF"/>
    <w:rsid w:val="552BD74C"/>
    <w:rsid w:val="553A68BF"/>
    <w:rsid w:val="55AB47EB"/>
    <w:rsid w:val="55D4A7CD"/>
    <w:rsid w:val="55DD0DCB"/>
    <w:rsid w:val="55E8FFAD"/>
    <w:rsid w:val="55EDB43A"/>
    <w:rsid w:val="5613705A"/>
    <w:rsid w:val="5614CA22"/>
    <w:rsid w:val="5616541B"/>
    <w:rsid w:val="566A92DE"/>
    <w:rsid w:val="56709D74"/>
    <w:rsid w:val="56AA8169"/>
    <w:rsid w:val="56D12921"/>
    <w:rsid w:val="56FB160D"/>
    <w:rsid w:val="5715D287"/>
    <w:rsid w:val="57576833"/>
    <w:rsid w:val="57618A85"/>
    <w:rsid w:val="576447AA"/>
    <w:rsid w:val="57772984"/>
    <w:rsid w:val="578E7192"/>
    <w:rsid w:val="57ADA5CA"/>
    <w:rsid w:val="57B11DE8"/>
    <w:rsid w:val="57B4FBED"/>
    <w:rsid w:val="58361B62"/>
    <w:rsid w:val="5840BB04"/>
    <w:rsid w:val="5853BEF8"/>
    <w:rsid w:val="586A9392"/>
    <w:rsid w:val="5883D9CA"/>
    <w:rsid w:val="58B1EA20"/>
    <w:rsid w:val="58D123B1"/>
    <w:rsid w:val="590240D2"/>
    <w:rsid w:val="5909162F"/>
    <w:rsid w:val="591E6140"/>
    <w:rsid w:val="59406E81"/>
    <w:rsid w:val="598649FD"/>
    <w:rsid w:val="598B4010"/>
    <w:rsid w:val="599C5998"/>
    <w:rsid w:val="59A49015"/>
    <w:rsid w:val="59BD8DE5"/>
    <w:rsid w:val="59D24696"/>
    <w:rsid w:val="5A2D4E7D"/>
    <w:rsid w:val="5A65B2C9"/>
    <w:rsid w:val="5A713418"/>
    <w:rsid w:val="5A860C1E"/>
    <w:rsid w:val="5A8A7A97"/>
    <w:rsid w:val="5A9397D9"/>
    <w:rsid w:val="5AA226A8"/>
    <w:rsid w:val="5AA2CBB7"/>
    <w:rsid w:val="5AA88DA3"/>
    <w:rsid w:val="5AC086E1"/>
    <w:rsid w:val="5AF6BDE7"/>
    <w:rsid w:val="5B12F47D"/>
    <w:rsid w:val="5BB4DF79"/>
    <w:rsid w:val="5BB8F4A3"/>
    <w:rsid w:val="5BC5FAC1"/>
    <w:rsid w:val="5BD8598F"/>
    <w:rsid w:val="5BEF108A"/>
    <w:rsid w:val="5BF056A0"/>
    <w:rsid w:val="5C249D32"/>
    <w:rsid w:val="5C29B4D4"/>
    <w:rsid w:val="5C375446"/>
    <w:rsid w:val="5C63B077"/>
    <w:rsid w:val="5C992BB0"/>
    <w:rsid w:val="5CBEF5A9"/>
    <w:rsid w:val="5CC1BC4D"/>
    <w:rsid w:val="5CC641E3"/>
    <w:rsid w:val="5CE2FD5C"/>
    <w:rsid w:val="5D3BA7C1"/>
    <w:rsid w:val="5D48C13F"/>
    <w:rsid w:val="5D4B6F0A"/>
    <w:rsid w:val="5D632241"/>
    <w:rsid w:val="5DE4EB5C"/>
    <w:rsid w:val="5E58BA4A"/>
    <w:rsid w:val="5E781ED7"/>
    <w:rsid w:val="5E8020C2"/>
    <w:rsid w:val="5EB6320D"/>
    <w:rsid w:val="5EB6346B"/>
    <w:rsid w:val="5EC28463"/>
    <w:rsid w:val="5FA69EEE"/>
    <w:rsid w:val="5FAA6BB5"/>
    <w:rsid w:val="5FB79885"/>
    <w:rsid w:val="5FB9DFC7"/>
    <w:rsid w:val="5FFDA19B"/>
    <w:rsid w:val="602C5155"/>
    <w:rsid w:val="60E79DD5"/>
    <w:rsid w:val="60F007FB"/>
    <w:rsid w:val="61759C21"/>
    <w:rsid w:val="621472A1"/>
    <w:rsid w:val="62852250"/>
    <w:rsid w:val="629EA638"/>
    <w:rsid w:val="62A98EC3"/>
    <w:rsid w:val="62E804F7"/>
    <w:rsid w:val="632E2862"/>
    <w:rsid w:val="634EB65C"/>
    <w:rsid w:val="63B1F557"/>
    <w:rsid w:val="64296140"/>
    <w:rsid w:val="643F311A"/>
    <w:rsid w:val="64A6942F"/>
    <w:rsid w:val="6525F253"/>
    <w:rsid w:val="65489FF7"/>
    <w:rsid w:val="65712C7C"/>
    <w:rsid w:val="659F9FE4"/>
    <w:rsid w:val="65C2EED8"/>
    <w:rsid w:val="65D7E526"/>
    <w:rsid w:val="65E811A9"/>
    <w:rsid w:val="65F38361"/>
    <w:rsid w:val="65F95A5B"/>
    <w:rsid w:val="66270E3D"/>
    <w:rsid w:val="6679D4C7"/>
    <w:rsid w:val="667C92BC"/>
    <w:rsid w:val="6694B2E5"/>
    <w:rsid w:val="66AE716B"/>
    <w:rsid w:val="6750E630"/>
    <w:rsid w:val="67C1661B"/>
    <w:rsid w:val="67CEC592"/>
    <w:rsid w:val="67E277AC"/>
    <w:rsid w:val="67F096DB"/>
    <w:rsid w:val="684092C2"/>
    <w:rsid w:val="68442EBA"/>
    <w:rsid w:val="686E7270"/>
    <w:rsid w:val="687D853E"/>
    <w:rsid w:val="6881E580"/>
    <w:rsid w:val="6889336A"/>
    <w:rsid w:val="68E1C900"/>
    <w:rsid w:val="6973DB60"/>
    <w:rsid w:val="69774C31"/>
    <w:rsid w:val="698DA994"/>
    <w:rsid w:val="69F0BB2D"/>
    <w:rsid w:val="6A10866D"/>
    <w:rsid w:val="6A2F06A3"/>
    <w:rsid w:val="6ACB0638"/>
    <w:rsid w:val="6AEFF9EA"/>
    <w:rsid w:val="6B750EA0"/>
    <w:rsid w:val="6BA106DC"/>
    <w:rsid w:val="6BCDE361"/>
    <w:rsid w:val="6C06E491"/>
    <w:rsid w:val="6C1BD790"/>
    <w:rsid w:val="6C8F77DE"/>
    <w:rsid w:val="6CB0BA95"/>
    <w:rsid w:val="6CC9AFC8"/>
    <w:rsid w:val="6CECF942"/>
    <w:rsid w:val="6D18F7AB"/>
    <w:rsid w:val="6D43C7E2"/>
    <w:rsid w:val="6D66FC20"/>
    <w:rsid w:val="6D870ABA"/>
    <w:rsid w:val="6D9E2A44"/>
    <w:rsid w:val="6D9FA230"/>
    <w:rsid w:val="6DC0B177"/>
    <w:rsid w:val="6DC76493"/>
    <w:rsid w:val="6DDE5730"/>
    <w:rsid w:val="6E322B97"/>
    <w:rsid w:val="6E329661"/>
    <w:rsid w:val="6E351D9C"/>
    <w:rsid w:val="6E72D5E8"/>
    <w:rsid w:val="6EFB6261"/>
    <w:rsid w:val="6F040E1D"/>
    <w:rsid w:val="6F78495B"/>
    <w:rsid w:val="6F986B6A"/>
    <w:rsid w:val="6FD7272B"/>
    <w:rsid w:val="6FDF364E"/>
    <w:rsid w:val="6FF4DA01"/>
    <w:rsid w:val="6FFDD694"/>
    <w:rsid w:val="702589B8"/>
    <w:rsid w:val="7032BBAD"/>
    <w:rsid w:val="7052F058"/>
    <w:rsid w:val="711E60B1"/>
    <w:rsid w:val="7127E17A"/>
    <w:rsid w:val="713F9216"/>
    <w:rsid w:val="71494DB2"/>
    <w:rsid w:val="71750C16"/>
    <w:rsid w:val="71A4251C"/>
    <w:rsid w:val="71A5B616"/>
    <w:rsid w:val="71D0D46D"/>
    <w:rsid w:val="720D0FF6"/>
    <w:rsid w:val="726E219D"/>
    <w:rsid w:val="7293EAD8"/>
    <w:rsid w:val="72D4FDEF"/>
    <w:rsid w:val="72E312DA"/>
    <w:rsid w:val="7308C0C6"/>
    <w:rsid w:val="731A5C83"/>
    <w:rsid w:val="731DA610"/>
    <w:rsid w:val="73542C58"/>
    <w:rsid w:val="7396BB97"/>
    <w:rsid w:val="73AB55F7"/>
    <w:rsid w:val="73CAAD37"/>
    <w:rsid w:val="75458311"/>
    <w:rsid w:val="7579FD83"/>
    <w:rsid w:val="757AED91"/>
    <w:rsid w:val="75C81668"/>
    <w:rsid w:val="7601C4CB"/>
    <w:rsid w:val="7602CB40"/>
    <w:rsid w:val="7623A347"/>
    <w:rsid w:val="7668A3AE"/>
    <w:rsid w:val="76723512"/>
    <w:rsid w:val="76A831EF"/>
    <w:rsid w:val="76B66F90"/>
    <w:rsid w:val="772BDFDE"/>
    <w:rsid w:val="7737ABCE"/>
    <w:rsid w:val="773D8309"/>
    <w:rsid w:val="777BAE1D"/>
    <w:rsid w:val="777E7857"/>
    <w:rsid w:val="77925021"/>
    <w:rsid w:val="779B3114"/>
    <w:rsid w:val="77EF3328"/>
    <w:rsid w:val="783FFDF1"/>
    <w:rsid w:val="78699F45"/>
    <w:rsid w:val="78741C85"/>
    <w:rsid w:val="78796070"/>
    <w:rsid w:val="78988BFF"/>
    <w:rsid w:val="792415C9"/>
    <w:rsid w:val="793F6BF5"/>
    <w:rsid w:val="794A30F6"/>
    <w:rsid w:val="795D17C3"/>
    <w:rsid w:val="799433E0"/>
    <w:rsid w:val="7A02BCB6"/>
    <w:rsid w:val="7A187D70"/>
    <w:rsid w:val="7A3105B8"/>
    <w:rsid w:val="7A34AD7D"/>
    <w:rsid w:val="7A5F9B75"/>
    <w:rsid w:val="7A717F5B"/>
    <w:rsid w:val="7A8DFBF5"/>
    <w:rsid w:val="7AA36AA6"/>
    <w:rsid w:val="7B140D3E"/>
    <w:rsid w:val="7B25EF05"/>
    <w:rsid w:val="7B55A00E"/>
    <w:rsid w:val="7B8C0D56"/>
    <w:rsid w:val="7C33770A"/>
    <w:rsid w:val="7C560273"/>
    <w:rsid w:val="7C70E68D"/>
    <w:rsid w:val="7CA48CC8"/>
    <w:rsid w:val="7CA9C830"/>
    <w:rsid w:val="7D0FEFD9"/>
    <w:rsid w:val="7D2D419C"/>
    <w:rsid w:val="7D693A3F"/>
    <w:rsid w:val="7D6B6309"/>
    <w:rsid w:val="7D83F5BF"/>
    <w:rsid w:val="7D84E994"/>
    <w:rsid w:val="7D8AC9BA"/>
    <w:rsid w:val="7DA9E3C7"/>
    <w:rsid w:val="7DD8E353"/>
    <w:rsid w:val="7DE8288B"/>
    <w:rsid w:val="7E0DDE33"/>
    <w:rsid w:val="7E45B5CB"/>
    <w:rsid w:val="7E46FD6E"/>
    <w:rsid w:val="7E4D966F"/>
    <w:rsid w:val="7E53C0EF"/>
    <w:rsid w:val="7E8D040C"/>
    <w:rsid w:val="7EC15499"/>
    <w:rsid w:val="7EC51A86"/>
    <w:rsid w:val="7ED529D4"/>
    <w:rsid w:val="7EE13ABA"/>
    <w:rsid w:val="7EF134F8"/>
    <w:rsid w:val="7EF14BAF"/>
    <w:rsid w:val="7EF4BA4F"/>
    <w:rsid w:val="7EFA954A"/>
    <w:rsid w:val="7F249DFF"/>
    <w:rsid w:val="7F426DAE"/>
    <w:rsid w:val="7F473A3B"/>
    <w:rsid w:val="7F7B5AF4"/>
    <w:rsid w:val="7F8FAC4A"/>
    <w:rsid w:val="7FA6290D"/>
    <w:rsid w:val="7FABE4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6F680"/>
  <w15:docId w15:val="{A553D381-BA6B-48BD-8AD0-C9CD0F8C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38EC"/>
    <w:rPr>
      <w:rFonts w:eastAsia="Times New Roman" w:cs="Times New Roman"/>
      <w:sz w:val="20"/>
    </w:rPr>
  </w:style>
  <w:style w:type="paragraph" w:styleId="Heading1">
    <w:name w:val="heading 1"/>
    <w:basedOn w:val="Normal"/>
    <w:next w:val="Normal"/>
    <w:link w:val="Heading1Char"/>
    <w:autoRedefine/>
    <w:uiPriority w:val="9"/>
    <w:qFormat/>
    <w:rsid w:val="00441D87"/>
    <w:pPr>
      <w:widowControl w:val="0"/>
      <w:numPr>
        <w:ilvl w:val="1"/>
        <w:numId w:val="3"/>
      </w:numPr>
      <w:autoSpaceDE w:val="0"/>
      <w:autoSpaceDN w:val="0"/>
      <w:jc w:val="both"/>
      <w:outlineLvl w:val="0"/>
    </w:pPr>
    <w:rPr>
      <w:rFonts w:eastAsiaTheme="majorEastAsia" w:cs="Calibri (Body)"/>
      <w:szCs w:val="20"/>
    </w:rPr>
  </w:style>
  <w:style w:type="paragraph" w:styleId="Heading2">
    <w:name w:val="heading 2"/>
    <w:basedOn w:val="Normal"/>
    <w:next w:val="Normal"/>
    <w:link w:val="Heading2Char"/>
    <w:autoRedefine/>
    <w:uiPriority w:val="9"/>
    <w:unhideWhenUsed/>
    <w:qFormat/>
    <w:rsid w:val="00942702"/>
    <w:pPr>
      <w:keepNext/>
      <w:keepLines/>
      <w:numPr>
        <w:numId w:val="2"/>
      </w:numPr>
      <w:outlineLvl w:val="1"/>
    </w:pPr>
    <w:rPr>
      <w:rFonts w:asciiTheme="majorHAnsi" w:eastAsiaTheme="majorEastAsia" w:hAnsiTheme="majorHAnsi" w:cstheme="majorHAnsi"/>
      <w:i/>
      <w:iCs/>
      <w:color w:val="0A8AEE"/>
      <w:sz w:val="24"/>
      <w:szCs w:val="28"/>
    </w:rPr>
  </w:style>
  <w:style w:type="paragraph" w:styleId="Heading3">
    <w:name w:val="heading 3"/>
    <w:basedOn w:val="Normal"/>
    <w:next w:val="Normal"/>
    <w:link w:val="Heading3Char"/>
    <w:autoRedefine/>
    <w:uiPriority w:val="9"/>
    <w:unhideWhenUsed/>
    <w:qFormat/>
    <w:rsid w:val="002A13F5"/>
    <w:pPr>
      <w:keepNext/>
      <w:keepLines/>
      <w:spacing w:before="40"/>
      <w:outlineLvl w:val="2"/>
    </w:pPr>
    <w:rPr>
      <w:rFonts w:asciiTheme="majorHAnsi" w:eastAsiaTheme="majorEastAsia" w:hAnsiTheme="majorHAnsi" w:cstheme="majorBidi"/>
      <w:color w:val="0A8AE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063"/>
    <w:rPr>
      <w:color w:val="0000FF"/>
      <w:u w:val="single"/>
    </w:rPr>
  </w:style>
  <w:style w:type="character" w:customStyle="1" w:styleId="apple-converted-space">
    <w:name w:val="apple-converted-space"/>
    <w:basedOn w:val="DefaultParagraphFont"/>
    <w:rsid w:val="00120063"/>
  </w:style>
  <w:style w:type="paragraph" w:styleId="ListParagraph">
    <w:name w:val="List Paragraph"/>
    <w:basedOn w:val="Normal"/>
    <w:uiPriority w:val="34"/>
    <w:qFormat/>
    <w:rsid w:val="00EF4694"/>
    <w:pPr>
      <w:ind w:left="720"/>
      <w:contextualSpacing/>
    </w:pPr>
    <w:rPr>
      <w:rFonts w:cstheme="minorBidi"/>
    </w:rPr>
  </w:style>
  <w:style w:type="character" w:customStyle="1" w:styleId="Heading2Char">
    <w:name w:val="Heading 2 Char"/>
    <w:basedOn w:val="DefaultParagraphFont"/>
    <w:link w:val="Heading2"/>
    <w:uiPriority w:val="9"/>
    <w:rsid w:val="00DA3925"/>
    <w:rPr>
      <w:rFonts w:asciiTheme="majorHAnsi" w:eastAsiaTheme="majorEastAsia" w:hAnsiTheme="majorHAnsi" w:cstheme="majorHAnsi"/>
      <w:i/>
      <w:iCs/>
      <w:color w:val="0A8AEE"/>
      <w:szCs w:val="28"/>
    </w:rPr>
  </w:style>
  <w:style w:type="character" w:customStyle="1" w:styleId="Heading3Char">
    <w:name w:val="Heading 3 Char"/>
    <w:basedOn w:val="DefaultParagraphFont"/>
    <w:link w:val="Heading3"/>
    <w:uiPriority w:val="9"/>
    <w:rsid w:val="002A13F5"/>
    <w:rPr>
      <w:rFonts w:asciiTheme="majorHAnsi" w:eastAsiaTheme="majorEastAsia" w:hAnsiTheme="majorHAnsi" w:cstheme="majorBidi"/>
      <w:color w:val="0A8AEE"/>
    </w:rPr>
  </w:style>
  <w:style w:type="character" w:customStyle="1" w:styleId="Heading1Char">
    <w:name w:val="Heading 1 Char"/>
    <w:basedOn w:val="DefaultParagraphFont"/>
    <w:link w:val="Heading1"/>
    <w:uiPriority w:val="9"/>
    <w:rsid w:val="00441D87"/>
    <w:rPr>
      <w:rFonts w:eastAsiaTheme="majorEastAsia" w:cs="Calibri (Body)"/>
      <w:sz w:val="20"/>
      <w:szCs w:val="20"/>
    </w:rPr>
  </w:style>
  <w:style w:type="table" w:styleId="TableGrid">
    <w:name w:val="Table Grid"/>
    <w:basedOn w:val="TableNormal"/>
    <w:uiPriority w:val="39"/>
    <w:rsid w:val="00936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35"/>
    <w:pPr>
      <w:tabs>
        <w:tab w:val="center" w:pos="4680"/>
        <w:tab w:val="right" w:pos="9360"/>
      </w:tabs>
    </w:pPr>
    <w:rPr>
      <w:rFonts w:cstheme="minorBidi"/>
    </w:rPr>
  </w:style>
  <w:style w:type="character" w:customStyle="1" w:styleId="HeaderChar">
    <w:name w:val="Header Char"/>
    <w:basedOn w:val="DefaultParagraphFont"/>
    <w:link w:val="Header"/>
    <w:uiPriority w:val="99"/>
    <w:rsid w:val="00531A35"/>
  </w:style>
  <w:style w:type="paragraph" w:styleId="Footer">
    <w:name w:val="footer"/>
    <w:basedOn w:val="Normal"/>
    <w:link w:val="FooterChar"/>
    <w:uiPriority w:val="99"/>
    <w:unhideWhenUsed/>
    <w:rsid w:val="00531A35"/>
    <w:pPr>
      <w:tabs>
        <w:tab w:val="center" w:pos="4680"/>
        <w:tab w:val="right" w:pos="9360"/>
      </w:tabs>
    </w:pPr>
    <w:rPr>
      <w:rFonts w:cstheme="minorBidi"/>
    </w:rPr>
  </w:style>
  <w:style w:type="character" w:customStyle="1" w:styleId="FooterChar">
    <w:name w:val="Footer Char"/>
    <w:basedOn w:val="DefaultParagraphFont"/>
    <w:link w:val="Footer"/>
    <w:uiPriority w:val="99"/>
    <w:rsid w:val="00531A35"/>
  </w:style>
  <w:style w:type="paragraph" w:styleId="FootnoteText">
    <w:name w:val="footnote text"/>
    <w:basedOn w:val="Normal"/>
    <w:link w:val="FootnoteTextChar"/>
    <w:uiPriority w:val="99"/>
    <w:unhideWhenUsed/>
    <w:rsid w:val="00531A35"/>
    <w:rPr>
      <w:rFonts w:cstheme="minorBidi"/>
    </w:rPr>
  </w:style>
  <w:style w:type="character" w:customStyle="1" w:styleId="FootnoteTextChar">
    <w:name w:val="Footnote Text Char"/>
    <w:basedOn w:val="DefaultParagraphFont"/>
    <w:link w:val="FootnoteText"/>
    <w:uiPriority w:val="99"/>
    <w:rsid w:val="00531A35"/>
  </w:style>
  <w:style w:type="character" w:styleId="FootnoteReference">
    <w:name w:val="footnote reference"/>
    <w:basedOn w:val="DefaultParagraphFont"/>
    <w:uiPriority w:val="99"/>
    <w:unhideWhenUsed/>
    <w:rsid w:val="00531A35"/>
    <w:rPr>
      <w:vertAlign w:val="superscript"/>
    </w:rPr>
  </w:style>
  <w:style w:type="paragraph" w:customStyle="1" w:styleId="NoteLevel21">
    <w:name w:val="Note Level 21"/>
    <w:basedOn w:val="Normal"/>
    <w:uiPriority w:val="99"/>
    <w:rsid w:val="00191FB3"/>
    <w:pPr>
      <w:keepNext/>
      <w:numPr>
        <w:ilvl w:val="1"/>
        <w:numId w:val="1"/>
      </w:numPr>
      <w:contextualSpacing/>
      <w:outlineLvl w:val="1"/>
    </w:pPr>
    <w:rPr>
      <w:rFonts w:ascii="Verdana" w:hAnsi="Verdana" w:cstheme="minorBidi"/>
    </w:rPr>
  </w:style>
  <w:style w:type="paragraph" w:customStyle="1" w:styleId="NoteLevel11">
    <w:name w:val="Note Level 11"/>
    <w:basedOn w:val="Normal"/>
    <w:uiPriority w:val="99"/>
    <w:rsid w:val="00942702"/>
    <w:pPr>
      <w:keepNext/>
      <w:numPr>
        <w:numId w:val="1"/>
      </w:numPr>
      <w:contextualSpacing/>
      <w:outlineLvl w:val="0"/>
    </w:pPr>
    <w:rPr>
      <w:rFonts w:ascii="Verdana" w:hAnsi="Verdana" w:cstheme="minorBidi"/>
    </w:rPr>
  </w:style>
  <w:style w:type="paragraph" w:styleId="Index1">
    <w:name w:val="index 1"/>
    <w:basedOn w:val="Normal"/>
    <w:next w:val="Normal"/>
    <w:autoRedefine/>
    <w:uiPriority w:val="99"/>
    <w:unhideWhenUsed/>
    <w:rsid w:val="0094560D"/>
    <w:pPr>
      <w:ind w:left="240" w:hanging="240"/>
    </w:pPr>
    <w:rPr>
      <w:rFonts w:cstheme="minorBidi"/>
    </w:rPr>
  </w:style>
  <w:style w:type="paragraph" w:styleId="Index2">
    <w:name w:val="index 2"/>
    <w:basedOn w:val="Normal"/>
    <w:next w:val="Normal"/>
    <w:autoRedefine/>
    <w:uiPriority w:val="99"/>
    <w:unhideWhenUsed/>
    <w:rsid w:val="0094560D"/>
    <w:pPr>
      <w:ind w:left="480" w:hanging="240"/>
    </w:pPr>
    <w:rPr>
      <w:rFonts w:cstheme="minorBidi"/>
    </w:rPr>
  </w:style>
  <w:style w:type="paragraph" w:styleId="Index3">
    <w:name w:val="index 3"/>
    <w:basedOn w:val="Normal"/>
    <w:next w:val="Normal"/>
    <w:autoRedefine/>
    <w:uiPriority w:val="99"/>
    <w:unhideWhenUsed/>
    <w:rsid w:val="0094560D"/>
    <w:pPr>
      <w:ind w:left="720" w:hanging="240"/>
    </w:pPr>
    <w:rPr>
      <w:rFonts w:cstheme="minorBidi"/>
    </w:rPr>
  </w:style>
  <w:style w:type="paragraph" w:styleId="Index4">
    <w:name w:val="index 4"/>
    <w:basedOn w:val="Normal"/>
    <w:next w:val="Normal"/>
    <w:autoRedefine/>
    <w:uiPriority w:val="99"/>
    <w:unhideWhenUsed/>
    <w:rsid w:val="0094560D"/>
    <w:pPr>
      <w:ind w:left="960" w:hanging="240"/>
    </w:pPr>
    <w:rPr>
      <w:rFonts w:cstheme="minorBidi"/>
    </w:rPr>
  </w:style>
  <w:style w:type="paragraph" w:styleId="Index5">
    <w:name w:val="index 5"/>
    <w:basedOn w:val="Normal"/>
    <w:next w:val="Normal"/>
    <w:autoRedefine/>
    <w:uiPriority w:val="99"/>
    <w:unhideWhenUsed/>
    <w:rsid w:val="0094560D"/>
    <w:pPr>
      <w:ind w:left="1200" w:hanging="240"/>
    </w:pPr>
    <w:rPr>
      <w:rFonts w:cstheme="minorBidi"/>
    </w:rPr>
  </w:style>
  <w:style w:type="paragraph" w:styleId="Index6">
    <w:name w:val="index 6"/>
    <w:basedOn w:val="Normal"/>
    <w:next w:val="Normal"/>
    <w:autoRedefine/>
    <w:uiPriority w:val="99"/>
    <w:unhideWhenUsed/>
    <w:rsid w:val="0094560D"/>
    <w:pPr>
      <w:ind w:left="1440" w:hanging="240"/>
    </w:pPr>
    <w:rPr>
      <w:rFonts w:cstheme="minorBidi"/>
    </w:rPr>
  </w:style>
  <w:style w:type="paragraph" w:styleId="Index7">
    <w:name w:val="index 7"/>
    <w:basedOn w:val="Normal"/>
    <w:next w:val="Normal"/>
    <w:autoRedefine/>
    <w:uiPriority w:val="99"/>
    <w:unhideWhenUsed/>
    <w:rsid w:val="0094560D"/>
    <w:pPr>
      <w:ind w:left="1680" w:hanging="240"/>
    </w:pPr>
    <w:rPr>
      <w:rFonts w:cstheme="minorBidi"/>
    </w:rPr>
  </w:style>
  <w:style w:type="paragraph" w:styleId="Index8">
    <w:name w:val="index 8"/>
    <w:basedOn w:val="Normal"/>
    <w:next w:val="Normal"/>
    <w:autoRedefine/>
    <w:uiPriority w:val="99"/>
    <w:unhideWhenUsed/>
    <w:rsid w:val="0094560D"/>
    <w:pPr>
      <w:ind w:left="1920" w:hanging="240"/>
    </w:pPr>
    <w:rPr>
      <w:rFonts w:cstheme="minorBidi"/>
    </w:rPr>
  </w:style>
  <w:style w:type="paragraph" w:styleId="Index9">
    <w:name w:val="index 9"/>
    <w:basedOn w:val="Normal"/>
    <w:next w:val="Normal"/>
    <w:autoRedefine/>
    <w:uiPriority w:val="99"/>
    <w:unhideWhenUsed/>
    <w:rsid w:val="0094560D"/>
    <w:pPr>
      <w:ind w:left="2160" w:hanging="240"/>
    </w:pPr>
    <w:rPr>
      <w:rFonts w:cstheme="minorBidi"/>
    </w:rPr>
  </w:style>
  <w:style w:type="paragraph" w:styleId="IndexHeading">
    <w:name w:val="index heading"/>
    <w:basedOn w:val="Normal"/>
    <w:next w:val="Index1"/>
    <w:uiPriority w:val="99"/>
    <w:unhideWhenUsed/>
    <w:rsid w:val="0094560D"/>
    <w:rPr>
      <w:rFonts w:cstheme="minorBidi"/>
    </w:rPr>
  </w:style>
  <w:style w:type="paragraph" w:styleId="TOC1">
    <w:name w:val="toc 1"/>
    <w:basedOn w:val="Normal"/>
    <w:next w:val="Normal"/>
    <w:autoRedefine/>
    <w:uiPriority w:val="39"/>
    <w:unhideWhenUsed/>
    <w:rsid w:val="00C43192"/>
    <w:pPr>
      <w:spacing w:before="120"/>
    </w:pPr>
    <w:rPr>
      <w:rFonts w:cstheme="minorHAnsi"/>
      <w:b/>
      <w:bCs/>
      <w:i/>
      <w:iCs/>
    </w:rPr>
  </w:style>
  <w:style w:type="paragraph" w:styleId="TOC2">
    <w:name w:val="toc 2"/>
    <w:basedOn w:val="Normal"/>
    <w:next w:val="Normal"/>
    <w:autoRedefine/>
    <w:uiPriority w:val="39"/>
    <w:unhideWhenUsed/>
    <w:rsid w:val="0094560D"/>
    <w:pPr>
      <w:spacing w:before="120"/>
      <w:ind w:left="240"/>
    </w:pPr>
    <w:rPr>
      <w:rFonts w:cstheme="minorHAnsi"/>
      <w:b/>
      <w:bCs/>
      <w:sz w:val="22"/>
      <w:szCs w:val="22"/>
    </w:rPr>
  </w:style>
  <w:style w:type="paragraph" w:styleId="TOC3">
    <w:name w:val="toc 3"/>
    <w:basedOn w:val="Normal"/>
    <w:next w:val="Normal"/>
    <w:autoRedefine/>
    <w:uiPriority w:val="39"/>
    <w:unhideWhenUsed/>
    <w:rsid w:val="006C6F57"/>
    <w:pPr>
      <w:ind w:left="480"/>
    </w:pPr>
    <w:rPr>
      <w:rFonts w:cstheme="minorHAnsi"/>
      <w:szCs w:val="20"/>
    </w:rPr>
  </w:style>
  <w:style w:type="paragraph" w:styleId="TOC4">
    <w:name w:val="toc 4"/>
    <w:basedOn w:val="Normal"/>
    <w:next w:val="Normal"/>
    <w:autoRedefine/>
    <w:uiPriority w:val="39"/>
    <w:unhideWhenUsed/>
    <w:rsid w:val="0094560D"/>
    <w:pPr>
      <w:ind w:left="720"/>
    </w:pPr>
    <w:rPr>
      <w:rFonts w:cstheme="minorHAnsi"/>
      <w:szCs w:val="20"/>
    </w:rPr>
  </w:style>
  <w:style w:type="paragraph" w:styleId="TOC5">
    <w:name w:val="toc 5"/>
    <w:basedOn w:val="Normal"/>
    <w:next w:val="Normal"/>
    <w:autoRedefine/>
    <w:uiPriority w:val="39"/>
    <w:unhideWhenUsed/>
    <w:rsid w:val="0094560D"/>
    <w:pPr>
      <w:ind w:left="960"/>
    </w:pPr>
    <w:rPr>
      <w:rFonts w:cstheme="minorHAnsi"/>
      <w:szCs w:val="20"/>
    </w:rPr>
  </w:style>
  <w:style w:type="paragraph" w:styleId="TOC6">
    <w:name w:val="toc 6"/>
    <w:basedOn w:val="Normal"/>
    <w:next w:val="Normal"/>
    <w:autoRedefine/>
    <w:uiPriority w:val="39"/>
    <w:unhideWhenUsed/>
    <w:rsid w:val="0094560D"/>
    <w:pPr>
      <w:ind w:left="1200"/>
    </w:pPr>
    <w:rPr>
      <w:rFonts w:cstheme="minorHAnsi"/>
      <w:szCs w:val="20"/>
    </w:rPr>
  </w:style>
  <w:style w:type="paragraph" w:styleId="TOC7">
    <w:name w:val="toc 7"/>
    <w:basedOn w:val="Normal"/>
    <w:next w:val="Normal"/>
    <w:autoRedefine/>
    <w:uiPriority w:val="39"/>
    <w:unhideWhenUsed/>
    <w:rsid w:val="0094560D"/>
    <w:pPr>
      <w:ind w:left="1440"/>
    </w:pPr>
    <w:rPr>
      <w:rFonts w:cstheme="minorHAnsi"/>
      <w:szCs w:val="20"/>
    </w:rPr>
  </w:style>
  <w:style w:type="paragraph" w:styleId="TOC8">
    <w:name w:val="toc 8"/>
    <w:basedOn w:val="Normal"/>
    <w:next w:val="Normal"/>
    <w:autoRedefine/>
    <w:uiPriority w:val="39"/>
    <w:unhideWhenUsed/>
    <w:rsid w:val="0094560D"/>
    <w:pPr>
      <w:ind w:left="1680"/>
    </w:pPr>
    <w:rPr>
      <w:rFonts w:cstheme="minorHAnsi"/>
      <w:szCs w:val="20"/>
    </w:rPr>
  </w:style>
  <w:style w:type="paragraph" w:styleId="TOC9">
    <w:name w:val="toc 9"/>
    <w:basedOn w:val="Normal"/>
    <w:next w:val="Normal"/>
    <w:autoRedefine/>
    <w:uiPriority w:val="39"/>
    <w:unhideWhenUsed/>
    <w:rsid w:val="0094560D"/>
    <w:pPr>
      <w:ind w:left="1920"/>
    </w:pPr>
    <w:rPr>
      <w:rFonts w:cstheme="minorHAnsi"/>
      <w:szCs w:val="20"/>
    </w:rPr>
  </w:style>
  <w:style w:type="paragraph" w:styleId="BalloonText">
    <w:name w:val="Balloon Text"/>
    <w:basedOn w:val="Normal"/>
    <w:link w:val="BalloonTextChar"/>
    <w:uiPriority w:val="99"/>
    <w:semiHidden/>
    <w:unhideWhenUsed/>
    <w:rsid w:val="000A2E61"/>
    <w:rPr>
      <w:sz w:val="18"/>
      <w:szCs w:val="18"/>
    </w:rPr>
  </w:style>
  <w:style w:type="character" w:customStyle="1" w:styleId="BalloonTextChar">
    <w:name w:val="Balloon Text Char"/>
    <w:basedOn w:val="DefaultParagraphFont"/>
    <w:link w:val="BalloonText"/>
    <w:uiPriority w:val="99"/>
    <w:semiHidden/>
    <w:rsid w:val="000A2E61"/>
    <w:rPr>
      <w:rFonts w:ascii="Times New Roman" w:hAnsi="Times New Roman" w:cs="Times New Roman"/>
      <w:sz w:val="18"/>
      <w:szCs w:val="18"/>
    </w:rPr>
  </w:style>
  <w:style w:type="paragraph" w:styleId="NormalWeb">
    <w:name w:val="Normal (Web)"/>
    <w:basedOn w:val="Normal"/>
    <w:uiPriority w:val="99"/>
    <w:unhideWhenUsed/>
    <w:rsid w:val="00EA05D4"/>
    <w:pPr>
      <w:spacing w:before="100" w:beforeAutospacing="1" w:after="100" w:afterAutospacing="1"/>
    </w:pPr>
    <w:rPr>
      <w:rFonts w:eastAsiaTheme="minorEastAsia"/>
    </w:rPr>
  </w:style>
  <w:style w:type="table" w:styleId="GridTable4-Accent1">
    <w:name w:val="Grid Table 4 Accent 1"/>
    <w:basedOn w:val="TableNormal"/>
    <w:uiPriority w:val="49"/>
    <w:rsid w:val="003E50E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664A0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CommentReference">
    <w:name w:val="annotation reference"/>
    <w:basedOn w:val="DefaultParagraphFont"/>
    <w:uiPriority w:val="99"/>
    <w:semiHidden/>
    <w:unhideWhenUsed/>
    <w:rsid w:val="002B0D79"/>
    <w:rPr>
      <w:sz w:val="16"/>
      <w:szCs w:val="16"/>
    </w:rPr>
  </w:style>
  <w:style w:type="paragraph" w:styleId="CommentText">
    <w:name w:val="annotation text"/>
    <w:basedOn w:val="Normal"/>
    <w:link w:val="CommentTextChar"/>
    <w:uiPriority w:val="99"/>
    <w:unhideWhenUsed/>
    <w:rsid w:val="002B0D79"/>
    <w:rPr>
      <w:rFonts w:cstheme="minorBidi"/>
      <w:szCs w:val="20"/>
    </w:rPr>
  </w:style>
  <w:style w:type="character" w:customStyle="1" w:styleId="CommentTextChar">
    <w:name w:val="Comment Text Char"/>
    <w:basedOn w:val="DefaultParagraphFont"/>
    <w:link w:val="CommentText"/>
    <w:uiPriority w:val="99"/>
    <w:rsid w:val="002B0D79"/>
    <w:rPr>
      <w:sz w:val="20"/>
      <w:szCs w:val="20"/>
    </w:rPr>
  </w:style>
  <w:style w:type="paragraph" w:styleId="CommentSubject">
    <w:name w:val="annotation subject"/>
    <w:basedOn w:val="CommentText"/>
    <w:next w:val="CommentText"/>
    <w:link w:val="CommentSubjectChar"/>
    <w:uiPriority w:val="99"/>
    <w:semiHidden/>
    <w:unhideWhenUsed/>
    <w:rsid w:val="002B0D79"/>
    <w:rPr>
      <w:b/>
      <w:bCs/>
    </w:rPr>
  </w:style>
  <w:style w:type="character" w:customStyle="1" w:styleId="CommentSubjectChar">
    <w:name w:val="Comment Subject Char"/>
    <w:basedOn w:val="CommentTextChar"/>
    <w:link w:val="CommentSubject"/>
    <w:uiPriority w:val="99"/>
    <w:semiHidden/>
    <w:rsid w:val="002B0D79"/>
    <w:rPr>
      <w:b/>
      <w:bCs/>
      <w:sz w:val="20"/>
      <w:szCs w:val="20"/>
    </w:rPr>
  </w:style>
  <w:style w:type="paragraph" w:styleId="TOCHeading">
    <w:name w:val="TOC Heading"/>
    <w:basedOn w:val="Heading1"/>
    <w:next w:val="Normal"/>
    <w:uiPriority w:val="39"/>
    <w:unhideWhenUsed/>
    <w:qFormat/>
    <w:rsid w:val="00E62A57"/>
    <w:pPr>
      <w:spacing w:before="480" w:line="276" w:lineRule="auto"/>
      <w:outlineLvl w:val="9"/>
    </w:pPr>
    <w:rPr>
      <w:b/>
      <w:bCs/>
      <w:color w:val="2F5496" w:themeColor="accent1" w:themeShade="BF"/>
      <w:szCs w:val="28"/>
    </w:rPr>
  </w:style>
  <w:style w:type="character" w:styleId="Emphasis">
    <w:name w:val="Emphasis"/>
    <w:basedOn w:val="DefaultParagraphFont"/>
    <w:uiPriority w:val="20"/>
    <w:qFormat/>
    <w:rsid w:val="009E06DC"/>
    <w:rPr>
      <w:i/>
      <w:iCs/>
    </w:rPr>
  </w:style>
  <w:style w:type="character" w:styleId="UnresolvedMention">
    <w:name w:val="Unresolved Mention"/>
    <w:basedOn w:val="DefaultParagraphFont"/>
    <w:uiPriority w:val="99"/>
    <w:rsid w:val="009E06DC"/>
    <w:rPr>
      <w:color w:val="605E5C"/>
      <w:shd w:val="clear" w:color="auto" w:fill="E1DFDD"/>
    </w:rPr>
  </w:style>
  <w:style w:type="character" w:styleId="Strong">
    <w:name w:val="Strong"/>
    <w:basedOn w:val="DefaultParagraphFont"/>
    <w:uiPriority w:val="22"/>
    <w:qFormat/>
    <w:rsid w:val="00D24543"/>
    <w:rPr>
      <w:b/>
      <w:bCs/>
    </w:rPr>
  </w:style>
  <w:style w:type="paragraph" w:styleId="Title">
    <w:name w:val="Title"/>
    <w:basedOn w:val="Normal"/>
    <w:next w:val="Normal"/>
    <w:link w:val="TitleChar"/>
    <w:uiPriority w:val="10"/>
    <w:qFormat/>
    <w:rsid w:val="008820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1A"/>
    <w:rPr>
      <w:rFonts w:asciiTheme="majorHAnsi" w:eastAsiaTheme="majorEastAsia" w:hAnsiTheme="majorHAnsi" w:cstheme="majorBidi"/>
      <w:spacing w:val="-10"/>
      <w:kern w:val="28"/>
      <w:sz w:val="56"/>
      <w:szCs w:val="56"/>
    </w:rPr>
  </w:style>
  <w:style w:type="paragraph" w:styleId="Revision">
    <w:name w:val="Revision"/>
    <w:hidden/>
    <w:uiPriority w:val="99"/>
    <w:semiHidden/>
    <w:rsid w:val="00A05BBA"/>
    <w:rPr>
      <w:rFonts w:ascii="Times New Roman" w:hAnsi="Times New Roman" w:cs="Times New Roman"/>
    </w:rPr>
  </w:style>
  <w:style w:type="table" w:styleId="GridTable1Light-Accent1">
    <w:name w:val="Grid Table 1 Light Accent 1"/>
    <w:basedOn w:val="TableNormal"/>
    <w:uiPriority w:val="46"/>
    <w:rsid w:val="000F4B7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E55BD"/>
    <w:rPr>
      <w:color w:val="954F72" w:themeColor="followedHyperlink"/>
      <w:u w:val="single"/>
    </w:rPr>
  </w:style>
  <w:style w:type="character" w:styleId="LineNumber">
    <w:name w:val="line number"/>
    <w:basedOn w:val="DefaultParagraphFont"/>
    <w:uiPriority w:val="99"/>
    <w:unhideWhenUsed/>
    <w:rsid w:val="00C838EC"/>
    <w:rPr>
      <w:sz w:val="18"/>
    </w:rPr>
  </w:style>
  <w:style w:type="paragraph" w:customStyle="1" w:styleId="xxxmsonormal">
    <w:name w:val="xxxmsonormal"/>
    <w:basedOn w:val="Normal"/>
    <w:rsid w:val="00E0105A"/>
    <w:rPr>
      <w:rFonts w:ascii="Calibri" w:eastAsia="Calibri" w:hAnsi="Calibri" w:cs="Calibri"/>
      <w:sz w:val="22"/>
      <w:szCs w:val="22"/>
    </w:rPr>
  </w:style>
  <w:style w:type="paragraph" w:customStyle="1" w:styleId="paragraph">
    <w:name w:val="paragraph"/>
    <w:basedOn w:val="Normal"/>
    <w:rsid w:val="00EB1547"/>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EB1547"/>
  </w:style>
  <w:style w:type="character" w:customStyle="1" w:styleId="eop">
    <w:name w:val="eop"/>
    <w:basedOn w:val="DefaultParagraphFont"/>
    <w:rsid w:val="00EB1547"/>
  </w:style>
  <w:style w:type="character" w:styleId="PlaceholderText">
    <w:name w:val="Placeholder Text"/>
    <w:basedOn w:val="DefaultParagraphFont"/>
    <w:uiPriority w:val="99"/>
    <w:semiHidden/>
    <w:rsid w:val="00CE4A9D"/>
    <w:rPr>
      <w:color w:val="808080"/>
    </w:rPr>
  </w:style>
  <w:style w:type="table" w:styleId="ListTable3-Accent1">
    <w:name w:val="List Table 3 Accent 1"/>
    <w:basedOn w:val="TableNormal"/>
    <w:uiPriority w:val="48"/>
    <w:rsid w:val="0066744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5">
    <w:name w:val="Plain Table 5"/>
    <w:basedOn w:val="TableNormal"/>
    <w:uiPriority w:val="45"/>
    <w:rsid w:val="00D349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631">
      <w:bodyDiv w:val="1"/>
      <w:marLeft w:val="0"/>
      <w:marRight w:val="0"/>
      <w:marTop w:val="0"/>
      <w:marBottom w:val="0"/>
      <w:divBdr>
        <w:top w:val="none" w:sz="0" w:space="0" w:color="auto"/>
        <w:left w:val="none" w:sz="0" w:space="0" w:color="auto"/>
        <w:bottom w:val="none" w:sz="0" w:space="0" w:color="auto"/>
        <w:right w:val="none" w:sz="0" w:space="0" w:color="auto"/>
      </w:divBdr>
    </w:div>
    <w:div w:id="38020430">
      <w:bodyDiv w:val="1"/>
      <w:marLeft w:val="0"/>
      <w:marRight w:val="0"/>
      <w:marTop w:val="0"/>
      <w:marBottom w:val="0"/>
      <w:divBdr>
        <w:top w:val="none" w:sz="0" w:space="0" w:color="auto"/>
        <w:left w:val="none" w:sz="0" w:space="0" w:color="auto"/>
        <w:bottom w:val="none" w:sz="0" w:space="0" w:color="auto"/>
        <w:right w:val="none" w:sz="0" w:space="0" w:color="auto"/>
      </w:divBdr>
    </w:div>
    <w:div w:id="61491041">
      <w:bodyDiv w:val="1"/>
      <w:marLeft w:val="0"/>
      <w:marRight w:val="0"/>
      <w:marTop w:val="0"/>
      <w:marBottom w:val="0"/>
      <w:divBdr>
        <w:top w:val="none" w:sz="0" w:space="0" w:color="auto"/>
        <w:left w:val="none" w:sz="0" w:space="0" w:color="auto"/>
        <w:bottom w:val="none" w:sz="0" w:space="0" w:color="auto"/>
        <w:right w:val="none" w:sz="0" w:space="0" w:color="auto"/>
      </w:divBdr>
    </w:div>
    <w:div w:id="68429171">
      <w:bodyDiv w:val="1"/>
      <w:marLeft w:val="0"/>
      <w:marRight w:val="0"/>
      <w:marTop w:val="0"/>
      <w:marBottom w:val="0"/>
      <w:divBdr>
        <w:top w:val="none" w:sz="0" w:space="0" w:color="auto"/>
        <w:left w:val="none" w:sz="0" w:space="0" w:color="auto"/>
        <w:bottom w:val="none" w:sz="0" w:space="0" w:color="auto"/>
        <w:right w:val="none" w:sz="0" w:space="0" w:color="auto"/>
      </w:divBdr>
    </w:div>
    <w:div w:id="88819680">
      <w:bodyDiv w:val="1"/>
      <w:marLeft w:val="0"/>
      <w:marRight w:val="0"/>
      <w:marTop w:val="0"/>
      <w:marBottom w:val="0"/>
      <w:divBdr>
        <w:top w:val="none" w:sz="0" w:space="0" w:color="auto"/>
        <w:left w:val="none" w:sz="0" w:space="0" w:color="auto"/>
        <w:bottom w:val="none" w:sz="0" w:space="0" w:color="auto"/>
        <w:right w:val="none" w:sz="0" w:space="0" w:color="auto"/>
      </w:divBdr>
    </w:div>
    <w:div w:id="91367534">
      <w:bodyDiv w:val="1"/>
      <w:marLeft w:val="0"/>
      <w:marRight w:val="0"/>
      <w:marTop w:val="0"/>
      <w:marBottom w:val="0"/>
      <w:divBdr>
        <w:top w:val="none" w:sz="0" w:space="0" w:color="auto"/>
        <w:left w:val="none" w:sz="0" w:space="0" w:color="auto"/>
        <w:bottom w:val="none" w:sz="0" w:space="0" w:color="auto"/>
        <w:right w:val="none" w:sz="0" w:space="0" w:color="auto"/>
      </w:divBdr>
    </w:div>
    <w:div w:id="95947743">
      <w:bodyDiv w:val="1"/>
      <w:marLeft w:val="0"/>
      <w:marRight w:val="0"/>
      <w:marTop w:val="0"/>
      <w:marBottom w:val="0"/>
      <w:divBdr>
        <w:top w:val="none" w:sz="0" w:space="0" w:color="auto"/>
        <w:left w:val="none" w:sz="0" w:space="0" w:color="auto"/>
        <w:bottom w:val="none" w:sz="0" w:space="0" w:color="auto"/>
        <w:right w:val="none" w:sz="0" w:space="0" w:color="auto"/>
      </w:divBdr>
    </w:div>
    <w:div w:id="104161462">
      <w:bodyDiv w:val="1"/>
      <w:marLeft w:val="0"/>
      <w:marRight w:val="0"/>
      <w:marTop w:val="0"/>
      <w:marBottom w:val="0"/>
      <w:divBdr>
        <w:top w:val="none" w:sz="0" w:space="0" w:color="auto"/>
        <w:left w:val="none" w:sz="0" w:space="0" w:color="auto"/>
        <w:bottom w:val="none" w:sz="0" w:space="0" w:color="auto"/>
        <w:right w:val="none" w:sz="0" w:space="0" w:color="auto"/>
      </w:divBdr>
    </w:div>
    <w:div w:id="112677780">
      <w:bodyDiv w:val="1"/>
      <w:marLeft w:val="0"/>
      <w:marRight w:val="0"/>
      <w:marTop w:val="0"/>
      <w:marBottom w:val="0"/>
      <w:divBdr>
        <w:top w:val="none" w:sz="0" w:space="0" w:color="auto"/>
        <w:left w:val="none" w:sz="0" w:space="0" w:color="auto"/>
        <w:bottom w:val="none" w:sz="0" w:space="0" w:color="auto"/>
        <w:right w:val="none" w:sz="0" w:space="0" w:color="auto"/>
      </w:divBdr>
    </w:div>
    <w:div w:id="139662317">
      <w:bodyDiv w:val="1"/>
      <w:marLeft w:val="0"/>
      <w:marRight w:val="0"/>
      <w:marTop w:val="0"/>
      <w:marBottom w:val="0"/>
      <w:divBdr>
        <w:top w:val="none" w:sz="0" w:space="0" w:color="auto"/>
        <w:left w:val="none" w:sz="0" w:space="0" w:color="auto"/>
        <w:bottom w:val="none" w:sz="0" w:space="0" w:color="auto"/>
        <w:right w:val="none" w:sz="0" w:space="0" w:color="auto"/>
      </w:divBdr>
    </w:div>
    <w:div w:id="169563243">
      <w:bodyDiv w:val="1"/>
      <w:marLeft w:val="0"/>
      <w:marRight w:val="0"/>
      <w:marTop w:val="0"/>
      <w:marBottom w:val="0"/>
      <w:divBdr>
        <w:top w:val="none" w:sz="0" w:space="0" w:color="auto"/>
        <w:left w:val="none" w:sz="0" w:space="0" w:color="auto"/>
        <w:bottom w:val="none" w:sz="0" w:space="0" w:color="auto"/>
        <w:right w:val="none" w:sz="0" w:space="0" w:color="auto"/>
      </w:divBdr>
    </w:div>
    <w:div w:id="174810432">
      <w:bodyDiv w:val="1"/>
      <w:marLeft w:val="0"/>
      <w:marRight w:val="0"/>
      <w:marTop w:val="0"/>
      <w:marBottom w:val="0"/>
      <w:divBdr>
        <w:top w:val="none" w:sz="0" w:space="0" w:color="auto"/>
        <w:left w:val="none" w:sz="0" w:space="0" w:color="auto"/>
        <w:bottom w:val="none" w:sz="0" w:space="0" w:color="auto"/>
        <w:right w:val="none" w:sz="0" w:space="0" w:color="auto"/>
      </w:divBdr>
    </w:div>
    <w:div w:id="225454327">
      <w:bodyDiv w:val="1"/>
      <w:marLeft w:val="0"/>
      <w:marRight w:val="0"/>
      <w:marTop w:val="0"/>
      <w:marBottom w:val="0"/>
      <w:divBdr>
        <w:top w:val="none" w:sz="0" w:space="0" w:color="auto"/>
        <w:left w:val="none" w:sz="0" w:space="0" w:color="auto"/>
        <w:bottom w:val="none" w:sz="0" w:space="0" w:color="auto"/>
        <w:right w:val="none" w:sz="0" w:space="0" w:color="auto"/>
      </w:divBdr>
    </w:div>
    <w:div w:id="234358241">
      <w:bodyDiv w:val="1"/>
      <w:marLeft w:val="0"/>
      <w:marRight w:val="0"/>
      <w:marTop w:val="0"/>
      <w:marBottom w:val="0"/>
      <w:divBdr>
        <w:top w:val="none" w:sz="0" w:space="0" w:color="auto"/>
        <w:left w:val="none" w:sz="0" w:space="0" w:color="auto"/>
        <w:bottom w:val="none" w:sz="0" w:space="0" w:color="auto"/>
        <w:right w:val="none" w:sz="0" w:space="0" w:color="auto"/>
      </w:divBdr>
      <w:divsChild>
        <w:div w:id="1786846530">
          <w:marLeft w:val="547"/>
          <w:marRight w:val="0"/>
          <w:marTop w:val="240"/>
          <w:marBottom w:val="40"/>
          <w:divBdr>
            <w:top w:val="none" w:sz="0" w:space="0" w:color="auto"/>
            <w:left w:val="none" w:sz="0" w:space="0" w:color="auto"/>
            <w:bottom w:val="none" w:sz="0" w:space="0" w:color="auto"/>
            <w:right w:val="none" w:sz="0" w:space="0" w:color="auto"/>
          </w:divBdr>
        </w:div>
      </w:divsChild>
    </w:div>
    <w:div w:id="242498693">
      <w:bodyDiv w:val="1"/>
      <w:marLeft w:val="0"/>
      <w:marRight w:val="0"/>
      <w:marTop w:val="0"/>
      <w:marBottom w:val="0"/>
      <w:divBdr>
        <w:top w:val="none" w:sz="0" w:space="0" w:color="auto"/>
        <w:left w:val="none" w:sz="0" w:space="0" w:color="auto"/>
        <w:bottom w:val="none" w:sz="0" w:space="0" w:color="auto"/>
        <w:right w:val="none" w:sz="0" w:space="0" w:color="auto"/>
      </w:divBdr>
    </w:div>
    <w:div w:id="243028424">
      <w:bodyDiv w:val="1"/>
      <w:marLeft w:val="0"/>
      <w:marRight w:val="0"/>
      <w:marTop w:val="0"/>
      <w:marBottom w:val="0"/>
      <w:divBdr>
        <w:top w:val="none" w:sz="0" w:space="0" w:color="auto"/>
        <w:left w:val="none" w:sz="0" w:space="0" w:color="auto"/>
        <w:bottom w:val="none" w:sz="0" w:space="0" w:color="auto"/>
        <w:right w:val="none" w:sz="0" w:space="0" w:color="auto"/>
      </w:divBdr>
    </w:div>
    <w:div w:id="247931189">
      <w:bodyDiv w:val="1"/>
      <w:marLeft w:val="0"/>
      <w:marRight w:val="0"/>
      <w:marTop w:val="0"/>
      <w:marBottom w:val="0"/>
      <w:divBdr>
        <w:top w:val="none" w:sz="0" w:space="0" w:color="auto"/>
        <w:left w:val="none" w:sz="0" w:space="0" w:color="auto"/>
        <w:bottom w:val="none" w:sz="0" w:space="0" w:color="auto"/>
        <w:right w:val="none" w:sz="0" w:space="0" w:color="auto"/>
      </w:divBdr>
    </w:div>
    <w:div w:id="257521230">
      <w:bodyDiv w:val="1"/>
      <w:marLeft w:val="0"/>
      <w:marRight w:val="0"/>
      <w:marTop w:val="0"/>
      <w:marBottom w:val="0"/>
      <w:divBdr>
        <w:top w:val="none" w:sz="0" w:space="0" w:color="auto"/>
        <w:left w:val="none" w:sz="0" w:space="0" w:color="auto"/>
        <w:bottom w:val="none" w:sz="0" w:space="0" w:color="auto"/>
        <w:right w:val="none" w:sz="0" w:space="0" w:color="auto"/>
      </w:divBdr>
    </w:div>
    <w:div w:id="296030838">
      <w:bodyDiv w:val="1"/>
      <w:marLeft w:val="0"/>
      <w:marRight w:val="0"/>
      <w:marTop w:val="0"/>
      <w:marBottom w:val="0"/>
      <w:divBdr>
        <w:top w:val="none" w:sz="0" w:space="0" w:color="auto"/>
        <w:left w:val="none" w:sz="0" w:space="0" w:color="auto"/>
        <w:bottom w:val="none" w:sz="0" w:space="0" w:color="auto"/>
        <w:right w:val="none" w:sz="0" w:space="0" w:color="auto"/>
      </w:divBdr>
    </w:div>
    <w:div w:id="302194990">
      <w:bodyDiv w:val="1"/>
      <w:marLeft w:val="0"/>
      <w:marRight w:val="0"/>
      <w:marTop w:val="0"/>
      <w:marBottom w:val="0"/>
      <w:divBdr>
        <w:top w:val="none" w:sz="0" w:space="0" w:color="auto"/>
        <w:left w:val="none" w:sz="0" w:space="0" w:color="auto"/>
        <w:bottom w:val="none" w:sz="0" w:space="0" w:color="auto"/>
        <w:right w:val="none" w:sz="0" w:space="0" w:color="auto"/>
      </w:divBdr>
      <w:divsChild>
        <w:div w:id="167527130">
          <w:marLeft w:val="274"/>
          <w:marRight w:val="0"/>
          <w:marTop w:val="0"/>
          <w:marBottom w:val="0"/>
          <w:divBdr>
            <w:top w:val="none" w:sz="0" w:space="0" w:color="auto"/>
            <w:left w:val="none" w:sz="0" w:space="0" w:color="auto"/>
            <w:bottom w:val="none" w:sz="0" w:space="0" w:color="auto"/>
            <w:right w:val="none" w:sz="0" w:space="0" w:color="auto"/>
          </w:divBdr>
        </w:div>
        <w:div w:id="207642613">
          <w:marLeft w:val="274"/>
          <w:marRight w:val="0"/>
          <w:marTop w:val="0"/>
          <w:marBottom w:val="0"/>
          <w:divBdr>
            <w:top w:val="none" w:sz="0" w:space="0" w:color="auto"/>
            <w:left w:val="none" w:sz="0" w:space="0" w:color="auto"/>
            <w:bottom w:val="none" w:sz="0" w:space="0" w:color="auto"/>
            <w:right w:val="none" w:sz="0" w:space="0" w:color="auto"/>
          </w:divBdr>
        </w:div>
        <w:div w:id="1160804007">
          <w:marLeft w:val="274"/>
          <w:marRight w:val="0"/>
          <w:marTop w:val="0"/>
          <w:marBottom w:val="0"/>
          <w:divBdr>
            <w:top w:val="none" w:sz="0" w:space="0" w:color="auto"/>
            <w:left w:val="none" w:sz="0" w:space="0" w:color="auto"/>
            <w:bottom w:val="none" w:sz="0" w:space="0" w:color="auto"/>
            <w:right w:val="none" w:sz="0" w:space="0" w:color="auto"/>
          </w:divBdr>
        </w:div>
        <w:div w:id="1468166052">
          <w:marLeft w:val="274"/>
          <w:marRight w:val="0"/>
          <w:marTop w:val="0"/>
          <w:marBottom w:val="0"/>
          <w:divBdr>
            <w:top w:val="none" w:sz="0" w:space="0" w:color="auto"/>
            <w:left w:val="none" w:sz="0" w:space="0" w:color="auto"/>
            <w:bottom w:val="none" w:sz="0" w:space="0" w:color="auto"/>
            <w:right w:val="none" w:sz="0" w:space="0" w:color="auto"/>
          </w:divBdr>
        </w:div>
      </w:divsChild>
    </w:div>
    <w:div w:id="304436340">
      <w:bodyDiv w:val="1"/>
      <w:marLeft w:val="0"/>
      <w:marRight w:val="0"/>
      <w:marTop w:val="0"/>
      <w:marBottom w:val="0"/>
      <w:divBdr>
        <w:top w:val="none" w:sz="0" w:space="0" w:color="auto"/>
        <w:left w:val="none" w:sz="0" w:space="0" w:color="auto"/>
        <w:bottom w:val="none" w:sz="0" w:space="0" w:color="auto"/>
        <w:right w:val="none" w:sz="0" w:space="0" w:color="auto"/>
      </w:divBdr>
    </w:div>
    <w:div w:id="313919723">
      <w:bodyDiv w:val="1"/>
      <w:marLeft w:val="0"/>
      <w:marRight w:val="0"/>
      <w:marTop w:val="0"/>
      <w:marBottom w:val="0"/>
      <w:divBdr>
        <w:top w:val="none" w:sz="0" w:space="0" w:color="auto"/>
        <w:left w:val="none" w:sz="0" w:space="0" w:color="auto"/>
        <w:bottom w:val="none" w:sz="0" w:space="0" w:color="auto"/>
        <w:right w:val="none" w:sz="0" w:space="0" w:color="auto"/>
      </w:divBdr>
    </w:div>
    <w:div w:id="337081008">
      <w:bodyDiv w:val="1"/>
      <w:marLeft w:val="0"/>
      <w:marRight w:val="0"/>
      <w:marTop w:val="0"/>
      <w:marBottom w:val="0"/>
      <w:divBdr>
        <w:top w:val="none" w:sz="0" w:space="0" w:color="auto"/>
        <w:left w:val="none" w:sz="0" w:space="0" w:color="auto"/>
        <w:bottom w:val="none" w:sz="0" w:space="0" w:color="auto"/>
        <w:right w:val="none" w:sz="0" w:space="0" w:color="auto"/>
      </w:divBdr>
    </w:div>
    <w:div w:id="343554031">
      <w:bodyDiv w:val="1"/>
      <w:marLeft w:val="0"/>
      <w:marRight w:val="0"/>
      <w:marTop w:val="0"/>
      <w:marBottom w:val="0"/>
      <w:divBdr>
        <w:top w:val="none" w:sz="0" w:space="0" w:color="auto"/>
        <w:left w:val="none" w:sz="0" w:space="0" w:color="auto"/>
        <w:bottom w:val="none" w:sz="0" w:space="0" w:color="auto"/>
        <w:right w:val="none" w:sz="0" w:space="0" w:color="auto"/>
      </w:divBdr>
    </w:div>
    <w:div w:id="347223343">
      <w:bodyDiv w:val="1"/>
      <w:marLeft w:val="0"/>
      <w:marRight w:val="0"/>
      <w:marTop w:val="0"/>
      <w:marBottom w:val="0"/>
      <w:divBdr>
        <w:top w:val="none" w:sz="0" w:space="0" w:color="auto"/>
        <w:left w:val="none" w:sz="0" w:space="0" w:color="auto"/>
        <w:bottom w:val="none" w:sz="0" w:space="0" w:color="auto"/>
        <w:right w:val="none" w:sz="0" w:space="0" w:color="auto"/>
      </w:divBdr>
    </w:div>
    <w:div w:id="349259701">
      <w:bodyDiv w:val="1"/>
      <w:marLeft w:val="0"/>
      <w:marRight w:val="0"/>
      <w:marTop w:val="0"/>
      <w:marBottom w:val="0"/>
      <w:divBdr>
        <w:top w:val="none" w:sz="0" w:space="0" w:color="auto"/>
        <w:left w:val="none" w:sz="0" w:space="0" w:color="auto"/>
        <w:bottom w:val="none" w:sz="0" w:space="0" w:color="auto"/>
        <w:right w:val="none" w:sz="0" w:space="0" w:color="auto"/>
      </w:divBdr>
    </w:div>
    <w:div w:id="360128637">
      <w:bodyDiv w:val="1"/>
      <w:marLeft w:val="0"/>
      <w:marRight w:val="0"/>
      <w:marTop w:val="0"/>
      <w:marBottom w:val="0"/>
      <w:divBdr>
        <w:top w:val="none" w:sz="0" w:space="0" w:color="auto"/>
        <w:left w:val="none" w:sz="0" w:space="0" w:color="auto"/>
        <w:bottom w:val="none" w:sz="0" w:space="0" w:color="auto"/>
        <w:right w:val="none" w:sz="0" w:space="0" w:color="auto"/>
      </w:divBdr>
    </w:div>
    <w:div w:id="374739080">
      <w:bodyDiv w:val="1"/>
      <w:marLeft w:val="0"/>
      <w:marRight w:val="0"/>
      <w:marTop w:val="0"/>
      <w:marBottom w:val="0"/>
      <w:divBdr>
        <w:top w:val="none" w:sz="0" w:space="0" w:color="auto"/>
        <w:left w:val="none" w:sz="0" w:space="0" w:color="auto"/>
        <w:bottom w:val="none" w:sz="0" w:space="0" w:color="auto"/>
        <w:right w:val="none" w:sz="0" w:space="0" w:color="auto"/>
      </w:divBdr>
    </w:div>
    <w:div w:id="436750525">
      <w:bodyDiv w:val="1"/>
      <w:marLeft w:val="0"/>
      <w:marRight w:val="0"/>
      <w:marTop w:val="0"/>
      <w:marBottom w:val="0"/>
      <w:divBdr>
        <w:top w:val="none" w:sz="0" w:space="0" w:color="auto"/>
        <w:left w:val="none" w:sz="0" w:space="0" w:color="auto"/>
        <w:bottom w:val="none" w:sz="0" w:space="0" w:color="auto"/>
        <w:right w:val="none" w:sz="0" w:space="0" w:color="auto"/>
      </w:divBdr>
    </w:div>
    <w:div w:id="460154980">
      <w:bodyDiv w:val="1"/>
      <w:marLeft w:val="0"/>
      <w:marRight w:val="0"/>
      <w:marTop w:val="0"/>
      <w:marBottom w:val="0"/>
      <w:divBdr>
        <w:top w:val="none" w:sz="0" w:space="0" w:color="auto"/>
        <w:left w:val="none" w:sz="0" w:space="0" w:color="auto"/>
        <w:bottom w:val="none" w:sz="0" w:space="0" w:color="auto"/>
        <w:right w:val="none" w:sz="0" w:space="0" w:color="auto"/>
      </w:divBdr>
    </w:div>
    <w:div w:id="468523645">
      <w:bodyDiv w:val="1"/>
      <w:marLeft w:val="0"/>
      <w:marRight w:val="0"/>
      <w:marTop w:val="0"/>
      <w:marBottom w:val="0"/>
      <w:divBdr>
        <w:top w:val="none" w:sz="0" w:space="0" w:color="auto"/>
        <w:left w:val="none" w:sz="0" w:space="0" w:color="auto"/>
        <w:bottom w:val="none" w:sz="0" w:space="0" w:color="auto"/>
        <w:right w:val="none" w:sz="0" w:space="0" w:color="auto"/>
      </w:divBdr>
    </w:div>
    <w:div w:id="475923660">
      <w:bodyDiv w:val="1"/>
      <w:marLeft w:val="0"/>
      <w:marRight w:val="0"/>
      <w:marTop w:val="0"/>
      <w:marBottom w:val="0"/>
      <w:divBdr>
        <w:top w:val="none" w:sz="0" w:space="0" w:color="auto"/>
        <w:left w:val="none" w:sz="0" w:space="0" w:color="auto"/>
        <w:bottom w:val="none" w:sz="0" w:space="0" w:color="auto"/>
        <w:right w:val="none" w:sz="0" w:space="0" w:color="auto"/>
      </w:divBdr>
      <w:divsChild>
        <w:div w:id="417482766">
          <w:marLeft w:val="1080"/>
          <w:marRight w:val="0"/>
          <w:marTop w:val="100"/>
          <w:marBottom w:val="0"/>
          <w:divBdr>
            <w:top w:val="none" w:sz="0" w:space="0" w:color="auto"/>
            <w:left w:val="none" w:sz="0" w:space="0" w:color="auto"/>
            <w:bottom w:val="none" w:sz="0" w:space="0" w:color="auto"/>
            <w:right w:val="none" w:sz="0" w:space="0" w:color="auto"/>
          </w:divBdr>
        </w:div>
        <w:div w:id="554320684">
          <w:marLeft w:val="1080"/>
          <w:marRight w:val="0"/>
          <w:marTop w:val="100"/>
          <w:marBottom w:val="0"/>
          <w:divBdr>
            <w:top w:val="none" w:sz="0" w:space="0" w:color="auto"/>
            <w:left w:val="none" w:sz="0" w:space="0" w:color="auto"/>
            <w:bottom w:val="none" w:sz="0" w:space="0" w:color="auto"/>
            <w:right w:val="none" w:sz="0" w:space="0" w:color="auto"/>
          </w:divBdr>
        </w:div>
        <w:div w:id="1161389122">
          <w:marLeft w:val="1080"/>
          <w:marRight w:val="0"/>
          <w:marTop w:val="100"/>
          <w:marBottom w:val="0"/>
          <w:divBdr>
            <w:top w:val="none" w:sz="0" w:space="0" w:color="auto"/>
            <w:left w:val="none" w:sz="0" w:space="0" w:color="auto"/>
            <w:bottom w:val="none" w:sz="0" w:space="0" w:color="auto"/>
            <w:right w:val="none" w:sz="0" w:space="0" w:color="auto"/>
          </w:divBdr>
        </w:div>
      </w:divsChild>
    </w:div>
    <w:div w:id="530187148">
      <w:bodyDiv w:val="1"/>
      <w:marLeft w:val="0"/>
      <w:marRight w:val="0"/>
      <w:marTop w:val="0"/>
      <w:marBottom w:val="0"/>
      <w:divBdr>
        <w:top w:val="none" w:sz="0" w:space="0" w:color="auto"/>
        <w:left w:val="none" w:sz="0" w:space="0" w:color="auto"/>
        <w:bottom w:val="none" w:sz="0" w:space="0" w:color="auto"/>
        <w:right w:val="none" w:sz="0" w:space="0" w:color="auto"/>
      </w:divBdr>
    </w:div>
    <w:div w:id="531499153">
      <w:bodyDiv w:val="1"/>
      <w:marLeft w:val="0"/>
      <w:marRight w:val="0"/>
      <w:marTop w:val="0"/>
      <w:marBottom w:val="0"/>
      <w:divBdr>
        <w:top w:val="none" w:sz="0" w:space="0" w:color="auto"/>
        <w:left w:val="none" w:sz="0" w:space="0" w:color="auto"/>
        <w:bottom w:val="none" w:sz="0" w:space="0" w:color="auto"/>
        <w:right w:val="none" w:sz="0" w:space="0" w:color="auto"/>
      </w:divBdr>
    </w:div>
    <w:div w:id="548807877">
      <w:bodyDiv w:val="1"/>
      <w:marLeft w:val="0"/>
      <w:marRight w:val="0"/>
      <w:marTop w:val="0"/>
      <w:marBottom w:val="0"/>
      <w:divBdr>
        <w:top w:val="none" w:sz="0" w:space="0" w:color="auto"/>
        <w:left w:val="none" w:sz="0" w:space="0" w:color="auto"/>
        <w:bottom w:val="none" w:sz="0" w:space="0" w:color="auto"/>
        <w:right w:val="none" w:sz="0" w:space="0" w:color="auto"/>
      </w:divBdr>
    </w:div>
    <w:div w:id="573511760">
      <w:bodyDiv w:val="1"/>
      <w:marLeft w:val="0"/>
      <w:marRight w:val="0"/>
      <w:marTop w:val="0"/>
      <w:marBottom w:val="0"/>
      <w:divBdr>
        <w:top w:val="none" w:sz="0" w:space="0" w:color="auto"/>
        <w:left w:val="none" w:sz="0" w:space="0" w:color="auto"/>
        <w:bottom w:val="none" w:sz="0" w:space="0" w:color="auto"/>
        <w:right w:val="none" w:sz="0" w:space="0" w:color="auto"/>
      </w:divBdr>
      <w:divsChild>
        <w:div w:id="175583590">
          <w:marLeft w:val="1440"/>
          <w:marRight w:val="0"/>
          <w:marTop w:val="40"/>
          <w:marBottom w:val="80"/>
          <w:divBdr>
            <w:top w:val="none" w:sz="0" w:space="0" w:color="auto"/>
            <w:left w:val="none" w:sz="0" w:space="0" w:color="auto"/>
            <w:bottom w:val="none" w:sz="0" w:space="0" w:color="auto"/>
            <w:right w:val="none" w:sz="0" w:space="0" w:color="auto"/>
          </w:divBdr>
        </w:div>
        <w:div w:id="246114236">
          <w:marLeft w:val="720"/>
          <w:marRight w:val="0"/>
          <w:marTop w:val="40"/>
          <w:marBottom w:val="80"/>
          <w:divBdr>
            <w:top w:val="none" w:sz="0" w:space="0" w:color="auto"/>
            <w:left w:val="none" w:sz="0" w:space="0" w:color="auto"/>
            <w:bottom w:val="none" w:sz="0" w:space="0" w:color="auto"/>
            <w:right w:val="none" w:sz="0" w:space="0" w:color="auto"/>
          </w:divBdr>
        </w:div>
        <w:div w:id="255090691">
          <w:marLeft w:val="720"/>
          <w:marRight w:val="0"/>
          <w:marTop w:val="40"/>
          <w:marBottom w:val="80"/>
          <w:divBdr>
            <w:top w:val="none" w:sz="0" w:space="0" w:color="auto"/>
            <w:left w:val="none" w:sz="0" w:space="0" w:color="auto"/>
            <w:bottom w:val="none" w:sz="0" w:space="0" w:color="auto"/>
            <w:right w:val="none" w:sz="0" w:space="0" w:color="auto"/>
          </w:divBdr>
        </w:div>
        <w:div w:id="352074891">
          <w:marLeft w:val="720"/>
          <w:marRight w:val="0"/>
          <w:marTop w:val="40"/>
          <w:marBottom w:val="80"/>
          <w:divBdr>
            <w:top w:val="none" w:sz="0" w:space="0" w:color="auto"/>
            <w:left w:val="none" w:sz="0" w:space="0" w:color="auto"/>
            <w:bottom w:val="none" w:sz="0" w:space="0" w:color="auto"/>
            <w:right w:val="none" w:sz="0" w:space="0" w:color="auto"/>
          </w:divBdr>
        </w:div>
        <w:div w:id="617830646">
          <w:marLeft w:val="1080"/>
          <w:marRight w:val="0"/>
          <w:marTop w:val="40"/>
          <w:marBottom w:val="80"/>
          <w:divBdr>
            <w:top w:val="none" w:sz="0" w:space="0" w:color="auto"/>
            <w:left w:val="none" w:sz="0" w:space="0" w:color="auto"/>
            <w:bottom w:val="none" w:sz="0" w:space="0" w:color="auto"/>
            <w:right w:val="none" w:sz="0" w:space="0" w:color="auto"/>
          </w:divBdr>
        </w:div>
        <w:div w:id="1035040465">
          <w:marLeft w:val="1440"/>
          <w:marRight w:val="0"/>
          <w:marTop w:val="40"/>
          <w:marBottom w:val="80"/>
          <w:divBdr>
            <w:top w:val="none" w:sz="0" w:space="0" w:color="auto"/>
            <w:left w:val="none" w:sz="0" w:space="0" w:color="auto"/>
            <w:bottom w:val="none" w:sz="0" w:space="0" w:color="auto"/>
            <w:right w:val="none" w:sz="0" w:space="0" w:color="auto"/>
          </w:divBdr>
        </w:div>
        <w:div w:id="1114638192">
          <w:marLeft w:val="720"/>
          <w:marRight w:val="0"/>
          <w:marTop w:val="40"/>
          <w:marBottom w:val="80"/>
          <w:divBdr>
            <w:top w:val="none" w:sz="0" w:space="0" w:color="auto"/>
            <w:left w:val="none" w:sz="0" w:space="0" w:color="auto"/>
            <w:bottom w:val="none" w:sz="0" w:space="0" w:color="auto"/>
            <w:right w:val="none" w:sz="0" w:space="0" w:color="auto"/>
          </w:divBdr>
        </w:div>
        <w:div w:id="1177425542">
          <w:marLeft w:val="547"/>
          <w:marRight w:val="0"/>
          <w:marTop w:val="240"/>
          <w:marBottom w:val="40"/>
          <w:divBdr>
            <w:top w:val="none" w:sz="0" w:space="0" w:color="auto"/>
            <w:left w:val="none" w:sz="0" w:space="0" w:color="auto"/>
            <w:bottom w:val="none" w:sz="0" w:space="0" w:color="auto"/>
            <w:right w:val="none" w:sz="0" w:space="0" w:color="auto"/>
          </w:divBdr>
        </w:div>
        <w:div w:id="1962302673">
          <w:marLeft w:val="547"/>
          <w:marRight w:val="0"/>
          <w:marTop w:val="240"/>
          <w:marBottom w:val="40"/>
          <w:divBdr>
            <w:top w:val="none" w:sz="0" w:space="0" w:color="auto"/>
            <w:left w:val="none" w:sz="0" w:space="0" w:color="auto"/>
            <w:bottom w:val="none" w:sz="0" w:space="0" w:color="auto"/>
            <w:right w:val="none" w:sz="0" w:space="0" w:color="auto"/>
          </w:divBdr>
        </w:div>
        <w:div w:id="1996641336">
          <w:marLeft w:val="720"/>
          <w:marRight w:val="0"/>
          <w:marTop w:val="40"/>
          <w:marBottom w:val="80"/>
          <w:divBdr>
            <w:top w:val="none" w:sz="0" w:space="0" w:color="auto"/>
            <w:left w:val="none" w:sz="0" w:space="0" w:color="auto"/>
            <w:bottom w:val="none" w:sz="0" w:space="0" w:color="auto"/>
            <w:right w:val="none" w:sz="0" w:space="0" w:color="auto"/>
          </w:divBdr>
        </w:div>
        <w:div w:id="2105610494">
          <w:marLeft w:val="1080"/>
          <w:marRight w:val="0"/>
          <w:marTop w:val="40"/>
          <w:marBottom w:val="80"/>
          <w:divBdr>
            <w:top w:val="none" w:sz="0" w:space="0" w:color="auto"/>
            <w:left w:val="none" w:sz="0" w:space="0" w:color="auto"/>
            <w:bottom w:val="none" w:sz="0" w:space="0" w:color="auto"/>
            <w:right w:val="none" w:sz="0" w:space="0" w:color="auto"/>
          </w:divBdr>
        </w:div>
      </w:divsChild>
    </w:div>
    <w:div w:id="596979942">
      <w:bodyDiv w:val="1"/>
      <w:marLeft w:val="0"/>
      <w:marRight w:val="0"/>
      <w:marTop w:val="0"/>
      <w:marBottom w:val="0"/>
      <w:divBdr>
        <w:top w:val="none" w:sz="0" w:space="0" w:color="auto"/>
        <w:left w:val="none" w:sz="0" w:space="0" w:color="auto"/>
        <w:bottom w:val="none" w:sz="0" w:space="0" w:color="auto"/>
        <w:right w:val="none" w:sz="0" w:space="0" w:color="auto"/>
      </w:divBdr>
    </w:div>
    <w:div w:id="622619681">
      <w:bodyDiv w:val="1"/>
      <w:marLeft w:val="0"/>
      <w:marRight w:val="0"/>
      <w:marTop w:val="0"/>
      <w:marBottom w:val="0"/>
      <w:divBdr>
        <w:top w:val="none" w:sz="0" w:space="0" w:color="auto"/>
        <w:left w:val="none" w:sz="0" w:space="0" w:color="auto"/>
        <w:bottom w:val="none" w:sz="0" w:space="0" w:color="auto"/>
        <w:right w:val="none" w:sz="0" w:space="0" w:color="auto"/>
      </w:divBdr>
    </w:div>
    <w:div w:id="625431492">
      <w:bodyDiv w:val="1"/>
      <w:marLeft w:val="0"/>
      <w:marRight w:val="0"/>
      <w:marTop w:val="0"/>
      <w:marBottom w:val="0"/>
      <w:divBdr>
        <w:top w:val="none" w:sz="0" w:space="0" w:color="auto"/>
        <w:left w:val="none" w:sz="0" w:space="0" w:color="auto"/>
        <w:bottom w:val="none" w:sz="0" w:space="0" w:color="auto"/>
        <w:right w:val="none" w:sz="0" w:space="0" w:color="auto"/>
      </w:divBdr>
    </w:div>
    <w:div w:id="642927438">
      <w:bodyDiv w:val="1"/>
      <w:marLeft w:val="0"/>
      <w:marRight w:val="0"/>
      <w:marTop w:val="0"/>
      <w:marBottom w:val="0"/>
      <w:divBdr>
        <w:top w:val="none" w:sz="0" w:space="0" w:color="auto"/>
        <w:left w:val="none" w:sz="0" w:space="0" w:color="auto"/>
        <w:bottom w:val="none" w:sz="0" w:space="0" w:color="auto"/>
        <w:right w:val="none" w:sz="0" w:space="0" w:color="auto"/>
      </w:divBdr>
      <w:divsChild>
        <w:div w:id="46799805">
          <w:marLeft w:val="0"/>
          <w:marRight w:val="0"/>
          <w:marTop w:val="0"/>
          <w:marBottom w:val="0"/>
          <w:divBdr>
            <w:top w:val="none" w:sz="0" w:space="0" w:color="auto"/>
            <w:left w:val="none" w:sz="0" w:space="0" w:color="auto"/>
            <w:bottom w:val="none" w:sz="0" w:space="0" w:color="auto"/>
            <w:right w:val="none" w:sz="0" w:space="0" w:color="auto"/>
          </w:divBdr>
        </w:div>
        <w:div w:id="1946188328">
          <w:marLeft w:val="0"/>
          <w:marRight w:val="0"/>
          <w:marTop w:val="0"/>
          <w:marBottom w:val="0"/>
          <w:divBdr>
            <w:top w:val="none" w:sz="0" w:space="0" w:color="auto"/>
            <w:left w:val="none" w:sz="0" w:space="0" w:color="auto"/>
            <w:bottom w:val="none" w:sz="0" w:space="0" w:color="auto"/>
            <w:right w:val="none" w:sz="0" w:space="0" w:color="auto"/>
          </w:divBdr>
        </w:div>
      </w:divsChild>
    </w:div>
    <w:div w:id="645284153">
      <w:bodyDiv w:val="1"/>
      <w:marLeft w:val="0"/>
      <w:marRight w:val="0"/>
      <w:marTop w:val="0"/>
      <w:marBottom w:val="0"/>
      <w:divBdr>
        <w:top w:val="none" w:sz="0" w:space="0" w:color="auto"/>
        <w:left w:val="none" w:sz="0" w:space="0" w:color="auto"/>
        <w:bottom w:val="none" w:sz="0" w:space="0" w:color="auto"/>
        <w:right w:val="none" w:sz="0" w:space="0" w:color="auto"/>
      </w:divBdr>
    </w:div>
    <w:div w:id="649484990">
      <w:bodyDiv w:val="1"/>
      <w:marLeft w:val="0"/>
      <w:marRight w:val="0"/>
      <w:marTop w:val="0"/>
      <w:marBottom w:val="0"/>
      <w:divBdr>
        <w:top w:val="none" w:sz="0" w:space="0" w:color="auto"/>
        <w:left w:val="none" w:sz="0" w:space="0" w:color="auto"/>
        <w:bottom w:val="none" w:sz="0" w:space="0" w:color="auto"/>
        <w:right w:val="none" w:sz="0" w:space="0" w:color="auto"/>
      </w:divBdr>
      <w:divsChild>
        <w:div w:id="1154564740">
          <w:marLeft w:val="0"/>
          <w:marRight w:val="0"/>
          <w:marTop w:val="0"/>
          <w:marBottom w:val="0"/>
          <w:divBdr>
            <w:top w:val="none" w:sz="0" w:space="0" w:color="auto"/>
            <w:left w:val="none" w:sz="0" w:space="0" w:color="auto"/>
            <w:bottom w:val="none" w:sz="0" w:space="0" w:color="auto"/>
            <w:right w:val="none" w:sz="0" w:space="0" w:color="auto"/>
          </w:divBdr>
        </w:div>
        <w:div w:id="1838885772">
          <w:marLeft w:val="0"/>
          <w:marRight w:val="0"/>
          <w:marTop w:val="0"/>
          <w:marBottom w:val="0"/>
          <w:divBdr>
            <w:top w:val="none" w:sz="0" w:space="0" w:color="auto"/>
            <w:left w:val="none" w:sz="0" w:space="0" w:color="auto"/>
            <w:bottom w:val="none" w:sz="0" w:space="0" w:color="auto"/>
            <w:right w:val="none" w:sz="0" w:space="0" w:color="auto"/>
          </w:divBdr>
        </w:div>
        <w:div w:id="2054113377">
          <w:marLeft w:val="0"/>
          <w:marRight w:val="0"/>
          <w:marTop w:val="0"/>
          <w:marBottom w:val="0"/>
          <w:divBdr>
            <w:top w:val="none" w:sz="0" w:space="0" w:color="auto"/>
            <w:left w:val="none" w:sz="0" w:space="0" w:color="auto"/>
            <w:bottom w:val="none" w:sz="0" w:space="0" w:color="auto"/>
            <w:right w:val="none" w:sz="0" w:space="0" w:color="auto"/>
          </w:divBdr>
        </w:div>
      </w:divsChild>
    </w:div>
    <w:div w:id="652104020">
      <w:bodyDiv w:val="1"/>
      <w:marLeft w:val="0"/>
      <w:marRight w:val="0"/>
      <w:marTop w:val="0"/>
      <w:marBottom w:val="0"/>
      <w:divBdr>
        <w:top w:val="none" w:sz="0" w:space="0" w:color="auto"/>
        <w:left w:val="none" w:sz="0" w:space="0" w:color="auto"/>
        <w:bottom w:val="none" w:sz="0" w:space="0" w:color="auto"/>
        <w:right w:val="none" w:sz="0" w:space="0" w:color="auto"/>
      </w:divBdr>
    </w:div>
    <w:div w:id="660430215">
      <w:bodyDiv w:val="1"/>
      <w:marLeft w:val="0"/>
      <w:marRight w:val="0"/>
      <w:marTop w:val="0"/>
      <w:marBottom w:val="0"/>
      <w:divBdr>
        <w:top w:val="none" w:sz="0" w:space="0" w:color="auto"/>
        <w:left w:val="none" w:sz="0" w:space="0" w:color="auto"/>
        <w:bottom w:val="none" w:sz="0" w:space="0" w:color="auto"/>
        <w:right w:val="none" w:sz="0" w:space="0" w:color="auto"/>
      </w:divBdr>
    </w:div>
    <w:div w:id="667445227">
      <w:bodyDiv w:val="1"/>
      <w:marLeft w:val="0"/>
      <w:marRight w:val="0"/>
      <w:marTop w:val="0"/>
      <w:marBottom w:val="0"/>
      <w:divBdr>
        <w:top w:val="none" w:sz="0" w:space="0" w:color="auto"/>
        <w:left w:val="none" w:sz="0" w:space="0" w:color="auto"/>
        <w:bottom w:val="none" w:sz="0" w:space="0" w:color="auto"/>
        <w:right w:val="none" w:sz="0" w:space="0" w:color="auto"/>
      </w:divBdr>
    </w:div>
    <w:div w:id="682322156">
      <w:bodyDiv w:val="1"/>
      <w:marLeft w:val="0"/>
      <w:marRight w:val="0"/>
      <w:marTop w:val="0"/>
      <w:marBottom w:val="0"/>
      <w:divBdr>
        <w:top w:val="none" w:sz="0" w:space="0" w:color="auto"/>
        <w:left w:val="none" w:sz="0" w:space="0" w:color="auto"/>
        <w:bottom w:val="none" w:sz="0" w:space="0" w:color="auto"/>
        <w:right w:val="none" w:sz="0" w:space="0" w:color="auto"/>
      </w:divBdr>
    </w:div>
    <w:div w:id="699355952">
      <w:bodyDiv w:val="1"/>
      <w:marLeft w:val="0"/>
      <w:marRight w:val="0"/>
      <w:marTop w:val="0"/>
      <w:marBottom w:val="0"/>
      <w:divBdr>
        <w:top w:val="none" w:sz="0" w:space="0" w:color="auto"/>
        <w:left w:val="none" w:sz="0" w:space="0" w:color="auto"/>
        <w:bottom w:val="none" w:sz="0" w:space="0" w:color="auto"/>
        <w:right w:val="none" w:sz="0" w:space="0" w:color="auto"/>
      </w:divBdr>
    </w:div>
    <w:div w:id="707068568">
      <w:bodyDiv w:val="1"/>
      <w:marLeft w:val="0"/>
      <w:marRight w:val="0"/>
      <w:marTop w:val="0"/>
      <w:marBottom w:val="0"/>
      <w:divBdr>
        <w:top w:val="none" w:sz="0" w:space="0" w:color="auto"/>
        <w:left w:val="none" w:sz="0" w:space="0" w:color="auto"/>
        <w:bottom w:val="none" w:sz="0" w:space="0" w:color="auto"/>
        <w:right w:val="none" w:sz="0" w:space="0" w:color="auto"/>
      </w:divBdr>
    </w:div>
    <w:div w:id="707336432">
      <w:bodyDiv w:val="1"/>
      <w:marLeft w:val="0"/>
      <w:marRight w:val="0"/>
      <w:marTop w:val="0"/>
      <w:marBottom w:val="0"/>
      <w:divBdr>
        <w:top w:val="none" w:sz="0" w:space="0" w:color="auto"/>
        <w:left w:val="none" w:sz="0" w:space="0" w:color="auto"/>
        <w:bottom w:val="none" w:sz="0" w:space="0" w:color="auto"/>
        <w:right w:val="none" w:sz="0" w:space="0" w:color="auto"/>
      </w:divBdr>
      <w:divsChild>
        <w:div w:id="90052705">
          <w:marLeft w:val="1080"/>
          <w:marRight w:val="0"/>
          <w:marTop w:val="100"/>
          <w:marBottom w:val="0"/>
          <w:divBdr>
            <w:top w:val="none" w:sz="0" w:space="0" w:color="auto"/>
            <w:left w:val="none" w:sz="0" w:space="0" w:color="auto"/>
            <w:bottom w:val="none" w:sz="0" w:space="0" w:color="auto"/>
            <w:right w:val="none" w:sz="0" w:space="0" w:color="auto"/>
          </w:divBdr>
        </w:div>
        <w:div w:id="109976773">
          <w:marLeft w:val="1080"/>
          <w:marRight w:val="0"/>
          <w:marTop w:val="100"/>
          <w:marBottom w:val="0"/>
          <w:divBdr>
            <w:top w:val="none" w:sz="0" w:space="0" w:color="auto"/>
            <w:left w:val="none" w:sz="0" w:space="0" w:color="auto"/>
            <w:bottom w:val="none" w:sz="0" w:space="0" w:color="auto"/>
            <w:right w:val="none" w:sz="0" w:space="0" w:color="auto"/>
          </w:divBdr>
        </w:div>
        <w:div w:id="520315749">
          <w:marLeft w:val="1800"/>
          <w:marRight w:val="0"/>
          <w:marTop w:val="100"/>
          <w:marBottom w:val="0"/>
          <w:divBdr>
            <w:top w:val="none" w:sz="0" w:space="0" w:color="auto"/>
            <w:left w:val="none" w:sz="0" w:space="0" w:color="auto"/>
            <w:bottom w:val="none" w:sz="0" w:space="0" w:color="auto"/>
            <w:right w:val="none" w:sz="0" w:space="0" w:color="auto"/>
          </w:divBdr>
        </w:div>
        <w:div w:id="622732087">
          <w:marLeft w:val="1080"/>
          <w:marRight w:val="0"/>
          <w:marTop w:val="100"/>
          <w:marBottom w:val="0"/>
          <w:divBdr>
            <w:top w:val="none" w:sz="0" w:space="0" w:color="auto"/>
            <w:left w:val="none" w:sz="0" w:space="0" w:color="auto"/>
            <w:bottom w:val="none" w:sz="0" w:space="0" w:color="auto"/>
            <w:right w:val="none" w:sz="0" w:space="0" w:color="auto"/>
          </w:divBdr>
        </w:div>
        <w:div w:id="646741856">
          <w:marLeft w:val="1080"/>
          <w:marRight w:val="0"/>
          <w:marTop w:val="100"/>
          <w:marBottom w:val="0"/>
          <w:divBdr>
            <w:top w:val="none" w:sz="0" w:space="0" w:color="auto"/>
            <w:left w:val="none" w:sz="0" w:space="0" w:color="auto"/>
            <w:bottom w:val="none" w:sz="0" w:space="0" w:color="auto"/>
            <w:right w:val="none" w:sz="0" w:space="0" w:color="auto"/>
          </w:divBdr>
        </w:div>
        <w:div w:id="834689425">
          <w:marLeft w:val="1080"/>
          <w:marRight w:val="0"/>
          <w:marTop w:val="100"/>
          <w:marBottom w:val="0"/>
          <w:divBdr>
            <w:top w:val="none" w:sz="0" w:space="0" w:color="auto"/>
            <w:left w:val="none" w:sz="0" w:space="0" w:color="auto"/>
            <w:bottom w:val="none" w:sz="0" w:space="0" w:color="auto"/>
            <w:right w:val="none" w:sz="0" w:space="0" w:color="auto"/>
          </w:divBdr>
        </w:div>
        <w:div w:id="1120108033">
          <w:marLeft w:val="360"/>
          <w:marRight w:val="0"/>
          <w:marTop w:val="200"/>
          <w:marBottom w:val="0"/>
          <w:divBdr>
            <w:top w:val="none" w:sz="0" w:space="0" w:color="auto"/>
            <w:left w:val="none" w:sz="0" w:space="0" w:color="auto"/>
            <w:bottom w:val="none" w:sz="0" w:space="0" w:color="auto"/>
            <w:right w:val="none" w:sz="0" w:space="0" w:color="auto"/>
          </w:divBdr>
        </w:div>
        <w:div w:id="1449203330">
          <w:marLeft w:val="360"/>
          <w:marRight w:val="0"/>
          <w:marTop w:val="200"/>
          <w:marBottom w:val="0"/>
          <w:divBdr>
            <w:top w:val="none" w:sz="0" w:space="0" w:color="auto"/>
            <w:left w:val="none" w:sz="0" w:space="0" w:color="auto"/>
            <w:bottom w:val="none" w:sz="0" w:space="0" w:color="auto"/>
            <w:right w:val="none" w:sz="0" w:space="0" w:color="auto"/>
          </w:divBdr>
        </w:div>
        <w:div w:id="1616478080">
          <w:marLeft w:val="1080"/>
          <w:marRight w:val="0"/>
          <w:marTop w:val="100"/>
          <w:marBottom w:val="0"/>
          <w:divBdr>
            <w:top w:val="none" w:sz="0" w:space="0" w:color="auto"/>
            <w:left w:val="none" w:sz="0" w:space="0" w:color="auto"/>
            <w:bottom w:val="none" w:sz="0" w:space="0" w:color="auto"/>
            <w:right w:val="none" w:sz="0" w:space="0" w:color="auto"/>
          </w:divBdr>
        </w:div>
        <w:div w:id="1688023492">
          <w:marLeft w:val="1080"/>
          <w:marRight w:val="0"/>
          <w:marTop w:val="100"/>
          <w:marBottom w:val="0"/>
          <w:divBdr>
            <w:top w:val="none" w:sz="0" w:space="0" w:color="auto"/>
            <w:left w:val="none" w:sz="0" w:space="0" w:color="auto"/>
            <w:bottom w:val="none" w:sz="0" w:space="0" w:color="auto"/>
            <w:right w:val="none" w:sz="0" w:space="0" w:color="auto"/>
          </w:divBdr>
        </w:div>
        <w:div w:id="1888448581">
          <w:marLeft w:val="1080"/>
          <w:marRight w:val="0"/>
          <w:marTop w:val="100"/>
          <w:marBottom w:val="0"/>
          <w:divBdr>
            <w:top w:val="none" w:sz="0" w:space="0" w:color="auto"/>
            <w:left w:val="none" w:sz="0" w:space="0" w:color="auto"/>
            <w:bottom w:val="none" w:sz="0" w:space="0" w:color="auto"/>
            <w:right w:val="none" w:sz="0" w:space="0" w:color="auto"/>
          </w:divBdr>
        </w:div>
        <w:div w:id="2091153317">
          <w:marLeft w:val="360"/>
          <w:marRight w:val="0"/>
          <w:marTop w:val="200"/>
          <w:marBottom w:val="0"/>
          <w:divBdr>
            <w:top w:val="none" w:sz="0" w:space="0" w:color="auto"/>
            <w:left w:val="none" w:sz="0" w:space="0" w:color="auto"/>
            <w:bottom w:val="none" w:sz="0" w:space="0" w:color="auto"/>
            <w:right w:val="none" w:sz="0" w:space="0" w:color="auto"/>
          </w:divBdr>
        </w:div>
      </w:divsChild>
    </w:div>
    <w:div w:id="715083135">
      <w:bodyDiv w:val="1"/>
      <w:marLeft w:val="0"/>
      <w:marRight w:val="0"/>
      <w:marTop w:val="0"/>
      <w:marBottom w:val="0"/>
      <w:divBdr>
        <w:top w:val="none" w:sz="0" w:space="0" w:color="auto"/>
        <w:left w:val="none" w:sz="0" w:space="0" w:color="auto"/>
        <w:bottom w:val="none" w:sz="0" w:space="0" w:color="auto"/>
        <w:right w:val="none" w:sz="0" w:space="0" w:color="auto"/>
      </w:divBdr>
      <w:divsChild>
        <w:div w:id="392823225">
          <w:marLeft w:val="2520"/>
          <w:marRight w:val="0"/>
          <w:marTop w:val="100"/>
          <w:marBottom w:val="0"/>
          <w:divBdr>
            <w:top w:val="none" w:sz="0" w:space="0" w:color="auto"/>
            <w:left w:val="none" w:sz="0" w:space="0" w:color="auto"/>
            <w:bottom w:val="none" w:sz="0" w:space="0" w:color="auto"/>
            <w:right w:val="none" w:sz="0" w:space="0" w:color="auto"/>
          </w:divBdr>
        </w:div>
        <w:div w:id="444081102">
          <w:marLeft w:val="1080"/>
          <w:marRight w:val="0"/>
          <w:marTop w:val="100"/>
          <w:marBottom w:val="0"/>
          <w:divBdr>
            <w:top w:val="none" w:sz="0" w:space="0" w:color="auto"/>
            <w:left w:val="none" w:sz="0" w:space="0" w:color="auto"/>
            <w:bottom w:val="none" w:sz="0" w:space="0" w:color="auto"/>
            <w:right w:val="none" w:sz="0" w:space="0" w:color="auto"/>
          </w:divBdr>
        </w:div>
        <w:div w:id="549920774">
          <w:marLeft w:val="2520"/>
          <w:marRight w:val="0"/>
          <w:marTop w:val="100"/>
          <w:marBottom w:val="0"/>
          <w:divBdr>
            <w:top w:val="none" w:sz="0" w:space="0" w:color="auto"/>
            <w:left w:val="none" w:sz="0" w:space="0" w:color="auto"/>
            <w:bottom w:val="none" w:sz="0" w:space="0" w:color="auto"/>
            <w:right w:val="none" w:sz="0" w:space="0" w:color="auto"/>
          </w:divBdr>
        </w:div>
        <w:div w:id="581329148">
          <w:marLeft w:val="1800"/>
          <w:marRight w:val="0"/>
          <w:marTop w:val="100"/>
          <w:marBottom w:val="0"/>
          <w:divBdr>
            <w:top w:val="none" w:sz="0" w:space="0" w:color="auto"/>
            <w:left w:val="none" w:sz="0" w:space="0" w:color="auto"/>
            <w:bottom w:val="none" w:sz="0" w:space="0" w:color="auto"/>
            <w:right w:val="none" w:sz="0" w:space="0" w:color="auto"/>
          </w:divBdr>
        </w:div>
        <w:div w:id="1103644634">
          <w:marLeft w:val="1080"/>
          <w:marRight w:val="0"/>
          <w:marTop w:val="100"/>
          <w:marBottom w:val="0"/>
          <w:divBdr>
            <w:top w:val="none" w:sz="0" w:space="0" w:color="auto"/>
            <w:left w:val="none" w:sz="0" w:space="0" w:color="auto"/>
            <w:bottom w:val="none" w:sz="0" w:space="0" w:color="auto"/>
            <w:right w:val="none" w:sz="0" w:space="0" w:color="auto"/>
          </w:divBdr>
        </w:div>
        <w:div w:id="1232232538">
          <w:marLeft w:val="1800"/>
          <w:marRight w:val="0"/>
          <w:marTop w:val="100"/>
          <w:marBottom w:val="0"/>
          <w:divBdr>
            <w:top w:val="none" w:sz="0" w:space="0" w:color="auto"/>
            <w:left w:val="none" w:sz="0" w:space="0" w:color="auto"/>
            <w:bottom w:val="none" w:sz="0" w:space="0" w:color="auto"/>
            <w:right w:val="none" w:sz="0" w:space="0" w:color="auto"/>
          </w:divBdr>
        </w:div>
        <w:div w:id="1591310367">
          <w:marLeft w:val="1800"/>
          <w:marRight w:val="0"/>
          <w:marTop w:val="100"/>
          <w:marBottom w:val="0"/>
          <w:divBdr>
            <w:top w:val="none" w:sz="0" w:space="0" w:color="auto"/>
            <w:left w:val="none" w:sz="0" w:space="0" w:color="auto"/>
            <w:bottom w:val="none" w:sz="0" w:space="0" w:color="auto"/>
            <w:right w:val="none" w:sz="0" w:space="0" w:color="auto"/>
          </w:divBdr>
        </w:div>
        <w:div w:id="2051108247">
          <w:marLeft w:val="1800"/>
          <w:marRight w:val="0"/>
          <w:marTop w:val="100"/>
          <w:marBottom w:val="0"/>
          <w:divBdr>
            <w:top w:val="none" w:sz="0" w:space="0" w:color="auto"/>
            <w:left w:val="none" w:sz="0" w:space="0" w:color="auto"/>
            <w:bottom w:val="none" w:sz="0" w:space="0" w:color="auto"/>
            <w:right w:val="none" w:sz="0" w:space="0" w:color="auto"/>
          </w:divBdr>
        </w:div>
      </w:divsChild>
    </w:div>
    <w:div w:id="746071129">
      <w:bodyDiv w:val="1"/>
      <w:marLeft w:val="0"/>
      <w:marRight w:val="0"/>
      <w:marTop w:val="0"/>
      <w:marBottom w:val="0"/>
      <w:divBdr>
        <w:top w:val="none" w:sz="0" w:space="0" w:color="auto"/>
        <w:left w:val="none" w:sz="0" w:space="0" w:color="auto"/>
        <w:bottom w:val="none" w:sz="0" w:space="0" w:color="auto"/>
        <w:right w:val="none" w:sz="0" w:space="0" w:color="auto"/>
      </w:divBdr>
      <w:divsChild>
        <w:div w:id="254483145">
          <w:marLeft w:val="0"/>
          <w:marRight w:val="0"/>
          <w:marTop w:val="0"/>
          <w:marBottom w:val="0"/>
          <w:divBdr>
            <w:top w:val="none" w:sz="0" w:space="0" w:color="auto"/>
            <w:left w:val="none" w:sz="0" w:space="0" w:color="auto"/>
            <w:bottom w:val="none" w:sz="0" w:space="0" w:color="auto"/>
            <w:right w:val="none" w:sz="0" w:space="0" w:color="auto"/>
          </w:divBdr>
        </w:div>
        <w:div w:id="867375977">
          <w:marLeft w:val="0"/>
          <w:marRight w:val="0"/>
          <w:marTop w:val="0"/>
          <w:marBottom w:val="0"/>
          <w:divBdr>
            <w:top w:val="none" w:sz="0" w:space="0" w:color="auto"/>
            <w:left w:val="none" w:sz="0" w:space="0" w:color="auto"/>
            <w:bottom w:val="none" w:sz="0" w:space="0" w:color="auto"/>
            <w:right w:val="none" w:sz="0" w:space="0" w:color="auto"/>
          </w:divBdr>
        </w:div>
        <w:div w:id="1221163285">
          <w:marLeft w:val="0"/>
          <w:marRight w:val="0"/>
          <w:marTop w:val="0"/>
          <w:marBottom w:val="0"/>
          <w:divBdr>
            <w:top w:val="none" w:sz="0" w:space="0" w:color="auto"/>
            <w:left w:val="none" w:sz="0" w:space="0" w:color="auto"/>
            <w:bottom w:val="none" w:sz="0" w:space="0" w:color="auto"/>
            <w:right w:val="none" w:sz="0" w:space="0" w:color="auto"/>
          </w:divBdr>
        </w:div>
        <w:div w:id="1299215906">
          <w:marLeft w:val="0"/>
          <w:marRight w:val="0"/>
          <w:marTop w:val="0"/>
          <w:marBottom w:val="0"/>
          <w:divBdr>
            <w:top w:val="none" w:sz="0" w:space="0" w:color="auto"/>
            <w:left w:val="none" w:sz="0" w:space="0" w:color="auto"/>
            <w:bottom w:val="none" w:sz="0" w:space="0" w:color="auto"/>
            <w:right w:val="none" w:sz="0" w:space="0" w:color="auto"/>
          </w:divBdr>
          <w:divsChild>
            <w:div w:id="59640281">
              <w:marLeft w:val="-75"/>
              <w:marRight w:val="0"/>
              <w:marTop w:val="30"/>
              <w:marBottom w:val="30"/>
              <w:divBdr>
                <w:top w:val="none" w:sz="0" w:space="0" w:color="auto"/>
                <w:left w:val="none" w:sz="0" w:space="0" w:color="auto"/>
                <w:bottom w:val="none" w:sz="0" w:space="0" w:color="auto"/>
                <w:right w:val="none" w:sz="0" w:space="0" w:color="auto"/>
              </w:divBdr>
              <w:divsChild>
                <w:div w:id="259877188">
                  <w:marLeft w:val="0"/>
                  <w:marRight w:val="0"/>
                  <w:marTop w:val="0"/>
                  <w:marBottom w:val="0"/>
                  <w:divBdr>
                    <w:top w:val="none" w:sz="0" w:space="0" w:color="auto"/>
                    <w:left w:val="none" w:sz="0" w:space="0" w:color="auto"/>
                    <w:bottom w:val="none" w:sz="0" w:space="0" w:color="auto"/>
                    <w:right w:val="none" w:sz="0" w:space="0" w:color="auto"/>
                  </w:divBdr>
                  <w:divsChild>
                    <w:div w:id="1242251586">
                      <w:marLeft w:val="0"/>
                      <w:marRight w:val="0"/>
                      <w:marTop w:val="0"/>
                      <w:marBottom w:val="0"/>
                      <w:divBdr>
                        <w:top w:val="none" w:sz="0" w:space="0" w:color="auto"/>
                        <w:left w:val="none" w:sz="0" w:space="0" w:color="auto"/>
                        <w:bottom w:val="none" w:sz="0" w:space="0" w:color="auto"/>
                        <w:right w:val="none" w:sz="0" w:space="0" w:color="auto"/>
                      </w:divBdr>
                    </w:div>
                  </w:divsChild>
                </w:div>
                <w:div w:id="333537893">
                  <w:marLeft w:val="0"/>
                  <w:marRight w:val="0"/>
                  <w:marTop w:val="0"/>
                  <w:marBottom w:val="0"/>
                  <w:divBdr>
                    <w:top w:val="none" w:sz="0" w:space="0" w:color="auto"/>
                    <w:left w:val="none" w:sz="0" w:space="0" w:color="auto"/>
                    <w:bottom w:val="none" w:sz="0" w:space="0" w:color="auto"/>
                    <w:right w:val="none" w:sz="0" w:space="0" w:color="auto"/>
                  </w:divBdr>
                  <w:divsChild>
                    <w:div w:id="701442722">
                      <w:marLeft w:val="0"/>
                      <w:marRight w:val="0"/>
                      <w:marTop w:val="0"/>
                      <w:marBottom w:val="0"/>
                      <w:divBdr>
                        <w:top w:val="none" w:sz="0" w:space="0" w:color="auto"/>
                        <w:left w:val="none" w:sz="0" w:space="0" w:color="auto"/>
                        <w:bottom w:val="none" w:sz="0" w:space="0" w:color="auto"/>
                        <w:right w:val="none" w:sz="0" w:space="0" w:color="auto"/>
                      </w:divBdr>
                    </w:div>
                  </w:divsChild>
                </w:div>
                <w:div w:id="370426315">
                  <w:marLeft w:val="0"/>
                  <w:marRight w:val="0"/>
                  <w:marTop w:val="0"/>
                  <w:marBottom w:val="0"/>
                  <w:divBdr>
                    <w:top w:val="none" w:sz="0" w:space="0" w:color="auto"/>
                    <w:left w:val="none" w:sz="0" w:space="0" w:color="auto"/>
                    <w:bottom w:val="none" w:sz="0" w:space="0" w:color="auto"/>
                    <w:right w:val="none" w:sz="0" w:space="0" w:color="auto"/>
                  </w:divBdr>
                  <w:divsChild>
                    <w:div w:id="1028063970">
                      <w:marLeft w:val="0"/>
                      <w:marRight w:val="0"/>
                      <w:marTop w:val="0"/>
                      <w:marBottom w:val="0"/>
                      <w:divBdr>
                        <w:top w:val="none" w:sz="0" w:space="0" w:color="auto"/>
                        <w:left w:val="none" w:sz="0" w:space="0" w:color="auto"/>
                        <w:bottom w:val="none" w:sz="0" w:space="0" w:color="auto"/>
                        <w:right w:val="none" w:sz="0" w:space="0" w:color="auto"/>
                      </w:divBdr>
                    </w:div>
                  </w:divsChild>
                </w:div>
                <w:div w:id="627207327">
                  <w:marLeft w:val="0"/>
                  <w:marRight w:val="0"/>
                  <w:marTop w:val="0"/>
                  <w:marBottom w:val="0"/>
                  <w:divBdr>
                    <w:top w:val="none" w:sz="0" w:space="0" w:color="auto"/>
                    <w:left w:val="none" w:sz="0" w:space="0" w:color="auto"/>
                    <w:bottom w:val="none" w:sz="0" w:space="0" w:color="auto"/>
                    <w:right w:val="none" w:sz="0" w:space="0" w:color="auto"/>
                  </w:divBdr>
                  <w:divsChild>
                    <w:div w:id="1552813281">
                      <w:marLeft w:val="0"/>
                      <w:marRight w:val="0"/>
                      <w:marTop w:val="0"/>
                      <w:marBottom w:val="0"/>
                      <w:divBdr>
                        <w:top w:val="none" w:sz="0" w:space="0" w:color="auto"/>
                        <w:left w:val="none" w:sz="0" w:space="0" w:color="auto"/>
                        <w:bottom w:val="none" w:sz="0" w:space="0" w:color="auto"/>
                        <w:right w:val="none" w:sz="0" w:space="0" w:color="auto"/>
                      </w:divBdr>
                    </w:div>
                  </w:divsChild>
                </w:div>
                <w:div w:id="765882610">
                  <w:marLeft w:val="0"/>
                  <w:marRight w:val="0"/>
                  <w:marTop w:val="0"/>
                  <w:marBottom w:val="0"/>
                  <w:divBdr>
                    <w:top w:val="none" w:sz="0" w:space="0" w:color="auto"/>
                    <w:left w:val="none" w:sz="0" w:space="0" w:color="auto"/>
                    <w:bottom w:val="none" w:sz="0" w:space="0" w:color="auto"/>
                    <w:right w:val="none" w:sz="0" w:space="0" w:color="auto"/>
                  </w:divBdr>
                  <w:divsChild>
                    <w:div w:id="893346307">
                      <w:marLeft w:val="0"/>
                      <w:marRight w:val="0"/>
                      <w:marTop w:val="0"/>
                      <w:marBottom w:val="0"/>
                      <w:divBdr>
                        <w:top w:val="none" w:sz="0" w:space="0" w:color="auto"/>
                        <w:left w:val="none" w:sz="0" w:space="0" w:color="auto"/>
                        <w:bottom w:val="none" w:sz="0" w:space="0" w:color="auto"/>
                        <w:right w:val="none" w:sz="0" w:space="0" w:color="auto"/>
                      </w:divBdr>
                    </w:div>
                  </w:divsChild>
                </w:div>
                <w:div w:id="1012536812">
                  <w:marLeft w:val="0"/>
                  <w:marRight w:val="0"/>
                  <w:marTop w:val="0"/>
                  <w:marBottom w:val="0"/>
                  <w:divBdr>
                    <w:top w:val="none" w:sz="0" w:space="0" w:color="auto"/>
                    <w:left w:val="none" w:sz="0" w:space="0" w:color="auto"/>
                    <w:bottom w:val="none" w:sz="0" w:space="0" w:color="auto"/>
                    <w:right w:val="none" w:sz="0" w:space="0" w:color="auto"/>
                  </w:divBdr>
                  <w:divsChild>
                    <w:div w:id="659230566">
                      <w:marLeft w:val="0"/>
                      <w:marRight w:val="0"/>
                      <w:marTop w:val="0"/>
                      <w:marBottom w:val="0"/>
                      <w:divBdr>
                        <w:top w:val="none" w:sz="0" w:space="0" w:color="auto"/>
                        <w:left w:val="none" w:sz="0" w:space="0" w:color="auto"/>
                        <w:bottom w:val="none" w:sz="0" w:space="0" w:color="auto"/>
                        <w:right w:val="none" w:sz="0" w:space="0" w:color="auto"/>
                      </w:divBdr>
                    </w:div>
                  </w:divsChild>
                </w:div>
                <w:div w:id="1024594309">
                  <w:marLeft w:val="0"/>
                  <w:marRight w:val="0"/>
                  <w:marTop w:val="0"/>
                  <w:marBottom w:val="0"/>
                  <w:divBdr>
                    <w:top w:val="none" w:sz="0" w:space="0" w:color="auto"/>
                    <w:left w:val="none" w:sz="0" w:space="0" w:color="auto"/>
                    <w:bottom w:val="none" w:sz="0" w:space="0" w:color="auto"/>
                    <w:right w:val="none" w:sz="0" w:space="0" w:color="auto"/>
                  </w:divBdr>
                  <w:divsChild>
                    <w:div w:id="104228646">
                      <w:marLeft w:val="0"/>
                      <w:marRight w:val="0"/>
                      <w:marTop w:val="0"/>
                      <w:marBottom w:val="0"/>
                      <w:divBdr>
                        <w:top w:val="none" w:sz="0" w:space="0" w:color="auto"/>
                        <w:left w:val="none" w:sz="0" w:space="0" w:color="auto"/>
                        <w:bottom w:val="none" w:sz="0" w:space="0" w:color="auto"/>
                        <w:right w:val="none" w:sz="0" w:space="0" w:color="auto"/>
                      </w:divBdr>
                    </w:div>
                  </w:divsChild>
                </w:div>
                <w:div w:id="1082138129">
                  <w:marLeft w:val="0"/>
                  <w:marRight w:val="0"/>
                  <w:marTop w:val="0"/>
                  <w:marBottom w:val="0"/>
                  <w:divBdr>
                    <w:top w:val="none" w:sz="0" w:space="0" w:color="auto"/>
                    <w:left w:val="none" w:sz="0" w:space="0" w:color="auto"/>
                    <w:bottom w:val="none" w:sz="0" w:space="0" w:color="auto"/>
                    <w:right w:val="none" w:sz="0" w:space="0" w:color="auto"/>
                  </w:divBdr>
                  <w:divsChild>
                    <w:div w:id="1225874744">
                      <w:marLeft w:val="0"/>
                      <w:marRight w:val="0"/>
                      <w:marTop w:val="0"/>
                      <w:marBottom w:val="0"/>
                      <w:divBdr>
                        <w:top w:val="none" w:sz="0" w:space="0" w:color="auto"/>
                        <w:left w:val="none" w:sz="0" w:space="0" w:color="auto"/>
                        <w:bottom w:val="none" w:sz="0" w:space="0" w:color="auto"/>
                        <w:right w:val="none" w:sz="0" w:space="0" w:color="auto"/>
                      </w:divBdr>
                    </w:div>
                  </w:divsChild>
                </w:div>
                <w:div w:id="1211072452">
                  <w:marLeft w:val="0"/>
                  <w:marRight w:val="0"/>
                  <w:marTop w:val="0"/>
                  <w:marBottom w:val="0"/>
                  <w:divBdr>
                    <w:top w:val="none" w:sz="0" w:space="0" w:color="auto"/>
                    <w:left w:val="none" w:sz="0" w:space="0" w:color="auto"/>
                    <w:bottom w:val="none" w:sz="0" w:space="0" w:color="auto"/>
                    <w:right w:val="none" w:sz="0" w:space="0" w:color="auto"/>
                  </w:divBdr>
                  <w:divsChild>
                    <w:div w:id="76946929">
                      <w:marLeft w:val="0"/>
                      <w:marRight w:val="0"/>
                      <w:marTop w:val="0"/>
                      <w:marBottom w:val="0"/>
                      <w:divBdr>
                        <w:top w:val="none" w:sz="0" w:space="0" w:color="auto"/>
                        <w:left w:val="none" w:sz="0" w:space="0" w:color="auto"/>
                        <w:bottom w:val="none" w:sz="0" w:space="0" w:color="auto"/>
                        <w:right w:val="none" w:sz="0" w:space="0" w:color="auto"/>
                      </w:divBdr>
                    </w:div>
                  </w:divsChild>
                </w:div>
                <w:div w:id="1239944660">
                  <w:marLeft w:val="0"/>
                  <w:marRight w:val="0"/>
                  <w:marTop w:val="0"/>
                  <w:marBottom w:val="0"/>
                  <w:divBdr>
                    <w:top w:val="none" w:sz="0" w:space="0" w:color="auto"/>
                    <w:left w:val="none" w:sz="0" w:space="0" w:color="auto"/>
                    <w:bottom w:val="none" w:sz="0" w:space="0" w:color="auto"/>
                    <w:right w:val="none" w:sz="0" w:space="0" w:color="auto"/>
                  </w:divBdr>
                  <w:divsChild>
                    <w:div w:id="637032019">
                      <w:marLeft w:val="0"/>
                      <w:marRight w:val="0"/>
                      <w:marTop w:val="0"/>
                      <w:marBottom w:val="0"/>
                      <w:divBdr>
                        <w:top w:val="none" w:sz="0" w:space="0" w:color="auto"/>
                        <w:left w:val="none" w:sz="0" w:space="0" w:color="auto"/>
                        <w:bottom w:val="none" w:sz="0" w:space="0" w:color="auto"/>
                        <w:right w:val="none" w:sz="0" w:space="0" w:color="auto"/>
                      </w:divBdr>
                    </w:div>
                  </w:divsChild>
                </w:div>
                <w:div w:id="1253516807">
                  <w:marLeft w:val="0"/>
                  <w:marRight w:val="0"/>
                  <w:marTop w:val="0"/>
                  <w:marBottom w:val="0"/>
                  <w:divBdr>
                    <w:top w:val="none" w:sz="0" w:space="0" w:color="auto"/>
                    <w:left w:val="none" w:sz="0" w:space="0" w:color="auto"/>
                    <w:bottom w:val="none" w:sz="0" w:space="0" w:color="auto"/>
                    <w:right w:val="none" w:sz="0" w:space="0" w:color="auto"/>
                  </w:divBdr>
                  <w:divsChild>
                    <w:div w:id="201603378">
                      <w:marLeft w:val="0"/>
                      <w:marRight w:val="0"/>
                      <w:marTop w:val="0"/>
                      <w:marBottom w:val="0"/>
                      <w:divBdr>
                        <w:top w:val="none" w:sz="0" w:space="0" w:color="auto"/>
                        <w:left w:val="none" w:sz="0" w:space="0" w:color="auto"/>
                        <w:bottom w:val="none" w:sz="0" w:space="0" w:color="auto"/>
                        <w:right w:val="none" w:sz="0" w:space="0" w:color="auto"/>
                      </w:divBdr>
                    </w:div>
                  </w:divsChild>
                </w:div>
                <w:div w:id="1351419139">
                  <w:marLeft w:val="0"/>
                  <w:marRight w:val="0"/>
                  <w:marTop w:val="0"/>
                  <w:marBottom w:val="0"/>
                  <w:divBdr>
                    <w:top w:val="none" w:sz="0" w:space="0" w:color="auto"/>
                    <w:left w:val="none" w:sz="0" w:space="0" w:color="auto"/>
                    <w:bottom w:val="none" w:sz="0" w:space="0" w:color="auto"/>
                    <w:right w:val="none" w:sz="0" w:space="0" w:color="auto"/>
                  </w:divBdr>
                  <w:divsChild>
                    <w:div w:id="1934169415">
                      <w:marLeft w:val="0"/>
                      <w:marRight w:val="0"/>
                      <w:marTop w:val="0"/>
                      <w:marBottom w:val="0"/>
                      <w:divBdr>
                        <w:top w:val="none" w:sz="0" w:space="0" w:color="auto"/>
                        <w:left w:val="none" w:sz="0" w:space="0" w:color="auto"/>
                        <w:bottom w:val="none" w:sz="0" w:space="0" w:color="auto"/>
                        <w:right w:val="none" w:sz="0" w:space="0" w:color="auto"/>
                      </w:divBdr>
                    </w:div>
                  </w:divsChild>
                </w:div>
                <w:div w:id="1362589862">
                  <w:marLeft w:val="0"/>
                  <w:marRight w:val="0"/>
                  <w:marTop w:val="0"/>
                  <w:marBottom w:val="0"/>
                  <w:divBdr>
                    <w:top w:val="none" w:sz="0" w:space="0" w:color="auto"/>
                    <w:left w:val="none" w:sz="0" w:space="0" w:color="auto"/>
                    <w:bottom w:val="none" w:sz="0" w:space="0" w:color="auto"/>
                    <w:right w:val="none" w:sz="0" w:space="0" w:color="auto"/>
                  </w:divBdr>
                  <w:divsChild>
                    <w:div w:id="506989230">
                      <w:marLeft w:val="0"/>
                      <w:marRight w:val="0"/>
                      <w:marTop w:val="0"/>
                      <w:marBottom w:val="0"/>
                      <w:divBdr>
                        <w:top w:val="none" w:sz="0" w:space="0" w:color="auto"/>
                        <w:left w:val="none" w:sz="0" w:space="0" w:color="auto"/>
                        <w:bottom w:val="none" w:sz="0" w:space="0" w:color="auto"/>
                        <w:right w:val="none" w:sz="0" w:space="0" w:color="auto"/>
                      </w:divBdr>
                    </w:div>
                  </w:divsChild>
                </w:div>
                <w:div w:id="1370840372">
                  <w:marLeft w:val="0"/>
                  <w:marRight w:val="0"/>
                  <w:marTop w:val="0"/>
                  <w:marBottom w:val="0"/>
                  <w:divBdr>
                    <w:top w:val="none" w:sz="0" w:space="0" w:color="auto"/>
                    <w:left w:val="none" w:sz="0" w:space="0" w:color="auto"/>
                    <w:bottom w:val="none" w:sz="0" w:space="0" w:color="auto"/>
                    <w:right w:val="none" w:sz="0" w:space="0" w:color="auto"/>
                  </w:divBdr>
                  <w:divsChild>
                    <w:div w:id="1656180847">
                      <w:marLeft w:val="0"/>
                      <w:marRight w:val="0"/>
                      <w:marTop w:val="0"/>
                      <w:marBottom w:val="0"/>
                      <w:divBdr>
                        <w:top w:val="none" w:sz="0" w:space="0" w:color="auto"/>
                        <w:left w:val="none" w:sz="0" w:space="0" w:color="auto"/>
                        <w:bottom w:val="none" w:sz="0" w:space="0" w:color="auto"/>
                        <w:right w:val="none" w:sz="0" w:space="0" w:color="auto"/>
                      </w:divBdr>
                    </w:div>
                  </w:divsChild>
                </w:div>
                <w:div w:id="1411005594">
                  <w:marLeft w:val="0"/>
                  <w:marRight w:val="0"/>
                  <w:marTop w:val="0"/>
                  <w:marBottom w:val="0"/>
                  <w:divBdr>
                    <w:top w:val="none" w:sz="0" w:space="0" w:color="auto"/>
                    <w:left w:val="none" w:sz="0" w:space="0" w:color="auto"/>
                    <w:bottom w:val="none" w:sz="0" w:space="0" w:color="auto"/>
                    <w:right w:val="none" w:sz="0" w:space="0" w:color="auto"/>
                  </w:divBdr>
                  <w:divsChild>
                    <w:div w:id="893273939">
                      <w:marLeft w:val="0"/>
                      <w:marRight w:val="0"/>
                      <w:marTop w:val="0"/>
                      <w:marBottom w:val="0"/>
                      <w:divBdr>
                        <w:top w:val="none" w:sz="0" w:space="0" w:color="auto"/>
                        <w:left w:val="none" w:sz="0" w:space="0" w:color="auto"/>
                        <w:bottom w:val="none" w:sz="0" w:space="0" w:color="auto"/>
                        <w:right w:val="none" w:sz="0" w:space="0" w:color="auto"/>
                      </w:divBdr>
                    </w:div>
                  </w:divsChild>
                </w:div>
                <w:div w:id="1446732127">
                  <w:marLeft w:val="0"/>
                  <w:marRight w:val="0"/>
                  <w:marTop w:val="0"/>
                  <w:marBottom w:val="0"/>
                  <w:divBdr>
                    <w:top w:val="none" w:sz="0" w:space="0" w:color="auto"/>
                    <w:left w:val="none" w:sz="0" w:space="0" w:color="auto"/>
                    <w:bottom w:val="none" w:sz="0" w:space="0" w:color="auto"/>
                    <w:right w:val="none" w:sz="0" w:space="0" w:color="auto"/>
                  </w:divBdr>
                  <w:divsChild>
                    <w:div w:id="1487935305">
                      <w:marLeft w:val="0"/>
                      <w:marRight w:val="0"/>
                      <w:marTop w:val="0"/>
                      <w:marBottom w:val="0"/>
                      <w:divBdr>
                        <w:top w:val="none" w:sz="0" w:space="0" w:color="auto"/>
                        <w:left w:val="none" w:sz="0" w:space="0" w:color="auto"/>
                        <w:bottom w:val="none" w:sz="0" w:space="0" w:color="auto"/>
                        <w:right w:val="none" w:sz="0" w:space="0" w:color="auto"/>
                      </w:divBdr>
                    </w:div>
                  </w:divsChild>
                </w:div>
                <w:div w:id="1678070185">
                  <w:marLeft w:val="0"/>
                  <w:marRight w:val="0"/>
                  <w:marTop w:val="0"/>
                  <w:marBottom w:val="0"/>
                  <w:divBdr>
                    <w:top w:val="none" w:sz="0" w:space="0" w:color="auto"/>
                    <w:left w:val="none" w:sz="0" w:space="0" w:color="auto"/>
                    <w:bottom w:val="none" w:sz="0" w:space="0" w:color="auto"/>
                    <w:right w:val="none" w:sz="0" w:space="0" w:color="auto"/>
                  </w:divBdr>
                  <w:divsChild>
                    <w:div w:id="1435860913">
                      <w:marLeft w:val="0"/>
                      <w:marRight w:val="0"/>
                      <w:marTop w:val="0"/>
                      <w:marBottom w:val="0"/>
                      <w:divBdr>
                        <w:top w:val="none" w:sz="0" w:space="0" w:color="auto"/>
                        <w:left w:val="none" w:sz="0" w:space="0" w:color="auto"/>
                        <w:bottom w:val="none" w:sz="0" w:space="0" w:color="auto"/>
                        <w:right w:val="none" w:sz="0" w:space="0" w:color="auto"/>
                      </w:divBdr>
                    </w:div>
                  </w:divsChild>
                </w:div>
                <w:div w:id="1809088194">
                  <w:marLeft w:val="0"/>
                  <w:marRight w:val="0"/>
                  <w:marTop w:val="0"/>
                  <w:marBottom w:val="0"/>
                  <w:divBdr>
                    <w:top w:val="none" w:sz="0" w:space="0" w:color="auto"/>
                    <w:left w:val="none" w:sz="0" w:space="0" w:color="auto"/>
                    <w:bottom w:val="none" w:sz="0" w:space="0" w:color="auto"/>
                    <w:right w:val="none" w:sz="0" w:space="0" w:color="auto"/>
                  </w:divBdr>
                  <w:divsChild>
                    <w:div w:id="228077284">
                      <w:marLeft w:val="0"/>
                      <w:marRight w:val="0"/>
                      <w:marTop w:val="0"/>
                      <w:marBottom w:val="0"/>
                      <w:divBdr>
                        <w:top w:val="none" w:sz="0" w:space="0" w:color="auto"/>
                        <w:left w:val="none" w:sz="0" w:space="0" w:color="auto"/>
                        <w:bottom w:val="none" w:sz="0" w:space="0" w:color="auto"/>
                        <w:right w:val="none" w:sz="0" w:space="0" w:color="auto"/>
                      </w:divBdr>
                    </w:div>
                  </w:divsChild>
                </w:div>
                <w:div w:id="1840609029">
                  <w:marLeft w:val="0"/>
                  <w:marRight w:val="0"/>
                  <w:marTop w:val="0"/>
                  <w:marBottom w:val="0"/>
                  <w:divBdr>
                    <w:top w:val="none" w:sz="0" w:space="0" w:color="auto"/>
                    <w:left w:val="none" w:sz="0" w:space="0" w:color="auto"/>
                    <w:bottom w:val="none" w:sz="0" w:space="0" w:color="auto"/>
                    <w:right w:val="none" w:sz="0" w:space="0" w:color="auto"/>
                  </w:divBdr>
                  <w:divsChild>
                    <w:div w:id="2080665320">
                      <w:marLeft w:val="0"/>
                      <w:marRight w:val="0"/>
                      <w:marTop w:val="0"/>
                      <w:marBottom w:val="0"/>
                      <w:divBdr>
                        <w:top w:val="none" w:sz="0" w:space="0" w:color="auto"/>
                        <w:left w:val="none" w:sz="0" w:space="0" w:color="auto"/>
                        <w:bottom w:val="none" w:sz="0" w:space="0" w:color="auto"/>
                        <w:right w:val="none" w:sz="0" w:space="0" w:color="auto"/>
                      </w:divBdr>
                    </w:div>
                  </w:divsChild>
                </w:div>
                <w:div w:id="1854299550">
                  <w:marLeft w:val="0"/>
                  <w:marRight w:val="0"/>
                  <w:marTop w:val="0"/>
                  <w:marBottom w:val="0"/>
                  <w:divBdr>
                    <w:top w:val="none" w:sz="0" w:space="0" w:color="auto"/>
                    <w:left w:val="none" w:sz="0" w:space="0" w:color="auto"/>
                    <w:bottom w:val="none" w:sz="0" w:space="0" w:color="auto"/>
                    <w:right w:val="none" w:sz="0" w:space="0" w:color="auto"/>
                  </w:divBdr>
                  <w:divsChild>
                    <w:div w:id="7704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4058">
          <w:marLeft w:val="0"/>
          <w:marRight w:val="0"/>
          <w:marTop w:val="0"/>
          <w:marBottom w:val="0"/>
          <w:divBdr>
            <w:top w:val="none" w:sz="0" w:space="0" w:color="auto"/>
            <w:left w:val="none" w:sz="0" w:space="0" w:color="auto"/>
            <w:bottom w:val="none" w:sz="0" w:space="0" w:color="auto"/>
            <w:right w:val="none" w:sz="0" w:space="0" w:color="auto"/>
          </w:divBdr>
        </w:div>
      </w:divsChild>
    </w:div>
    <w:div w:id="750933506">
      <w:bodyDiv w:val="1"/>
      <w:marLeft w:val="0"/>
      <w:marRight w:val="0"/>
      <w:marTop w:val="0"/>
      <w:marBottom w:val="0"/>
      <w:divBdr>
        <w:top w:val="none" w:sz="0" w:space="0" w:color="auto"/>
        <w:left w:val="none" w:sz="0" w:space="0" w:color="auto"/>
        <w:bottom w:val="none" w:sz="0" w:space="0" w:color="auto"/>
        <w:right w:val="none" w:sz="0" w:space="0" w:color="auto"/>
      </w:divBdr>
    </w:div>
    <w:div w:id="761072828">
      <w:bodyDiv w:val="1"/>
      <w:marLeft w:val="0"/>
      <w:marRight w:val="0"/>
      <w:marTop w:val="0"/>
      <w:marBottom w:val="0"/>
      <w:divBdr>
        <w:top w:val="none" w:sz="0" w:space="0" w:color="auto"/>
        <w:left w:val="none" w:sz="0" w:space="0" w:color="auto"/>
        <w:bottom w:val="none" w:sz="0" w:space="0" w:color="auto"/>
        <w:right w:val="none" w:sz="0" w:space="0" w:color="auto"/>
      </w:divBdr>
    </w:div>
    <w:div w:id="779372127">
      <w:bodyDiv w:val="1"/>
      <w:marLeft w:val="0"/>
      <w:marRight w:val="0"/>
      <w:marTop w:val="0"/>
      <w:marBottom w:val="0"/>
      <w:divBdr>
        <w:top w:val="none" w:sz="0" w:space="0" w:color="auto"/>
        <w:left w:val="none" w:sz="0" w:space="0" w:color="auto"/>
        <w:bottom w:val="none" w:sz="0" w:space="0" w:color="auto"/>
        <w:right w:val="none" w:sz="0" w:space="0" w:color="auto"/>
      </w:divBdr>
    </w:div>
    <w:div w:id="789326497">
      <w:bodyDiv w:val="1"/>
      <w:marLeft w:val="0"/>
      <w:marRight w:val="0"/>
      <w:marTop w:val="0"/>
      <w:marBottom w:val="0"/>
      <w:divBdr>
        <w:top w:val="none" w:sz="0" w:space="0" w:color="auto"/>
        <w:left w:val="none" w:sz="0" w:space="0" w:color="auto"/>
        <w:bottom w:val="none" w:sz="0" w:space="0" w:color="auto"/>
        <w:right w:val="none" w:sz="0" w:space="0" w:color="auto"/>
      </w:divBdr>
    </w:div>
    <w:div w:id="812212853">
      <w:bodyDiv w:val="1"/>
      <w:marLeft w:val="0"/>
      <w:marRight w:val="0"/>
      <w:marTop w:val="0"/>
      <w:marBottom w:val="0"/>
      <w:divBdr>
        <w:top w:val="none" w:sz="0" w:space="0" w:color="auto"/>
        <w:left w:val="none" w:sz="0" w:space="0" w:color="auto"/>
        <w:bottom w:val="none" w:sz="0" w:space="0" w:color="auto"/>
        <w:right w:val="none" w:sz="0" w:space="0" w:color="auto"/>
      </w:divBdr>
    </w:div>
    <w:div w:id="832254371">
      <w:bodyDiv w:val="1"/>
      <w:marLeft w:val="0"/>
      <w:marRight w:val="0"/>
      <w:marTop w:val="0"/>
      <w:marBottom w:val="0"/>
      <w:divBdr>
        <w:top w:val="none" w:sz="0" w:space="0" w:color="auto"/>
        <w:left w:val="none" w:sz="0" w:space="0" w:color="auto"/>
        <w:bottom w:val="none" w:sz="0" w:space="0" w:color="auto"/>
        <w:right w:val="none" w:sz="0" w:space="0" w:color="auto"/>
      </w:divBdr>
    </w:div>
    <w:div w:id="834758340">
      <w:bodyDiv w:val="1"/>
      <w:marLeft w:val="0"/>
      <w:marRight w:val="0"/>
      <w:marTop w:val="0"/>
      <w:marBottom w:val="0"/>
      <w:divBdr>
        <w:top w:val="none" w:sz="0" w:space="0" w:color="auto"/>
        <w:left w:val="none" w:sz="0" w:space="0" w:color="auto"/>
        <w:bottom w:val="none" w:sz="0" w:space="0" w:color="auto"/>
        <w:right w:val="none" w:sz="0" w:space="0" w:color="auto"/>
      </w:divBdr>
    </w:div>
    <w:div w:id="857935390">
      <w:bodyDiv w:val="1"/>
      <w:marLeft w:val="0"/>
      <w:marRight w:val="0"/>
      <w:marTop w:val="0"/>
      <w:marBottom w:val="0"/>
      <w:divBdr>
        <w:top w:val="none" w:sz="0" w:space="0" w:color="auto"/>
        <w:left w:val="none" w:sz="0" w:space="0" w:color="auto"/>
        <w:bottom w:val="none" w:sz="0" w:space="0" w:color="auto"/>
        <w:right w:val="none" w:sz="0" w:space="0" w:color="auto"/>
      </w:divBdr>
    </w:div>
    <w:div w:id="884104782">
      <w:bodyDiv w:val="1"/>
      <w:marLeft w:val="0"/>
      <w:marRight w:val="0"/>
      <w:marTop w:val="0"/>
      <w:marBottom w:val="0"/>
      <w:divBdr>
        <w:top w:val="none" w:sz="0" w:space="0" w:color="auto"/>
        <w:left w:val="none" w:sz="0" w:space="0" w:color="auto"/>
        <w:bottom w:val="none" w:sz="0" w:space="0" w:color="auto"/>
        <w:right w:val="none" w:sz="0" w:space="0" w:color="auto"/>
      </w:divBdr>
    </w:div>
    <w:div w:id="900990965">
      <w:bodyDiv w:val="1"/>
      <w:marLeft w:val="0"/>
      <w:marRight w:val="0"/>
      <w:marTop w:val="0"/>
      <w:marBottom w:val="0"/>
      <w:divBdr>
        <w:top w:val="none" w:sz="0" w:space="0" w:color="auto"/>
        <w:left w:val="none" w:sz="0" w:space="0" w:color="auto"/>
        <w:bottom w:val="none" w:sz="0" w:space="0" w:color="auto"/>
        <w:right w:val="none" w:sz="0" w:space="0" w:color="auto"/>
      </w:divBdr>
    </w:div>
    <w:div w:id="913204350">
      <w:bodyDiv w:val="1"/>
      <w:marLeft w:val="0"/>
      <w:marRight w:val="0"/>
      <w:marTop w:val="0"/>
      <w:marBottom w:val="0"/>
      <w:divBdr>
        <w:top w:val="none" w:sz="0" w:space="0" w:color="auto"/>
        <w:left w:val="none" w:sz="0" w:space="0" w:color="auto"/>
        <w:bottom w:val="none" w:sz="0" w:space="0" w:color="auto"/>
        <w:right w:val="none" w:sz="0" w:space="0" w:color="auto"/>
      </w:divBdr>
    </w:div>
    <w:div w:id="913857633">
      <w:bodyDiv w:val="1"/>
      <w:marLeft w:val="0"/>
      <w:marRight w:val="0"/>
      <w:marTop w:val="0"/>
      <w:marBottom w:val="0"/>
      <w:divBdr>
        <w:top w:val="none" w:sz="0" w:space="0" w:color="auto"/>
        <w:left w:val="none" w:sz="0" w:space="0" w:color="auto"/>
        <w:bottom w:val="none" w:sz="0" w:space="0" w:color="auto"/>
        <w:right w:val="none" w:sz="0" w:space="0" w:color="auto"/>
      </w:divBdr>
    </w:div>
    <w:div w:id="937524904">
      <w:bodyDiv w:val="1"/>
      <w:marLeft w:val="0"/>
      <w:marRight w:val="0"/>
      <w:marTop w:val="0"/>
      <w:marBottom w:val="0"/>
      <w:divBdr>
        <w:top w:val="none" w:sz="0" w:space="0" w:color="auto"/>
        <w:left w:val="none" w:sz="0" w:space="0" w:color="auto"/>
        <w:bottom w:val="none" w:sz="0" w:space="0" w:color="auto"/>
        <w:right w:val="none" w:sz="0" w:space="0" w:color="auto"/>
      </w:divBdr>
    </w:div>
    <w:div w:id="950935416">
      <w:bodyDiv w:val="1"/>
      <w:marLeft w:val="0"/>
      <w:marRight w:val="0"/>
      <w:marTop w:val="0"/>
      <w:marBottom w:val="0"/>
      <w:divBdr>
        <w:top w:val="none" w:sz="0" w:space="0" w:color="auto"/>
        <w:left w:val="none" w:sz="0" w:space="0" w:color="auto"/>
        <w:bottom w:val="none" w:sz="0" w:space="0" w:color="auto"/>
        <w:right w:val="none" w:sz="0" w:space="0" w:color="auto"/>
      </w:divBdr>
    </w:div>
    <w:div w:id="975110484">
      <w:bodyDiv w:val="1"/>
      <w:marLeft w:val="0"/>
      <w:marRight w:val="0"/>
      <w:marTop w:val="0"/>
      <w:marBottom w:val="0"/>
      <w:divBdr>
        <w:top w:val="none" w:sz="0" w:space="0" w:color="auto"/>
        <w:left w:val="none" w:sz="0" w:space="0" w:color="auto"/>
        <w:bottom w:val="none" w:sz="0" w:space="0" w:color="auto"/>
        <w:right w:val="none" w:sz="0" w:space="0" w:color="auto"/>
      </w:divBdr>
    </w:div>
    <w:div w:id="991640880">
      <w:bodyDiv w:val="1"/>
      <w:marLeft w:val="0"/>
      <w:marRight w:val="0"/>
      <w:marTop w:val="0"/>
      <w:marBottom w:val="0"/>
      <w:divBdr>
        <w:top w:val="none" w:sz="0" w:space="0" w:color="auto"/>
        <w:left w:val="none" w:sz="0" w:space="0" w:color="auto"/>
        <w:bottom w:val="none" w:sz="0" w:space="0" w:color="auto"/>
        <w:right w:val="none" w:sz="0" w:space="0" w:color="auto"/>
      </w:divBdr>
    </w:div>
    <w:div w:id="1008215937">
      <w:bodyDiv w:val="1"/>
      <w:marLeft w:val="0"/>
      <w:marRight w:val="0"/>
      <w:marTop w:val="0"/>
      <w:marBottom w:val="0"/>
      <w:divBdr>
        <w:top w:val="none" w:sz="0" w:space="0" w:color="auto"/>
        <w:left w:val="none" w:sz="0" w:space="0" w:color="auto"/>
        <w:bottom w:val="none" w:sz="0" w:space="0" w:color="auto"/>
        <w:right w:val="none" w:sz="0" w:space="0" w:color="auto"/>
      </w:divBdr>
    </w:div>
    <w:div w:id="1010258642">
      <w:bodyDiv w:val="1"/>
      <w:marLeft w:val="0"/>
      <w:marRight w:val="0"/>
      <w:marTop w:val="0"/>
      <w:marBottom w:val="0"/>
      <w:divBdr>
        <w:top w:val="none" w:sz="0" w:space="0" w:color="auto"/>
        <w:left w:val="none" w:sz="0" w:space="0" w:color="auto"/>
        <w:bottom w:val="none" w:sz="0" w:space="0" w:color="auto"/>
        <w:right w:val="none" w:sz="0" w:space="0" w:color="auto"/>
      </w:divBdr>
    </w:div>
    <w:div w:id="1025517087">
      <w:bodyDiv w:val="1"/>
      <w:marLeft w:val="0"/>
      <w:marRight w:val="0"/>
      <w:marTop w:val="0"/>
      <w:marBottom w:val="0"/>
      <w:divBdr>
        <w:top w:val="none" w:sz="0" w:space="0" w:color="auto"/>
        <w:left w:val="none" w:sz="0" w:space="0" w:color="auto"/>
        <w:bottom w:val="none" w:sz="0" w:space="0" w:color="auto"/>
        <w:right w:val="none" w:sz="0" w:space="0" w:color="auto"/>
      </w:divBdr>
    </w:div>
    <w:div w:id="1035815313">
      <w:bodyDiv w:val="1"/>
      <w:marLeft w:val="0"/>
      <w:marRight w:val="0"/>
      <w:marTop w:val="0"/>
      <w:marBottom w:val="0"/>
      <w:divBdr>
        <w:top w:val="none" w:sz="0" w:space="0" w:color="auto"/>
        <w:left w:val="none" w:sz="0" w:space="0" w:color="auto"/>
        <w:bottom w:val="none" w:sz="0" w:space="0" w:color="auto"/>
        <w:right w:val="none" w:sz="0" w:space="0" w:color="auto"/>
      </w:divBdr>
    </w:div>
    <w:div w:id="1067605168">
      <w:bodyDiv w:val="1"/>
      <w:marLeft w:val="0"/>
      <w:marRight w:val="0"/>
      <w:marTop w:val="0"/>
      <w:marBottom w:val="0"/>
      <w:divBdr>
        <w:top w:val="none" w:sz="0" w:space="0" w:color="auto"/>
        <w:left w:val="none" w:sz="0" w:space="0" w:color="auto"/>
        <w:bottom w:val="none" w:sz="0" w:space="0" w:color="auto"/>
        <w:right w:val="none" w:sz="0" w:space="0" w:color="auto"/>
      </w:divBdr>
      <w:divsChild>
        <w:div w:id="1509057558">
          <w:marLeft w:val="547"/>
          <w:marRight w:val="0"/>
          <w:marTop w:val="0"/>
          <w:marBottom w:val="0"/>
          <w:divBdr>
            <w:top w:val="none" w:sz="0" w:space="0" w:color="auto"/>
            <w:left w:val="none" w:sz="0" w:space="0" w:color="auto"/>
            <w:bottom w:val="none" w:sz="0" w:space="0" w:color="auto"/>
            <w:right w:val="none" w:sz="0" w:space="0" w:color="auto"/>
          </w:divBdr>
        </w:div>
      </w:divsChild>
    </w:div>
    <w:div w:id="1071390079">
      <w:bodyDiv w:val="1"/>
      <w:marLeft w:val="0"/>
      <w:marRight w:val="0"/>
      <w:marTop w:val="0"/>
      <w:marBottom w:val="0"/>
      <w:divBdr>
        <w:top w:val="none" w:sz="0" w:space="0" w:color="auto"/>
        <w:left w:val="none" w:sz="0" w:space="0" w:color="auto"/>
        <w:bottom w:val="none" w:sz="0" w:space="0" w:color="auto"/>
        <w:right w:val="none" w:sz="0" w:space="0" w:color="auto"/>
      </w:divBdr>
      <w:divsChild>
        <w:div w:id="519273563">
          <w:marLeft w:val="0"/>
          <w:marRight w:val="0"/>
          <w:marTop w:val="0"/>
          <w:marBottom w:val="0"/>
          <w:divBdr>
            <w:top w:val="none" w:sz="0" w:space="0" w:color="auto"/>
            <w:left w:val="none" w:sz="0" w:space="0" w:color="auto"/>
            <w:bottom w:val="none" w:sz="0" w:space="0" w:color="auto"/>
            <w:right w:val="none" w:sz="0" w:space="0" w:color="auto"/>
          </w:divBdr>
        </w:div>
        <w:div w:id="1625621706">
          <w:marLeft w:val="0"/>
          <w:marRight w:val="0"/>
          <w:marTop w:val="0"/>
          <w:marBottom w:val="0"/>
          <w:divBdr>
            <w:top w:val="none" w:sz="0" w:space="0" w:color="auto"/>
            <w:left w:val="none" w:sz="0" w:space="0" w:color="auto"/>
            <w:bottom w:val="none" w:sz="0" w:space="0" w:color="auto"/>
            <w:right w:val="none" w:sz="0" w:space="0" w:color="auto"/>
          </w:divBdr>
        </w:div>
      </w:divsChild>
    </w:div>
    <w:div w:id="1098912402">
      <w:bodyDiv w:val="1"/>
      <w:marLeft w:val="0"/>
      <w:marRight w:val="0"/>
      <w:marTop w:val="0"/>
      <w:marBottom w:val="0"/>
      <w:divBdr>
        <w:top w:val="none" w:sz="0" w:space="0" w:color="auto"/>
        <w:left w:val="none" w:sz="0" w:space="0" w:color="auto"/>
        <w:bottom w:val="none" w:sz="0" w:space="0" w:color="auto"/>
        <w:right w:val="none" w:sz="0" w:space="0" w:color="auto"/>
      </w:divBdr>
    </w:div>
    <w:div w:id="1099179526">
      <w:bodyDiv w:val="1"/>
      <w:marLeft w:val="0"/>
      <w:marRight w:val="0"/>
      <w:marTop w:val="0"/>
      <w:marBottom w:val="0"/>
      <w:divBdr>
        <w:top w:val="none" w:sz="0" w:space="0" w:color="auto"/>
        <w:left w:val="none" w:sz="0" w:space="0" w:color="auto"/>
        <w:bottom w:val="none" w:sz="0" w:space="0" w:color="auto"/>
        <w:right w:val="none" w:sz="0" w:space="0" w:color="auto"/>
      </w:divBdr>
    </w:div>
    <w:div w:id="1111510105">
      <w:bodyDiv w:val="1"/>
      <w:marLeft w:val="0"/>
      <w:marRight w:val="0"/>
      <w:marTop w:val="0"/>
      <w:marBottom w:val="0"/>
      <w:divBdr>
        <w:top w:val="none" w:sz="0" w:space="0" w:color="auto"/>
        <w:left w:val="none" w:sz="0" w:space="0" w:color="auto"/>
        <w:bottom w:val="none" w:sz="0" w:space="0" w:color="auto"/>
        <w:right w:val="none" w:sz="0" w:space="0" w:color="auto"/>
      </w:divBdr>
    </w:div>
    <w:div w:id="1124957343">
      <w:bodyDiv w:val="1"/>
      <w:marLeft w:val="0"/>
      <w:marRight w:val="0"/>
      <w:marTop w:val="0"/>
      <w:marBottom w:val="0"/>
      <w:divBdr>
        <w:top w:val="none" w:sz="0" w:space="0" w:color="auto"/>
        <w:left w:val="none" w:sz="0" w:space="0" w:color="auto"/>
        <w:bottom w:val="none" w:sz="0" w:space="0" w:color="auto"/>
        <w:right w:val="none" w:sz="0" w:space="0" w:color="auto"/>
      </w:divBdr>
    </w:div>
    <w:div w:id="1141965790">
      <w:bodyDiv w:val="1"/>
      <w:marLeft w:val="0"/>
      <w:marRight w:val="0"/>
      <w:marTop w:val="0"/>
      <w:marBottom w:val="0"/>
      <w:divBdr>
        <w:top w:val="none" w:sz="0" w:space="0" w:color="auto"/>
        <w:left w:val="none" w:sz="0" w:space="0" w:color="auto"/>
        <w:bottom w:val="none" w:sz="0" w:space="0" w:color="auto"/>
        <w:right w:val="none" w:sz="0" w:space="0" w:color="auto"/>
      </w:divBdr>
    </w:div>
    <w:div w:id="1144393776">
      <w:bodyDiv w:val="1"/>
      <w:marLeft w:val="0"/>
      <w:marRight w:val="0"/>
      <w:marTop w:val="0"/>
      <w:marBottom w:val="0"/>
      <w:divBdr>
        <w:top w:val="none" w:sz="0" w:space="0" w:color="auto"/>
        <w:left w:val="none" w:sz="0" w:space="0" w:color="auto"/>
        <w:bottom w:val="none" w:sz="0" w:space="0" w:color="auto"/>
        <w:right w:val="none" w:sz="0" w:space="0" w:color="auto"/>
      </w:divBdr>
    </w:div>
    <w:div w:id="1144546361">
      <w:bodyDiv w:val="1"/>
      <w:marLeft w:val="0"/>
      <w:marRight w:val="0"/>
      <w:marTop w:val="0"/>
      <w:marBottom w:val="0"/>
      <w:divBdr>
        <w:top w:val="none" w:sz="0" w:space="0" w:color="auto"/>
        <w:left w:val="none" w:sz="0" w:space="0" w:color="auto"/>
        <w:bottom w:val="none" w:sz="0" w:space="0" w:color="auto"/>
        <w:right w:val="none" w:sz="0" w:space="0" w:color="auto"/>
      </w:divBdr>
    </w:div>
    <w:div w:id="1178958901">
      <w:bodyDiv w:val="1"/>
      <w:marLeft w:val="0"/>
      <w:marRight w:val="0"/>
      <w:marTop w:val="0"/>
      <w:marBottom w:val="0"/>
      <w:divBdr>
        <w:top w:val="none" w:sz="0" w:space="0" w:color="auto"/>
        <w:left w:val="none" w:sz="0" w:space="0" w:color="auto"/>
        <w:bottom w:val="none" w:sz="0" w:space="0" w:color="auto"/>
        <w:right w:val="none" w:sz="0" w:space="0" w:color="auto"/>
      </w:divBdr>
    </w:div>
    <w:div w:id="1179463861">
      <w:bodyDiv w:val="1"/>
      <w:marLeft w:val="0"/>
      <w:marRight w:val="0"/>
      <w:marTop w:val="0"/>
      <w:marBottom w:val="0"/>
      <w:divBdr>
        <w:top w:val="none" w:sz="0" w:space="0" w:color="auto"/>
        <w:left w:val="none" w:sz="0" w:space="0" w:color="auto"/>
        <w:bottom w:val="none" w:sz="0" w:space="0" w:color="auto"/>
        <w:right w:val="none" w:sz="0" w:space="0" w:color="auto"/>
      </w:divBdr>
    </w:div>
    <w:div w:id="1193960117">
      <w:bodyDiv w:val="1"/>
      <w:marLeft w:val="0"/>
      <w:marRight w:val="0"/>
      <w:marTop w:val="0"/>
      <w:marBottom w:val="0"/>
      <w:divBdr>
        <w:top w:val="none" w:sz="0" w:space="0" w:color="auto"/>
        <w:left w:val="none" w:sz="0" w:space="0" w:color="auto"/>
        <w:bottom w:val="none" w:sz="0" w:space="0" w:color="auto"/>
        <w:right w:val="none" w:sz="0" w:space="0" w:color="auto"/>
      </w:divBdr>
    </w:div>
    <w:div w:id="1194882758">
      <w:bodyDiv w:val="1"/>
      <w:marLeft w:val="0"/>
      <w:marRight w:val="0"/>
      <w:marTop w:val="0"/>
      <w:marBottom w:val="0"/>
      <w:divBdr>
        <w:top w:val="none" w:sz="0" w:space="0" w:color="auto"/>
        <w:left w:val="none" w:sz="0" w:space="0" w:color="auto"/>
        <w:bottom w:val="none" w:sz="0" w:space="0" w:color="auto"/>
        <w:right w:val="none" w:sz="0" w:space="0" w:color="auto"/>
      </w:divBdr>
    </w:div>
    <w:div w:id="1210452904">
      <w:bodyDiv w:val="1"/>
      <w:marLeft w:val="0"/>
      <w:marRight w:val="0"/>
      <w:marTop w:val="0"/>
      <w:marBottom w:val="0"/>
      <w:divBdr>
        <w:top w:val="none" w:sz="0" w:space="0" w:color="auto"/>
        <w:left w:val="none" w:sz="0" w:space="0" w:color="auto"/>
        <w:bottom w:val="none" w:sz="0" w:space="0" w:color="auto"/>
        <w:right w:val="none" w:sz="0" w:space="0" w:color="auto"/>
      </w:divBdr>
    </w:div>
    <w:div w:id="1214193411">
      <w:bodyDiv w:val="1"/>
      <w:marLeft w:val="0"/>
      <w:marRight w:val="0"/>
      <w:marTop w:val="0"/>
      <w:marBottom w:val="0"/>
      <w:divBdr>
        <w:top w:val="none" w:sz="0" w:space="0" w:color="auto"/>
        <w:left w:val="none" w:sz="0" w:space="0" w:color="auto"/>
        <w:bottom w:val="none" w:sz="0" w:space="0" w:color="auto"/>
        <w:right w:val="none" w:sz="0" w:space="0" w:color="auto"/>
      </w:divBdr>
    </w:div>
    <w:div w:id="1231580760">
      <w:bodyDiv w:val="1"/>
      <w:marLeft w:val="0"/>
      <w:marRight w:val="0"/>
      <w:marTop w:val="0"/>
      <w:marBottom w:val="0"/>
      <w:divBdr>
        <w:top w:val="none" w:sz="0" w:space="0" w:color="auto"/>
        <w:left w:val="none" w:sz="0" w:space="0" w:color="auto"/>
        <w:bottom w:val="none" w:sz="0" w:space="0" w:color="auto"/>
        <w:right w:val="none" w:sz="0" w:space="0" w:color="auto"/>
      </w:divBdr>
    </w:div>
    <w:div w:id="1285574129">
      <w:bodyDiv w:val="1"/>
      <w:marLeft w:val="0"/>
      <w:marRight w:val="0"/>
      <w:marTop w:val="0"/>
      <w:marBottom w:val="0"/>
      <w:divBdr>
        <w:top w:val="none" w:sz="0" w:space="0" w:color="auto"/>
        <w:left w:val="none" w:sz="0" w:space="0" w:color="auto"/>
        <w:bottom w:val="none" w:sz="0" w:space="0" w:color="auto"/>
        <w:right w:val="none" w:sz="0" w:space="0" w:color="auto"/>
      </w:divBdr>
    </w:div>
    <w:div w:id="1296907361">
      <w:bodyDiv w:val="1"/>
      <w:marLeft w:val="0"/>
      <w:marRight w:val="0"/>
      <w:marTop w:val="0"/>
      <w:marBottom w:val="0"/>
      <w:divBdr>
        <w:top w:val="none" w:sz="0" w:space="0" w:color="auto"/>
        <w:left w:val="none" w:sz="0" w:space="0" w:color="auto"/>
        <w:bottom w:val="none" w:sz="0" w:space="0" w:color="auto"/>
        <w:right w:val="none" w:sz="0" w:space="0" w:color="auto"/>
      </w:divBdr>
    </w:div>
    <w:div w:id="1325625739">
      <w:bodyDiv w:val="1"/>
      <w:marLeft w:val="0"/>
      <w:marRight w:val="0"/>
      <w:marTop w:val="0"/>
      <w:marBottom w:val="0"/>
      <w:divBdr>
        <w:top w:val="none" w:sz="0" w:space="0" w:color="auto"/>
        <w:left w:val="none" w:sz="0" w:space="0" w:color="auto"/>
        <w:bottom w:val="none" w:sz="0" w:space="0" w:color="auto"/>
        <w:right w:val="none" w:sz="0" w:space="0" w:color="auto"/>
      </w:divBdr>
      <w:divsChild>
        <w:div w:id="155078126">
          <w:marLeft w:val="1080"/>
          <w:marRight w:val="0"/>
          <w:marTop w:val="40"/>
          <w:marBottom w:val="80"/>
          <w:divBdr>
            <w:top w:val="none" w:sz="0" w:space="0" w:color="auto"/>
            <w:left w:val="none" w:sz="0" w:space="0" w:color="auto"/>
            <w:bottom w:val="none" w:sz="0" w:space="0" w:color="auto"/>
            <w:right w:val="none" w:sz="0" w:space="0" w:color="auto"/>
          </w:divBdr>
        </w:div>
        <w:div w:id="1611737697">
          <w:marLeft w:val="1080"/>
          <w:marRight w:val="0"/>
          <w:marTop w:val="40"/>
          <w:marBottom w:val="80"/>
          <w:divBdr>
            <w:top w:val="none" w:sz="0" w:space="0" w:color="auto"/>
            <w:left w:val="none" w:sz="0" w:space="0" w:color="auto"/>
            <w:bottom w:val="none" w:sz="0" w:space="0" w:color="auto"/>
            <w:right w:val="none" w:sz="0" w:space="0" w:color="auto"/>
          </w:divBdr>
        </w:div>
        <w:div w:id="2064256220">
          <w:marLeft w:val="1080"/>
          <w:marRight w:val="0"/>
          <w:marTop w:val="40"/>
          <w:marBottom w:val="80"/>
          <w:divBdr>
            <w:top w:val="none" w:sz="0" w:space="0" w:color="auto"/>
            <w:left w:val="none" w:sz="0" w:space="0" w:color="auto"/>
            <w:bottom w:val="none" w:sz="0" w:space="0" w:color="auto"/>
            <w:right w:val="none" w:sz="0" w:space="0" w:color="auto"/>
          </w:divBdr>
        </w:div>
      </w:divsChild>
    </w:div>
    <w:div w:id="1332443482">
      <w:bodyDiv w:val="1"/>
      <w:marLeft w:val="0"/>
      <w:marRight w:val="0"/>
      <w:marTop w:val="0"/>
      <w:marBottom w:val="0"/>
      <w:divBdr>
        <w:top w:val="none" w:sz="0" w:space="0" w:color="auto"/>
        <w:left w:val="none" w:sz="0" w:space="0" w:color="auto"/>
        <w:bottom w:val="none" w:sz="0" w:space="0" w:color="auto"/>
        <w:right w:val="none" w:sz="0" w:space="0" w:color="auto"/>
      </w:divBdr>
    </w:div>
    <w:div w:id="1342507274">
      <w:bodyDiv w:val="1"/>
      <w:marLeft w:val="0"/>
      <w:marRight w:val="0"/>
      <w:marTop w:val="0"/>
      <w:marBottom w:val="0"/>
      <w:divBdr>
        <w:top w:val="none" w:sz="0" w:space="0" w:color="auto"/>
        <w:left w:val="none" w:sz="0" w:space="0" w:color="auto"/>
        <w:bottom w:val="none" w:sz="0" w:space="0" w:color="auto"/>
        <w:right w:val="none" w:sz="0" w:space="0" w:color="auto"/>
      </w:divBdr>
    </w:div>
    <w:div w:id="1351757593">
      <w:bodyDiv w:val="1"/>
      <w:marLeft w:val="0"/>
      <w:marRight w:val="0"/>
      <w:marTop w:val="0"/>
      <w:marBottom w:val="0"/>
      <w:divBdr>
        <w:top w:val="none" w:sz="0" w:space="0" w:color="auto"/>
        <w:left w:val="none" w:sz="0" w:space="0" w:color="auto"/>
        <w:bottom w:val="none" w:sz="0" w:space="0" w:color="auto"/>
        <w:right w:val="none" w:sz="0" w:space="0" w:color="auto"/>
      </w:divBdr>
    </w:div>
    <w:div w:id="1362704141">
      <w:bodyDiv w:val="1"/>
      <w:marLeft w:val="0"/>
      <w:marRight w:val="0"/>
      <w:marTop w:val="0"/>
      <w:marBottom w:val="0"/>
      <w:divBdr>
        <w:top w:val="none" w:sz="0" w:space="0" w:color="auto"/>
        <w:left w:val="none" w:sz="0" w:space="0" w:color="auto"/>
        <w:bottom w:val="none" w:sz="0" w:space="0" w:color="auto"/>
        <w:right w:val="none" w:sz="0" w:space="0" w:color="auto"/>
      </w:divBdr>
    </w:div>
    <w:div w:id="1388600719">
      <w:bodyDiv w:val="1"/>
      <w:marLeft w:val="0"/>
      <w:marRight w:val="0"/>
      <w:marTop w:val="0"/>
      <w:marBottom w:val="0"/>
      <w:divBdr>
        <w:top w:val="none" w:sz="0" w:space="0" w:color="auto"/>
        <w:left w:val="none" w:sz="0" w:space="0" w:color="auto"/>
        <w:bottom w:val="none" w:sz="0" w:space="0" w:color="auto"/>
        <w:right w:val="none" w:sz="0" w:space="0" w:color="auto"/>
      </w:divBdr>
    </w:div>
    <w:div w:id="1390768916">
      <w:bodyDiv w:val="1"/>
      <w:marLeft w:val="0"/>
      <w:marRight w:val="0"/>
      <w:marTop w:val="0"/>
      <w:marBottom w:val="0"/>
      <w:divBdr>
        <w:top w:val="none" w:sz="0" w:space="0" w:color="auto"/>
        <w:left w:val="none" w:sz="0" w:space="0" w:color="auto"/>
        <w:bottom w:val="none" w:sz="0" w:space="0" w:color="auto"/>
        <w:right w:val="none" w:sz="0" w:space="0" w:color="auto"/>
      </w:divBdr>
    </w:div>
    <w:div w:id="1410888592">
      <w:bodyDiv w:val="1"/>
      <w:marLeft w:val="0"/>
      <w:marRight w:val="0"/>
      <w:marTop w:val="0"/>
      <w:marBottom w:val="0"/>
      <w:divBdr>
        <w:top w:val="none" w:sz="0" w:space="0" w:color="auto"/>
        <w:left w:val="none" w:sz="0" w:space="0" w:color="auto"/>
        <w:bottom w:val="none" w:sz="0" w:space="0" w:color="auto"/>
        <w:right w:val="none" w:sz="0" w:space="0" w:color="auto"/>
      </w:divBdr>
      <w:divsChild>
        <w:div w:id="7563637">
          <w:marLeft w:val="2520"/>
          <w:marRight w:val="0"/>
          <w:marTop w:val="100"/>
          <w:marBottom w:val="0"/>
          <w:divBdr>
            <w:top w:val="none" w:sz="0" w:space="0" w:color="auto"/>
            <w:left w:val="none" w:sz="0" w:space="0" w:color="auto"/>
            <w:bottom w:val="none" w:sz="0" w:space="0" w:color="auto"/>
            <w:right w:val="none" w:sz="0" w:space="0" w:color="auto"/>
          </w:divBdr>
        </w:div>
        <w:div w:id="312367196">
          <w:marLeft w:val="2520"/>
          <w:marRight w:val="0"/>
          <w:marTop w:val="100"/>
          <w:marBottom w:val="0"/>
          <w:divBdr>
            <w:top w:val="none" w:sz="0" w:space="0" w:color="auto"/>
            <w:left w:val="none" w:sz="0" w:space="0" w:color="auto"/>
            <w:bottom w:val="none" w:sz="0" w:space="0" w:color="auto"/>
            <w:right w:val="none" w:sz="0" w:space="0" w:color="auto"/>
          </w:divBdr>
        </w:div>
        <w:div w:id="314649492">
          <w:marLeft w:val="1800"/>
          <w:marRight w:val="0"/>
          <w:marTop w:val="100"/>
          <w:marBottom w:val="0"/>
          <w:divBdr>
            <w:top w:val="none" w:sz="0" w:space="0" w:color="auto"/>
            <w:left w:val="none" w:sz="0" w:space="0" w:color="auto"/>
            <w:bottom w:val="none" w:sz="0" w:space="0" w:color="auto"/>
            <w:right w:val="none" w:sz="0" w:space="0" w:color="auto"/>
          </w:divBdr>
        </w:div>
        <w:div w:id="628779430">
          <w:marLeft w:val="2520"/>
          <w:marRight w:val="0"/>
          <w:marTop w:val="100"/>
          <w:marBottom w:val="0"/>
          <w:divBdr>
            <w:top w:val="none" w:sz="0" w:space="0" w:color="auto"/>
            <w:left w:val="none" w:sz="0" w:space="0" w:color="auto"/>
            <w:bottom w:val="none" w:sz="0" w:space="0" w:color="auto"/>
            <w:right w:val="none" w:sz="0" w:space="0" w:color="auto"/>
          </w:divBdr>
        </w:div>
        <w:div w:id="1021323120">
          <w:marLeft w:val="1080"/>
          <w:marRight w:val="0"/>
          <w:marTop w:val="100"/>
          <w:marBottom w:val="0"/>
          <w:divBdr>
            <w:top w:val="none" w:sz="0" w:space="0" w:color="auto"/>
            <w:left w:val="none" w:sz="0" w:space="0" w:color="auto"/>
            <w:bottom w:val="none" w:sz="0" w:space="0" w:color="auto"/>
            <w:right w:val="none" w:sz="0" w:space="0" w:color="auto"/>
          </w:divBdr>
        </w:div>
        <w:div w:id="1187868970">
          <w:marLeft w:val="1800"/>
          <w:marRight w:val="0"/>
          <w:marTop w:val="100"/>
          <w:marBottom w:val="0"/>
          <w:divBdr>
            <w:top w:val="none" w:sz="0" w:space="0" w:color="auto"/>
            <w:left w:val="none" w:sz="0" w:space="0" w:color="auto"/>
            <w:bottom w:val="none" w:sz="0" w:space="0" w:color="auto"/>
            <w:right w:val="none" w:sz="0" w:space="0" w:color="auto"/>
          </w:divBdr>
        </w:div>
        <w:div w:id="1213956007">
          <w:marLeft w:val="2520"/>
          <w:marRight w:val="0"/>
          <w:marTop w:val="100"/>
          <w:marBottom w:val="0"/>
          <w:divBdr>
            <w:top w:val="none" w:sz="0" w:space="0" w:color="auto"/>
            <w:left w:val="none" w:sz="0" w:space="0" w:color="auto"/>
            <w:bottom w:val="none" w:sz="0" w:space="0" w:color="auto"/>
            <w:right w:val="none" w:sz="0" w:space="0" w:color="auto"/>
          </w:divBdr>
        </w:div>
        <w:div w:id="1255672834">
          <w:marLeft w:val="2520"/>
          <w:marRight w:val="0"/>
          <w:marTop w:val="100"/>
          <w:marBottom w:val="0"/>
          <w:divBdr>
            <w:top w:val="none" w:sz="0" w:space="0" w:color="auto"/>
            <w:left w:val="none" w:sz="0" w:space="0" w:color="auto"/>
            <w:bottom w:val="none" w:sz="0" w:space="0" w:color="auto"/>
            <w:right w:val="none" w:sz="0" w:space="0" w:color="auto"/>
          </w:divBdr>
        </w:div>
        <w:div w:id="1641232850">
          <w:marLeft w:val="1800"/>
          <w:marRight w:val="0"/>
          <w:marTop w:val="100"/>
          <w:marBottom w:val="0"/>
          <w:divBdr>
            <w:top w:val="none" w:sz="0" w:space="0" w:color="auto"/>
            <w:left w:val="none" w:sz="0" w:space="0" w:color="auto"/>
            <w:bottom w:val="none" w:sz="0" w:space="0" w:color="auto"/>
            <w:right w:val="none" w:sz="0" w:space="0" w:color="auto"/>
          </w:divBdr>
        </w:div>
        <w:div w:id="2135756086">
          <w:marLeft w:val="2520"/>
          <w:marRight w:val="0"/>
          <w:marTop w:val="100"/>
          <w:marBottom w:val="0"/>
          <w:divBdr>
            <w:top w:val="none" w:sz="0" w:space="0" w:color="auto"/>
            <w:left w:val="none" w:sz="0" w:space="0" w:color="auto"/>
            <w:bottom w:val="none" w:sz="0" w:space="0" w:color="auto"/>
            <w:right w:val="none" w:sz="0" w:space="0" w:color="auto"/>
          </w:divBdr>
        </w:div>
      </w:divsChild>
    </w:div>
    <w:div w:id="1411537623">
      <w:bodyDiv w:val="1"/>
      <w:marLeft w:val="0"/>
      <w:marRight w:val="0"/>
      <w:marTop w:val="0"/>
      <w:marBottom w:val="0"/>
      <w:divBdr>
        <w:top w:val="none" w:sz="0" w:space="0" w:color="auto"/>
        <w:left w:val="none" w:sz="0" w:space="0" w:color="auto"/>
        <w:bottom w:val="none" w:sz="0" w:space="0" w:color="auto"/>
        <w:right w:val="none" w:sz="0" w:space="0" w:color="auto"/>
      </w:divBdr>
    </w:div>
    <w:div w:id="1415206899">
      <w:bodyDiv w:val="1"/>
      <w:marLeft w:val="0"/>
      <w:marRight w:val="0"/>
      <w:marTop w:val="0"/>
      <w:marBottom w:val="0"/>
      <w:divBdr>
        <w:top w:val="none" w:sz="0" w:space="0" w:color="auto"/>
        <w:left w:val="none" w:sz="0" w:space="0" w:color="auto"/>
        <w:bottom w:val="none" w:sz="0" w:space="0" w:color="auto"/>
        <w:right w:val="none" w:sz="0" w:space="0" w:color="auto"/>
      </w:divBdr>
    </w:div>
    <w:div w:id="1435322664">
      <w:bodyDiv w:val="1"/>
      <w:marLeft w:val="0"/>
      <w:marRight w:val="0"/>
      <w:marTop w:val="0"/>
      <w:marBottom w:val="0"/>
      <w:divBdr>
        <w:top w:val="none" w:sz="0" w:space="0" w:color="auto"/>
        <w:left w:val="none" w:sz="0" w:space="0" w:color="auto"/>
        <w:bottom w:val="none" w:sz="0" w:space="0" w:color="auto"/>
        <w:right w:val="none" w:sz="0" w:space="0" w:color="auto"/>
      </w:divBdr>
      <w:divsChild>
        <w:div w:id="1727409477">
          <w:marLeft w:val="720"/>
          <w:marRight w:val="0"/>
          <w:marTop w:val="40"/>
          <w:marBottom w:val="80"/>
          <w:divBdr>
            <w:top w:val="none" w:sz="0" w:space="0" w:color="auto"/>
            <w:left w:val="none" w:sz="0" w:space="0" w:color="auto"/>
            <w:bottom w:val="none" w:sz="0" w:space="0" w:color="auto"/>
            <w:right w:val="none" w:sz="0" w:space="0" w:color="auto"/>
          </w:divBdr>
        </w:div>
      </w:divsChild>
    </w:div>
    <w:div w:id="1445297936">
      <w:bodyDiv w:val="1"/>
      <w:marLeft w:val="0"/>
      <w:marRight w:val="0"/>
      <w:marTop w:val="0"/>
      <w:marBottom w:val="0"/>
      <w:divBdr>
        <w:top w:val="none" w:sz="0" w:space="0" w:color="auto"/>
        <w:left w:val="none" w:sz="0" w:space="0" w:color="auto"/>
        <w:bottom w:val="none" w:sz="0" w:space="0" w:color="auto"/>
        <w:right w:val="none" w:sz="0" w:space="0" w:color="auto"/>
      </w:divBdr>
    </w:div>
    <w:div w:id="1453475391">
      <w:bodyDiv w:val="1"/>
      <w:marLeft w:val="0"/>
      <w:marRight w:val="0"/>
      <w:marTop w:val="0"/>
      <w:marBottom w:val="0"/>
      <w:divBdr>
        <w:top w:val="none" w:sz="0" w:space="0" w:color="auto"/>
        <w:left w:val="none" w:sz="0" w:space="0" w:color="auto"/>
        <w:bottom w:val="none" w:sz="0" w:space="0" w:color="auto"/>
        <w:right w:val="none" w:sz="0" w:space="0" w:color="auto"/>
      </w:divBdr>
    </w:div>
    <w:div w:id="1495681938">
      <w:bodyDiv w:val="1"/>
      <w:marLeft w:val="0"/>
      <w:marRight w:val="0"/>
      <w:marTop w:val="0"/>
      <w:marBottom w:val="0"/>
      <w:divBdr>
        <w:top w:val="none" w:sz="0" w:space="0" w:color="auto"/>
        <w:left w:val="none" w:sz="0" w:space="0" w:color="auto"/>
        <w:bottom w:val="none" w:sz="0" w:space="0" w:color="auto"/>
        <w:right w:val="none" w:sz="0" w:space="0" w:color="auto"/>
      </w:divBdr>
      <w:divsChild>
        <w:div w:id="891698624">
          <w:marLeft w:val="274"/>
          <w:marRight w:val="0"/>
          <w:marTop w:val="0"/>
          <w:marBottom w:val="0"/>
          <w:divBdr>
            <w:top w:val="none" w:sz="0" w:space="0" w:color="auto"/>
            <w:left w:val="none" w:sz="0" w:space="0" w:color="auto"/>
            <w:bottom w:val="none" w:sz="0" w:space="0" w:color="auto"/>
            <w:right w:val="none" w:sz="0" w:space="0" w:color="auto"/>
          </w:divBdr>
        </w:div>
        <w:div w:id="901402182">
          <w:marLeft w:val="274"/>
          <w:marRight w:val="0"/>
          <w:marTop w:val="0"/>
          <w:marBottom w:val="0"/>
          <w:divBdr>
            <w:top w:val="none" w:sz="0" w:space="0" w:color="auto"/>
            <w:left w:val="none" w:sz="0" w:space="0" w:color="auto"/>
            <w:bottom w:val="none" w:sz="0" w:space="0" w:color="auto"/>
            <w:right w:val="none" w:sz="0" w:space="0" w:color="auto"/>
          </w:divBdr>
        </w:div>
        <w:div w:id="1372538053">
          <w:marLeft w:val="274"/>
          <w:marRight w:val="0"/>
          <w:marTop w:val="0"/>
          <w:marBottom w:val="0"/>
          <w:divBdr>
            <w:top w:val="none" w:sz="0" w:space="0" w:color="auto"/>
            <w:left w:val="none" w:sz="0" w:space="0" w:color="auto"/>
            <w:bottom w:val="none" w:sz="0" w:space="0" w:color="auto"/>
            <w:right w:val="none" w:sz="0" w:space="0" w:color="auto"/>
          </w:divBdr>
        </w:div>
      </w:divsChild>
    </w:div>
    <w:div w:id="1514420616">
      <w:bodyDiv w:val="1"/>
      <w:marLeft w:val="0"/>
      <w:marRight w:val="0"/>
      <w:marTop w:val="0"/>
      <w:marBottom w:val="0"/>
      <w:divBdr>
        <w:top w:val="none" w:sz="0" w:space="0" w:color="auto"/>
        <w:left w:val="none" w:sz="0" w:space="0" w:color="auto"/>
        <w:bottom w:val="none" w:sz="0" w:space="0" w:color="auto"/>
        <w:right w:val="none" w:sz="0" w:space="0" w:color="auto"/>
      </w:divBdr>
      <w:divsChild>
        <w:div w:id="1494176682">
          <w:marLeft w:val="720"/>
          <w:marRight w:val="0"/>
          <w:marTop w:val="40"/>
          <w:marBottom w:val="80"/>
          <w:divBdr>
            <w:top w:val="none" w:sz="0" w:space="0" w:color="auto"/>
            <w:left w:val="none" w:sz="0" w:space="0" w:color="auto"/>
            <w:bottom w:val="none" w:sz="0" w:space="0" w:color="auto"/>
            <w:right w:val="none" w:sz="0" w:space="0" w:color="auto"/>
          </w:divBdr>
        </w:div>
        <w:div w:id="1699040901">
          <w:marLeft w:val="720"/>
          <w:marRight w:val="0"/>
          <w:marTop w:val="40"/>
          <w:marBottom w:val="80"/>
          <w:divBdr>
            <w:top w:val="none" w:sz="0" w:space="0" w:color="auto"/>
            <w:left w:val="none" w:sz="0" w:space="0" w:color="auto"/>
            <w:bottom w:val="none" w:sz="0" w:space="0" w:color="auto"/>
            <w:right w:val="none" w:sz="0" w:space="0" w:color="auto"/>
          </w:divBdr>
        </w:div>
        <w:div w:id="1773088065">
          <w:marLeft w:val="547"/>
          <w:marRight w:val="0"/>
          <w:marTop w:val="240"/>
          <w:marBottom w:val="40"/>
          <w:divBdr>
            <w:top w:val="none" w:sz="0" w:space="0" w:color="auto"/>
            <w:left w:val="none" w:sz="0" w:space="0" w:color="auto"/>
            <w:bottom w:val="none" w:sz="0" w:space="0" w:color="auto"/>
            <w:right w:val="none" w:sz="0" w:space="0" w:color="auto"/>
          </w:divBdr>
        </w:div>
        <w:div w:id="2003196308">
          <w:marLeft w:val="720"/>
          <w:marRight w:val="0"/>
          <w:marTop w:val="40"/>
          <w:marBottom w:val="80"/>
          <w:divBdr>
            <w:top w:val="none" w:sz="0" w:space="0" w:color="auto"/>
            <w:left w:val="none" w:sz="0" w:space="0" w:color="auto"/>
            <w:bottom w:val="none" w:sz="0" w:space="0" w:color="auto"/>
            <w:right w:val="none" w:sz="0" w:space="0" w:color="auto"/>
          </w:divBdr>
        </w:div>
        <w:div w:id="2100322600">
          <w:marLeft w:val="720"/>
          <w:marRight w:val="0"/>
          <w:marTop w:val="40"/>
          <w:marBottom w:val="80"/>
          <w:divBdr>
            <w:top w:val="none" w:sz="0" w:space="0" w:color="auto"/>
            <w:left w:val="none" w:sz="0" w:space="0" w:color="auto"/>
            <w:bottom w:val="none" w:sz="0" w:space="0" w:color="auto"/>
            <w:right w:val="none" w:sz="0" w:space="0" w:color="auto"/>
          </w:divBdr>
        </w:div>
      </w:divsChild>
    </w:div>
    <w:div w:id="1538735312">
      <w:bodyDiv w:val="1"/>
      <w:marLeft w:val="0"/>
      <w:marRight w:val="0"/>
      <w:marTop w:val="0"/>
      <w:marBottom w:val="0"/>
      <w:divBdr>
        <w:top w:val="none" w:sz="0" w:space="0" w:color="auto"/>
        <w:left w:val="none" w:sz="0" w:space="0" w:color="auto"/>
        <w:bottom w:val="none" w:sz="0" w:space="0" w:color="auto"/>
        <w:right w:val="none" w:sz="0" w:space="0" w:color="auto"/>
      </w:divBdr>
    </w:div>
    <w:div w:id="1543440776">
      <w:bodyDiv w:val="1"/>
      <w:marLeft w:val="0"/>
      <w:marRight w:val="0"/>
      <w:marTop w:val="0"/>
      <w:marBottom w:val="0"/>
      <w:divBdr>
        <w:top w:val="none" w:sz="0" w:space="0" w:color="auto"/>
        <w:left w:val="none" w:sz="0" w:space="0" w:color="auto"/>
        <w:bottom w:val="none" w:sz="0" w:space="0" w:color="auto"/>
        <w:right w:val="none" w:sz="0" w:space="0" w:color="auto"/>
      </w:divBdr>
    </w:div>
    <w:div w:id="1562250192">
      <w:bodyDiv w:val="1"/>
      <w:marLeft w:val="0"/>
      <w:marRight w:val="0"/>
      <w:marTop w:val="0"/>
      <w:marBottom w:val="0"/>
      <w:divBdr>
        <w:top w:val="none" w:sz="0" w:space="0" w:color="auto"/>
        <w:left w:val="none" w:sz="0" w:space="0" w:color="auto"/>
        <w:bottom w:val="none" w:sz="0" w:space="0" w:color="auto"/>
        <w:right w:val="none" w:sz="0" w:space="0" w:color="auto"/>
      </w:divBdr>
    </w:div>
    <w:div w:id="1582106200">
      <w:bodyDiv w:val="1"/>
      <w:marLeft w:val="0"/>
      <w:marRight w:val="0"/>
      <w:marTop w:val="0"/>
      <w:marBottom w:val="0"/>
      <w:divBdr>
        <w:top w:val="none" w:sz="0" w:space="0" w:color="auto"/>
        <w:left w:val="none" w:sz="0" w:space="0" w:color="auto"/>
        <w:bottom w:val="none" w:sz="0" w:space="0" w:color="auto"/>
        <w:right w:val="none" w:sz="0" w:space="0" w:color="auto"/>
      </w:divBdr>
    </w:div>
    <w:div w:id="1624917571">
      <w:bodyDiv w:val="1"/>
      <w:marLeft w:val="0"/>
      <w:marRight w:val="0"/>
      <w:marTop w:val="0"/>
      <w:marBottom w:val="0"/>
      <w:divBdr>
        <w:top w:val="none" w:sz="0" w:space="0" w:color="auto"/>
        <w:left w:val="none" w:sz="0" w:space="0" w:color="auto"/>
        <w:bottom w:val="none" w:sz="0" w:space="0" w:color="auto"/>
        <w:right w:val="none" w:sz="0" w:space="0" w:color="auto"/>
      </w:divBdr>
    </w:div>
    <w:div w:id="1644657400">
      <w:bodyDiv w:val="1"/>
      <w:marLeft w:val="0"/>
      <w:marRight w:val="0"/>
      <w:marTop w:val="0"/>
      <w:marBottom w:val="0"/>
      <w:divBdr>
        <w:top w:val="none" w:sz="0" w:space="0" w:color="auto"/>
        <w:left w:val="none" w:sz="0" w:space="0" w:color="auto"/>
        <w:bottom w:val="none" w:sz="0" w:space="0" w:color="auto"/>
        <w:right w:val="none" w:sz="0" w:space="0" w:color="auto"/>
      </w:divBdr>
    </w:div>
    <w:div w:id="1700202619">
      <w:bodyDiv w:val="1"/>
      <w:marLeft w:val="0"/>
      <w:marRight w:val="0"/>
      <w:marTop w:val="0"/>
      <w:marBottom w:val="0"/>
      <w:divBdr>
        <w:top w:val="none" w:sz="0" w:space="0" w:color="auto"/>
        <w:left w:val="none" w:sz="0" w:space="0" w:color="auto"/>
        <w:bottom w:val="none" w:sz="0" w:space="0" w:color="auto"/>
        <w:right w:val="none" w:sz="0" w:space="0" w:color="auto"/>
      </w:divBdr>
    </w:div>
    <w:div w:id="1707758433">
      <w:bodyDiv w:val="1"/>
      <w:marLeft w:val="0"/>
      <w:marRight w:val="0"/>
      <w:marTop w:val="0"/>
      <w:marBottom w:val="0"/>
      <w:divBdr>
        <w:top w:val="none" w:sz="0" w:space="0" w:color="auto"/>
        <w:left w:val="none" w:sz="0" w:space="0" w:color="auto"/>
        <w:bottom w:val="none" w:sz="0" w:space="0" w:color="auto"/>
        <w:right w:val="none" w:sz="0" w:space="0" w:color="auto"/>
      </w:divBdr>
    </w:div>
    <w:div w:id="1730807438">
      <w:bodyDiv w:val="1"/>
      <w:marLeft w:val="0"/>
      <w:marRight w:val="0"/>
      <w:marTop w:val="0"/>
      <w:marBottom w:val="0"/>
      <w:divBdr>
        <w:top w:val="none" w:sz="0" w:space="0" w:color="auto"/>
        <w:left w:val="none" w:sz="0" w:space="0" w:color="auto"/>
        <w:bottom w:val="none" w:sz="0" w:space="0" w:color="auto"/>
        <w:right w:val="none" w:sz="0" w:space="0" w:color="auto"/>
      </w:divBdr>
    </w:div>
    <w:div w:id="1730958083">
      <w:bodyDiv w:val="1"/>
      <w:marLeft w:val="0"/>
      <w:marRight w:val="0"/>
      <w:marTop w:val="0"/>
      <w:marBottom w:val="0"/>
      <w:divBdr>
        <w:top w:val="none" w:sz="0" w:space="0" w:color="auto"/>
        <w:left w:val="none" w:sz="0" w:space="0" w:color="auto"/>
        <w:bottom w:val="none" w:sz="0" w:space="0" w:color="auto"/>
        <w:right w:val="none" w:sz="0" w:space="0" w:color="auto"/>
      </w:divBdr>
    </w:div>
    <w:div w:id="1748265063">
      <w:bodyDiv w:val="1"/>
      <w:marLeft w:val="0"/>
      <w:marRight w:val="0"/>
      <w:marTop w:val="0"/>
      <w:marBottom w:val="0"/>
      <w:divBdr>
        <w:top w:val="none" w:sz="0" w:space="0" w:color="auto"/>
        <w:left w:val="none" w:sz="0" w:space="0" w:color="auto"/>
        <w:bottom w:val="none" w:sz="0" w:space="0" w:color="auto"/>
        <w:right w:val="none" w:sz="0" w:space="0" w:color="auto"/>
      </w:divBdr>
    </w:div>
    <w:div w:id="1755471672">
      <w:bodyDiv w:val="1"/>
      <w:marLeft w:val="0"/>
      <w:marRight w:val="0"/>
      <w:marTop w:val="0"/>
      <w:marBottom w:val="0"/>
      <w:divBdr>
        <w:top w:val="none" w:sz="0" w:space="0" w:color="auto"/>
        <w:left w:val="none" w:sz="0" w:space="0" w:color="auto"/>
        <w:bottom w:val="none" w:sz="0" w:space="0" w:color="auto"/>
        <w:right w:val="none" w:sz="0" w:space="0" w:color="auto"/>
      </w:divBdr>
    </w:div>
    <w:div w:id="1759716130">
      <w:bodyDiv w:val="1"/>
      <w:marLeft w:val="0"/>
      <w:marRight w:val="0"/>
      <w:marTop w:val="0"/>
      <w:marBottom w:val="0"/>
      <w:divBdr>
        <w:top w:val="none" w:sz="0" w:space="0" w:color="auto"/>
        <w:left w:val="none" w:sz="0" w:space="0" w:color="auto"/>
        <w:bottom w:val="none" w:sz="0" w:space="0" w:color="auto"/>
        <w:right w:val="none" w:sz="0" w:space="0" w:color="auto"/>
      </w:divBdr>
    </w:div>
    <w:div w:id="1785689236">
      <w:bodyDiv w:val="1"/>
      <w:marLeft w:val="0"/>
      <w:marRight w:val="0"/>
      <w:marTop w:val="0"/>
      <w:marBottom w:val="0"/>
      <w:divBdr>
        <w:top w:val="none" w:sz="0" w:space="0" w:color="auto"/>
        <w:left w:val="none" w:sz="0" w:space="0" w:color="auto"/>
        <w:bottom w:val="none" w:sz="0" w:space="0" w:color="auto"/>
        <w:right w:val="none" w:sz="0" w:space="0" w:color="auto"/>
      </w:divBdr>
    </w:div>
    <w:div w:id="1823738851">
      <w:bodyDiv w:val="1"/>
      <w:marLeft w:val="0"/>
      <w:marRight w:val="0"/>
      <w:marTop w:val="0"/>
      <w:marBottom w:val="0"/>
      <w:divBdr>
        <w:top w:val="none" w:sz="0" w:space="0" w:color="auto"/>
        <w:left w:val="none" w:sz="0" w:space="0" w:color="auto"/>
        <w:bottom w:val="none" w:sz="0" w:space="0" w:color="auto"/>
        <w:right w:val="none" w:sz="0" w:space="0" w:color="auto"/>
      </w:divBdr>
    </w:div>
    <w:div w:id="1823960569">
      <w:bodyDiv w:val="1"/>
      <w:marLeft w:val="0"/>
      <w:marRight w:val="0"/>
      <w:marTop w:val="0"/>
      <w:marBottom w:val="0"/>
      <w:divBdr>
        <w:top w:val="none" w:sz="0" w:space="0" w:color="auto"/>
        <w:left w:val="none" w:sz="0" w:space="0" w:color="auto"/>
        <w:bottom w:val="none" w:sz="0" w:space="0" w:color="auto"/>
        <w:right w:val="none" w:sz="0" w:space="0" w:color="auto"/>
      </w:divBdr>
      <w:divsChild>
        <w:div w:id="340159261">
          <w:marLeft w:val="2520"/>
          <w:marRight w:val="0"/>
          <w:marTop w:val="100"/>
          <w:marBottom w:val="0"/>
          <w:divBdr>
            <w:top w:val="none" w:sz="0" w:space="0" w:color="auto"/>
            <w:left w:val="none" w:sz="0" w:space="0" w:color="auto"/>
            <w:bottom w:val="none" w:sz="0" w:space="0" w:color="auto"/>
            <w:right w:val="none" w:sz="0" w:space="0" w:color="auto"/>
          </w:divBdr>
        </w:div>
        <w:div w:id="394472546">
          <w:marLeft w:val="1080"/>
          <w:marRight w:val="0"/>
          <w:marTop w:val="100"/>
          <w:marBottom w:val="0"/>
          <w:divBdr>
            <w:top w:val="none" w:sz="0" w:space="0" w:color="auto"/>
            <w:left w:val="none" w:sz="0" w:space="0" w:color="auto"/>
            <w:bottom w:val="none" w:sz="0" w:space="0" w:color="auto"/>
            <w:right w:val="none" w:sz="0" w:space="0" w:color="auto"/>
          </w:divBdr>
        </w:div>
        <w:div w:id="590823434">
          <w:marLeft w:val="1800"/>
          <w:marRight w:val="0"/>
          <w:marTop w:val="100"/>
          <w:marBottom w:val="0"/>
          <w:divBdr>
            <w:top w:val="none" w:sz="0" w:space="0" w:color="auto"/>
            <w:left w:val="none" w:sz="0" w:space="0" w:color="auto"/>
            <w:bottom w:val="none" w:sz="0" w:space="0" w:color="auto"/>
            <w:right w:val="none" w:sz="0" w:space="0" w:color="auto"/>
          </w:divBdr>
        </w:div>
        <w:div w:id="823394880">
          <w:marLeft w:val="2520"/>
          <w:marRight w:val="0"/>
          <w:marTop w:val="100"/>
          <w:marBottom w:val="0"/>
          <w:divBdr>
            <w:top w:val="none" w:sz="0" w:space="0" w:color="auto"/>
            <w:left w:val="none" w:sz="0" w:space="0" w:color="auto"/>
            <w:bottom w:val="none" w:sz="0" w:space="0" w:color="auto"/>
            <w:right w:val="none" w:sz="0" w:space="0" w:color="auto"/>
          </w:divBdr>
        </w:div>
        <w:div w:id="1036202137">
          <w:marLeft w:val="1800"/>
          <w:marRight w:val="0"/>
          <w:marTop w:val="100"/>
          <w:marBottom w:val="0"/>
          <w:divBdr>
            <w:top w:val="none" w:sz="0" w:space="0" w:color="auto"/>
            <w:left w:val="none" w:sz="0" w:space="0" w:color="auto"/>
            <w:bottom w:val="none" w:sz="0" w:space="0" w:color="auto"/>
            <w:right w:val="none" w:sz="0" w:space="0" w:color="auto"/>
          </w:divBdr>
        </w:div>
        <w:div w:id="1491600077">
          <w:marLeft w:val="1800"/>
          <w:marRight w:val="0"/>
          <w:marTop w:val="100"/>
          <w:marBottom w:val="0"/>
          <w:divBdr>
            <w:top w:val="none" w:sz="0" w:space="0" w:color="auto"/>
            <w:left w:val="none" w:sz="0" w:space="0" w:color="auto"/>
            <w:bottom w:val="none" w:sz="0" w:space="0" w:color="auto"/>
            <w:right w:val="none" w:sz="0" w:space="0" w:color="auto"/>
          </w:divBdr>
        </w:div>
        <w:div w:id="1945647230">
          <w:marLeft w:val="1800"/>
          <w:marRight w:val="0"/>
          <w:marTop w:val="100"/>
          <w:marBottom w:val="0"/>
          <w:divBdr>
            <w:top w:val="none" w:sz="0" w:space="0" w:color="auto"/>
            <w:left w:val="none" w:sz="0" w:space="0" w:color="auto"/>
            <w:bottom w:val="none" w:sz="0" w:space="0" w:color="auto"/>
            <w:right w:val="none" w:sz="0" w:space="0" w:color="auto"/>
          </w:divBdr>
        </w:div>
        <w:div w:id="2018920384">
          <w:marLeft w:val="1080"/>
          <w:marRight w:val="0"/>
          <w:marTop w:val="100"/>
          <w:marBottom w:val="0"/>
          <w:divBdr>
            <w:top w:val="none" w:sz="0" w:space="0" w:color="auto"/>
            <w:left w:val="none" w:sz="0" w:space="0" w:color="auto"/>
            <w:bottom w:val="none" w:sz="0" w:space="0" w:color="auto"/>
            <w:right w:val="none" w:sz="0" w:space="0" w:color="auto"/>
          </w:divBdr>
        </w:div>
      </w:divsChild>
    </w:div>
    <w:div w:id="1825587742">
      <w:bodyDiv w:val="1"/>
      <w:marLeft w:val="0"/>
      <w:marRight w:val="0"/>
      <w:marTop w:val="0"/>
      <w:marBottom w:val="0"/>
      <w:divBdr>
        <w:top w:val="none" w:sz="0" w:space="0" w:color="auto"/>
        <w:left w:val="none" w:sz="0" w:space="0" w:color="auto"/>
        <w:bottom w:val="none" w:sz="0" w:space="0" w:color="auto"/>
        <w:right w:val="none" w:sz="0" w:space="0" w:color="auto"/>
      </w:divBdr>
    </w:div>
    <w:div w:id="1841043767">
      <w:bodyDiv w:val="1"/>
      <w:marLeft w:val="0"/>
      <w:marRight w:val="0"/>
      <w:marTop w:val="0"/>
      <w:marBottom w:val="0"/>
      <w:divBdr>
        <w:top w:val="none" w:sz="0" w:space="0" w:color="auto"/>
        <w:left w:val="none" w:sz="0" w:space="0" w:color="auto"/>
        <w:bottom w:val="none" w:sz="0" w:space="0" w:color="auto"/>
        <w:right w:val="none" w:sz="0" w:space="0" w:color="auto"/>
      </w:divBdr>
      <w:divsChild>
        <w:div w:id="13773220">
          <w:marLeft w:val="1080"/>
          <w:marRight w:val="0"/>
          <w:marTop w:val="40"/>
          <w:marBottom w:val="80"/>
          <w:divBdr>
            <w:top w:val="none" w:sz="0" w:space="0" w:color="auto"/>
            <w:left w:val="none" w:sz="0" w:space="0" w:color="auto"/>
            <w:bottom w:val="none" w:sz="0" w:space="0" w:color="auto"/>
            <w:right w:val="none" w:sz="0" w:space="0" w:color="auto"/>
          </w:divBdr>
        </w:div>
        <w:div w:id="792752461">
          <w:marLeft w:val="1080"/>
          <w:marRight w:val="0"/>
          <w:marTop w:val="40"/>
          <w:marBottom w:val="80"/>
          <w:divBdr>
            <w:top w:val="none" w:sz="0" w:space="0" w:color="auto"/>
            <w:left w:val="none" w:sz="0" w:space="0" w:color="auto"/>
            <w:bottom w:val="none" w:sz="0" w:space="0" w:color="auto"/>
            <w:right w:val="none" w:sz="0" w:space="0" w:color="auto"/>
          </w:divBdr>
        </w:div>
        <w:div w:id="1424380173">
          <w:marLeft w:val="1440"/>
          <w:marRight w:val="0"/>
          <w:marTop w:val="40"/>
          <w:marBottom w:val="80"/>
          <w:divBdr>
            <w:top w:val="none" w:sz="0" w:space="0" w:color="auto"/>
            <w:left w:val="none" w:sz="0" w:space="0" w:color="auto"/>
            <w:bottom w:val="none" w:sz="0" w:space="0" w:color="auto"/>
            <w:right w:val="none" w:sz="0" w:space="0" w:color="auto"/>
          </w:divBdr>
        </w:div>
      </w:divsChild>
    </w:div>
    <w:div w:id="1852991881">
      <w:bodyDiv w:val="1"/>
      <w:marLeft w:val="0"/>
      <w:marRight w:val="0"/>
      <w:marTop w:val="0"/>
      <w:marBottom w:val="0"/>
      <w:divBdr>
        <w:top w:val="none" w:sz="0" w:space="0" w:color="auto"/>
        <w:left w:val="none" w:sz="0" w:space="0" w:color="auto"/>
        <w:bottom w:val="none" w:sz="0" w:space="0" w:color="auto"/>
        <w:right w:val="none" w:sz="0" w:space="0" w:color="auto"/>
      </w:divBdr>
    </w:div>
    <w:div w:id="1857231772">
      <w:bodyDiv w:val="1"/>
      <w:marLeft w:val="0"/>
      <w:marRight w:val="0"/>
      <w:marTop w:val="0"/>
      <w:marBottom w:val="0"/>
      <w:divBdr>
        <w:top w:val="none" w:sz="0" w:space="0" w:color="auto"/>
        <w:left w:val="none" w:sz="0" w:space="0" w:color="auto"/>
        <w:bottom w:val="none" w:sz="0" w:space="0" w:color="auto"/>
        <w:right w:val="none" w:sz="0" w:space="0" w:color="auto"/>
      </w:divBdr>
    </w:div>
    <w:div w:id="1881546699">
      <w:bodyDiv w:val="1"/>
      <w:marLeft w:val="0"/>
      <w:marRight w:val="0"/>
      <w:marTop w:val="0"/>
      <w:marBottom w:val="0"/>
      <w:divBdr>
        <w:top w:val="none" w:sz="0" w:space="0" w:color="auto"/>
        <w:left w:val="none" w:sz="0" w:space="0" w:color="auto"/>
        <w:bottom w:val="none" w:sz="0" w:space="0" w:color="auto"/>
        <w:right w:val="none" w:sz="0" w:space="0" w:color="auto"/>
      </w:divBdr>
    </w:div>
    <w:div w:id="1889415701">
      <w:bodyDiv w:val="1"/>
      <w:marLeft w:val="0"/>
      <w:marRight w:val="0"/>
      <w:marTop w:val="0"/>
      <w:marBottom w:val="0"/>
      <w:divBdr>
        <w:top w:val="none" w:sz="0" w:space="0" w:color="auto"/>
        <w:left w:val="none" w:sz="0" w:space="0" w:color="auto"/>
        <w:bottom w:val="none" w:sz="0" w:space="0" w:color="auto"/>
        <w:right w:val="none" w:sz="0" w:space="0" w:color="auto"/>
      </w:divBdr>
      <w:divsChild>
        <w:div w:id="789516759">
          <w:marLeft w:val="360"/>
          <w:marRight w:val="0"/>
          <w:marTop w:val="0"/>
          <w:marBottom w:val="0"/>
          <w:divBdr>
            <w:top w:val="none" w:sz="0" w:space="0" w:color="auto"/>
            <w:left w:val="none" w:sz="0" w:space="0" w:color="auto"/>
            <w:bottom w:val="none" w:sz="0" w:space="0" w:color="auto"/>
            <w:right w:val="none" w:sz="0" w:space="0" w:color="auto"/>
          </w:divBdr>
        </w:div>
      </w:divsChild>
    </w:div>
    <w:div w:id="1890024923">
      <w:bodyDiv w:val="1"/>
      <w:marLeft w:val="0"/>
      <w:marRight w:val="0"/>
      <w:marTop w:val="0"/>
      <w:marBottom w:val="0"/>
      <w:divBdr>
        <w:top w:val="none" w:sz="0" w:space="0" w:color="auto"/>
        <w:left w:val="none" w:sz="0" w:space="0" w:color="auto"/>
        <w:bottom w:val="none" w:sz="0" w:space="0" w:color="auto"/>
        <w:right w:val="none" w:sz="0" w:space="0" w:color="auto"/>
      </w:divBdr>
    </w:div>
    <w:div w:id="1909265077">
      <w:bodyDiv w:val="1"/>
      <w:marLeft w:val="0"/>
      <w:marRight w:val="0"/>
      <w:marTop w:val="0"/>
      <w:marBottom w:val="0"/>
      <w:divBdr>
        <w:top w:val="none" w:sz="0" w:space="0" w:color="auto"/>
        <w:left w:val="none" w:sz="0" w:space="0" w:color="auto"/>
        <w:bottom w:val="none" w:sz="0" w:space="0" w:color="auto"/>
        <w:right w:val="none" w:sz="0" w:space="0" w:color="auto"/>
      </w:divBdr>
    </w:div>
    <w:div w:id="1917746507">
      <w:bodyDiv w:val="1"/>
      <w:marLeft w:val="0"/>
      <w:marRight w:val="0"/>
      <w:marTop w:val="0"/>
      <w:marBottom w:val="0"/>
      <w:divBdr>
        <w:top w:val="none" w:sz="0" w:space="0" w:color="auto"/>
        <w:left w:val="none" w:sz="0" w:space="0" w:color="auto"/>
        <w:bottom w:val="none" w:sz="0" w:space="0" w:color="auto"/>
        <w:right w:val="none" w:sz="0" w:space="0" w:color="auto"/>
      </w:divBdr>
    </w:div>
    <w:div w:id="1943417368">
      <w:bodyDiv w:val="1"/>
      <w:marLeft w:val="0"/>
      <w:marRight w:val="0"/>
      <w:marTop w:val="0"/>
      <w:marBottom w:val="0"/>
      <w:divBdr>
        <w:top w:val="none" w:sz="0" w:space="0" w:color="auto"/>
        <w:left w:val="none" w:sz="0" w:space="0" w:color="auto"/>
        <w:bottom w:val="none" w:sz="0" w:space="0" w:color="auto"/>
        <w:right w:val="none" w:sz="0" w:space="0" w:color="auto"/>
      </w:divBdr>
    </w:div>
    <w:div w:id="1949848233">
      <w:bodyDiv w:val="1"/>
      <w:marLeft w:val="0"/>
      <w:marRight w:val="0"/>
      <w:marTop w:val="0"/>
      <w:marBottom w:val="0"/>
      <w:divBdr>
        <w:top w:val="none" w:sz="0" w:space="0" w:color="auto"/>
        <w:left w:val="none" w:sz="0" w:space="0" w:color="auto"/>
        <w:bottom w:val="none" w:sz="0" w:space="0" w:color="auto"/>
        <w:right w:val="none" w:sz="0" w:space="0" w:color="auto"/>
      </w:divBdr>
    </w:div>
    <w:div w:id="1979724087">
      <w:bodyDiv w:val="1"/>
      <w:marLeft w:val="0"/>
      <w:marRight w:val="0"/>
      <w:marTop w:val="0"/>
      <w:marBottom w:val="0"/>
      <w:divBdr>
        <w:top w:val="none" w:sz="0" w:space="0" w:color="auto"/>
        <w:left w:val="none" w:sz="0" w:space="0" w:color="auto"/>
        <w:bottom w:val="none" w:sz="0" w:space="0" w:color="auto"/>
        <w:right w:val="none" w:sz="0" w:space="0" w:color="auto"/>
      </w:divBdr>
      <w:divsChild>
        <w:div w:id="178282127">
          <w:marLeft w:val="0"/>
          <w:marRight w:val="0"/>
          <w:marTop w:val="0"/>
          <w:marBottom w:val="0"/>
          <w:divBdr>
            <w:top w:val="none" w:sz="0" w:space="0" w:color="auto"/>
            <w:left w:val="none" w:sz="0" w:space="0" w:color="auto"/>
            <w:bottom w:val="none" w:sz="0" w:space="0" w:color="auto"/>
            <w:right w:val="none" w:sz="0" w:space="0" w:color="auto"/>
          </w:divBdr>
          <w:divsChild>
            <w:div w:id="1468933063">
              <w:marLeft w:val="0"/>
              <w:marRight w:val="0"/>
              <w:marTop w:val="0"/>
              <w:marBottom w:val="0"/>
              <w:divBdr>
                <w:top w:val="none" w:sz="0" w:space="0" w:color="auto"/>
                <w:left w:val="none" w:sz="0" w:space="0" w:color="auto"/>
                <w:bottom w:val="none" w:sz="0" w:space="0" w:color="auto"/>
                <w:right w:val="none" w:sz="0" w:space="0" w:color="auto"/>
              </w:divBdr>
              <w:divsChild>
                <w:div w:id="1918706720">
                  <w:marLeft w:val="330"/>
                  <w:marRight w:val="0"/>
                  <w:marTop w:val="0"/>
                  <w:marBottom w:val="0"/>
                  <w:divBdr>
                    <w:top w:val="none" w:sz="0" w:space="0" w:color="auto"/>
                    <w:left w:val="none" w:sz="0" w:space="0" w:color="auto"/>
                    <w:bottom w:val="none" w:sz="0" w:space="0" w:color="auto"/>
                    <w:right w:val="none" w:sz="0" w:space="0" w:color="auto"/>
                  </w:divBdr>
                </w:div>
                <w:div w:id="1958371037">
                  <w:marLeft w:val="660"/>
                  <w:marRight w:val="0"/>
                  <w:marTop w:val="330"/>
                  <w:marBottom w:val="60"/>
                  <w:divBdr>
                    <w:top w:val="none" w:sz="0" w:space="0" w:color="auto"/>
                    <w:left w:val="none" w:sz="0" w:space="0" w:color="auto"/>
                    <w:bottom w:val="none" w:sz="0" w:space="0" w:color="auto"/>
                    <w:right w:val="none" w:sz="0" w:space="0" w:color="auto"/>
                  </w:divBdr>
                  <w:divsChild>
                    <w:div w:id="419453325">
                      <w:marLeft w:val="0"/>
                      <w:marRight w:val="0"/>
                      <w:marTop w:val="120"/>
                      <w:marBottom w:val="90"/>
                      <w:divBdr>
                        <w:top w:val="none" w:sz="0" w:space="0" w:color="auto"/>
                        <w:left w:val="none" w:sz="0" w:space="0" w:color="auto"/>
                        <w:bottom w:val="none" w:sz="0" w:space="0" w:color="auto"/>
                        <w:right w:val="none" w:sz="0" w:space="0" w:color="auto"/>
                      </w:divBdr>
                      <w:divsChild>
                        <w:div w:id="2016956159">
                          <w:marLeft w:val="0"/>
                          <w:marRight w:val="0"/>
                          <w:marTop w:val="0"/>
                          <w:marBottom w:val="0"/>
                          <w:divBdr>
                            <w:top w:val="none" w:sz="0" w:space="0" w:color="auto"/>
                            <w:left w:val="none" w:sz="0" w:space="0" w:color="auto"/>
                            <w:bottom w:val="none" w:sz="0" w:space="0" w:color="auto"/>
                            <w:right w:val="none" w:sz="0" w:space="0" w:color="auto"/>
                          </w:divBdr>
                          <w:divsChild>
                            <w:div w:id="1829515107">
                              <w:marLeft w:val="0"/>
                              <w:marRight w:val="0"/>
                              <w:marTop w:val="0"/>
                              <w:marBottom w:val="0"/>
                              <w:divBdr>
                                <w:top w:val="none" w:sz="0" w:space="0" w:color="auto"/>
                                <w:left w:val="none" w:sz="0" w:space="0" w:color="auto"/>
                                <w:bottom w:val="none" w:sz="0" w:space="0" w:color="auto"/>
                                <w:right w:val="none" w:sz="0" w:space="0" w:color="auto"/>
                              </w:divBdr>
                            </w:div>
                          </w:divsChild>
                        </w:div>
                        <w:div w:id="2068139853">
                          <w:marLeft w:val="0"/>
                          <w:marRight w:val="30"/>
                          <w:marTop w:val="0"/>
                          <w:marBottom w:val="0"/>
                          <w:divBdr>
                            <w:top w:val="none" w:sz="0" w:space="0" w:color="auto"/>
                            <w:left w:val="none" w:sz="0" w:space="0" w:color="auto"/>
                            <w:bottom w:val="none" w:sz="0" w:space="0" w:color="auto"/>
                            <w:right w:val="none" w:sz="0" w:space="0" w:color="auto"/>
                          </w:divBdr>
                        </w:div>
                      </w:divsChild>
                    </w:div>
                    <w:div w:id="443694428">
                      <w:marLeft w:val="0"/>
                      <w:marRight w:val="0"/>
                      <w:marTop w:val="120"/>
                      <w:marBottom w:val="90"/>
                      <w:divBdr>
                        <w:top w:val="none" w:sz="0" w:space="0" w:color="auto"/>
                        <w:left w:val="none" w:sz="0" w:space="0" w:color="auto"/>
                        <w:bottom w:val="none" w:sz="0" w:space="0" w:color="auto"/>
                        <w:right w:val="none" w:sz="0" w:space="0" w:color="auto"/>
                      </w:divBdr>
                      <w:divsChild>
                        <w:div w:id="1089425821">
                          <w:marLeft w:val="0"/>
                          <w:marRight w:val="30"/>
                          <w:marTop w:val="0"/>
                          <w:marBottom w:val="0"/>
                          <w:divBdr>
                            <w:top w:val="none" w:sz="0" w:space="0" w:color="auto"/>
                            <w:left w:val="none" w:sz="0" w:space="0" w:color="auto"/>
                            <w:bottom w:val="none" w:sz="0" w:space="0" w:color="auto"/>
                            <w:right w:val="none" w:sz="0" w:space="0" w:color="auto"/>
                          </w:divBdr>
                        </w:div>
                        <w:div w:id="1684169205">
                          <w:marLeft w:val="0"/>
                          <w:marRight w:val="0"/>
                          <w:marTop w:val="0"/>
                          <w:marBottom w:val="0"/>
                          <w:divBdr>
                            <w:top w:val="none" w:sz="0" w:space="0" w:color="auto"/>
                            <w:left w:val="none" w:sz="0" w:space="0" w:color="auto"/>
                            <w:bottom w:val="none" w:sz="0" w:space="0" w:color="auto"/>
                            <w:right w:val="none" w:sz="0" w:space="0" w:color="auto"/>
                          </w:divBdr>
                          <w:divsChild>
                            <w:div w:id="5806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2892">
                      <w:marLeft w:val="0"/>
                      <w:marRight w:val="0"/>
                      <w:marTop w:val="120"/>
                      <w:marBottom w:val="90"/>
                      <w:divBdr>
                        <w:top w:val="none" w:sz="0" w:space="0" w:color="auto"/>
                        <w:left w:val="none" w:sz="0" w:space="0" w:color="auto"/>
                        <w:bottom w:val="none" w:sz="0" w:space="0" w:color="auto"/>
                        <w:right w:val="none" w:sz="0" w:space="0" w:color="auto"/>
                      </w:divBdr>
                      <w:divsChild>
                        <w:div w:id="282155790">
                          <w:marLeft w:val="0"/>
                          <w:marRight w:val="30"/>
                          <w:marTop w:val="0"/>
                          <w:marBottom w:val="0"/>
                          <w:divBdr>
                            <w:top w:val="none" w:sz="0" w:space="0" w:color="auto"/>
                            <w:left w:val="none" w:sz="0" w:space="0" w:color="auto"/>
                            <w:bottom w:val="none" w:sz="0" w:space="0" w:color="auto"/>
                            <w:right w:val="none" w:sz="0" w:space="0" w:color="auto"/>
                          </w:divBdr>
                        </w:div>
                        <w:div w:id="703674190">
                          <w:marLeft w:val="0"/>
                          <w:marRight w:val="0"/>
                          <w:marTop w:val="0"/>
                          <w:marBottom w:val="0"/>
                          <w:divBdr>
                            <w:top w:val="none" w:sz="0" w:space="0" w:color="auto"/>
                            <w:left w:val="none" w:sz="0" w:space="0" w:color="auto"/>
                            <w:bottom w:val="none" w:sz="0" w:space="0" w:color="auto"/>
                            <w:right w:val="none" w:sz="0" w:space="0" w:color="auto"/>
                          </w:divBdr>
                          <w:divsChild>
                            <w:div w:id="1416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78129">
                      <w:marLeft w:val="0"/>
                      <w:marRight w:val="0"/>
                      <w:marTop w:val="120"/>
                      <w:marBottom w:val="90"/>
                      <w:divBdr>
                        <w:top w:val="none" w:sz="0" w:space="0" w:color="auto"/>
                        <w:left w:val="none" w:sz="0" w:space="0" w:color="auto"/>
                        <w:bottom w:val="none" w:sz="0" w:space="0" w:color="auto"/>
                        <w:right w:val="none" w:sz="0" w:space="0" w:color="auto"/>
                      </w:divBdr>
                      <w:divsChild>
                        <w:div w:id="621151038">
                          <w:marLeft w:val="0"/>
                          <w:marRight w:val="0"/>
                          <w:marTop w:val="0"/>
                          <w:marBottom w:val="0"/>
                          <w:divBdr>
                            <w:top w:val="none" w:sz="0" w:space="0" w:color="auto"/>
                            <w:left w:val="none" w:sz="0" w:space="0" w:color="auto"/>
                            <w:bottom w:val="none" w:sz="0" w:space="0" w:color="auto"/>
                            <w:right w:val="none" w:sz="0" w:space="0" w:color="auto"/>
                          </w:divBdr>
                          <w:divsChild>
                            <w:div w:id="1786381890">
                              <w:marLeft w:val="0"/>
                              <w:marRight w:val="0"/>
                              <w:marTop w:val="0"/>
                              <w:marBottom w:val="0"/>
                              <w:divBdr>
                                <w:top w:val="none" w:sz="0" w:space="0" w:color="auto"/>
                                <w:left w:val="none" w:sz="0" w:space="0" w:color="auto"/>
                                <w:bottom w:val="none" w:sz="0" w:space="0" w:color="auto"/>
                                <w:right w:val="none" w:sz="0" w:space="0" w:color="auto"/>
                              </w:divBdr>
                            </w:div>
                          </w:divsChild>
                        </w:div>
                        <w:div w:id="168447761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4497">
          <w:marLeft w:val="0"/>
          <w:marRight w:val="0"/>
          <w:marTop w:val="0"/>
          <w:marBottom w:val="0"/>
          <w:divBdr>
            <w:top w:val="none" w:sz="0" w:space="0" w:color="auto"/>
            <w:left w:val="none" w:sz="0" w:space="0" w:color="auto"/>
            <w:bottom w:val="none" w:sz="0" w:space="0" w:color="auto"/>
            <w:right w:val="none" w:sz="0" w:space="0" w:color="auto"/>
          </w:divBdr>
          <w:divsChild>
            <w:div w:id="1367635760">
              <w:marLeft w:val="0"/>
              <w:marRight w:val="0"/>
              <w:marTop w:val="0"/>
              <w:marBottom w:val="0"/>
              <w:divBdr>
                <w:top w:val="none" w:sz="0" w:space="0" w:color="auto"/>
                <w:left w:val="none" w:sz="0" w:space="0" w:color="auto"/>
                <w:bottom w:val="none" w:sz="0" w:space="0" w:color="auto"/>
                <w:right w:val="none" w:sz="0" w:space="0" w:color="auto"/>
              </w:divBdr>
              <w:divsChild>
                <w:div w:id="1277518500">
                  <w:marLeft w:val="660"/>
                  <w:marRight w:val="0"/>
                  <w:marTop w:val="330"/>
                  <w:marBottom w:val="60"/>
                  <w:divBdr>
                    <w:top w:val="none" w:sz="0" w:space="0" w:color="auto"/>
                    <w:left w:val="none" w:sz="0" w:space="0" w:color="auto"/>
                    <w:bottom w:val="none" w:sz="0" w:space="0" w:color="auto"/>
                    <w:right w:val="none" w:sz="0" w:space="0" w:color="auto"/>
                  </w:divBdr>
                  <w:divsChild>
                    <w:div w:id="278225492">
                      <w:marLeft w:val="0"/>
                      <w:marRight w:val="0"/>
                      <w:marTop w:val="120"/>
                      <w:marBottom w:val="90"/>
                      <w:divBdr>
                        <w:top w:val="none" w:sz="0" w:space="0" w:color="auto"/>
                        <w:left w:val="none" w:sz="0" w:space="0" w:color="auto"/>
                        <w:bottom w:val="none" w:sz="0" w:space="0" w:color="auto"/>
                        <w:right w:val="none" w:sz="0" w:space="0" w:color="auto"/>
                      </w:divBdr>
                      <w:divsChild>
                        <w:div w:id="1699774400">
                          <w:marLeft w:val="0"/>
                          <w:marRight w:val="0"/>
                          <w:marTop w:val="0"/>
                          <w:marBottom w:val="0"/>
                          <w:divBdr>
                            <w:top w:val="none" w:sz="0" w:space="0" w:color="auto"/>
                            <w:left w:val="none" w:sz="0" w:space="0" w:color="auto"/>
                            <w:bottom w:val="none" w:sz="0" w:space="0" w:color="auto"/>
                            <w:right w:val="none" w:sz="0" w:space="0" w:color="auto"/>
                          </w:divBdr>
                          <w:divsChild>
                            <w:div w:id="1566524353">
                              <w:marLeft w:val="0"/>
                              <w:marRight w:val="0"/>
                              <w:marTop w:val="0"/>
                              <w:marBottom w:val="0"/>
                              <w:divBdr>
                                <w:top w:val="none" w:sz="0" w:space="0" w:color="auto"/>
                                <w:left w:val="none" w:sz="0" w:space="0" w:color="auto"/>
                                <w:bottom w:val="none" w:sz="0" w:space="0" w:color="auto"/>
                                <w:right w:val="none" w:sz="0" w:space="0" w:color="auto"/>
                              </w:divBdr>
                            </w:div>
                          </w:divsChild>
                        </w:div>
                        <w:div w:id="1842155216">
                          <w:marLeft w:val="0"/>
                          <w:marRight w:val="30"/>
                          <w:marTop w:val="0"/>
                          <w:marBottom w:val="0"/>
                          <w:divBdr>
                            <w:top w:val="none" w:sz="0" w:space="0" w:color="auto"/>
                            <w:left w:val="none" w:sz="0" w:space="0" w:color="auto"/>
                            <w:bottom w:val="none" w:sz="0" w:space="0" w:color="auto"/>
                            <w:right w:val="none" w:sz="0" w:space="0" w:color="auto"/>
                          </w:divBdr>
                        </w:div>
                      </w:divsChild>
                    </w:div>
                    <w:div w:id="940259420">
                      <w:marLeft w:val="0"/>
                      <w:marRight w:val="0"/>
                      <w:marTop w:val="120"/>
                      <w:marBottom w:val="90"/>
                      <w:divBdr>
                        <w:top w:val="none" w:sz="0" w:space="0" w:color="auto"/>
                        <w:left w:val="none" w:sz="0" w:space="0" w:color="auto"/>
                        <w:bottom w:val="none" w:sz="0" w:space="0" w:color="auto"/>
                        <w:right w:val="none" w:sz="0" w:space="0" w:color="auto"/>
                      </w:divBdr>
                      <w:divsChild>
                        <w:div w:id="1316105206">
                          <w:marLeft w:val="0"/>
                          <w:marRight w:val="30"/>
                          <w:marTop w:val="0"/>
                          <w:marBottom w:val="0"/>
                          <w:divBdr>
                            <w:top w:val="none" w:sz="0" w:space="0" w:color="auto"/>
                            <w:left w:val="none" w:sz="0" w:space="0" w:color="auto"/>
                            <w:bottom w:val="none" w:sz="0" w:space="0" w:color="auto"/>
                            <w:right w:val="none" w:sz="0" w:space="0" w:color="auto"/>
                          </w:divBdr>
                        </w:div>
                        <w:div w:id="1511066866">
                          <w:marLeft w:val="0"/>
                          <w:marRight w:val="0"/>
                          <w:marTop w:val="0"/>
                          <w:marBottom w:val="0"/>
                          <w:divBdr>
                            <w:top w:val="none" w:sz="0" w:space="0" w:color="auto"/>
                            <w:left w:val="none" w:sz="0" w:space="0" w:color="auto"/>
                            <w:bottom w:val="none" w:sz="0" w:space="0" w:color="auto"/>
                            <w:right w:val="none" w:sz="0" w:space="0" w:color="auto"/>
                          </w:divBdr>
                          <w:divsChild>
                            <w:div w:id="661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995">
                      <w:marLeft w:val="0"/>
                      <w:marRight w:val="0"/>
                      <w:marTop w:val="120"/>
                      <w:marBottom w:val="90"/>
                      <w:divBdr>
                        <w:top w:val="none" w:sz="0" w:space="0" w:color="auto"/>
                        <w:left w:val="none" w:sz="0" w:space="0" w:color="auto"/>
                        <w:bottom w:val="none" w:sz="0" w:space="0" w:color="auto"/>
                        <w:right w:val="none" w:sz="0" w:space="0" w:color="auto"/>
                      </w:divBdr>
                      <w:divsChild>
                        <w:div w:id="1094086443">
                          <w:marLeft w:val="0"/>
                          <w:marRight w:val="30"/>
                          <w:marTop w:val="0"/>
                          <w:marBottom w:val="0"/>
                          <w:divBdr>
                            <w:top w:val="none" w:sz="0" w:space="0" w:color="auto"/>
                            <w:left w:val="none" w:sz="0" w:space="0" w:color="auto"/>
                            <w:bottom w:val="none" w:sz="0" w:space="0" w:color="auto"/>
                            <w:right w:val="none" w:sz="0" w:space="0" w:color="auto"/>
                          </w:divBdr>
                        </w:div>
                        <w:div w:id="1462765166">
                          <w:marLeft w:val="0"/>
                          <w:marRight w:val="0"/>
                          <w:marTop w:val="0"/>
                          <w:marBottom w:val="0"/>
                          <w:divBdr>
                            <w:top w:val="none" w:sz="0" w:space="0" w:color="auto"/>
                            <w:left w:val="none" w:sz="0" w:space="0" w:color="auto"/>
                            <w:bottom w:val="none" w:sz="0" w:space="0" w:color="auto"/>
                            <w:right w:val="none" w:sz="0" w:space="0" w:color="auto"/>
                          </w:divBdr>
                          <w:divsChild>
                            <w:div w:id="17262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3020">
                      <w:marLeft w:val="0"/>
                      <w:marRight w:val="0"/>
                      <w:marTop w:val="120"/>
                      <w:marBottom w:val="90"/>
                      <w:divBdr>
                        <w:top w:val="none" w:sz="0" w:space="0" w:color="auto"/>
                        <w:left w:val="none" w:sz="0" w:space="0" w:color="auto"/>
                        <w:bottom w:val="none" w:sz="0" w:space="0" w:color="auto"/>
                        <w:right w:val="none" w:sz="0" w:space="0" w:color="auto"/>
                      </w:divBdr>
                      <w:divsChild>
                        <w:div w:id="854731705">
                          <w:marLeft w:val="0"/>
                          <w:marRight w:val="0"/>
                          <w:marTop w:val="0"/>
                          <w:marBottom w:val="0"/>
                          <w:divBdr>
                            <w:top w:val="none" w:sz="0" w:space="0" w:color="auto"/>
                            <w:left w:val="none" w:sz="0" w:space="0" w:color="auto"/>
                            <w:bottom w:val="none" w:sz="0" w:space="0" w:color="auto"/>
                            <w:right w:val="none" w:sz="0" w:space="0" w:color="auto"/>
                          </w:divBdr>
                          <w:divsChild>
                            <w:div w:id="1691444983">
                              <w:marLeft w:val="0"/>
                              <w:marRight w:val="0"/>
                              <w:marTop w:val="0"/>
                              <w:marBottom w:val="0"/>
                              <w:divBdr>
                                <w:top w:val="none" w:sz="0" w:space="0" w:color="auto"/>
                                <w:left w:val="none" w:sz="0" w:space="0" w:color="auto"/>
                                <w:bottom w:val="none" w:sz="0" w:space="0" w:color="auto"/>
                                <w:right w:val="none" w:sz="0" w:space="0" w:color="auto"/>
                              </w:divBdr>
                            </w:div>
                          </w:divsChild>
                        </w:div>
                        <w:div w:id="1205484007">
                          <w:marLeft w:val="0"/>
                          <w:marRight w:val="30"/>
                          <w:marTop w:val="0"/>
                          <w:marBottom w:val="0"/>
                          <w:divBdr>
                            <w:top w:val="none" w:sz="0" w:space="0" w:color="auto"/>
                            <w:left w:val="none" w:sz="0" w:space="0" w:color="auto"/>
                            <w:bottom w:val="none" w:sz="0" w:space="0" w:color="auto"/>
                            <w:right w:val="none" w:sz="0" w:space="0" w:color="auto"/>
                          </w:divBdr>
                        </w:div>
                      </w:divsChild>
                    </w:div>
                    <w:div w:id="2135443057">
                      <w:marLeft w:val="0"/>
                      <w:marRight w:val="0"/>
                      <w:marTop w:val="120"/>
                      <w:marBottom w:val="90"/>
                      <w:divBdr>
                        <w:top w:val="none" w:sz="0" w:space="0" w:color="auto"/>
                        <w:left w:val="none" w:sz="0" w:space="0" w:color="auto"/>
                        <w:bottom w:val="none" w:sz="0" w:space="0" w:color="auto"/>
                        <w:right w:val="none" w:sz="0" w:space="0" w:color="auto"/>
                      </w:divBdr>
                      <w:divsChild>
                        <w:div w:id="765464600">
                          <w:marLeft w:val="0"/>
                          <w:marRight w:val="0"/>
                          <w:marTop w:val="0"/>
                          <w:marBottom w:val="0"/>
                          <w:divBdr>
                            <w:top w:val="none" w:sz="0" w:space="0" w:color="auto"/>
                            <w:left w:val="none" w:sz="0" w:space="0" w:color="auto"/>
                            <w:bottom w:val="none" w:sz="0" w:space="0" w:color="auto"/>
                            <w:right w:val="none" w:sz="0" w:space="0" w:color="auto"/>
                          </w:divBdr>
                          <w:divsChild>
                            <w:div w:id="197747089">
                              <w:marLeft w:val="0"/>
                              <w:marRight w:val="0"/>
                              <w:marTop w:val="0"/>
                              <w:marBottom w:val="0"/>
                              <w:divBdr>
                                <w:top w:val="none" w:sz="0" w:space="0" w:color="auto"/>
                                <w:left w:val="none" w:sz="0" w:space="0" w:color="auto"/>
                                <w:bottom w:val="none" w:sz="0" w:space="0" w:color="auto"/>
                                <w:right w:val="none" w:sz="0" w:space="0" w:color="auto"/>
                              </w:divBdr>
                            </w:div>
                          </w:divsChild>
                        </w:div>
                        <w:div w:id="152562985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878281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60623899">
          <w:marLeft w:val="0"/>
          <w:marRight w:val="0"/>
          <w:marTop w:val="0"/>
          <w:marBottom w:val="0"/>
          <w:divBdr>
            <w:top w:val="none" w:sz="0" w:space="0" w:color="auto"/>
            <w:left w:val="none" w:sz="0" w:space="0" w:color="auto"/>
            <w:bottom w:val="none" w:sz="0" w:space="0" w:color="auto"/>
            <w:right w:val="none" w:sz="0" w:space="0" w:color="auto"/>
          </w:divBdr>
          <w:divsChild>
            <w:div w:id="1022821677">
              <w:marLeft w:val="0"/>
              <w:marRight w:val="0"/>
              <w:marTop w:val="0"/>
              <w:marBottom w:val="0"/>
              <w:divBdr>
                <w:top w:val="none" w:sz="0" w:space="0" w:color="auto"/>
                <w:left w:val="none" w:sz="0" w:space="0" w:color="auto"/>
                <w:bottom w:val="none" w:sz="0" w:space="0" w:color="auto"/>
                <w:right w:val="none" w:sz="0" w:space="0" w:color="auto"/>
              </w:divBdr>
              <w:divsChild>
                <w:div w:id="361252163">
                  <w:marLeft w:val="330"/>
                  <w:marRight w:val="0"/>
                  <w:marTop w:val="0"/>
                  <w:marBottom w:val="0"/>
                  <w:divBdr>
                    <w:top w:val="none" w:sz="0" w:space="0" w:color="auto"/>
                    <w:left w:val="none" w:sz="0" w:space="0" w:color="auto"/>
                    <w:bottom w:val="none" w:sz="0" w:space="0" w:color="auto"/>
                    <w:right w:val="none" w:sz="0" w:space="0" w:color="auto"/>
                  </w:divBdr>
                </w:div>
                <w:div w:id="1914047143">
                  <w:marLeft w:val="660"/>
                  <w:marRight w:val="0"/>
                  <w:marTop w:val="330"/>
                  <w:marBottom w:val="60"/>
                  <w:divBdr>
                    <w:top w:val="none" w:sz="0" w:space="0" w:color="auto"/>
                    <w:left w:val="none" w:sz="0" w:space="0" w:color="auto"/>
                    <w:bottom w:val="none" w:sz="0" w:space="0" w:color="auto"/>
                    <w:right w:val="none" w:sz="0" w:space="0" w:color="auto"/>
                  </w:divBdr>
                  <w:divsChild>
                    <w:div w:id="709650969">
                      <w:marLeft w:val="0"/>
                      <w:marRight w:val="0"/>
                      <w:marTop w:val="120"/>
                      <w:marBottom w:val="90"/>
                      <w:divBdr>
                        <w:top w:val="none" w:sz="0" w:space="0" w:color="auto"/>
                        <w:left w:val="none" w:sz="0" w:space="0" w:color="auto"/>
                        <w:bottom w:val="none" w:sz="0" w:space="0" w:color="auto"/>
                        <w:right w:val="none" w:sz="0" w:space="0" w:color="auto"/>
                      </w:divBdr>
                      <w:divsChild>
                        <w:div w:id="46495503">
                          <w:marLeft w:val="0"/>
                          <w:marRight w:val="0"/>
                          <w:marTop w:val="0"/>
                          <w:marBottom w:val="0"/>
                          <w:divBdr>
                            <w:top w:val="none" w:sz="0" w:space="0" w:color="auto"/>
                            <w:left w:val="none" w:sz="0" w:space="0" w:color="auto"/>
                            <w:bottom w:val="none" w:sz="0" w:space="0" w:color="auto"/>
                            <w:right w:val="none" w:sz="0" w:space="0" w:color="auto"/>
                          </w:divBdr>
                          <w:divsChild>
                            <w:div w:id="588002211">
                              <w:marLeft w:val="0"/>
                              <w:marRight w:val="0"/>
                              <w:marTop w:val="0"/>
                              <w:marBottom w:val="0"/>
                              <w:divBdr>
                                <w:top w:val="none" w:sz="0" w:space="0" w:color="auto"/>
                                <w:left w:val="none" w:sz="0" w:space="0" w:color="auto"/>
                                <w:bottom w:val="none" w:sz="0" w:space="0" w:color="auto"/>
                                <w:right w:val="none" w:sz="0" w:space="0" w:color="auto"/>
                              </w:divBdr>
                            </w:div>
                          </w:divsChild>
                        </w:div>
                        <w:div w:id="1017267089">
                          <w:marLeft w:val="0"/>
                          <w:marRight w:val="30"/>
                          <w:marTop w:val="0"/>
                          <w:marBottom w:val="0"/>
                          <w:divBdr>
                            <w:top w:val="none" w:sz="0" w:space="0" w:color="auto"/>
                            <w:left w:val="none" w:sz="0" w:space="0" w:color="auto"/>
                            <w:bottom w:val="none" w:sz="0" w:space="0" w:color="auto"/>
                            <w:right w:val="none" w:sz="0" w:space="0" w:color="auto"/>
                          </w:divBdr>
                        </w:div>
                      </w:divsChild>
                    </w:div>
                    <w:div w:id="1442266599">
                      <w:marLeft w:val="0"/>
                      <w:marRight w:val="0"/>
                      <w:marTop w:val="120"/>
                      <w:marBottom w:val="90"/>
                      <w:divBdr>
                        <w:top w:val="none" w:sz="0" w:space="0" w:color="auto"/>
                        <w:left w:val="none" w:sz="0" w:space="0" w:color="auto"/>
                        <w:bottom w:val="none" w:sz="0" w:space="0" w:color="auto"/>
                        <w:right w:val="none" w:sz="0" w:space="0" w:color="auto"/>
                      </w:divBdr>
                      <w:divsChild>
                        <w:div w:id="873925218">
                          <w:marLeft w:val="0"/>
                          <w:marRight w:val="0"/>
                          <w:marTop w:val="0"/>
                          <w:marBottom w:val="0"/>
                          <w:divBdr>
                            <w:top w:val="none" w:sz="0" w:space="0" w:color="auto"/>
                            <w:left w:val="none" w:sz="0" w:space="0" w:color="auto"/>
                            <w:bottom w:val="none" w:sz="0" w:space="0" w:color="auto"/>
                            <w:right w:val="none" w:sz="0" w:space="0" w:color="auto"/>
                          </w:divBdr>
                          <w:divsChild>
                            <w:div w:id="1790659827">
                              <w:marLeft w:val="0"/>
                              <w:marRight w:val="0"/>
                              <w:marTop w:val="0"/>
                              <w:marBottom w:val="0"/>
                              <w:divBdr>
                                <w:top w:val="none" w:sz="0" w:space="0" w:color="auto"/>
                                <w:left w:val="none" w:sz="0" w:space="0" w:color="auto"/>
                                <w:bottom w:val="none" w:sz="0" w:space="0" w:color="auto"/>
                                <w:right w:val="none" w:sz="0" w:space="0" w:color="auto"/>
                              </w:divBdr>
                            </w:div>
                          </w:divsChild>
                        </w:div>
                        <w:div w:id="1635401135">
                          <w:marLeft w:val="0"/>
                          <w:marRight w:val="30"/>
                          <w:marTop w:val="0"/>
                          <w:marBottom w:val="0"/>
                          <w:divBdr>
                            <w:top w:val="none" w:sz="0" w:space="0" w:color="auto"/>
                            <w:left w:val="none" w:sz="0" w:space="0" w:color="auto"/>
                            <w:bottom w:val="none" w:sz="0" w:space="0" w:color="auto"/>
                            <w:right w:val="none" w:sz="0" w:space="0" w:color="auto"/>
                          </w:divBdr>
                        </w:div>
                      </w:divsChild>
                    </w:div>
                    <w:div w:id="1477844827">
                      <w:marLeft w:val="0"/>
                      <w:marRight w:val="0"/>
                      <w:marTop w:val="120"/>
                      <w:marBottom w:val="90"/>
                      <w:divBdr>
                        <w:top w:val="none" w:sz="0" w:space="0" w:color="auto"/>
                        <w:left w:val="none" w:sz="0" w:space="0" w:color="auto"/>
                        <w:bottom w:val="none" w:sz="0" w:space="0" w:color="auto"/>
                        <w:right w:val="none" w:sz="0" w:space="0" w:color="auto"/>
                      </w:divBdr>
                      <w:divsChild>
                        <w:div w:id="118762151">
                          <w:marLeft w:val="0"/>
                          <w:marRight w:val="0"/>
                          <w:marTop w:val="0"/>
                          <w:marBottom w:val="0"/>
                          <w:divBdr>
                            <w:top w:val="none" w:sz="0" w:space="0" w:color="auto"/>
                            <w:left w:val="none" w:sz="0" w:space="0" w:color="auto"/>
                            <w:bottom w:val="none" w:sz="0" w:space="0" w:color="auto"/>
                            <w:right w:val="none" w:sz="0" w:space="0" w:color="auto"/>
                          </w:divBdr>
                          <w:divsChild>
                            <w:div w:id="1710371767">
                              <w:marLeft w:val="0"/>
                              <w:marRight w:val="0"/>
                              <w:marTop w:val="0"/>
                              <w:marBottom w:val="0"/>
                              <w:divBdr>
                                <w:top w:val="none" w:sz="0" w:space="0" w:color="auto"/>
                                <w:left w:val="none" w:sz="0" w:space="0" w:color="auto"/>
                                <w:bottom w:val="none" w:sz="0" w:space="0" w:color="auto"/>
                                <w:right w:val="none" w:sz="0" w:space="0" w:color="auto"/>
                              </w:divBdr>
                            </w:div>
                          </w:divsChild>
                        </w:div>
                        <w:div w:id="1325620403">
                          <w:marLeft w:val="0"/>
                          <w:marRight w:val="30"/>
                          <w:marTop w:val="0"/>
                          <w:marBottom w:val="0"/>
                          <w:divBdr>
                            <w:top w:val="none" w:sz="0" w:space="0" w:color="auto"/>
                            <w:left w:val="none" w:sz="0" w:space="0" w:color="auto"/>
                            <w:bottom w:val="none" w:sz="0" w:space="0" w:color="auto"/>
                            <w:right w:val="none" w:sz="0" w:space="0" w:color="auto"/>
                          </w:divBdr>
                        </w:div>
                      </w:divsChild>
                    </w:div>
                    <w:div w:id="1724984845">
                      <w:marLeft w:val="0"/>
                      <w:marRight w:val="0"/>
                      <w:marTop w:val="120"/>
                      <w:marBottom w:val="90"/>
                      <w:divBdr>
                        <w:top w:val="none" w:sz="0" w:space="0" w:color="auto"/>
                        <w:left w:val="none" w:sz="0" w:space="0" w:color="auto"/>
                        <w:bottom w:val="none" w:sz="0" w:space="0" w:color="auto"/>
                        <w:right w:val="none" w:sz="0" w:space="0" w:color="auto"/>
                      </w:divBdr>
                      <w:divsChild>
                        <w:div w:id="1271281460">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
                          </w:divsChild>
                        </w:div>
                        <w:div w:id="16589158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10241">
          <w:marLeft w:val="0"/>
          <w:marRight w:val="0"/>
          <w:marTop w:val="0"/>
          <w:marBottom w:val="0"/>
          <w:divBdr>
            <w:top w:val="none" w:sz="0" w:space="0" w:color="auto"/>
            <w:left w:val="none" w:sz="0" w:space="0" w:color="auto"/>
            <w:bottom w:val="none" w:sz="0" w:space="0" w:color="auto"/>
            <w:right w:val="none" w:sz="0" w:space="0" w:color="auto"/>
          </w:divBdr>
          <w:divsChild>
            <w:div w:id="719672334">
              <w:marLeft w:val="0"/>
              <w:marRight w:val="0"/>
              <w:marTop w:val="0"/>
              <w:marBottom w:val="0"/>
              <w:divBdr>
                <w:top w:val="none" w:sz="0" w:space="0" w:color="auto"/>
                <w:left w:val="none" w:sz="0" w:space="0" w:color="auto"/>
                <w:bottom w:val="none" w:sz="0" w:space="0" w:color="auto"/>
                <w:right w:val="none" w:sz="0" w:space="0" w:color="auto"/>
              </w:divBdr>
              <w:divsChild>
                <w:div w:id="140580069">
                  <w:marLeft w:val="660"/>
                  <w:marRight w:val="0"/>
                  <w:marTop w:val="330"/>
                  <w:marBottom w:val="60"/>
                  <w:divBdr>
                    <w:top w:val="none" w:sz="0" w:space="0" w:color="auto"/>
                    <w:left w:val="none" w:sz="0" w:space="0" w:color="auto"/>
                    <w:bottom w:val="none" w:sz="0" w:space="0" w:color="auto"/>
                    <w:right w:val="none" w:sz="0" w:space="0" w:color="auto"/>
                  </w:divBdr>
                  <w:divsChild>
                    <w:div w:id="44566457">
                      <w:marLeft w:val="0"/>
                      <w:marRight w:val="0"/>
                      <w:marTop w:val="120"/>
                      <w:marBottom w:val="90"/>
                      <w:divBdr>
                        <w:top w:val="none" w:sz="0" w:space="0" w:color="auto"/>
                        <w:left w:val="none" w:sz="0" w:space="0" w:color="auto"/>
                        <w:bottom w:val="none" w:sz="0" w:space="0" w:color="auto"/>
                        <w:right w:val="none" w:sz="0" w:space="0" w:color="auto"/>
                      </w:divBdr>
                      <w:divsChild>
                        <w:div w:id="989749565">
                          <w:marLeft w:val="0"/>
                          <w:marRight w:val="0"/>
                          <w:marTop w:val="0"/>
                          <w:marBottom w:val="0"/>
                          <w:divBdr>
                            <w:top w:val="none" w:sz="0" w:space="0" w:color="auto"/>
                            <w:left w:val="none" w:sz="0" w:space="0" w:color="auto"/>
                            <w:bottom w:val="none" w:sz="0" w:space="0" w:color="auto"/>
                            <w:right w:val="none" w:sz="0" w:space="0" w:color="auto"/>
                          </w:divBdr>
                          <w:divsChild>
                            <w:div w:id="1440103039">
                              <w:marLeft w:val="0"/>
                              <w:marRight w:val="0"/>
                              <w:marTop w:val="0"/>
                              <w:marBottom w:val="0"/>
                              <w:divBdr>
                                <w:top w:val="none" w:sz="0" w:space="0" w:color="auto"/>
                                <w:left w:val="none" w:sz="0" w:space="0" w:color="auto"/>
                                <w:bottom w:val="none" w:sz="0" w:space="0" w:color="auto"/>
                                <w:right w:val="none" w:sz="0" w:space="0" w:color="auto"/>
                              </w:divBdr>
                            </w:div>
                          </w:divsChild>
                        </w:div>
                        <w:div w:id="1542865563">
                          <w:marLeft w:val="0"/>
                          <w:marRight w:val="30"/>
                          <w:marTop w:val="0"/>
                          <w:marBottom w:val="0"/>
                          <w:divBdr>
                            <w:top w:val="none" w:sz="0" w:space="0" w:color="auto"/>
                            <w:left w:val="none" w:sz="0" w:space="0" w:color="auto"/>
                            <w:bottom w:val="none" w:sz="0" w:space="0" w:color="auto"/>
                            <w:right w:val="none" w:sz="0" w:space="0" w:color="auto"/>
                          </w:divBdr>
                        </w:div>
                      </w:divsChild>
                    </w:div>
                    <w:div w:id="791167044">
                      <w:marLeft w:val="0"/>
                      <w:marRight w:val="0"/>
                      <w:marTop w:val="120"/>
                      <w:marBottom w:val="90"/>
                      <w:divBdr>
                        <w:top w:val="none" w:sz="0" w:space="0" w:color="auto"/>
                        <w:left w:val="none" w:sz="0" w:space="0" w:color="auto"/>
                        <w:bottom w:val="none" w:sz="0" w:space="0" w:color="auto"/>
                        <w:right w:val="none" w:sz="0" w:space="0" w:color="auto"/>
                      </w:divBdr>
                      <w:divsChild>
                        <w:div w:id="343552936">
                          <w:marLeft w:val="0"/>
                          <w:marRight w:val="30"/>
                          <w:marTop w:val="0"/>
                          <w:marBottom w:val="0"/>
                          <w:divBdr>
                            <w:top w:val="none" w:sz="0" w:space="0" w:color="auto"/>
                            <w:left w:val="none" w:sz="0" w:space="0" w:color="auto"/>
                            <w:bottom w:val="none" w:sz="0" w:space="0" w:color="auto"/>
                            <w:right w:val="none" w:sz="0" w:space="0" w:color="auto"/>
                          </w:divBdr>
                        </w:div>
                        <w:div w:id="496116469">
                          <w:marLeft w:val="0"/>
                          <w:marRight w:val="0"/>
                          <w:marTop w:val="0"/>
                          <w:marBottom w:val="0"/>
                          <w:divBdr>
                            <w:top w:val="none" w:sz="0" w:space="0" w:color="auto"/>
                            <w:left w:val="none" w:sz="0" w:space="0" w:color="auto"/>
                            <w:bottom w:val="none" w:sz="0" w:space="0" w:color="auto"/>
                            <w:right w:val="none" w:sz="0" w:space="0" w:color="auto"/>
                          </w:divBdr>
                          <w:divsChild>
                            <w:div w:id="11742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4434">
                      <w:marLeft w:val="0"/>
                      <w:marRight w:val="0"/>
                      <w:marTop w:val="120"/>
                      <w:marBottom w:val="90"/>
                      <w:divBdr>
                        <w:top w:val="none" w:sz="0" w:space="0" w:color="auto"/>
                        <w:left w:val="none" w:sz="0" w:space="0" w:color="auto"/>
                        <w:bottom w:val="none" w:sz="0" w:space="0" w:color="auto"/>
                        <w:right w:val="none" w:sz="0" w:space="0" w:color="auto"/>
                      </w:divBdr>
                      <w:divsChild>
                        <w:div w:id="1094130810">
                          <w:marLeft w:val="0"/>
                          <w:marRight w:val="30"/>
                          <w:marTop w:val="0"/>
                          <w:marBottom w:val="0"/>
                          <w:divBdr>
                            <w:top w:val="none" w:sz="0" w:space="0" w:color="auto"/>
                            <w:left w:val="none" w:sz="0" w:space="0" w:color="auto"/>
                            <w:bottom w:val="none" w:sz="0" w:space="0" w:color="auto"/>
                            <w:right w:val="none" w:sz="0" w:space="0" w:color="auto"/>
                          </w:divBdr>
                        </w:div>
                        <w:div w:id="1203396220">
                          <w:marLeft w:val="0"/>
                          <w:marRight w:val="0"/>
                          <w:marTop w:val="0"/>
                          <w:marBottom w:val="0"/>
                          <w:divBdr>
                            <w:top w:val="none" w:sz="0" w:space="0" w:color="auto"/>
                            <w:left w:val="none" w:sz="0" w:space="0" w:color="auto"/>
                            <w:bottom w:val="none" w:sz="0" w:space="0" w:color="auto"/>
                            <w:right w:val="none" w:sz="0" w:space="0" w:color="auto"/>
                          </w:divBdr>
                          <w:divsChild>
                            <w:div w:id="324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737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42164520">
          <w:marLeft w:val="0"/>
          <w:marRight w:val="0"/>
          <w:marTop w:val="0"/>
          <w:marBottom w:val="0"/>
          <w:divBdr>
            <w:top w:val="none" w:sz="0" w:space="0" w:color="auto"/>
            <w:left w:val="none" w:sz="0" w:space="0" w:color="auto"/>
            <w:bottom w:val="none" w:sz="0" w:space="0" w:color="auto"/>
            <w:right w:val="none" w:sz="0" w:space="0" w:color="auto"/>
          </w:divBdr>
          <w:divsChild>
            <w:div w:id="684862230">
              <w:marLeft w:val="0"/>
              <w:marRight w:val="0"/>
              <w:marTop w:val="0"/>
              <w:marBottom w:val="0"/>
              <w:divBdr>
                <w:top w:val="none" w:sz="0" w:space="0" w:color="auto"/>
                <w:left w:val="none" w:sz="0" w:space="0" w:color="auto"/>
                <w:bottom w:val="none" w:sz="0" w:space="0" w:color="auto"/>
                <w:right w:val="none" w:sz="0" w:space="0" w:color="auto"/>
              </w:divBdr>
              <w:divsChild>
                <w:div w:id="420569790">
                  <w:marLeft w:val="660"/>
                  <w:marRight w:val="0"/>
                  <w:marTop w:val="330"/>
                  <w:marBottom w:val="60"/>
                  <w:divBdr>
                    <w:top w:val="none" w:sz="0" w:space="0" w:color="auto"/>
                    <w:left w:val="none" w:sz="0" w:space="0" w:color="auto"/>
                    <w:bottom w:val="none" w:sz="0" w:space="0" w:color="auto"/>
                    <w:right w:val="none" w:sz="0" w:space="0" w:color="auto"/>
                  </w:divBdr>
                  <w:divsChild>
                    <w:div w:id="262803108">
                      <w:marLeft w:val="0"/>
                      <w:marRight w:val="0"/>
                      <w:marTop w:val="120"/>
                      <w:marBottom w:val="90"/>
                      <w:divBdr>
                        <w:top w:val="none" w:sz="0" w:space="0" w:color="auto"/>
                        <w:left w:val="none" w:sz="0" w:space="0" w:color="auto"/>
                        <w:bottom w:val="none" w:sz="0" w:space="0" w:color="auto"/>
                        <w:right w:val="none" w:sz="0" w:space="0" w:color="auto"/>
                      </w:divBdr>
                      <w:divsChild>
                        <w:div w:id="742678672">
                          <w:marLeft w:val="0"/>
                          <w:marRight w:val="0"/>
                          <w:marTop w:val="0"/>
                          <w:marBottom w:val="0"/>
                          <w:divBdr>
                            <w:top w:val="none" w:sz="0" w:space="0" w:color="auto"/>
                            <w:left w:val="none" w:sz="0" w:space="0" w:color="auto"/>
                            <w:bottom w:val="none" w:sz="0" w:space="0" w:color="auto"/>
                            <w:right w:val="none" w:sz="0" w:space="0" w:color="auto"/>
                          </w:divBdr>
                          <w:divsChild>
                            <w:div w:id="1552116244">
                              <w:marLeft w:val="0"/>
                              <w:marRight w:val="0"/>
                              <w:marTop w:val="0"/>
                              <w:marBottom w:val="0"/>
                              <w:divBdr>
                                <w:top w:val="none" w:sz="0" w:space="0" w:color="auto"/>
                                <w:left w:val="none" w:sz="0" w:space="0" w:color="auto"/>
                                <w:bottom w:val="none" w:sz="0" w:space="0" w:color="auto"/>
                                <w:right w:val="none" w:sz="0" w:space="0" w:color="auto"/>
                              </w:divBdr>
                            </w:div>
                          </w:divsChild>
                        </w:div>
                        <w:div w:id="1257977085">
                          <w:marLeft w:val="0"/>
                          <w:marRight w:val="30"/>
                          <w:marTop w:val="0"/>
                          <w:marBottom w:val="0"/>
                          <w:divBdr>
                            <w:top w:val="none" w:sz="0" w:space="0" w:color="auto"/>
                            <w:left w:val="none" w:sz="0" w:space="0" w:color="auto"/>
                            <w:bottom w:val="none" w:sz="0" w:space="0" w:color="auto"/>
                            <w:right w:val="none" w:sz="0" w:space="0" w:color="auto"/>
                          </w:divBdr>
                        </w:div>
                      </w:divsChild>
                    </w:div>
                    <w:div w:id="348340953">
                      <w:marLeft w:val="0"/>
                      <w:marRight w:val="0"/>
                      <w:marTop w:val="120"/>
                      <w:marBottom w:val="90"/>
                      <w:divBdr>
                        <w:top w:val="none" w:sz="0" w:space="0" w:color="auto"/>
                        <w:left w:val="none" w:sz="0" w:space="0" w:color="auto"/>
                        <w:bottom w:val="none" w:sz="0" w:space="0" w:color="auto"/>
                        <w:right w:val="none" w:sz="0" w:space="0" w:color="auto"/>
                      </w:divBdr>
                      <w:divsChild>
                        <w:div w:id="958992461">
                          <w:marLeft w:val="0"/>
                          <w:marRight w:val="30"/>
                          <w:marTop w:val="0"/>
                          <w:marBottom w:val="0"/>
                          <w:divBdr>
                            <w:top w:val="none" w:sz="0" w:space="0" w:color="auto"/>
                            <w:left w:val="none" w:sz="0" w:space="0" w:color="auto"/>
                            <w:bottom w:val="none" w:sz="0" w:space="0" w:color="auto"/>
                            <w:right w:val="none" w:sz="0" w:space="0" w:color="auto"/>
                          </w:divBdr>
                        </w:div>
                        <w:div w:id="1882590549">
                          <w:marLeft w:val="0"/>
                          <w:marRight w:val="0"/>
                          <w:marTop w:val="0"/>
                          <w:marBottom w:val="0"/>
                          <w:divBdr>
                            <w:top w:val="none" w:sz="0" w:space="0" w:color="auto"/>
                            <w:left w:val="none" w:sz="0" w:space="0" w:color="auto"/>
                            <w:bottom w:val="none" w:sz="0" w:space="0" w:color="auto"/>
                            <w:right w:val="none" w:sz="0" w:space="0" w:color="auto"/>
                          </w:divBdr>
                          <w:divsChild>
                            <w:div w:id="14946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212">
                      <w:marLeft w:val="0"/>
                      <w:marRight w:val="0"/>
                      <w:marTop w:val="120"/>
                      <w:marBottom w:val="90"/>
                      <w:divBdr>
                        <w:top w:val="none" w:sz="0" w:space="0" w:color="auto"/>
                        <w:left w:val="none" w:sz="0" w:space="0" w:color="auto"/>
                        <w:bottom w:val="none" w:sz="0" w:space="0" w:color="auto"/>
                        <w:right w:val="none" w:sz="0" w:space="0" w:color="auto"/>
                      </w:divBdr>
                      <w:divsChild>
                        <w:div w:id="814377445">
                          <w:marLeft w:val="0"/>
                          <w:marRight w:val="0"/>
                          <w:marTop w:val="0"/>
                          <w:marBottom w:val="0"/>
                          <w:divBdr>
                            <w:top w:val="none" w:sz="0" w:space="0" w:color="auto"/>
                            <w:left w:val="none" w:sz="0" w:space="0" w:color="auto"/>
                            <w:bottom w:val="none" w:sz="0" w:space="0" w:color="auto"/>
                            <w:right w:val="none" w:sz="0" w:space="0" w:color="auto"/>
                          </w:divBdr>
                          <w:divsChild>
                            <w:div w:id="1407143102">
                              <w:marLeft w:val="0"/>
                              <w:marRight w:val="0"/>
                              <w:marTop w:val="0"/>
                              <w:marBottom w:val="0"/>
                              <w:divBdr>
                                <w:top w:val="none" w:sz="0" w:space="0" w:color="auto"/>
                                <w:left w:val="none" w:sz="0" w:space="0" w:color="auto"/>
                                <w:bottom w:val="none" w:sz="0" w:space="0" w:color="auto"/>
                                <w:right w:val="none" w:sz="0" w:space="0" w:color="auto"/>
                              </w:divBdr>
                            </w:div>
                          </w:divsChild>
                        </w:div>
                        <w:div w:id="108950269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9100931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49917">
      <w:bodyDiv w:val="1"/>
      <w:marLeft w:val="0"/>
      <w:marRight w:val="0"/>
      <w:marTop w:val="0"/>
      <w:marBottom w:val="0"/>
      <w:divBdr>
        <w:top w:val="none" w:sz="0" w:space="0" w:color="auto"/>
        <w:left w:val="none" w:sz="0" w:space="0" w:color="auto"/>
        <w:bottom w:val="none" w:sz="0" w:space="0" w:color="auto"/>
        <w:right w:val="none" w:sz="0" w:space="0" w:color="auto"/>
      </w:divBdr>
    </w:div>
    <w:div w:id="2018383773">
      <w:bodyDiv w:val="1"/>
      <w:marLeft w:val="0"/>
      <w:marRight w:val="0"/>
      <w:marTop w:val="0"/>
      <w:marBottom w:val="0"/>
      <w:divBdr>
        <w:top w:val="none" w:sz="0" w:space="0" w:color="auto"/>
        <w:left w:val="none" w:sz="0" w:space="0" w:color="auto"/>
        <w:bottom w:val="none" w:sz="0" w:space="0" w:color="auto"/>
        <w:right w:val="none" w:sz="0" w:space="0" w:color="auto"/>
      </w:divBdr>
    </w:div>
    <w:div w:id="2028290537">
      <w:bodyDiv w:val="1"/>
      <w:marLeft w:val="0"/>
      <w:marRight w:val="0"/>
      <w:marTop w:val="0"/>
      <w:marBottom w:val="0"/>
      <w:divBdr>
        <w:top w:val="none" w:sz="0" w:space="0" w:color="auto"/>
        <w:left w:val="none" w:sz="0" w:space="0" w:color="auto"/>
        <w:bottom w:val="none" w:sz="0" w:space="0" w:color="auto"/>
        <w:right w:val="none" w:sz="0" w:space="0" w:color="auto"/>
      </w:divBdr>
    </w:div>
    <w:div w:id="2061780321">
      <w:bodyDiv w:val="1"/>
      <w:marLeft w:val="0"/>
      <w:marRight w:val="0"/>
      <w:marTop w:val="0"/>
      <w:marBottom w:val="0"/>
      <w:divBdr>
        <w:top w:val="none" w:sz="0" w:space="0" w:color="auto"/>
        <w:left w:val="none" w:sz="0" w:space="0" w:color="auto"/>
        <w:bottom w:val="none" w:sz="0" w:space="0" w:color="auto"/>
        <w:right w:val="none" w:sz="0" w:space="0" w:color="auto"/>
      </w:divBdr>
      <w:divsChild>
        <w:div w:id="45034669">
          <w:marLeft w:val="0"/>
          <w:marRight w:val="0"/>
          <w:marTop w:val="0"/>
          <w:marBottom w:val="0"/>
          <w:divBdr>
            <w:top w:val="none" w:sz="0" w:space="0" w:color="auto"/>
            <w:left w:val="none" w:sz="0" w:space="0" w:color="auto"/>
            <w:bottom w:val="none" w:sz="0" w:space="0" w:color="auto"/>
            <w:right w:val="none" w:sz="0" w:space="0" w:color="auto"/>
          </w:divBdr>
        </w:div>
        <w:div w:id="347830388">
          <w:marLeft w:val="0"/>
          <w:marRight w:val="0"/>
          <w:marTop w:val="0"/>
          <w:marBottom w:val="0"/>
          <w:divBdr>
            <w:top w:val="none" w:sz="0" w:space="0" w:color="auto"/>
            <w:left w:val="none" w:sz="0" w:space="0" w:color="auto"/>
            <w:bottom w:val="none" w:sz="0" w:space="0" w:color="auto"/>
            <w:right w:val="none" w:sz="0" w:space="0" w:color="auto"/>
          </w:divBdr>
        </w:div>
        <w:div w:id="365985433">
          <w:marLeft w:val="0"/>
          <w:marRight w:val="0"/>
          <w:marTop w:val="0"/>
          <w:marBottom w:val="0"/>
          <w:divBdr>
            <w:top w:val="none" w:sz="0" w:space="0" w:color="auto"/>
            <w:left w:val="none" w:sz="0" w:space="0" w:color="auto"/>
            <w:bottom w:val="none" w:sz="0" w:space="0" w:color="auto"/>
            <w:right w:val="none" w:sz="0" w:space="0" w:color="auto"/>
          </w:divBdr>
        </w:div>
        <w:div w:id="1130637489">
          <w:marLeft w:val="0"/>
          <w:marRight w:val="0"/>
          <w:marTop w:val="0"/>
          <w:marBottom w:val="0"/>
          <w:divBdr>
            <w:top w:val="none" w:sz="0" w:space="0" w:color="auto"/>
            <w:left w:val="none" w:sz="0" w:space="0" w:color="auto"/>
            <w:bottom w:val="none" w:sz="0" w:space="0" w:color="auto"/>
            <w:right w:val="none" w:sz="0" w:space="0" w:color="auto"/>
          </w:divBdr>
        </w:div>
        <w:div w:id="1485707457">
          <w:marLeft w:val="0"/>
          <w:marRight w:val="0"/>
          <w:marTop w:val="0"/>
          <w:marBottom w:val="0"/>
          <w:divBdr>
            <w:top w:val="none" w:sz="0" w:space="0" w:color="auto"/>
            <w:left w:val="none" w:sz="0" w:space="0" w:color="auto"/>
            <w:bottom w:val="none" w:sz="0" w:space="0" w:color="auto"/>
            <w:right w:val="none" w:sz="0" w:space="0" w:color="auto"/>
          </w:divBdr>
        </w:div>
        <w:div w:id="1734742511">
          <w:marLeft w:val="0"/>
          <w:marRight w:val="0"/>
          <w:marTop w:val="0"/>
          <w:marBottom w:val="0"/>
          <w:divBdr>
            <w:top w:val="none" w:sz="0" w:space="0" w:color="auto"/>
            <w:left w:val="none" w:sz="0" w:space="0" w:color="auto"/>
            <w:bottom w:val="none" w:sz="0" w:space="0" w:color="auto"/>
            <w:right w:val="none" w:sz="0" w:space="0" w:color="auto"/>
          </w:divBdr>
        </w:div>
      </w:divsChild>
    </w:div>
    <w:div w:id="2076855698">
      <w:bodyDiv w:val="1"/>
      <w:marLeft w:val="0"/>
      <w:marRight w:val="0"/>
      <w:marTop w:val="0"/>
      <w:marBottom w:val="0"/>
      <w:divBdr>
        <w:top w:val="none" w:sz="0" w:space="0" w:color="auto"/>
        <w:left w:val="none" w:sz="0" w:space="0" w:color="auto"/>
        <w:bottom w:val="none" w:sz="0" w:space="0" w:color="auto"/>
        <w:right w:val="none" w:sz="0" w:space="0" w:color="auto"/>
      </w:divBdr>
    </w:div>
    <w:div w:id="2080471374">
      <w:bodyDiv w:val="1"/>
      <w:marLeft w:val="0"/>
      <w:marRight w:val="0"/>
      <w:marTop w:val="0"/>
      <w:marBottom w:val="0"/>
      <w:divBdr>
        <w:top w:val="none" w:sz="0" w:space="0" w:color="auto"/>
        <w:left w:val="none" w:sz="0" w:space="0" w:color="auto"/>
        <w:bottom w:val="none" w:sz="0" w:space="0" w:color="auto"/>
        <w:right w:val="none" w:sz="0" w:space="0" w:color="auto"/>
      </w:divBdr>
    </w:div>
    <w:div w:id="2105833731">
      <w:bodyDiv w:val="1"/>
      <w:marLeft w:val="0"/>
      <w:marRight w:val="0"/>
      <w:marTop w:val="0"/>
      <w:marBottom w:val="0"/>
      <w:divBdr>
        <w:top w:val="none" w:sz="0" w:space="0" w:color="auto"/>
        <w:left w:val="none" w:sz="0" w:space="0" w:color="auto"/>
        <w:bottom w:val="none" w:sz="0" w:space="0" w:color="auto"/>
        <w:right w:val="none" w:sz="0" w:space="0" w:color="auto"/>
      </w:divBdr>
    </w:div>
    <w:div w:id="2112237122">
      <w:bodyDiv w:val="1"/>
      <w:marLeft w:val="0"/>
      <w:marRight w:val="0"/>
      <w:marTop w:val="0"/>
      <w:marBottom w:val="0"/>
      <w:divBdr>
        <w:top w:val="none" w:sz="0" w:space="0" w:color="auto"/>
        <w:left w:val="none" w:sz="0" w:space="0" w:color="auto"/>
        <w:bottom w:val="none" w:sz="0" w:space="0" w:color="auto"/>
        <w:right w:val="none" w:sz="0" w:space="0" w:color="auto"/>
      </w:divBdr>
    </w:div>
    <w:div w:id="2117210796">
      <w:bodyDiv w:val="1"/>
      <w:marLeft w:val="0"/>
      <w:marRight w:val="0"/>
      <w:marTop w:val="0"/>
      <w:marBottom w:val="0"/>
      <w:divBdr>
        <w:top w:val="none" w:sz="0" w:space="0" w:color="auto"/>
        <w:left w:val="none" w:sz="0" w:space="0" w:color="auto"/>
        <w:bottom w:val="none" w:sz="0" w:space="0" w:color="auto"/>
        <w:right w:val="none" w:sz="0" w:space="0" w:color="auto"/>
      </w:divBdr>
    </w:div>
    <w:div w:id="2137136559">
      <w:bodyDiv w:val="1"/>
      <w:marLeft w:val="0"/>
      <w:marRight w:val="0"/>
      <w:marTop w:val="0"/>
      <w:marBottom w:val="0"/>
      <w:divBdr>
        <w:top w:val="none" w:sz="0" w:space="0" w:color="auto"/>
        <w:left w:val="none" w:sz="0" w:space="0" w:color="auto"/>
        <w:bottom w:val="none" w:sz="0" w:space="0" w:color="auto"/>
        <w:right w:val="none" w:sz="0" w:space="0" w:color="auto"/>
      </w:divBdr>
    </w:div>
    <w:div w:id="2140608128">
      <w:bodyDiv w:val="1"/>
      <w:marLeft w:val="0"/>
      <w:marRight w:val="0"/>
      <w:marTop w:val="0"/>
      <w:marBottom w:val="0"/>
      <w:divBdr>
        <w:top w:val="none" w:sz="0" w:space="0" w:color="auto"/>
        <w:left w:val="none" w:sz="0" w:space="0" w:color="auto"/>
        <w:bottom w:val="none" w:sz="0" w:space="0" w:color="auto"/>
        <w:right w:val="none" w:sz="0" w:space="0" w:color="auto"/>
      </w:divBdr>
      <w:divsChild>
        <w:div w:id="630986832">
          <w:marLeft w:val="1080"/>
          <w:marRight w:val="0"/>
          <w:marTop w:val="100"/>
          <w:marBottom w:val="0"/>
          <w:divBdr>
            <w:top w:val="none" w:sz="0" w:space="0" w:color="auto"/>
            <w:left w:val="none" w:sz="0" w:space="0" w:color="auto"/>
            <w:bottom w:val="none" w:sz="0" w:space="0" w:color="auto"/>
            <w:right w:val="none" w:sz="0" w:space="0" w:color="auto"/>
          </w:divBdr>
        </w:div>
        <w:div w:id="1542395810">
          <w:marLeft w:val="1080"/>
          <w:marRight w:val="0"/>
          <w:marTop w:val="100"/>
          <w:marBottom w:val="0"/>
          <w:divBdr>
            <w:top w:val="none" w:sz="0" w:space="0" w:color="auto"/>
            <w:left w:val="none" w:sz="0" w:space="0" w:color="auto"/>
            <w:bottom w:val="none" w:sz="0" w:space="0" w:color="auto"/>
            <w:right w:val="none" w:sz="0" w:space="0" w:color="auto"/>
          </w:divBdr>
        </w:div>
        <w:div w:id="1704406419">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8068C0433B5B46AA9D82F16D7830E4" ma:contentTypeVersion="13" ma:contentTypeDescription="Create a new document." ma:contentTypeScope="" ma:versionID="dd1c1540f75db3765c7230bfff661be2">
  <xsd:schema xmlns:xsd="http://www.w3.org/2001/XMLSchema" xmlns:xs="http://www.w3.org/2001/XMLSchema" xmlns:p="http://schemas.microsoft.com/office/2006/metadata/properties" xmlns:ns3="0dbc914b-a99c-433c-8e5e-d4eec1ae74b5" xmlns:ns4="da72198b-b582-4697-a38b-536eb38b4bd0" targetNamespace="http://schemas.microsoft.com/office/2006/metadata/properties" ma:root="true" ma:fieldsID="28ed9eced110bb581d82d5c8e4d0bd93" ns3:_="" ns4:_="">
    <xsd:import namespace="0dbc914b-a99c-433c-8e5e-d4eec1ae74b5"/>
    <xsd:import namespace="da72198b-b582-4697-a38b-536eb38b4b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914b-a99c-433c-8e5e-d4eec1ae7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72198b-b582-4697-a38b-536eb38b4b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da72198b-b582-4697-a38b-536eb38b4bd0">
      <UserInfo>
        <DisplayName>Neal Kotzian</DisplayName>
        <AccountId>10</AccountId>
        <AccountType/>
      </UserInfo>
      <UserInfo>
        <DisplayName>Matthew Graham</DisplayName>
        <AccountId>13</AccountId>
        <AccountType/>
      </UserInfo>
      <UserInfo>
        <DisplayName>Ashutosh Shankar</DisplayName>
        <AccountId>14</AccountId>
        <AccountType/>
      </UserInfo>
      <UserInfo>
        <DisplayName>Brian Rakitin</DisplayName>
        <AccountId>11</AccountId>
        <AccountType/>
      </UserInfo>
      <UserInfo>
        <DisplayName>Erin Eaves</DisplayName>
        <AccountId>24</AccountId>
        <AccountType/>
      </UserInfo>
      <UserInfo>
        <DisplayName>Evan Wexler</DisplayName>
        <AccountId>12</AccountId>
        <AccountType/>
      </UserInfo>
      <UserInfo>
        <DisplayName>Richard Sturges</DisplayName>
        <AccountId>15</AccountId>
        <AccountType/>
      </UserInfo>
      <UserInfo>
        <DisplayName>Ryan Heinz</DisplayName>
        <AccountId>17</AccountId>
        <AccountType/>
      </UserInfo>
      <UserInfo>
        <DisplayName>Stephen Chodrow</DisplayName>
        <AccountId>33</AccountId>
        <AccountType/>
      </UserInfo>
    </SharedWithUsers>
  </documentManagement>
</p:properties>
</file>

<file path=customXml/itemProps1.xml><?xml version="1.0" encoding="utf-8"?>
<ds:datastoreItem xmlns:ds="http://schemas.openxmlformats.org/officeDocument/2006/customXml" ds:itemID="{427A4015-ADF7-401A-AB14-39D0372BE911}">
  <ds:schemaRefs>
    <ds:schemaRef ds:uri="http://schemas.microsoft.com/sharepoint/v3/contenttype/forms"/>
  </ds:schemaRefs>
</ds:datastoreItem>
</file>

<file path=customXml/itemProps2.xml><?xml version="1.0" encoding="utf-8"?>
<ds:datastoreItem xmlns:ds="http://schemas.openxmlformats.org/officeDocument/2006/customXml" ds:itemID="{E92F1B75-020F-4ADA-BA2C-A1F80C647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914b-a99c-433c-8e5e-d4eec1ae74b5"/>
    <ds:schemaRef ds:uri="da72198b-b582-4697-a38b-536eb38b4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A1CDE-B1D8-4268-AFF9-F46563FA9B09}">
  <ds:schemaRefs>
    <ds:schemaRef ds:uri="http://schemas.openxmlformats.org/officeDocument/2006/bibliography"/>
  </ds:schemaRefs>
</ds:datastoreItem>
</file>

<file path=customXml/itemProps4.xml><?xml version="1.0" encoding="utf-8"?>
<ds:datastoreItem xmlns:ds="http://schemas.openxmlformats.org/officeDocument/2006/customXml" ds:itemID="{F4E63849-88A1-4B1F-B78A-F6D36D94D8B0}">
  <ds:schemaRefs>
    <ds:schemaRef ds:uri="http://schemas.microsoft.com/office/2006/metadata/properties"/>
    <ds:schemaRef ds:uri="http://schemas.microsoft.com/office/infopath/2007/PartnerControls"/>
    <ds:schemaRef ds:uri="da72198b-b582-4697-a38b-536eb38b4bd0"/>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Morris</dc:creator>
  <cp:keywords/>
  <dc:description/>
  <cp:lastModifiedBy>Cory Morris</cp:lastModifiedBy>
  <cp:revision>16</cp:revision>
  <cp:lastPrinted>2019-11-27T17:11:00Z</cp:lastPrinted>
  <dcterms:created xsi:type="dcterms:W3CDTF">2022-06-29T16:11:00Z</dcterms:created>
  <dcterms:modified xsi:type="dcterms:W3CDTF">2022-06-29T16:20:00Z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0x010100B88068C0433B5B46AA9D82F16D7830E4</vt:lpwstr>
  </property>
</Properties>
</file>