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 w:val="0"/>
          <w:i w:val="0"/>
          <w:sz w:val="40"/>
        </w:rPr>
        <w:t>CHARLES MORRISEY</w:t>
      </w:r>
    </w:p>
    <w:p>
      <w:pPr>
        <w:spacing w:before="0"/>
        <w:jc w:val="center"/>
      </w:pPr>
      <w:r>
        <w:rPr>
          <w:b w:val="0"/>
          <w:i w:val="0"/>
          <w:sz w:val="20"/>
        </w:rPr>
        <w:t>San Luis Obispo, CA | (626) 705-1471 | cmorrise@calpoly.edu | linkedin.com/in/charlesmorrisey | U.S. Citizen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SUMMARY</w:t>
      </w:r>
    </w:p>
    <w:p>
      <w:pPr>
        <w:spacing w:before="0"/>
      </w:pPr>
      <w:r>
        <w:rPr>
          <w:b w:val="0"/>
          <w:i w:val="0"/>
        </w:rPr>
        <w:t>Biomedical Engineering student with experience in quality-control inspection, SOP and process documentation, and data validation. Detail-oriented collaborator, comfortable with digital tools and interested in pharmaceutical and biotechnology Quality systems.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EDUCATION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California Polytechnic State University, San Luis Obispo</w:t>
      </w:r>
      <w:r>
        <w:rPr>
          <w:b w:val="0"/>
          <w:i w:val="0"/>
        </w:rPr>
        <w:tab/>
      </w:r>
      <w:r>
        <w:rPr>
          <w:b/>
          <w:i w:val="0"/>
        </w:rPr>
        <w:t>Expected June 2029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Bachelor of Science in Biomedical Engineering</w:t>
      </w:r>
      <w:r>
        <w:rPr>
          <w:b w:val="0"/>
          <w:i w:val="0"/>
        </w:rPr>
        <w:tab/>
      </w:r>
      <w:r>
        <w:rPr>
          <w:b w:val="0"/>
          <w:i/>
        </w:rPr>
        <w:t>GPA: 3.56/4.00</w:t>
      </w:r>
    </w:p>
    <w:p>
      <w:pPr>
        <w:spacing w:before="0"/>
      </w:pPr>
      <w:r>
        <w:rPr>
          <w:b/>
          <w:i w:val="0"/>
        </w:rPr>
        <w:t xml:space="preserve">Relevant Coursework: </w:t>
      </w:r>
      <w:r>
        <w:rPr>
          <w:b w:val="0"/>
          <w:i w:val="0"/>
        </w:rPr>
        <w:t>Computer-Aided Design (SolidWorks), Biomedical Engineering Fundamentals, Engineering Statics, Physics for Engineers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United States Military Academy at West Point</w:t>
      </w:r>
      <w:r>
        <w:rPr>
          <w:b w:val="0"/>
          <w:i w:val="0"/>
        </w:rPr>
        <w:tab/>
      </w:r>
      <w:r>
        <w:rPr>
          <w:b/>
          <w:i w:val="0"/>
        </w:rPr>
        <w:t>Jun 2025 - Jan 2026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Cadet</w:t>
      </w:r>
      <w:r>
        <w:rPr>
          <w:b w:val="0"/>
          <w:i w:val="0"/>
        </w:rPr>
        <w:tab/>
      </w:r>
      <w:r>
        <w:rPr>
          <w:b w:val="0"/>
          <w:i/>
        </w:rPr>
        <w:t>West Point, NY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Ranked 285 of 1,187 cadets (top 25%); earned Tactical Combat Casualty Care certification with a perfect written exam score.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SKILLS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Quality:</w:t>
      </w:r>
      <w:r>
        <w:rPr>
          <w:b w:val="0"/>
          <w:i w:val="0"/>
        </w:rPr>
        <w:tab/>
      </w:r>
      <w:r>
        <w:rPr>
          <w:b w:val="0"/>
          <w:i w:val="0"/>
        </w:rPr>
        <w:t>Quality-control inspection; nonconformance documentation; corrective rework; SOPs; work instructions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Data Analysis:</w:t>
      </w:r>
      <w:r>
        <w:rPr>
          <w:b w:val="0"/>
          <w:i w:val="0"/>
        </w:rPr>
        <w:tab/>
      </w:r>
      <w:r>
        <w:rPr>
          <w:b w:val="0"/>
          <w:i w:val="0"/>
        </w:rPr>
        <w:t>Data cleaning, de-duplication, and validation; lead scoring; business metrics tracking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Digital Tools:</w:t>
      </w:r>
      <w:r>
        <w:rPr>
          <w:b w:val="0"/>
          <w:i w:val="0"/>
        </w:rPr>
        <w:tab/>
      </w:r>
      <w:r>
        <w:rPr>
          <w:b w:val="0"/>
          <w:i w:val="0"/>
        </w:rPr>
        <w:t>Microsoft Excel, Word, PowerPoint; Google Places API; website launch; email campaign systems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Communication:</w:t>
      </w:r>
      <w:r>
        <w:rPr>
          <w:b w:val="0"/>
          <w:i w:val="0"/>
        </w:rPr>
        <w:tab/>
      </w:r>
      <w:r>
        <w:rPr>
          <w:b w:val="0"/>
          <w:i w:val="0"/>
        </w:rPr>
        <w:t>Technical writing; employee training; client communication; STEM tutoring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Engineering:</w:t>
      </w:r>
      <w:r>
        <w:rPr>
          <w:b w:val="0"/>
          <w:i w:val="0"/>
        </w:rPr>
        <w:tab/>
      </w:r>
      <w:r>
        <w:rPr>
          <w:b w:val="0"/>
          <w:i w:val="0"/>
        </w:rPr>
        <w:t>SolidWorks; additive manufacturing (3D printing); rapid prototyping; design requirements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EXPERIENCE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MeldMD</w:t>
      </w:r>
      <w:r>
        <w:rPr>
          <w:b w:val="0"/>
          <w:i w:val="0"/>
        </w:rPr>
        <w:tab/>
      </w:r>
      <w:r>
        <w:rPr>
          <w:b/>
          <w:i w:val="0"/>
        </w:rPr>
        <w:t>Aug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Account Executive</w:t>
      </w:r>
      <w:r>
        <w:rPr>
          <w:b w:val="0"/>
          <w:i w:val="0"/>
        </w:rPr>
        <w:tab/>
      </w:r>
      <w:r>
        <w:rPr>
          <w:b w:val="0"/>
          <w:i/>
        </w:rPr>
        <w:t>Remote / On-Site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Built and validated a 3,050-record account database covering 19 states and 348 cities using the Google Places API.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Cleaned and de-duplicated two source datasets, verified phone contacts for 98% of records, and scored each lead by segment and product fit.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Onboard medical spas and clinics to 503A and 503B pharmaceutical compounding partners, advising accounts on product quality and pricing throughout the sales cycle.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Built an outbound email campaign system on the validated database to support structured prospecting at scale.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Coastal Shine</w:t>
      </w:r>
      <w:r>
        <w:rPr>
          <w:b w:val="0"/>
          <w:i w:val="0"/>
        </w:rPr>
        <w:tab/>
      </w:r>
      <w:r>
        <w:rPr>
          <w:b/>
          <w:i w:val="0"/>
        </w:rPr>
        <w:t>Mar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Founder and Operator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Documented the end-to-end business process (job setup, cleaning, final inspection) as standard operating procedures (SOPs).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Founded and operate an exterior cleaning business while enrolled full time; booked $14,280 across 40 jobs for 40 clients ($357 average job value).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Tracked job, client, and revenue data while scaling from 3 jobs in the first month to 30 jobs over a two-month peak; expanded into solar panel cleaning and roof soft washing.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Built and launched gocoastalshine.com with service pages, a service-area map, and an online quote form for customer intake.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Quality Windows</w:t>
      </w:r>
      <w:r>
        <w:rPr>
          <w:b w:val="0"/>
          <w:i w:val="0"/>
        </w:rPr>
        <w:tab/>
      </w:r>
      <w:r>
        <w:rPr>
          <w:b/>
          <w:i w:val="0"/>
        </w:rPr>
        <w:t>Jun 2023 - Aug 2025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Quality Control Supervisor (Summers)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Performed quality-control inspections across 30+ residential and commercial properties per season; documented nonconformities and directed corrective rework before client sign-off.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Trained 3 employees on safety procedures, equipment operation, and client communication.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ENGINEERING PROJECTS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EMPOWER Student Association, Cal Poly</w:t>
      </w:r>
      <w:r>
        <w:rPr>
          <w:b w:val="0"/>
          <w:i w:val="0"/>
        </w:rPr>
        <w:tab/>
      </w:r>
      <w:r>
        <w:rPr>
          <w:b/>
          <w:i w:val="0"/>
        </w:rPr>
        <w:t>Sep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Project Team Member | AbleGamers Adaptive Gaming Controller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Translate user needs into documented design requirements for control, safety, durability, ergonomics, and swappable toppers.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Collaborate with a student team to test and iterate 3D-printed, self-centering joystick prototypes against design requirements; evaluate materials, manufacturability, and cost.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LEADERSHIP AND SERVICE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STEM Tutor</w:t>
      </w:r>
      <w:r>
        <w:rPr>
          <w:b w:val="0"/>
          <w:i w:val="0"/>
        </w:rPr>
        <w:t>, Skill Haven (Apr. 2026 - Present). Teach math to seventh- and eighth-grade students through 20+ sessions.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Youth Basketball Coach</w:t>
      </w:r>
      <w:r>
        <w:rPr>
          <w:b w:val="0"/>
          <w:i w:val="0"/>
        </w:rPr>
        <w:t>, 3Ball SLO (2025). Coached athletes ages 7-13 through 25+ hours of free community programming.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Associated Student Body President</w:t>
      </w:r>
      <w:r>
        <w:rPr>
          <w:b w:val="0"/>
          <w:i w:val="0"/>
        </w:rPr>
        <w:t>, Mission College Prep (2024 - 2025). Elected to represent 350+ students before faculty and administrators.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HONORS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Dean's List</w:t>
      </w:r>
      <w:r>
        <w:rPr>
          <w:b w:val="0"/>
          <w:i w:val="0"/>
        </w:rPr>
        <w:t>, California Polytechnic State University, Spring 2026.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Sttark Essay and Label Design Scholarship</w:t>
      </w:r>
      <w:r>
        <w:rPr>
          <w:b w:val="0"/>
          <w:i w:val="0"/>
        </w:rPr>
        <w:t>, 2026. Awarded $3,000 for an original essay and label design.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CIF Central Section Scholar-Athlete of the Year</w:t>
      </w:r>
      <w:r>
        <w:rPr>
          <w:b w:val="0"/>
          <w:i w:val="0"/>
        </w:rPr>
        <w:t>, 2025. Selected from 120+ member schools.</w:t>
      </w:r>
    </w:p>
    <w:sectPr w:rsidR="00FC693F" w:rsidRPr="0006063C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Charles Morrisey Resume</dc:title>
  <dc:subject>Resume</dc:subject>
  <dc:creator>Charles Morrisey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