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B365D"/>
          <w:sz w:val="44"/>
        </w:rPr>
        <w:t>OPERATIONS SAFETY MANAGEMENT MANUAL (OSMM)</w:t>
      </w:r>
    </w:p>
    <w:p>
      <w:pPr>
        <w:spacing w:after="320"/>
      </w:pPr>
      <w:r>
        <w:rPr>
          <w:rFonts w:ascii="Calibri" w:hAnsi="Calibri"/>
          <w:i/>
          <w:color w:val="005A9C"/>
          <w:sz w:val="26"/>
        </w:rPr>
        <w:t>Master Table of Contents &amp; ISO 45001 / BCER Compliance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Number: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OSMM-MAN-001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Title: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Operations Safety Management Manual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 &amp; Status: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1.0 (Master Architecture - Work In Progress)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Jurisdiction &amp; Governing Codes: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BC Energy Regulator (BCER), WorkSafeBC OHSR, TSBC, CSA Z276, ISO 45001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Audience: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Owner Leadership, Operations &amp; Commissioning, EPC Contractor, Regulators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1.0: CONTEXT OF THE ORGANIZATION &amp; REGULATORY SCOPE (ISO 45001 Clause 4)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1.1 Facility Overview &amp; Physical Boundaries (ISO 45001 Cl. 4.1)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1.1.1 Asset Description (Liquefaction, Cryogenic Storage, Marine Terminal, Utilities)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1.1.2 Battery Limits &amp; Geographical Footprint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1.1.3 Operating Envelopes &amp; Design Limits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1.2 Statutory, Regulatory &amp; Legal Compliance Framework (ISO 45001 Cl. 4.2 &amp; 6.1.3)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1.2.1 BC Energy Regulator (BCER) Permit &amp; LNG Facility Regulation Register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1.2.2 WorkSafeBC Occupational Health and Safety Regulation (OHSR) Compliance Register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1.2.3 Technical Safety BC (TSBC) Safety Standards Act Register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1.2.4 Environmental Assessment Office (EAO) &amp; Federal Impact Assessment (IAA) Conditions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1.2.5 Applicable Canadian Standards Association (CSA) Codes (CSA Z276, CSA Z246.1, CSA Z246.2)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1.3 Scope of the Safety Management System (SMS) (ISO 45001 Cl. 4.3)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1.3.1 Inclusions, Exclusions, and Lifecycle Application (Operations through Decommissioning)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1.3.2 Integration with Environmental (ISO 14001) and Asset Management (ISO 55001) Systems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1.4 Interested Parties &amp; Stakeholder Expectations (ISO 45001 Cl. 4.2)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1.4.1 Worker &amp; Union Representatives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1.4.2 Regulatory Bodies (BCER, WorkSafeBC, TSBC, Transport Canada)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1.4.3 First Nations &amp; Indigenous Community Consultation Requirements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1.4.4 Local Municipalities &amp; Emergency Services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2.0: LEADERSHIP, COMMITMENT &amp; WORKER PARTICIPATION (ISO 45001 Clause 5)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2.1 Executive Leadership &amp; Safety Policy (ISO 45001 Cl. 5.1 &amp; 5.2)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2.1.1 Health, Safety, Environment &amp; Process Safety Policy Statement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2.1.2 Executive Commitment to Hazard Elimination and Risk Reduction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2.2 Governance, Roles, Accountabilities &amp; Authorities (ISO 45001 Cl. 5.3)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2.2.1 Organizational Structure &amp; Safety Leadership Chain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2.2.2 Key Roles &amp; Statutory Accountabilities (Plant Manager, Process Safety Manager, Operations Lead)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2.2.3 WorkSafeBC Prime Contractor Designation &amp; Duty Delegation (Section 118 WCA)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2.3 Worker Consultation, Participation &amp; Empowerment (ISO 45001 Cl. 5.4)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2.3.1 Joint Health and Safety Committee (JHSC) Structure &amp; Mandate (WorkSafeBC Part 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2.3.2 Worker Representation in Hazard Identification &amp; Risk Assessment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2.4 Rights &amp; Protection of Personnel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2.4.1 Right to Refuse Unsafe Work Protocol (WorkSafeBC OHSR 3.12)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2.4.2 Stop Work Authority (SWA) Policy &amp; Protection against Retaliation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3.0: PLANNING — HAZARD IDENTIFICATION, RISK ASSESSMENT &amp; LEGAL COMPLIANCE (ISO 45001 Clause 6)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3.1 Hazard Identification &amp; Risk Assessment (HIRA) Program (ISO 45001 Cl. 6.1.1 &amp; 6.1.2)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3.1.1 Occupational Hazard Identification Methodology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3.1.2 Risk Assessment Matrix &amp; Tolerability Criteria (ALARP Principles)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3.2 Process Safety Management (PSM) Framework (CCPS / CSA Z276)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3.2.1 Major Accident Hazard (MAH) Identification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3.2.2 Hazard &amp; Operability Studies (HAZOP) and Layer of Protection Analysis (LOPA)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3.2.3 Bowtie Risk Analysis &amp; Safety Critical Element (SCE) Linkage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3.3 Legal &amp; Regulatory Requirements Management (ISO 45001 Cl. 6.1.3)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3.3.1 Compliance Identification, Monitoring, and Updating Procedure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3.3.2 Regulatory Reporting &amp; Notification Matrix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3.4 SMS Objectives, Targets &amp; Action Planning (ISO 45001 Cl. 6.2)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3.4.1 Annual Health, Safety &amp; Process Safety Objectives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3.4.2 Implementation Programs, Timelines, and Resource Allocation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4.0: SUPPORT SYSTEMS — COMPETENCE, COMMUNICATION &amp; DOCUMENTATION (ISO 45001 Clause 7)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4.1 Resource &amp; Infrastructure Management (ISO 45001 Cl. 7.1)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4.1.1 Staffing Levels &amp; Competent Person Allocations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4.1.2 Safety Facilities, Equipment, and Personal Protective Equipment (PPE) Standards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4.2 Training, Competency &amp; Qualifications Assurance (ISO 45001 Cl. 7.2)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4.2.1 Training Needs Analysis (TNA) &amp; Role Competency Matrix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4.2.2 Operator Certification, High-Pressure Boiler/Refrigeration Qualifications (TSBC)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4.2.3 Competency Verification &amp; Re-Certification Intervals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4.3 Safety Awareness &amp; Culture Programs (ISO 45001 Cl. 7.3)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4.3.1 Mandatory Site Orientation Programs (General Site, Visitor, Contractor)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4.3.2 Safety Moments, Toolbox Talks &amp; Campaign Frameworks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4.4 Communication, Consultation &amp; Reporting Protocols (ISO 45001 Cl. 7.4)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4.4.1 Internal Safety Communication Channels &amp; Shift Handover Standards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4.4.2 External &amp; Regulatory Communication Protocols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4.5 Documented Information &amp; Records Control (ISO 45001 Cl. 7.5)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4.5.1 SMS Document Hierarchy, Formatting, and Approval Workflows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4.5.2 Control of Records, Archiving, and Statutory Retention Periods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5.0: OPERATIONAL PLANNING &amp; CONTROL (ISO 45001 Clause 8.1)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5.1 Operational Planning &amp; Control Governance (ISO 45001 Cl. 8.1.1)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5.1.1 Standard Operating Procedures (SOPs) &amp; Operating Manuals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5.1.2 Operating Boundaries &amp; Alarm Management Protocols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5.2 Safe Work Permitting System (PTW) (ISO 45001 Cl. 8.1.1)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5.2.1 Baseline Permit to Work (PTW) Architecture &amp; Roles (Issuing / Performing Authorities)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5.2.2 Permit Categories (Cold Work, Hot Work Class A/B, Confined Space, Critical Lift)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5.3 Energy Isolation &amp; Lockout/Tagout (LOTO) System (WorkSafeBC OHSR Part 10)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5.3.1 Zero Energy State Verification &amp; Isolation Standards (Mechanical, Electrical, Process)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5.3.2 Blind/Blank Registry and High-Pressure Isolation Protocols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5.4 High-Hazard Safe Work Practices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5.4.1 Confined Space Entry &amp; Atmospheric Testing (WorkSafeBC Part 9)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5.4.2 Working at Heights &amp; Fall Protection Governance (WorkSafeBC Part 11)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5.4.3 Excavation, Trenching, and Ground Disturbance (WorkSafeBC Part 20)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5.5 Management of Change (MOC) System (ISO 45001 Cl. 8.1.3)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5.5.1 Technical MOC (Process, Piping, Instrumentation, Control Logic)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5.5.2 Organizational &amp; Procedural MOC Protocols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5.5.3 Pre-Startup Safety Review (PSSR) Standards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5.6 Asset Integrity &amp; Facility Integrity Management Plan (FIMP) (ISO 55001 / CSA Z276)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5.6.1 Pressure Equipment, Piping &amp; Cryogenic Tank Inspection (TSBC / API Standards)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5.6.2 Safety Critical Elements (SCE) Performance Standards &amp; Testing Intervals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5.6.3 Safety System Impairment &amp; Bypass Authorization Controls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5.7 Multi-Employer Workplace &amp; Contractor Safety Management (ISO 45001 Cl. 8.1.4)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5.7.1 Prime Contractor Site Safety Coordination Rules (WorkSafeBC Sec 118)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5.7.2 Contractor Pre-Qualification, Auditing, and Safety Performance Management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6.0: EMERGENCY PREPAREDNESS &amp; RESPONSE (ISO 45001 Clause 8.2 / CSA Z246.2)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6.1 Emergency Response Plan (ERP) Architecture (CSA Z246.2 &amp; BCER)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6.1.1 Incident Command System (ICS) Structure &amp; Command Posts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6.1.2 Hazard-Specific Emergency Procedures (LNG Release, Cryogenic Burn, BLEVE, Structural Fire)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6.2 Emergency Resources &amp; Medical Integration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6.2.1 Dedicated 3rd-Party Emergency/Medical Services Provider Protocol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6.2.2 Firefighting Systems, Foam Systems, and Emergency Isolation Valve (EIV) Operations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6.3 Testing, Drills &amp; Readiness Assurance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6.3.1 Mandatory Drill Schedule (Tabletop, Functional, Full-Scale Exercises)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6.3.2 ERP Training &amp; Emergency Response Team (ERT) Competency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6.4 External Coordination &amp; Mutual Aid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6.4.1 Municipal, Regional, and First Nations Emergency Services Alignment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6.4.2 Regulatory Emergency Reporting (BCER Emergency Management Regulation)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7.0: PERFORMANCE EVALUATION &amp; AUDIT (ISO 45001 Clause 9)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7.1 Performance Monitoring, Measurement &amp; Analysis (ISO 45001 Cl. 9.1.1)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7.1.1 Leading Indicators (Audits, Near-Misses, Hazard Cards, MOC Closures)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7.1.2 Lagging Indicators (TRIF, DART, Loss of Primary Containment - LOPC Events)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7.2 Evaluation of Compliance (ISO 45001 Cl. 9.1.2)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7.2.1 Periodic Statutory Compliance Audits (BCER, WorkSafeBC, TSBC)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7.2.2 Environmental &amp; EAO Certificate Compliance Reviews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7.3 Internal Audit Program (ISO 45001 Cl. 9.2)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7.3.1 Annual SMS &amp; Process Safety Audit Schedule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7.3.2 Auditor Competency, Reporting, and Findings Resolution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7.4 Executive Management Review (ISO 45001 Cl. 9.3)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7.4.1 Annual Management Review Inputs &amp; Governance Meetings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7.4.2 Strategic Directives &amp; System Resource Allocation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5"/>
        </w:rPr>
        <w:t>SECTION 8.0: INCIDENT MANAGEMENT &amp; CONTINUAL IMPROVEMENT (ISO 45001 Clause 10)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8.1 Incident, Injury &amp; Near-Miss Reporting (ISO 45001 Cl. 10.2)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8.1.1 Worker Incident Reporting Workflows &amp; Initial Triage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8.1.2 Incident Severity Rating Matrix &amp; Investigation Scopes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8.2 Statutory Incident Notifications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8.2.1 BCER Mandatory Incident Reporting (Section 11 LNG Facility Regulation)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8.2.2 WorkSafeBC Immediate Notification (Serious Injury / Fatality / Critical Breakdown)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8.2.3 Transportation Safety Board (TSB) &amp; TSBC Incident Notification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8.3 Root Cause Analysis (RCA) &amp; Corrective Actions (CAPA) (ISO 45001 Cl. 10.2)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8.3.1 Root Cause Investigation Methodologies (TapRooT, 5-Why, Cause Tree)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8.3.2 Corrective &amp; Preventive Action (CAPA) Tracking, Verification &amp; Effectiveness Reviews</w:t>
      </w:r>
    </w:p>
    <w:p>
      <w:pPr>
        <w:keepNext/>
        <w:spacing w:before="80" w:after="40"/>
        <w:ind w:left="288"/>
      </w:pPr>
      <w:r>
        <w:rPr>
          <w:rFonts w:ascii="Calibri" w:hAnsi="Calibri"/>
          <w:b/>
          <w:color w:val="005A9C"/>
          <w:sz w:val="22"/>
        </w:rPr>
        <w:t>8.4 Continual Improvement Framework (ISO 45001 Cl. 10.3)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8.4.1 Lessons Learned Integration into SOPs &amp; Training</w:t>
      </w:r>
    </w:p>
    <w:p>
      <w:pPr>
        <w:spacing w:before="20" w:after="20"/>
        <w:ind w:left="648"/>
      </w:pPr>
      <w:r>
        <w:rPr>
          <w:rFonts w:ascii="Calibri" w:hAnsi="Calibri"/>
          <w:color w:val="323232"/>
          <w:sz w:val="19"/>
        </w:rPr>
        <w:t>•  8.4.2 Systematic SMS Evolution &amp; Policy Updates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7"/>
      </w:rPr>
      <w:t>CONTROLLED DOCUMENT -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BC LNG Facility | Operations Safety Management Manual (OSMM) TOC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