
<file path=[Content_Types].xml><?xml version="1.0" encoding="utf-8"?>
<Types xmlns="http://schemas.openxmlformats.org/package/2006/content-types">
  <Default Extension="emf" ContentType="image/x-emf"/>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9D6A755" w14:textId="77777777" w:rsidR="00150E75" w:rsidRPr="00C316DB" w:rsidRDefault="00150E75" w:rsidP="00150E75">
      <w:pPr>
        <w:jc w:val="center"/>
        <w:rPr>
          <w:rFonts w:ascii="Arial" w:hAnsi="Arial" w:cs="Arial"/>
          <w:b/>
          <w:bCs/>
          <w:sz w:val="28"/>
          <w:szCs w:val="28"/>
        </w:rPr>
      </w:pPr>
      <w:r w:rsidRPr="00C316DB">
        <w:rPr>
          <w:rFonts w:ascii="Arial" w:hAnsi="Arial" w:cs="Arial"/>
          <w:b/>
          <w:bCs/>
          <w:sz w:val="28"/>
          <w:szCs w:val="28"/>
        </w:rPr>
        <w:t>Communication for Health Care Professionals 1</w:t>
      </w:r>
    </w:p>
    <w:p w14:paraId="0ADE1E35" w14:textId="77777777" w:rsidR="00150E75" w:rsidRPr="00C316DB" w:rsidRDefault="00150E75" w:rsidP="00150E75">
      <w:pPr>
        <w:jc w:val="center"/>
        <w:rPr>
          <w:rFonts w:ascii="Arial" w:hAnsi="Arial" w:cs="Arial"/>
          <w:b/>
          <w:bCs/>
          <w:sz w:val="28"/>
          <w:szCs w:val="28"/>
        </w:rPr>
      </w:pPr>
      <w:r w:rsidRPr="00C316DB">
        <w:rPr>
          <w:rFonts w:ascii="Arial" w:hAnsi="Arial" w:cs="Arial"/>
          <w:b/>
          <w:bCs/>
          <w:sz w:val="28"/>
          <w:szCs w:val="28"/>
        </w:rPr>
        <w:t>NCSI1182A</w:t>
      </w:r>
    </w:p>
    <w:p w14:paraId="06397ED2" w14:textId="60DBD437" w:rsidR="00150E75" w:rsidRDefault="00150E75" w:rsidP="00150E75">
      <w:pPr>
        <w:jc w:val="center"/>
        <w:rPr>
          <w:rFonts w:ascii="Arial" w:hAnsi="Arial" w:cs="Arial"/>
          <w:b/>
          <w:bCs/>
          <w:sz w:val="28"/>
          <w:szCs w:val="28"/>
        </w:rPr>
      </w:pPr>
      <w:r w:rsidRPr="00C316DB">
        <w:rPr>
          <w:rFonts w:ascii="Arial" w:hAnsi="Arial" w:cs="Arial"/>
          <w:b/>
          <w:bCs/>
          <w:sz w:val="28"/>
          <w:szCs w:val="28"/>
        </w:rPr>
        <w:t xml:space="preserve">Module </w:t>
      </w:r>
      <w:r>
        <w:rPr>
          <w:rFonts w:ascii="Arial" w:hAnsi="Arial" w:cs="Arial"/>
          <w:b/>
          <w:bCs/>
          <w:sz w:val="28"/>
          <w:szCs w:val="28"/>
        </w:rPr>
        <w:t>3 Barriers to Effective Communication</w:t>
      </w:r>
    </w:p>
    <w:p w14:paraId="66C2EE2B" w14:textId="77777777" w:rsidR="00150E75" w:rsidRPr="005877CB" w:rsidRDefault="00150E75" w:rsidP="00150E75">
      <w:pPr>
        <w:jc w:val="center"/>
        <w:rPr>
          <w:rFonts w:ascii="Arial" w:hAnsi="Arial" w:cs="Arial"/>
          <w:b/>
          <w:bCs/>
          <w:sz w:val="20"/>
          <w:szCs w:val="20"/>
        </w:rPr>
      </w:pPr>
      <w:r w:rsidRPr="005877CB">
        <w:rPr>
          <w:rFonts w:ascii="Arial" w:hAnsi="Arial" w:cs="Arial"/>
          <w:b/>
          <w:bCs/>
          <w:sz w:val="20"/>
          <w:szCs w:val="20"/>
        </w:rPr>
        <w:t>Krystal Pitre</w:t>
      </w:r>
      <w:r>
        <w:rPr>
          <w:rFonts w:ascii="Arial" w:hAnsi="Arial" w:cs="Arial"/>
          <w:b/>
          <w:bCs/>
          <w:sz w:val="20"/>
          <w:szCs w:val="20"/>
        </w:rPr>
        <w:t>/ Betty Lydon</w:t>
      </w:r>
      <w:r w:rsidRPr="005877CB">
        <w:rPr>
          <w:rFonts w:ascii="Arial" w:hAnsi="Arial" w:cs="Arial"/>
          <w:b/>
          <w:bCs/>
          <w:sz w:val="20"/>
          <w:szCs w:val="20"/>
        </w:rPr>
        <w:t xml:space="preserve"> June 2023</w:t>
      </w:r>
    </w:p>
    <w:p w14:paraId="5F37C415" w14:textId="77777777" w:rsidR="00150E75" w:rsidRPr="00431E4D" w:rsidRDefault="00150E75" w:rsidP="00150E75">
      <w:pPr>
        <w:pStyle w:val="cgSectionTitle"/>
        <w:rPr>
          <w:rFonts w:ascii="Aharoni" w:hAnsi="Aharoni" w:cs="Aharoni"/>
          <w:sz w:val="24"/>
        </w:rPr>
      </w:pPr>
      <w:r w:rsidRPr="00431E4D">
        <w:rPr>
          <w:rFonts w:ascii="Aharoni" w:hAnsi="Aharoni" w:cs="Aharoni" w:hint="cs"/>
          <w:sz w:val="24"/>
        </w:rPr>
        <w:t>Think About It!</w:t>
      </w:r>
    </w:p>
    <w:p w14:paraId="796A3902" w14:textId="77777777" w:rsidR="00150E75" w:rsidRPr="00431E4D" w:rsidRDefault="00150E75" w:rsidP="00150E75">
      <w:pPr>
        <w:pStyle w:val="Default"/>
        <w:rPr>
          <w:rFonts w:ascii="Aharoni" w:hAnsi="Aharoni" w:cs="Aharoni"/>
          <w:b/>
        </w:rPr>
      </w:pPr>
    </w:p>
    <w:p w14:paraId="7B1A0AB1" w14:textId="03108E7D" w:rsidR="00150E75" w:rsidRDefault="00255AFF" w:rsidP="00150E75">
      <w:pPr>
        <w:pStyle w:val="Default"/>
        <w:keepNext/>
        <w:jc w:val="center"/>
        <w:rPr>
          <w:rFonts w:ascii="Aharoni" w:hAnsi="Aharoni" w:cs="Aharoni"/>
        </w:rPr>
      </w:pPr>
      <w:r w:rsidRPr="00255AFF">
        <w:rPr>
          <w:rFonts w:ascii="Aharoni" w:hAnsi="Aharoni" w:cs="Aharoni"/>
          <w:noProof/>
        </w:rPr>
        <w:drawing>
          <wp:inline distT="0" distB="0" distL="0" distR="0" wp14:anchorId="2D36FA8C" wp14:editId="2ED38489">
            <wp:extent cx="5943600" cy="2503170"/>
            <wp:effectExtent l="0" t="0" r="0" b="0"/>
            <wp:docPr id="916081612" name="Picture 1" descr="A blue rectangular boxes with tex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6081612" name="Picture 1" descr="A blue rectangular boxes with text&#10;&#10;Description automatically generated with medium confidence"/>
                    <pic:cNvPicPr/>
                  </pic:nvPicPr>
                  <pic:blipFill>
                    <a:blip r:embed="rId5"/>
                    <a:stretch>
                      <a:fillRect/>
                    </a:stretch>
                  </pic:blipFill>
                  <pic:spPr>
                    <a:xfrm>
                      <a:off x="0" y="0"/>
                      <a:ext cx="5943600" cy="2503170"/>
                    </a:xfrm>
                    <a:prstGeom prst="rect">
                      <a:avLst/>
                    </a:prstGeom>
                  </pic:spPr>
                </pic:pic>
              </a:graphicData>
            </a:graphic>
          </wp:inline>
        </w:drawing>
      </w:r>
    </w:p>
    <w:p w14:paraId="31192A01" w14:textId="77777777" w:rsidR="00150E75" w:rsidRPr="00431E4D" w:rsidRDefault="00150E75" w:rsidP="00150E75">
      <w:pPr>
        <w:pStyle w:val="Default"/>
        <w:keepNext/>
        <w:jc w:val="center"/>
        <w:rPr>
          <w:rFonts w:ascii="Aharoni" w:hAnsi="Aharoni" w:cs="Aharoni"/>
        </w:rPr>
      </w:pPr>
    </w:p>
    <w:p w14:paraId="2D6D2C06" w14:textId="66870BDB" w:rsidR="00150E75" w:rsidRPr="00F9507A" w:rsidRDefault="00150E75" w:rsidP="00150E75">
      <w:pPr>
        <w:pStyle w:val="Default"/>
        <w:jc w:val="center"/>
        <w:rPr>
          <w:rStyle w:val="Hyperlink"/>
          <w:rFonts w:ascii="Aharoni" w:hAnsi="Aharoni" w:cs="Aharoni"/>
          <w:b/>
          <w:sz w:val="16"/>
          <w:szCs w:val="16"/>
        </w:rPr>
      </w:pPr>
      <w:r>
        <w:rPr>
          <w:rFonts w:ascii="Aharoni" w:hAnsi="Aharoni" w:cs="Aharoni"/>
          <w:b/>
          <w:sz w:val="16"/>
          <w:szCs w:val="16"/>
        </w:rPr>
        <w:fldChar w:fldCharType="begin"/>
      </w:r>
      <w:r w:rsidR="00255AFF">
        <w:rPr>
          <w:rFonts w:ascii="Aharoni" w:hAnsi="Aharoni" w:cs="Aharoni"/>
          <w:b/>
          <w:sz w:val="16"/>
          <w:szCs w:val="16"/>
        </w:rPr>
        <w:instrText>HYPERLINK "https://www.javatpoint.com/barriers-of-communication"</w:instrText>
      </w:r>
      <w:r>
        <w:rPr>
          <w:rFonts w:ascii="Aharoni" w:hAnsi="Aharoni" w:cs="Aharoni"/>
          <w:b/>
          <w:sz w:val="16"/>
          <w:szCs w:val="16"/>
        </w:rPr>
      </w:r>
      <w:r>
        <w:rPr>
          <w:rFonts w:ascii="Aharoni" w:hAnsi="Aharoni" w:cs="Aharoni"/>
          <w:b/>
          <w:sz w:val="16"/>
          <w:szCs w:val="16"/>
        </w:rPr>
        <w:fldChar w:fldCharType="separate"/>
      </w:r>
      <w:r w:rsidRPr="00F9507A">
        <w:rPr>
          <w:rStyle w:val="Hyperlink"/>
          <w:rFonts w:ascii="Aharoni" w:hAnsi="Aharoni" w:cs="Aharoni" w:hint="cs"/>
          <w:b/>
          <w:sz w:val="16"/>
          <w:szCs w:val="16"/>
        </w:rPr>
        <w:t>References:</w:t>
      </w:r>
    </w:p>
    <w:p w14:paraId="503EBCD8" w14:textId="77777777" w:rsidR="00150E75" w:rsidRPr="00431E4D" w:rsidRDefault="00150E75" w:rsidP="00150E75">
      <w:pPr>
        <w:pStyle w:val="Default"/>
        <w:jc w:val="center"/>
        <w:rPr>
          <w:rFonts w:ascii="Aharoni" w:hAnsi="Aharoni" w:cs="Aharoni"/>
          <w:b/>
          <w:sz w:val="16"/>
          <w:szCs w:val="16"/>
        </w:rPr>
      </w:pPr>
      <w:r>
        <w:rPr>
          <w:rFonts w:ascii="Aharoni" w:hAnsi="Aharoni" w:cs="Aharoni"/>
          <w:b/>
          <w:sz w:val="16"/>
          <w:szCs w:val="16"/>
        </w:rPr>
        <w:fldChar w:fldCharType="end"/>
      </w:r>
    </w:p>
    <w:p w14:paraId="11DF7C12" w14:textId="77777777" w:rsidR="00150E75" w:rsidRPr="00431E4D" w:rsidRDefault="00150E75" w:rsidP="00150E75">
      <w:pPr>
        <w:pStyle w:val="cgSectionTitle"/>
        <w:rPr>
          <w:rFonts w:ascii="Aharoni" w:hAnsi="Aharoni" w:cs="Aharoni"/>
          <w:sz w:val="24"/>
        </w:rPr>
      </w:pPr>
      <w:bookmarkStart w:id="0" w:name="_Hlk138066228"/>
      <w:r w:rsidRPr="00431E4D">
        <w:rPr>
          <w:rFonts w:ascii="Aharoni" w:hAnsi="Aharoni" w:cs="Aharoni" w:hint="cs"/>
          <w:sz w:val="24"/>
        </w:rPr>
        <w:t>In this module:</w:t>
      </w:r>
    </w:p>
    <w:bookmarkEnd w:id="0"/>
    <w:p w14:paraId="45A76A99" w14:textId="77777777" w:rsidR="00150E75" w:rsidRDefault="00150E75" w:rsidP="00150E75">
      <w:pPr>
        <w:rPr>
          <w:rFonts w:ascii="Aharoni" w:hAnsi="Aharoni" w:cs="Aharoni"/>
          <w:b/>
          <w:bCs/>
          <w:sz w:val="24"/>
          <w:szCs w:val="24"/>
        </w:rPr>
      </w:pPr>
    </w:p>
    <w:p w14:paraId="42B141EE" w14:textId="58BD107E" w:rsidR="00150E75" w:rsidRPr="008C3512" w:rsidRDefault="00150E75" w:rsidP="00150E75">
      <w:pPr>
        <w:rPr>
          <w:rFonts w:cstheme="minorHAnsi"/>
          <w:sz w:val="24"/>
          <w:szCs w:val="24"/>
        </w:rPr>
      </w:pPr>
      <w:r w:rsidRPr="008C3512">
        <w:rPr>
          <w:rFonts w:cstheme="minorHAnsi"/>
          <w:b/>
          <w:bCs/>
          <w:sz w:val="24"/>
          <w:szCs w:val="24"/>
        </w:rPr>
        <w:t>Goal:</w:t>
      </w:r>
      <w:r w:rsidRPr="008C3512">
        <w:rPr>
          <w:rFonts w:cstheme="minorHAnsi"/>
          <w:sz w:val="24"/>
          <w:szCs w:val="24"/>
        </w:rPr>
        <w:t xml:space="preserve"> To discuss the </w:t>
      </w:r>
      <w:r>
        <w:rPr>
          <w:rFonts w:cstheme="minorHAnsi"/>
          <w:sz w:val="24"/>
          <w:szCs w:val="24"/>
        </w:rPr>
        <w:t>barriers</w:t>
      </w:r>
      <w:r w:rsidRPr="008C3512">
        <w:rPr>
          <w:rFonts w:cstheme="minorHAnsi"/>
          <w:sz w:val="24"/>
          <w:szCs w:val="24"/>
        </w:rPr>
        <w:t xml:space="preserve"> to effective communication</w:t>
      </w:r>
      <w:r>
        <w:rPr>
          <w:rFonts w:cstheme="minorHAnsi"/>
          <w:sz w:val="24"/>
          <w:szCs w:val="24"/>
        </w:rPr>
        <w:t>.</w:t>
      </w:r>
    </w:p>
    <w:p w14:paraId="253B12D7" w14:textId="45A6A896" w:rsidR="00150E75" w:rsidRDefault="00150E75" w:rsidP="00150E75">
      <w:pPr>
        <w:tabs>
          <w:tab w:val="num" w:pos="720"/>
        </w:tabs>
        <w:rPr>
          <w:rFonts w:cstheme="minorHAnsi"/>
          <w:bCs/>
          <w:sz w:val="24"/>
          <w:szCs w:val="24"/>
        </w:rPr>
      </w:pPr>
      <w:r w:rsidRPr="008C3512">
        <w:rPr>
          <w:rFonts w:cstheme="minorHAnsi"/>
          <w:b/>
          <w:sz w:val="24"/>
          <w:szCs w:val="24"/>
        </w:rPr>
        <w:t xml:space="preserve">Competencies: </w:t>
      </w:r>
    </w:p>
    <w:p w14:paraId="15454255" w14:textId="77777777" w:rsidR="00150E75" w:rsidRPr="00150E75" w:rsidRDefault="00150E75" w:rsidP="00150E75">
      <w:pPr>
        <w:numPr>
          <w:ilvl w:val="0"/>
          <w:numId w:val="1"/>
        </w:numPr>
        <w:shd w:val="clear" w:color="auto" w:fill="FFFFFF"/>
        <w:spacing w:before="100" w:beforeAutospacing="1" w:after="100" w:afterAutospacing="1" w:line="240" w:lineRule="auto"/>
        <w:rPr>
          <w:rFonts w:eastAsia="Times New Roman" w:cstheme="minorHAnsi"/>
          <w:color w:val="000000"/>
          <w:kern w:val="0"/>
          <w:sz w:val="24"/>
          <w:szCs w:val="24"/>
          <w14:ligatures w14:val="none"/>
        </w:rPr>
      </w:pPr>
      <w:r w:rsidRPr="00150E75">
        <w:rPr>
          <w:rFonts w:eastAsia="Times New Roman" w:cstheme="minorHAnsi"/>
          <w:color w:val="000000"/>
          <w:kern w:val="0"/>
          <w:sz w:val="24"/>
          <w:szCs w:val="24"/>
          <w14:ligatures w14:val="none"/>
        </w:rPr>
        <w:t>Discuss barriers that hinder effective communication</w:t>
      </w:r>
    </w:p>
    <w:p w14:paraId="1D0E7C7D" w14:textId="77777777" w:rsidR="00150E75" w:rsidRPr="00150E75" w:rsidRDefault="00150E75" w:rsidP="00150E75">
      <w:pPr>
        <w:numPr>
          <w:ilvl w:val="1"/>
          <w:numId w:val="1"/>
        </w:numPr>
        <w:shd w:val="clear" w:color="auto" w:fill="FFFFFF"/>
        <w:spacing w:before="100" w:beforeAutospacing="1" w:after="100" w:afterAutospacing="1" w:line="240" w:lineRule="auto"/>
        <w:rPr>
          <w:rFonts w:eastAsia="Times New Roman" w:cstheme="minorHAnsi"/>
          <w:color w:val="000000"/>
          <w:kern w:val="0"/>
          <w:sz w:val="24"/>
          <w:szCs w:val="24"/>
          <w14:ligatures w14:val="none"/>
        </w:rPr>
      </w:pPr>
      <w:r w:rsidRPr="00150E75">
        <w:rPr>
          <w:rFonts w:eastAsia="Times New Roman" w:cstheme="minorHAnsi"/>
          <w:color w:val="000000"/>
          <w:kern w:val="0"/>
          <w:sz w:val="24"/>
          <w:szCs w:val="24"/>
          <w14:ligatures w14:val="none"/>
        </w:rPr>
        <w:t>false reassurance</w:t>
      </w:r>
    </w:p>
    <w:p w14:paraId="4FCA976F" w14:textId="77777777" w:rsidR="00150E75" w:rsidRPr="00150E75" w:rsidRDefault="00150E75" w:rsidP="00150E75">
      <w:pPr>
        <w:numPr>
          <w:ilvl w:val="1"/>
          <w:numId w:val="1"/>
        </w:numPr>
        <w:shd w:val="clear" w:color="auto" w:fill="FFFFFF"/>
        <w:spacing w:before="100" w:beforeAutospacing="1" w:after="100" w:afterAutospacing="1" w:line="240" w:lineRule="auto"/>
        <w:rPr>
          <w:rFonts w:eastAsia="Times New Roman" w:cstheme="minorHAnsi"/>
          <w:color w:val="000000"/>
          <w:kern w:val="0"/>
          <w:sz w:val="24"/>
          <w:szCs w:val="24"/>
          <w14:ligatures w14:val="none"/>
        </w:rPr>
      </w:pPr>
      <w:r w:rsidRPr="00150E75">
        <w:rPr>
          <w:rFonts w:eastAsia="Times New Roman" w:cstheme="minorHAnsi"/>
          <w:color w:val="000000"/>
          <w:kern w:val="0"/>
          <w:sz w:val="24"/>
          <w:szCs w:val="24"/>
          <w14:ligatures w14:val="none"/>
        </w:rPr>
        <w:t>stereotyping, bias</w:t>
      </w:r>
    </w:p>
    <w:p w14:paraId="2A2056DD" w14:textId="77777777" w:rsidR="00150E75" w:rsidRPr="00150E75" w:rsidRDefault="00150E75" w:rsidP="00150E75">
      <w:pPr>
        <w:numPr>
          <w:ilvl w:val="1"/>
          <w:numId w:val="1"/>
        </w:numPr>
        <w:shd w:val="clear" w:color="auto" w:fill="FFFFFF"/>
        <w:spacing w:before="100" w:beforeAutospacing="1" w:after="100" w:afterAutospacing="1" w:line="240" w:lineRule="auto"/>
        <w:rPr>
          <w:rFonts w:eastAsia="Times New Roman" w:cstheme="minorHAnsi"/>
          <w:color w:val="000000"/>
          <w:kern w:val="0"/>
          <w:sz w:val="24"/>
          <w:szCs w:val="24"/>
          <w14:ligatures w14:val="none"/>
        </w:rPr>
      </w:pPr>
      <w:r w:rsidRPr="00150E75">
        <w:rPr>
          <w:rFonts w:eastAsia="Times New Roman" w:cstheme="minorHAnsi"/>
          <w:color w:val="000000"/>
          <w:kern w:val="0"/>
          <w:sz w:val="24"/>
          <w:szCs w:val="24"/>
          <w14:ligatures w14:val="none"/>
        </w:rPr>
        <w:t>judgement</w:t>
      </w:r>
    </w:p>
    <w:p w14:paraId="35B13873" w14:textId="77777777" w:rsidR="00150E75" w:rsidRPr="00150E75" w:rsidRDefault="00150E75" w:rsidP="00150E75">
      <w:pPr>
        <w:numPr>
          <w:ilvl w:val="1"/>
          <w:numId w:val="1"/>
        </w:numPr>
        <w:shd w:val="clear" w:color="auto" w:fill="FFFFFF"/>
        <w:spacing w:before="100" w:beforeAutospacing="1" w:after="100" w:afterAutospacing="1" w:line="240" w:lineRule="auto"/>
        <w:rPr>
          <w:rFonts w:eastAsia="Times New Roman" w:cstheme="minorHAnsi"/>
          <w:color w:val="000000"/>
          <w:kern w:val="0"/>
          <w:sz w:val="24"/>
          <w:szCs w:val="24"/>
          <w14:ligatures w14:val="none"/>
        </w:rPr>
      </w:pPr>
      <w:r w:rsidRPr="00150E75">
        <w:rPr>
          <w:rFonts w:eastAsia="Times New Roman" w:cstheme="minorHAnsi"/>
          <w:color w:val="000000"/>
          <w:kern w:val="0"/>
          <w:sz w:val="24"/>
          <w:szCs w:val="24"/>
          <w14:ligatures w14:val="none"/>
        </w:rPr>
        <w:t>advice or opinions</w:t>
      </w:r>
    </w:p>
    <w:p w14:paraId="6ACF5749" w14:textId="77777777" w:rsidR="00150E75" w:rsidRPr="00150E75" w:rsidRDefault="00150E75" w:rsidP="00150E75">
      <w:pPr>
        <w:numPr>
          <w:ilvl w:val="1"/>
          <w:numId w:val="1"/>
        </w:numPr>
        <w:shd w:val="clear" w:color="auto" w:fill="FFFFFF"/>
        <w:spacing w:before="100" w:beforeAutospacing="1" w:after="100" w:afterAutospacing="1" w:line="240" w:lineRule="auto"/>
        <w:rPr>
          <w:rFonts w:eastAsia="Times New Roman" w:cstheme="minorHAnsi"/>
          <w:color w:val="000000"/>
          <w:kern w:val="0"/>
          <w:sz w:val="24"/>
          <w:szCs w:val="24"/>
          <w14:ligatures w14:val="none"/>
        </w:rPr>
      </w:pPr>
      <w:r w:rsidRPr="00150E75">
        <w:rPr>
          <w:rFonts w:eastAsia="Times New Roman" w:cstheme="minorHAnsi"/>
          <w:color w:val="000000"/>
          <w:kern w:val="0"/>
          <w:sz w:val="24"/>
          <w:szCs w:val="24"/>
          <w14:ligatures w14:val="none"/>
        </w:rPr>
        <w:t>arguing</w:t>
      </w:r>
    </w:p>
    <w:p w14:paraId="2F547E9C" w14:textId="77777777" w:rsidR="00150E75" w:rsidRPr="00150E75" w:rsidRDefault="00150E75" w:rsidP="00150E75">
      <w:pPr>
        <w:numPr>
          <w:ilvl w:val="1"/>
          <w:numId w:val="1"/>
        </w:numPr>
        <w:shd w:val="clear" w:color="auto" w:fill="FFFFFF"/>
        <w:spacing w:before="100" w:beforeAutospacing="1" w:after="100" w:afterAutospacing="1" w:line="240" w:lineRule="auto"/>
        <w:rPr>
          <w:rFonts w:eastAsia="Times New Roman" w:cstheme="minorHAnsi"/>
          <w:color w:val="000000"/>
          <w:kern w:val="0"/>
          <w:sz w:val="24"/>
          <w:szCs w:val="24"/>
          <w14:ligatures w14:val="none"/>
        </w:rPr>
      </w:pPr>
      <w:r w:rsidRPr="00150E75">
        <w:rPr>
          <w:rFonts w:eastAsia="Times New Roman" w:cstheme="minorHAnsi"/>
          <w:color w:val="000000"/>
          <w:kern w:val="0"/>
          <w:sz w:val="24"/>
          <w:szCs w:val="24"/>
          <w14:ligatures w14:val="none"/>
        </w:rPr>
        <w:t>anxiety</w:t>
      </w:r>
    </w:p>
    <w:p w14:paraId="4BB0463D" w14:textId="5639A43A" w:rsidR="00150E75" w:rsidRDefault="00150E75" w:rsidP="00150E75">
      <w:pPr>
        <w:rPr>
          <w:rFonts w:cstheme="minorHAnsi"/>
          <w:b/>
          <w:bCs/>
          <w:sz w:val="24"/>
          <w:szCs w:val="24"/>
        </w:rPr>
      </w:pPr>
      <w:r w:rsidRPr="008C3512">
        <w:rPr>
          <w:rFonts w:cstheme="minorHAnsi"/>
          <w:b/>
          <w:sz w:val="24"/>
          <w:szCs w:val="24"/>
        </w:rPr>
        <w:t xml:space="preserve">Readings: </w:t>
      </w:r>
      <w:r w:rsidRPr="008C3512">
        <w:rPr>
          <w:rFonts w:cstheme="minorHAnsi"/>
          <w:b/>
          <w:bCs/>
          <w:sz w:val="24"/>
          <w:szCs w:val="24"/>
        </w:rPr>
        <w:t xml:space="preserve">Arnold and Boggs’s Interpersonal Relationships; Professional Skills </w:t>
      </w:r>
      <w:proofErr w:type="gramStart"/>
      <w:r w:rsidRPr="008C3512">
        <w:rPr>
          <w:rFonts w:cstheme="minorHAnsi"/>
          <w:b/>
          <w:bCs/>
          <w:sz w:val="24"/>
          <w:szCs w:val="24"/>
        </w:rPr>
        <w:t>For</w:t>
      </w:r>
      <w:proofErr w:type="gramEnd"/>
      <w:r w:rsidRPr="008C3512">
        <w:rPr>
          <w:rFonts w:cstheme="minorHAnsi"/>
          <w:b/>
          <w:bCs/>
          <w:sz w:val="24"/>
          <w:szCs w:val="24"/>
        </w:rPr>
        <w:t xml:space="preserve"> Canadian Nurses.</w:t>
      </w:r>
    </w:p>
    <w:p w14:paraId="7C5E275F" w14:textId="431973B4" w:rsidR="00815AEE" w:rsidRDefault="00815AEE" w:rsidP="00150E75">
      <w:pPr>
        <w:rPr>
          <w:rFonts w:cstheme="minorHAnsi"/>
          <w:b/>
          <w:bCs/>
          <w:sz w:val="24"/>
          <w:szCs w:val="24"/>
        </w:rPr>
      </w:pPr>
    </w:p>
    <w:p w14:paraId="42789489" w14:textId="77777777" w:rsidR="00815AEE" w:rsidRDefault="00815AEE" w:rsidP="00150E75">
      <w:pPr>
        <w:rPr>
          <w:rFonts w:cstheme="minorHAnsi"/>
          <w:b/>
          <w:bCs/>
          <w:sz w:val="24"/>
          <w:szCs w:val="24"/>
        </w:rPr>
      </w:pPr>
    </w:p>
    <w:p w14:paraId="4A4238C7" w14:textId="507B77C3" w:rsidR="0039594C" w:rsidRPr="00255AFF" w:rsidRDefault="009F3393" w:rsidP="0039594C">
      <w:pPr>
        <w:pStyle w:val="cgPageTitle"/>
        <w:rPr>
          <w:rFonts w:asciiTheme="minorHAnsi" w:hAnsiTheme="minorHAnsi" w:cstheme="minorHAnsi"/>
          <w:bCs w:val="0"/>
          <w:szCs w:val="28"/>
        </w:rPr>
      </w:pPr>
      <w:r>
        <w:rPr>
          <w:rFonts w:asciiTheme="minorHAnsi" w:hAnsiTheme="minorHAnsi" w:cstheme="minorHAnsi"/>
          <w:bCs w:val="0"/>
          <w:szCs w:val="28"/>
        </w:rPr>
        <w:lastRenderedPageBreak/>
        <w:t>Introduction</w:t>
      </w:r>
    </w:p>
    <w:p w14:paraId="13686B15" w14:textId="27E0B748" w:rsidR="00030AD0" w:rsidRDefault="00030AD0" w:rsidP="00150E75">
      <w:pPr>
        <w:rPr>
          <w:rFonts w:cstheme="minorHAnsi"/>
          <w:b/>
          <w:bCs/>
          <w:sz w:val="24"/>
          <w:szCs w:val="24"/>
        </w:rPr>
      </w:pPr>
    </w:p>
    <w:p w14:paraId="334F7C47" w14:textId="77777777" w:rsidR="00030AD0" w:rsidRPr="00815AEE" w:rsidRDefault="00030AD0" w:rsidP="00030AD0">
      <w:pPr>
        <w:spacing w:before="100" w:beforeAutospacing="1" w:after="100" w:afterAutospacing="1"/>
        <w:rPr>
          <w:rFonts w:cstheme="minorHAnsi"/>
          <w:bCs/>
          <w:i/>
          <w:iCs/>
          <w:highlight w:val="yellow"/>
        </w:rPr>
      </w:pPr>
      <w:r w:rsidRPr="00815AEE">
        <w:rPr>
          <w:rFonts w:cstheme="minorHAnsi"/>
          <w:shd w:val="clear" w:color="auto" w:fill="F5F5F5"/>
        </w:rPr>
        <w:t>“</w:t>
      </w:r>
      <w:r w:rsidRPr="00815AEE">
        <w:rPr>
          <w:rFonts w:cstheme="minorHAnsi"/>
        </w:rPr>
        <w:t xml:space="preserve">Effective clinical practice involves many instances where critical information must be accurately communicated. ... When health care professionals are not communicating effectively, </w:t>
      </w:r>
      <w:r w:rsidRPr="00815AEE">
        <w:rPr>
          <w:rFonts w:cstheme="minorHAnsi"/>
          <w:i/>
          <w:iCs/>
        </w:rPr>
        <w:t>patient safety is at risk for several reasons: lack of critical information, misinterpretation of information, unclear orders over the telephone, and overlooked changes in status</w:t>
      </w:r>
      <w:r w:rsidRPr="00815AEE">
        <w:rPr>
          <w:rFonts w:cstheme="minorHAnsi"/>
        </w:rPr>
        <w:t>.¹ One study found that 93 percent of communication is affected more by our body language, attitude, and tone, than by the meaning and intent based on the actual words said ³ Whereas the spoken words contain the crucial content, their meaning can be influenced by the style of delivery, which includes the way speakers stand, speak, and look at a person.</w:t>
      </w:r>
      <w:r w:rsidRPr="00815AEE">
        <w:rPr>
          <w:rFonts w:cstheme="minorHAnsi"/>
          <w:bdr w:val="none" w:sz="0" w:space="0" w:color="auto" w:frame="1"/>
          <w:vertAlign w:val="superscript"/>
        </w:rPr>
        <w:t>¹”</w:t>
      </w:r>
      <w:r w:rsidRPr="00815AEE">
        <w:rPr>
          <w:rFonts w:cstheme="minorHAnsi"/>
          <w:bdr w:val="none" w:sz="0" w:space="0" w:color="auto" w:frame="1"/>
          <w:shd w:val="clear" w:color="auto" w:fill="F5F5F5"/>
          <w:vertAlign w:val="superscript"/>
        </w:rPr>
        <w:t xml:space="preserve"> </w:t>
      </w:r>
      <w:r w:rsidRPr="00815AEE">
        <w:rPr>
          <w:rFonts w:cstheme="minorHAnsi"/>
          <w:bCs/>
          <w:i/>
          <w:iCs/>
        </w:rPr>
        <w:t>(Wyoming department of Health, 2023, pg. 1)</w:t>
      </w:r>
    </w:p>
    <w:p w14:paraId="77EF1F89" w14:textId="7C0036A6" w:rsidR="00113352" w:rsidRPr="00815AEE" w:rsidRDefault="00113352" w:rsidP="00113352">
      <w:pPr>
        <w:rPr>
          <w:rFonts w:cstheme="minorHAnsi"/>
          <w:bCs/>
        </w:rPr>
      </w:pPr>
      <w:r w:rsidRPr="00815AEE">
        <w:rPr>
          <w:rFonts w:cstheme="minorHAnsi"/>
          <w:bCs/>
        </w:rPr>
        <w:t xml:space="preserve">Examples, </w:t>
      </w:r>
      <w:r w:rsidR="00815AEE">
        <w:rPr>
          <w:rFonts w:cstheme="minorHAnsi"/>
          <w:bCs/>
        </w:rPr>
        <w:t xml:space="preserve">of </w:t>
      </w:r>
      <w:r w:rsidRPr="00815AEE">
        <w:rPr>
          <w:rFonts w:cstheme="minorHAnsi"/>
          <w:bCs/>
        </w:rPr>
        <w:t xml:space="preserve">where barriers occur in nursing, are as follows: </w:t>
      </w:r>
    </w:p>
    <w:p w14:paraId="4501304E" w14:textId="555B6611" w:rsidR="00113352" w:rsidRPr="00815AEE" w:rsidRDefault="00113352" w:rsidP="00113352">
      <w:pPr>
        <w:rPr>
          <w:rFonts w:cstheme="minorHAnsi"/>
          <w:b/>
        </w:rPr>
      </w:pPr>
      <w:r w:rsidRPr="00815AEE">
        <w:rPr>
          <w:rFonts w:cstheme="minorHAnsi"/>
          <w:b/>
        </w:rPr>
        <w:t>Barriers to effective communication can occur within people when they are in these circumstances:</w:t>
      </w:r>
    </w:p>
    <w:p w14:paraId="59A70749" w14:textId="631290EF" w:rsidR="00113352" w:rsidRPr="00815AEE" w:rsidRDefault="00113352" w:rsidP="00113352">
      <w:pPr>
        <w:pStyle w:val="ListParagraph"/>
        <w:numPr>
          <w:ilvl w:val="0"/>
          <w:numId w:val="3"/>
        </w:numPr>
        <w:rPr>
          <w:rFonts w:cstheme="minorHAnsi"/>
          <w:bCs/>
        </w:rPr>
      </w:pPr>
      <w:r w:rsidRPr="00815AEE">
        <w:rPr>
          <w:rFonts w:cstheme="minorHAnsi"/>
          <w:bCs/>
        </w:rPr>
        <w:t>Preoccupied with pain, physical discomfort, worry, or contradictory personal beliefs</w:t>
      </w:r>
    </w:p>
    <w:p w14:paraId="77CF6B62" w14:textId="3FE1D853" w:rsidR="00113352" w:rsidRPr="00815AEE" w:rsidRDefault="00113352" w:rsidP="00113352">
      <w:pPr>
        <w:pStyle w:val="ListParagraph"/>
        <w:numPr>
          <w:ilvl w:val="0"/>
          <w:numId w:val="3"/>
        </w:numPr>
        <w:rPr>
          <w:rFonts w:cstheme="minorHAnsi"/>
          <w:bCs/>
        </w:rPr>
      </w:pPr>
      <w:r w:rsidRPr="00815AEE">
        <w:rPr>
          <w:rFonts w:cstheme="minorHAnsi"/>
          <w:bCs/>
        </w:rPr>
        <w:t>Unable to understand the nurse’s use of language, terminology, or frame of reference</w:t>
      </w:r>
    </w:p>
    <w:p w14:paraId="6B579612" w14:textId="7E77DACA" w:rsidR="00113352" w:rsidRPr="00815AEE" w:rsidRDefault="00113352" w:rsidP="00113352">
      <w:pPr>
        <w:pStyle w:val="ListParagraph"/>
        <w:numPr>
          <w:ilvl w:val="0"/>
          <w:numId w:val="3"/>
        </w:numPr>
        <w:rPr>
          <w:rFonts w:cstheme="minorHAnsi"/>
          <w:bCs/>
        </w:rPr>
      </w:pPr>
      <w:r w:rsidRPr="00815AEE">
        <w:rPr>
          <w:rFonts w:cstheme="minorHAnsi"/>
          <w:bCs/>
        </w:rPr>
        <w:t>Struggling with a personal, emotionally laden, topic</w:t>
      </w:r>
    </w:p>
    <w:p w14:paraId="1A2519F7" w14:textId="5B784827" w:rsidR="00113352" w:rsidRPr="00815AEE" w:rsidRDefault="00113352" w:rsidP="00113352">
      <w:pPr>
        <w:pStyle w:val="ListParagraph"/>
        <w:numPr>
          <w:ilvl w:val="0"/>
          <w:numId w:val="3"/>
        </w:numPr>
        <w:rPr>
          <w:rFonts w:cstheme="minorHAnsi"/>
          <w:bCs/>
        </w:rPr>
      </w:pPr>
      <w:r w:rsidRPr="00815AEE">
        <w:rPr>
          <w:rFonts w:cstheme="minorHAnsi"/>
          <w:bCs/>
        </w:rPr>
        <w:t>Feeling defensive, insecure, or judged</w:t>
      </w:r>
    </w:p>
    <w:p w14:paraId="1C61E216" w14:textId="75A0CBAA" w:rsidR="00113352" w:rsidRPr="00815AEE" w:rsidRDefault="00113352" w:rsidP="00113352">
      <w:pPr>
        <w:pStyle w:val="ListParagraph"/>
        <w:numPr>
          <w:ilvl w:val="0"/>
          <w:numId w:val="3"/>
        </w:numPr>
        <w:rPr>
          <w:rFonts w:cstheme="minorHAnsi"/>
          <w:bCs/>
        </w:rPr>
      </w:pPr>
      <w:r w:rsidRPr="00815AEE">
        <w:rPr>
          <w:rFonts w:cstheme="minorHAnsi"/>
          <w:bCs/>
        </w:rPr>
        <w:t>Confused by the complexity of the message—too many issues, unrelated comments</w:t>
      </w:r>
    </w:p>
    <w:p w14:paraId="722B3929" w14:textId="74FA4DFE" w:rsidR="00113352" w:rsidRPr="00815AEE" w:rsidRDefault="00113352" w:rsidP="00113352">
      <w:pPr>
        <w:pStyle w:val="ListParagraph"/>
        <w:numPr>
          <w:ilvl w:val="0"/>
          <w:numId w:val="3"/>
        </w:numPr>
        <w:rPr>
          <w:rFonts w:cstheme="minorHAnsi"/>
          <w:bCs/>
        </w:rPr>
      </w:pPr>
      <w:r w:rsidRPr="00815AEE">
        <w:rPr>
          <w:rFonts w:cstheme="minorHAnsi"/>
          <w:bCs/>
        </w:rPr>
        <w:t>Deprived of privacy, especially if the topic is a sensitive one</w:t>
      </w:r>
    </w:p>
    <w:p w14:paraId="7F3CCB8F" w14:textId="603F013C" w:rsidR="00113352" w:rsidRPr="00815AEE" w:rsidRDefault="00113352" w:rsidP="00113352">
      <w:pPr>
        <w:pStyle w:val="ListParagraph"/>
        <w:numPr>
          <w:ilvl w:val="0"/>
          <w:numId w:val="3"/>
        </w:numPr>
        <w:rPr>
          <w:rFonts w:cstheme="minorHAnsi"/>
          <w:bCs/>
        </w:rPr>
      </w:pPr>
      <w:r w:rsidRPr="00815AEE">
        <w:rPr>
          <w:rFonts w:cstheme="minorHAnsi"/>
          <w:bCs/>
        </w:rPr>
        <w:t>Have sensory or cognitive deficits that limit or compromise their ability to receive accurate messages</w:t>
      </w:r>
    </w:p>
    <w:p w14:paraId="4DEDE0A9" w14:textId="77777777" w:rsidR="00113352" w:rsidRPr="00815AEE" w:rsidRDefault="00113352" w:rsidP="00113352">
      <w:pPr>
        <w:rPr>
          <w:rFonts w:cstheme="minorHAnsi"/>
          <w:b/>
        </w:rPr>
      </w:pPr>
      <w:r w:rsidRPr="00815AEE">
        <w:rPr>
          <w:rFonts w:cstheme="minorHAnsi"/>
          <w:b/>
        </w:rPr>
        <w:t>Barriers to effective communication within the nurse occur when the nurse is not fully engaged with the person for one or more of the following reasons:</w:t>
      </w:r>
    </w:p>
    <w:p w14:paraId="1011F09F" w14:textId="7BB18A3F" w:rsidR="00113352" w:rsidRPr="00815AEE" w:rsidRDefault="00113352" w:rsidP="0086278C">
      <w:pPr>
        <w:pStyle w:val="ListParagraph"/>
        <w:numPr>
          <w:ilvl w:val="0"/>
          <w:numId w:val="3"/>
        </w:numPr>
        <w:rPr>
          <w:rFonts w:cstheme="minorHAnsi"/>
          <w:bCs/>
        </w:rPr>
      </w:pPr>
      <w:r w:rsidRPr="00815AEE">
        <w:rPr>
          <w:rFonts w:cstheme="minorHAnsi"/>
          <w:bCs/>
        </w:rPr>
        <w:t>Preoccupation with personal concerns</w:t>
      </w:r>
    </w:p>
    <w:p w14:paraId="1B48ADE0" w14:textId="089A15F2" w:rsidR="00113352" w:rsidRPr="00815AEE" w:rsidRDefault="00113352" w:rsidP="0086278C">
      <w:pPr>
        <w:pStyle w:val="ListParagraph"/>
        <w:numPr>
          <w:ilvl w:val="0"/>
          <w:numId w:val="3"/>
        </w:numPr>
        <w:rPr>
          <w:rFonts w:cstheme="minorHAnsi"/>
          <w:bCs/>
        </w:rPr>
      </w:pPr>
      <w:r w:rsidRPr="00815AEE">
        <w:rPr>
          <w:rFonts w:cstheme="minorHAnsi"/>
          <w:bCs/>
        </w:rPr>
        <w:t>Being in a hurry to complete physical care</w:t>
      </w:r>
    </w:p>
    <w:p w14:paraId="4E4320FF" w14:textId="2329A666" w:rsidR="00113352" w:rsidRPr="00815AEE" w:rsidRDefault="00113352" w:rsidP="0086278C">
      <w:pPr>
        <w:pStyle w:val="ListParagraph"/>
        <w:numPr>
          <w:ilvl w:val="0"/>
          <w:numId w:val="3"/>
        </w:numPr>
        <w:rPr>
          <w:rFonts w:cstheme="minorHAnsi"/>
          <w:bCs/>
        </w:rPr>
      </w:pPr>
      <w:r w:rsidRPr="00815AEE">
        <w:rPr>
          <w:rFonts w:cstheme="minorHAnsi"/>
          <w:bCs/>
        </w:rPr>
        <w:t>Making assumptions about the person’s motivations</w:t>
      </w:r>
    </w:p>
    <w:p w14:paraId="0055C071" w14:textId="3FFFB135" w:rsidR="00113352" w:rsidRPr="00815AEE" w:rsidRDefault="00113352" w:rsidP="0086278C">
      <w:pPr>
        <w:pStyle w:val="ListParagraph"/>
        <w:numPr>
          <w:ilvl w:val="0"/>
          <w:numId w:val="3"/>
        </w:numPr>
        <w:rPr>
          <w:rFonts w:cstheme="minorHAnsi"/>
          <w:bCs/>
        </w:rPr>
      </w:pPr>
      <w:r w:rsidRPr="00815AEE">
        <w:rPr>
          <w:rFonts w:cstheme="minorHAnsi"/>
          <w:bCs/>
        </w:rPr>
        <w:t>Cultural stereotypes</w:t>
      </w:r>
    </w:p>
    <w:p w14:paraId="74C44E71" w14:textId="71BED9FA" w:rsidR="00113352" w:rsidRPr="00815AEE" w:rsidRDefault="00113352" w:rsidP="0086278C">
      <w:pPr>
        <w:pStyle w:val="ListParagraph"/>
        <w:numPr>
          <w:ilvl w:val="0"/>
          <w:numId w:val="3"/>
        </w:numPr>
        <w:rPr>
          <w:rFonts w:cstheme="minorHAnsi"/>
          <w:bCs/>
        </w:rPr>
      </w:pPr>
      <w:r w:rsidRPr="00815AEE">
        <w:rPr>
          <w:rFonts w:cstheme="minorHAnsi"/>
          <w:bCs/>
        </w:rPr>
        <w:t>Defensiveness or personal insecurity about being able to help the person</w:t>
      </w:r>
    </w:p>
    <w:p w14:paraId="2A024961" w14:textId="3B35278F" w:rsidR="00113352" w:rsidRPr="00815AEE" w:rsidRDefault="00113352" w:rsidP="0086278C">
      <w:pPr>
        <w:pStyle w:val="ListParagraph"/>
        <w:numPr>
          <w:ilvl w:val="0"/>
          <w:numId w:val="3"/>
        </w:numPr>
        <w:rPr>
          <w:rFonts w:cstheme="minorHAnsi"/>
          <w:bCs/>
        </w:rPr>
      </w:pPr>
      <w:r w:rsidRPr="00815AEE">
        <w:rPr>
          <w:rFonts w:cstheme="minorHAnsi"/>
          <w:bCs/>
        </w:rPr>
        <w:t>Thinking ahead to the next question</w:t>
      </w:r>
    </w:p>
    <w:p w14:paraId="34C5C78F" w14:textId="50FF8B33" w:rsidR="00113352" w:rsidRPr="00815AEE" w:rsidRDefault="00113352" w:rsidP="0086278C">
      <w:pPr>
        <w:pStyle w:val="ListParagraph"/>
        <w:numPr>
          <w:ilvl w:val="0"/>
          <w:numId w:val="3"/>
        </w:numPr>
        <w:rPr>
          <w:rFonts w:cstheme="minorHAnsi"/>
          <w:bCs/>
        </w:rPr>
      </w:pPr>
      <w:r w:rsidRPr="00815AEE">
        <w:rPr>
          <w:rFonts w:cstheme="minorHAnsi"/>
          <w:bCs/>
        </w:rPr>
        <w:t>Intense emotion or aggressiveness by the person</w:t>
      </w:r>
    </w:p>
    <w:p w14:paraId="6473D824" w14:textId="4329D780" w:rsidR="00150E75" w:rsidRPr="00815AEE" w:rsidRDefault="00113352" w:rsidP="0086278C">
      <w:pPr>
        <w:pStyle w:val="ListParagraph"/>
        <w:numPr>
          <w:ilvl w:val="0"/>
          <w:numId w:val="3"/>
        </w:numPr>
        <w:rPr>
          <w:bCs/>
        </w:rPr>
      </w:pPr>
      <w:r w:rsidRPr="00815AEE">
        <w:rPr>
          <w:rFonts w:cstheme="minorHAnsi"/>
          <w:bCs/>
        </w:rPr>
        <w:t>Comments that do not add value to the conversation</w:t>
      </w:r>
    </w:p>
    <w:p w14:paraId="373D1C72" w14:textId="77777777" w:rsidR="0086278C" w:rsidRPr="00815AEE" w:rsidRDefault="0086278C" w:rsidP="0086278C">
      <w:pPr>
        <w:pStyle w:val="ListParagraph"/>
        <w:ind w:left="1512"/>
        <w:rPr>
          <w:bCs/>
        </w:rPr>
      </w:pPr>
    </w:p>
    <w:p w14:paraId="6EF80765" w14:textId="77777777" w:rsidR="00150E75" w:rsidRPr="00815AEE" w:rsidRDefault="00150E75" w:rsidP="00150E75">
      <w:pPr>
        <w:pStyle w:val="cgPageTitle"/>
        <w:rPr>
          <w:rFonts w:asciiTheme="minorHAnsi" w:hAnsiTheme="minorHAnsi" w:cstheme="minorHAnsi"/>
          <w:bCs w:val="0"/>
          <w:sz w:val="22"/>
          <w:szCs w:val="22"/>
        </w:rPr>
      </w:pPr>
      <w:r w:rsidRPr="00815AEE">
        <w:rPr>
          <w:rFonts w:asciiTheme="minorHAnsi" w:hAnsiTheme="minorHAnsi" w:cstheme="minorHAnsi"/>
          <w:bCs w:val="0"/>
          <w:sz w:val="22"/>
          <w:szCs w:val="22"/>
        </w:rPr>
        <w:t>Barriers That Hinder Effective Communication</w:t>
      </w:r>
    </w:p>
    <w:p w14:paraId="4496B62C" w14:textId="1903DDBD" w:rsidR="004101B7" w:rsidRPr="00815AEE" w:rsidRDefault="004101B7" w:rsidP="004101B7">
      <w:pPr>
        <w:spacing w:before="100" w:beforeAutospacing="1" w:after="100" w:afterAutospacing="1"/>
        <w:rPr>
          <w:rFonts w:cstheme="minorHAnsi"/>
          <w:b/>
          <w:bCs/>
          <w:i/>
          <w:iCs/>
          <w:highlight w:val="yellow"/>
        </w:rPr>
      </w:pPr>
      <w:r w:rsidRPr="00815AEE">
        <w:rPr>
          <w:rStyle w:val="Strong"/>
          <w:b w:val="0"/>
          <w:bCs w:val="0"/>
        </w:rPr>
        <w:t xml:space="preserve">Although there are many factors that </w:t>
      </w:r>
      <w:r w:rsidR="009F3393" w:rsidRPr="00815AEE">
        <w:rPr>
          <w:rStyle w:val="Strong"/>
          <w:b w:val="0"/>
          <w:bCs w:val="0"/>
        </w:rPr>
        <w:t xml:space="preserve">contribute to poor </w:t>
      </w:r>
      <w:r w:rsidRPr="00815AEE">
        <w:rPr>
          <w:rStyle w:val="Strong"/>
          <w:b w:val="0"/>
          <w:bCs w:val="0"/>
        </w:rPr>
        <w:t xml:space="preserve">communication, we will concentrate on the following six: </w:t>
      </w:r>
    </w:p>
    <w:p w14:paraId="47341BD0" w14:textId="77777777" w:rsidR="004101B7" w:rsidRPr="00815AEE" w:rsidRDefault="004101B7" w:rsidP="004101B7">
      <w:pPr>
        <w:numPr>
          <w:ilvl w:val="1"/>
          <w:numId w:val="1"/>
        </w:numPr>
        <w:shd w:val="clear" w:color="auto" w:fill="FFFFFF"/>
        <w:spacing w:before="100" w:beforeAutospacing="1" w:after="100" w:afterAutospacing="1" w:line="240" w:lineRule="auto"/>
        <w:rPr>
          <w:rFonts w:eastAsia="Times New Roman" w:cstheme="minorHAnsi"/>
          <w:color w:val="000000"/>
          <w:kern w:val="0"/>
          <w14:ligatures w14:val="none"/>
        </w:rPr>
      </w:pPr>
      <w:r w:rsidRPr="00815AEE">
        <w:rPr>
          <w:rFonts w:eastAsia="Times New Roman" w:cstheme="minorHAnsi"/>
          <w:color w:val="000000"/>
          <w:kern w:val="0"/>
          <w14:ligatures w14:val="none"/>
        </w:rPr>
        <w:t>false reassurance</w:t>
      </w:r>
    </w:p>
    <w:p w14:paraId="351BE1F7" w14:textId="77777777" w:rsidR="004101B7" w:rsidRPr="00815AEE" w:rsidRDefault="004101B7" w:rsidP="004101B7">
      <w:pPr>
        <w:numPr>
          <w:ilvl w:val="1"/>
          <w:numId w:val="1"/>
        </w:numPr>
        <w:shd w:val="clear" w:color="auto" w:fill="FFFFFF"/>
        <w:spacing w:before="100" w:beforeAutospacing="1" w:after="100" w:afterAutospacing="1" w:line="240" w:lineRule="auto"/>
        <w:rPr>
          <w:rFonts w:eastAsia="Times New Roman" w:cstheme="minorHAnsi"/>
          <w:color w:val="000000"/>
          <w:kern w:val="0"/>
          <w14:ligatures w14:val="none"/>
        </w:rPr>
      </w:pPr>
      <w:r w:rsidRPr="00815AEE">
        <w:rPr>
          <w:rFonts w:eastAsia="Times New Roman" w:cstheme="minorHAnsi"/>
          <w:color w:val="000000"/>
          <w:kern w:val="0"/>
          <w14:ligatures w14:val="none"/>
        </w:rPr>
        <w:t>stereotyping, bias</w:t>
      </w:r>
    </w:p>
    <w:p w14:paraId="09B88DAF" w14:textId="77777777" w:rsidR="004101B7" w:rsidRPr="00815AEE" w:rsidRDefault="004101B7" w:rsidP="004101B7">
      <w:pPr>
        <w:numPr>
          <w:ilvl w:val="1"/>
          <w:numId w:val="1"/>
        </w:numPr>
        <w:shd w:val="clear" w:color="auto" w:fill="FFFFFF"/>
        <w:spacing w:before="100" w:beforeAutospacing="1" w:after="100" w:afterAutospacing="1" w:line="240" w:lineRule="auto"/>
        <w:rPr>
          <w:rFonts w:eastAsia="Times New Roman" w:cstheme="minorHAnsi"/>
          <w:color w:val="000000"/>
          <w:kern w:val="0"/>
          <w14:ligatures w14:val="none"/>
        </w:rPr>
      </w:pPr>
      <w:r w:rsidRPr="00815AEE">
        <w:rPr>
          <w:rFonts w:eastAsia="Times New Roman" w:cstheme="minorHAnsi"/>
          <w:color w:val="000000"/>
          <w:kern w:val="0"/>
          <w14:ligatures w14:val="none"/>
        </w:rPr>
        <w:t>judgement</w:t>
      </w:r>
    </w:p>
    <w:p w14:paraId="08203AF5" w14:textId="77777777" w:rsidR="004101B7" w:rsidRPr="00815AEE" w:rsidRDefault="004101B7" w:rsidP="004101B7">
      <w:pPr>
        <w:numPr>
          <w:ilvl w:val="1"/>
          <w:numId w:val="1"/>
        </w:numPr>
        <w:shd w:val="clear" w:color="auto" w:fill="FFFFFF"/>
        <w:spacing w:before="100" w:beforeAutospacing="1" w:after="100" w:afterAutospacing="1" w:line="240" w:lineRule="auto"/>
        <w:rPr>
          <w:rFonts w:eastAsia="Times New Roman" w:cstheme="minorHAnsi"/>
          <w:color w:val="000000"/>
          <w:kern w:val="0"/>
          <w14:ligatures w14:val="none"/>
        </w:rPr>
      </w:pPr>
      <w:r w:rsidRPr="00815AEE">
        <w:rPr>
          <w:rFonts w:eastAsia="Times New Roman" w:cstheme="minorHAnsi"/>
          <w:color w:val="000000"/>
          <w:kern w:val="0"/>
          <w14:ligatures w14:val="none"/>
        </w:rPr>
        <w:t>advice or opinions</w:t>
      </w:r>
    </w:p>
    <w:p w14:paraId="57828E50" w14:textId="77777777" w:rsidR="004101B7" w:rsidRPr="00815AEE" w:rsidRDefault="004101B7" w:rsidP="004101B7">
      <w:pPr>
        <w:numPr>
          <w:ilvl w:val="1"/>
          <w:numId w:val="1"/>
        </w:numPr>
        <w:shd w:val="clear" w:color="auto" w:fill="FFFFFF"/>
        <w:spacing w:before="100" w:beforeAutospacing="1" w:after="100" w:afterAutospacing="1" w:line="240" w:lineRule="auto"/>
        <w:rPr>
          <w:rFonts w:eastAsia="Times New Roman" w:cstheme="minorHAnsi"/>
          <w:color w:val="000000"/>
          <w:kern w:val="0"/>
          <w14:ligatures w14:val="none"/>
        </w:rPr>
      </w:pPr>
      <w:r w:rsidRPr="00815AEE">
        <w:rPr>
          <w:rFonts w:eastAsia="Times New Roman" w:cstheme="minorHAnsi"/>
          <w:color w:val="000000"/>
          <w:kern w:val="0"/>
          <w14:ligatures w14:val="none"/>
        </w:rPr>
        <w:t>arguing</w:t>
      </w:r>
    </w:p>
    <w:p w14:paraId="469A6D93" w14:textId="77777777" w:rsidR="004101B7" w:rsidRPr="00815AEE" w:rsidRDefault="004101B7" w:rsidP="004101B7">
      <w:pPr>
        <w:numPr>
          <w:ilvl w:val="1"/>
          <w:numId w:val="1"/>
        </w:numPr>
        <w:shd w:val="clear" w:color="auto" w:fill="FFFFFF"/>
        <w:spacing w:before="100" w:beforeAutospacing="1" w:after="100" w:afterAutospacing="1" w:line="240" w:lineRule="auto"/>
        <w:rPr>
          <w:rFonts w:eastAsia="Times New Roman" w:cstheme="minorHAnsi"/>
          <w:color w:val="000000"/>
          <w:kern w:val="0"/>
          <w14:ligatures w14:val="none"/>
        </w:rPr>
      </w:pPr>
      <w:r w:rsidRPr="00815AEE">
        <w:rPr>
          <w:rFonts w:eastAsia="Times New Roman" w:cstheme="minorHAnsi"/>
          <w:color w:val="000000"/>
          <w:kern w:val="0"/>
          <w14:ligatures w14:val="none"/>
        </w:rPr>
        <w:t>anxiety</w:t>
      </w:r>
    </w:p>
    <w:p w14:paraId="3BDDCD06" w14:textId="77777777" w:rsidR="004101B7" w:rsidRPr="00815AEE" w:rsidRDefault="004101B7" w:rsidP="00030AD0">
      <w:pPr>
        <w:spacing w:before="100" w:beforeAutospacing="1" w:after="100" w:afterAutospacing="1"/>
        <w:jc w:val="center"/>
        <w:rPr>
          <w:rFonts w:cstheme="minorHAnsi"/>
          <w:bCs/>
          <w:i/>
          <w:iCs/>
          <w:highlight w:val="yellow"/>
        </w:rPr>
      </w:pPr>
    </w:p>
    <w:p w14:paraId="2E4D6384" w14:textId="77777777" w:rsidR="004101B7" w:rsidRPr="00815AEE" w:rsidRDefault="004101B7" w:rsidP="00030AD0">
      <w:pPr>
        <w:spacing w:before="100" w:beforeAutospacing="1" w:after="100" w:afterAutospacing="1"/>
        <w:jc w:val="center"/>
        <w:rPr>
          <w:rFonts w:cstheme="minorHAnsi"/>
          <w:bCs/>
          <w:i/>
          <w:iCs/>
          <w:highlight w:val="yellow"/>
        </w:rPr>
      </w:pPr>
    </w:p>
    <w:p w14:paraId="25D3BF8E" w14:textId="784B5644" w:rsidR="00030AD0" w:rsidRPr="00815AEE" w:rsidRDefault="00030AD0" w:rsidP="00030AD0">
      <w:pPr>
        <w:spacing w:before="100" w:beforeAutospacing="1" w:after="100" w:afterAutospacing="1"/>
        <w:jc w:val="center"/>
        <w:rPr>
          <w:rFonts w:cstheme="minorHAnsi"/>
          <w:b/>
          <w:i/>
          <w:iCs/>
        </w:rPr>
      </w:pPr>
      <w:r w:rsidRPr="00815AEE">
        <w:rPr>
          <w:rFonts w:cstheme="minorHAnsi"/>
          <w:b/>
          <w:i/>
          <w:iCs/>
          <w:highlight w:val="yellow"/>
        </w:rPr>
        <w:t>False Reassurance</w:t>
      </w:r>
    </w:p>
    <w:p w14:paraId="2512327F" w14:textId="77777777" w:rsidR="00ED3B8D" w:rsidRPr="00815AEE" w:rsidRDefault="00ED3B8D" w:rsidP="00ED3B8D">
      <w:pPr>
        <w:spacing w:before="100" w:beforeAutospacing="1" w:after="100" w:afterAutospacing="1"/>
        <w:rPr>
          <w:rFonts w:cstheme="minorHAnsi"/>
          <w:bCs/>
        </w:rPr>
      </w:pPr>
      <w:r w:rsidRPr="00815AEE">
        <w:rPr>
          <w:rFonts w:cstheme="minorHAnsi"/>
          <w:bCs/>
        </w:rPr>
        <w:t xml:space="preserve">How would you feel if someone told you that you were going to be </w:t>
      </w:r>
      <w:proofErr w:type="gramStart"/>
      <w:r w:rsidRPr="00815AEE">
        <w:rPr>
          <w:rFonts w:cstheme="minorHAnsi"/>
          <w:bCs/>
        </w:rPr>
        <w:t>ok</w:t>
      </w:r>
      <w:proofErr w:type="gramEnd"/>
      <w:r w:rsidRPr="00815AEE">
        <w:rPr>
          <w:rFonts w:cstheme="minorHAnsi"/>
          <w:bCs/>
        </w:rPr>
        <w:t xml:space="preserve"> but you were not? Told you that your lab values were not “that bad” when </w:t>
      </w:r>
      <w:proofErr w:type="gramStart"/>
      <w:r w:rsidRPr="00815AEE">
        <w:rPr>
          <w:rFonts w:cstheme="minorHAnsi"/>
          <w:bCs/>
        </w:rPr>
        <w:t>actually they</w:t>
      </w:r>
      <w:proofErr w:type="gramEnd"/>
      <w:r w:rsidRPr="00815AEE">
        <w:rPr>
          <w:rFonts w:cstheme="minorHAnsi"/>
          <w:bCs/>
        </w:rPr>
        <w:t xml:space="preserve"> were. Giving false hope or information can be detrimental to your patient or their families. </w:t>
      </w:r>
    </w:p>
    <w:p w14:paraId="138AE74F" w14:textId="0BF193F2" w:rsidR="006F6DA9" w:rsidRPr="00815AEE" w:rsidRDefault="006F6DA9" w:rsidP="006F6DA9">
      <w:pPr>
        <w:spacing w:before="100" w:beforeAutospacing="1" w:after="100" w:afterAutospacing="1"/>
        <w:rPr>
          <w:rFonts w:cstheme="minorHAnsi"/>
          <w:bCs/>
        </w:rPr>
      </w:pPr>
      <w:r w:rsidRPr="00815AEE">
        <w:rPr>
          <w:rFonts w:cstheme="minorHAnsi"/>
          <w:bCs/>
        </w:rPr>
        <w:t>“</w:t>
      </w:r>
      <w:r w:rsidRPr="00815AEE">
        <w:rPr>
          <w:rFonts w:cstheme="minorHAnsi"/>
          <w:b/>
        </w:rPr>
        <w:t>False Reassurance</w:t>
      </w:r>
      <w:r w:rsidRPr="00815AEE">
        <w:rPr>
          <w:rFonts w:cstheme="minorHAnsi"/>
          <w:bCs/>
        </w:rPr>
        <w:t>– “Don’t worry, everything will be all right.” When a client is seriously ill or distressed, the nurse may be tempted to offer hope to the client with statements such as “you’ll be fine.” Or “there’s nothing to worry about.” When a patient is reaching for understanding these phrases that are not based on fact or based on reality can do more harm than good. The nurse may be trying to be kind and think he/she is helping, but these comments tend to block conversation and discourage further expressions of feelings. A better response would be “It must be difficult not to know what the surgeon will find. What can I do to help?”</w:t>
      </w:r>
      <w:r w:rsidR="00ED3B8D" w:rsidRPr="00815AEE">
        <w:rPr>
          <w:rFonts w:cstheme="minorHAnsi"/>
          <w:bCs/>
        </w:rPr>
        <w:t xml:space="preserve"> (MECC.edu. Pg.4)</w:t>
      </w:r>
    </w:p>
    <w:p w14:paraId="3E716BDD" w14:textId="29A01E89" w:rsidR="00CB77BD" w:rsidRPr="00815AEE" w:rsidRDefault="00CB77BD" w:rsidP="00030AD0">
      <w:pPr>
        <w:spacing w:before="100" w:beforeAutospacing="1" w:after="100" w:afterAutospacing="1"/>
        <w:jc w:val="center"/>
        <w:rPr>
          <w:rFonts w:cstheme="minorHAnsi"/>
          <w:b/>
          <w:i/>
          <w:iCs/>
        </w:rPr>
      </w:pPr>
    </w:p>
    <w:p w14:paraId="0E31AC58" w14:textId="77777777" w:rsidR="00030AD0" w:rsidRPr="00815AEE" w:rsidRDefault="00030AD0" w:rsidP="00ED3B8D">
      <w:pPr>
        <w:spacing w:before="100" w:beforeAutospacing="1" w:after="100" w:afterAutospacing="1"/>
        <w:jc w:val="center"/>
        <w:rPr>
          <w:rFonts w:cstheme="minorHAnsi"/>
          <w:bCs/>
        </w:rPr>
      </w:pPr>
      <w:r w:rsidRPr="00815AEE">
        <w:rPr>
          <w:rFonts w:cstheme="minorHAnsi"/>
          <w:bCs/>
          <w:noProof/>
        </w:rPr>
        <w:drawing>
          <wp:inline distT="0" distB="0" distL="0" distR="0" wp14:anchorId="0B2139FB" wp14:editId="14BA1A58">
            <wp:extent cx="2095500" cy="1181100"/>
            <wp:effectExtent l="0" t="0" r="0" b="0"/>
            <wp:docPr id="967708134" name="Picture 1" descr="You Will Be Fine GIFs | Ten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You Will Be Fine GIFs | Tenor"/>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095500" cy="1181100"/>
                    </a:xfrm>
                    <a:prstGeom prst="rect">
                      <a:avLst/>
                    </a:prstGeom>
                    <a:noFill/>
                    <a:ln>
                      <a:noFill/>
                    </a:ln>
                  </pic:spPr>
                </pic:pic>
              </a:graphicData>
            </a:graphic>
          </wp:inline>
        </w:drawing>
      </w:r>
    </w:p>
    <w:p w14:paraId="22AD65E4" w14:textId="77777777" w:rsidR="00030AD0" w:rsidRPr="00815AEE" w:rsidRDefault="00F04B8B" w:rsidP="00ED3B8D">
      <w:pPr>
        <w:spacing w:before="100" w:beforeAutospacing="1" w:after="100" w:afterAutospacing="1"/>
        <w:jc w:val="center"/>
        <w:rPr>
          <w:rFonts w:cstheme="minorHAnsi"/>
          <w:bCs/>
        </w:rPr>
      </w:pPr>
      <w:hyperlink r:id="rId7" w:history="1">
        <w:r w:rsidR="00030AD0" w:rsidRPr="00815AEE">
          <w:rPr>
            <w:rStyle w:val="Hyperlink"/>
            <w:rFonts w:cstheme="minorHAnsi"/>
            <w:bCs/>
          </w:rPr>
          <w:t>Reference:</w:t>
        </w:r>
      </w:hyperlink>
    </w:p>
    <w:p w14:paraId="77BDF689" w14:textId="77777777" w:rsidR="00A36DD3" w:rsidRPr="00815AEE" w:rsidRDefault="00A36DD3" w:rsidP="00150E75">
      <w:pPr>
        <w:spacing w:before="100" w:beforeAutospacing="1" w:after="100" w:afterAutospacing="1"/>
        <w:jc w:val="center"/>
        <w:rPr>
          <w:rFonts w:cstheme="minorHAnsi"/>
          <w:bCs/>
          <w:i/>
          <w:iCs/>
          <w:highlight w:val="yellow"/>
        </w:rPr>
      </w:pPr>
    </w:p>
    <w:p w14:paraId="3BDE0269" w14:textId="6841DA13" w:rsidR="00A36DD3" w:rsidRPr="00815AEE" w:rsidRDefault="0083443F" w:rsidP="0083443F">
      <w:pPr>
        <w:spacing w:before="100" w:beforeAutospacing="1" w:after="100" w:afterAutospacing="1"/>
        <w:rPr>
          <w:rFonts w:cstheme="minorHAnsi"/>
          <w:bCs/>
        </w:rPr>
      </w:pPr>
      <w:r w:rsidRPr="00815AEE">
        <w:rPr>
          <w:rFonts w:cstheme="minorHAnsi"/>
          <w:b/>
        </w:rPr>
        <w:t>“Truthfulness and honesty</w:t>
      </w:r>
      <w:r w:rsidRPr="00815AEE">
        <w:rPr>
          <w:rFonts w:cstheme="minorHAnsi"/>
          <w:bCs/>
        </w:rPr>
        <w:t xml:space="preserve"> </w:t>
      </w:r>
      <w:proofErr w:type="gramStart"/>
      <w:r w:rsidRPr="00815AEE">
        <w:rPr>
          <w:rFonts w:cstheme="minorHAnsi"/>
          <w:bCs/>
        </w:rPr>
        <w:t>is</w:t>
      </w:r>
      <w:proofErr w:type="gramEnd"/>
      <w:r w:rsidRPr="00815AEE">
        <w:rPr>
          <w:rFonts w:cstheme="minorHAnsi"/>
          <w:bCs/>
        </w:rPr>
        <w:t xml:space="preserve"> a basic building block in establishing trust. Studies show that people and their families or substitute decision makers want “complete honesty,” and most prefer complete disclosure” (Arnold and Boggs, Pg. 230).</w:t>
      </w:r>
    </w:p>
    <w:p w14:paraId="79B906DF" w14:textId="0C599C46" w:rsidR="00815AEE" w:rsidRDefault="00815AEE" w:rsidP="00815AEE">
      <w:pPr>
        <w:pStyle w:val="cgPanelText"/>
      </w:pPr>
      <w:r>
        <w:t>Barriers to truthfulness and honesty</w:t>
      </w:r>
    </w:p>
    <w:p w14:paraId="4157F00E" w14:textId="0DB6228B" w:rsidR="0083443F" w:rsidRPr="00815AEE" w:rsidRDefault="0083443F" w:rsidP="0083443F">
      <w:pPr>
        <w:spacing w:before="100" w:beforeAutospacing="1" w:after="100" w:afterAutospacing="1"/>
        <w:rPr>
          <w:rFonts w:cstheme="minorHAnsi"/>
          <w:bCs/>
          <w:highlight w:val="yellow"/>
        </w:rPr>
      </w:pPr>
      <w:r w:rsidRPr="00815AEE">
        <w:rPr>
          <w:rFonts w:cstheme="minorHAnsi"/>
          <w:bCs/>
        </w:rPr>
        <w:t xml:space="preserve">“Sometimes it is not as easy to maintain truthfulness as we would hope. For example, the physician may not have yet told the person what you already know, which is that the person has been diagnosed with Stage 3 cancer. Any deception (lies or omissions) erodes trust in care providers. There may be a need to balance truth-telling with following nursing practice standards, where communicating a diagnosis is not in the nurse’s scope of practice. In situations like this, you can explore with the person what they are worried about and make every effort to have the physician speak with the person as soon as possible” </w:t>
      </w:r>
      <w:r w:rsidRPr="00815AEE">
        <w:t>(Arnold and Boggs, pg. 232)</w:t>
      </w:r>
      <w:r w:rsidRPr="00815AEE">
        <w:rPr>
          <w:rFonts w:cstheme="minorHAnsi"/>
          <w:bCs/>
        </w:rPr>
        <w:t>.</w:t>
      </w:r>
    </w:p>
    <w:p w14:paraId="3BC7929F" w14:textId="77777777" w:rsidR="0083443F" w:rsidRPr="00815AEE" w:rsidRDefault="0083443F" w:rsidP="0083443F">
      <w:pPr>
        <w:spacing w:before="100" w:beforeAutospacing="1" w:after="100" w:afterAutospacing="1"/>
        <w:jc w:val="center"/>
        <w:rPr>
          <w:rFonts w:cstheme="minorHAnsi"/>
          <w:b/>
        </w:rPr>
      </w:pPr>
      <w:r w:rsidRPr="00815AEE">
        <w:rPr>
          <w:rFonts w:cstheme="minorHAnsi"/>
          <w:b/>
          <w:highlight w:val="yellow"/>
        </w:rPr>
        <w:t>Stereotyping/Bias</w:t>
      </w:r>
    </w:p>
    <w:p w14:paraId="5AA947C4" w14:textId="62349087" w:rsidR="0083443F" w:rsidRDefault="0083443F" w:rsidP="0083443F">
      <w:pPr>
        <w:spacing w:before="100" w:beforeAutospacing="1" w:after="100" w:afterAutospacing="1"/>
        <w:rPr>
          <w:rFonts w:cstheme="minorHAnsi"/>
          <w:bCs/>
        </w:rPr>
      </w:pPr>
      <w:r w:rsidRPr="00815AEE">
        <w:rPr>
          <w:rFonts w:eastAsia="Times New Roman" w:cstheme="minorHAnsi"/>
          <w:bCs/>
          <w:kern w:val="0"/>
          <w14:ligatures w14:val="none"/>
        </w:rPr>
        <w:t xml:space="preserve">“Everyone has conscious and unconscious biases. We need to make it a </w:t>
      </w:r>
      <w:r w:rsidRPr="00815AEE">
        <w:rPr>
          <w:rFonts w:eastAsia="Times New Roman" w:cstheme="minorHAnsi"/>
          <w:b/>
          <w:kern w:val="0"/>
          <w14:ligatures w14:val="none"/>
        </w:rPr>
        <w:t xml:space="preserve">goal to be self-aware of our biases </w:t>
      </w:r>
      <w:r w:rsidRPr="00815AEE">
        <w:rPr>
          <w:rFonts w:eastAsia="Times New Roman" w:cstheme="minorHAnsi"/>
          <w:bCs/>
          <w:kern w:val="0"/>
          <w14:ligatures w14:val="none"/>
        </w:rPr>
        <w:t xml:space="preserve">and recognize a person as a unique individual, both different from and </w:t>
      </w:r>
      <w:proofErr w:type="gramStart"/>
      <w:r w:rsidRPr="00815AEE">
        <w:rPr>
          <w:rFonts w:eastAsia="Times New Roman" w:cstheme="minorHAnsi"/>
          <w:bCs/>
          <w:kern w:val="0"/>
          <w14:ligatures w14:val="none"/>
        </w:rPr>
        <w:t>similar to</w:t>
      </w:r>
      <w:proofErr w:type="gramEnd"/>
      <w:r w:rsidRPr="00815AEE">
        <w:rPr>
          <w:rFonts w:eastAsia="Times New Roman" w:cstheme="minorHAnsi"/>
          <w:bCs/>
          <w:kern w:val="0"/>
          <w14:ligatures w14:val="none"/>
        </w:rPr>
        <w:t xml:space="preserve"> self. Acceptance of the other person needs to be total. Unconditional acceptance, as described by Rogers (1961), is essential in the therapeutic relationship. It does not imply agreement or approval; acceptance occurs without judgement “</w:t>
      </w:r>
      <w:r w:rsidRPr="00815AEE">
        <w:t>(Arnold and Boggs, pg. 232)</w:t>
      </w:r>
      <w:r w:rsidRPr="00815AEE">
        <w:rPr>
          <w:rFonts w:cstheme="minorHAnsi"/>
          <w:bCs/>
        </w:rPr>
        <w:t>.</w:t>
      </w:r>
    </w:p>
    <w:p w14:paraId="159972AC" w14:textId="5AE71F66" w:rsidR="00815AEE" w:rsidRPr="00815AEE" w:rsidRDefault="00815AEE" w:rsidP="0083443F">
      <w:pPr>
        <w:spacing w:before="100" w:beforeAutospacing="1" w:after="100" w:afterAutospacing="1"/>
        <w:rPr>
          <w:rFonts w:cstheme="minorHAnsi"/>
          <w:bCs/>
        </w:rPr>
      </w:pPr>
      <w:proofErr w:type="gramStart"/>
      <w:r>
        <w:rPr>
          <w:rFonts w:cstheme="minorHAnsi"/>
          <w:color w:val="000000"/>
        </w:rPr>
        <w:t>In order to</w:t>
      </w:r>
      <w:proofErr w:type="gramEnd"/>
      <w:r>
        <w:rPr>
          <w:rFonts w:cstheme="minorHAnsi"/>
          <w:color w:val="000000"/>
        </w:rPr>
        <w:t xml:space="preserve"> be self-aware, you must first understand the difference between a bias and a stereotype. Although they are similar, they are not the same. “</w:t>
      </w:r>
      <w:r w:rsidRPr="00815AEE">
        <w:rPr>
          <w:rFonts w:cstheme="minorHAnsi"/>
          <w:color w:val="000000"/>
        </w:rPr>
        <w:t>The </w:t>
      </w:r>
      <w:r w:rsidRPr="00815AEE">
        <w:rPr>
          <w:rFonts w:cstheme="minorHAnsi"/>
          <w:b/>
          <w:bCs/>
          <w:color w:val="000000"/>
        </w:rPr>
        <w:t>difference between bias and stereotype</w:t>
      </w:r>
      <w:r w:rsidRPr="00815AEE">
        <w:rPr>
          <w:rFonts w:cstheme="minorHAnsi"/>
          <w:color w:val="000000"/>
        </w:rPr>
        <w:t> is that a </w:t>
      </w:r>
      <w:r w:rsidRPr="00815AEE">
        <w:rPr>
          <w:rFonts w:cstheme="minorHAnsi"/>
          <w:b/>
          <w:bCs/>
          <w:color w:val="000000"/>
        </w:rPr>
        <w:t>bias</w:t>
      </w:r>
      <w:r w:rsidRPr="00815AEE">
        <w:rPr>
          <w:rFonts w:cstheme="minorHAnsi"/>
          <w:color w:val="000000"/>
        </w:rPr>
        <w:t> is a personal preference, like or dislike, especially when the tendency interferes with the ability to be impartial, unprejudiced, or objective. On the other hand, a </w:t>
      </w:r>
      <w:r w:rsidRPr="00815AEE">
        <w:rPr>
          <w:rFonts w:cstheme="minorHAnsi"/>
          <w:b/>
          <w:bCs/>
          <w:color w:val="000000"/>
        </w:rPr>
        <w:t>stereotype</w:t>
      </w:r>
      <w:r w:rsidRPr="00815AEE">
        <w:rPr>
          <w:rFonts w:cstheme="minorHAnsi"/>
          <w:color w:val="000000"/>
        </w:rPr>
        <w:t> is a preconceived idea that attributes certain characteristics (in general) to all the members of class or set</w:t>
      </w:r>
      <w:r>
        <w:rPr>
          <w:rFonts w:cstheme="minorHAnsi"/>
          <w:color w:val="000000"/>
        </w:rPr>
        <w:t xml:space="preserve"> (Diffin .com, 2023). </w:t>
      </w:r>
    </w:p>
    <w:p w14:paraId="1D6AD8F6" w14:textId="6169B35E" w:rsidR="00815AEE" w:rsidRPr="00815AEE" w:rsidRDefault="00815AEE" w:rsidP="00815AEE">
      <w:pPr>
        <w:spacing w:before="100" w:beforeAutospacing="1" w:after="100" w:afterAutospacing="1"/>
        <w:jc w:val="center"/>
        <w:rPr>
          <w:rFonts w:cstheme="minorHAnsi"/>
          <w:bCs/>
          <w:highlight w:val="yellow"/>
        </w:rPr>
      </w:pPr>
      <w:r>
        <w:rPr>
          <w:rFonts w:cstheme="minorHAnsi"/>
          <w:bCs/>
          <w:noProof/>
          <w:highlight w:val="yellow"/>
        </w:rPr>
        <w:drawing>
          <wp:inline distT="0" distB="0" distL="0" distR="0" wp14:anchorId="7A03F6F9" wp14:editId="09603D6C">
            <wp:extent cx="3540125" cy="2655094"/>
            <wp:effectExtent l="0" t="0" r="3175" b="0"/>
            <wp:docPr id="15149264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551987" cy="2663991"/>
                    </a:xfrm>
                    <a:prstGeom prst="rect">
                      <a:avLst/>
                    </a:prstGeom>
                    <a:noFill/>
                  </pic:spPr>
                </pic:pic>
              </a:graphicData>
            </a:graphic>
          </wp:inline>
        </w:drawing>
      </w:r>
    </w:p>
    <w:p w14:paraId="557D00AB" w14:textId="77777777" w:rsidR="0004445A" w:rsidRPr="00815AEE" w:rsidRDefault="0083443F" w:rsidP="0004445A">
      <w:pPr>
        <w:spacing w:before="100" w:beforeAutospacing="1" w:after="100" w:afterAutospacing="1"/>
        <w:rPr>
          <w:rFonts w:cstheme="minorHAnsi"/>
          <w:bCs/>
          <w:highlight w:val="yellow"/>
        </w:rPr>
      </w:pPr>
      <w:r w:rsidRPr="00815AEE">
        <w:rPr>
          <w:rFonts w:eastAsia="Times New Roman" w:cstheme="minorHAnsi"/>
          <w:bCs/>
          <w:kern w:val="0"/>
          <w14:ligatures w14:val="none"/>
        </w:rPr>
        <w:t>“</w:t>
      </w:r>
      <w:r w:rsidRPr="00815AEE">
        <w:rPr>
          <w:rFonts w:eastAsia="Times New Roman" w:cstheme="minorHAnsi"/>
          <w:b/>
          <w:kern w:val="0"/>
          <w14:ligatures w14:val="none"/>
        </w:rPr>
        <w:t xml:space="preserve">Stereotyping </w:t>
      </w:r>
      <w:r w:rsidRPr="00815AEE">
        <w:rPr>
          <w:rFonts w:eastAsia="Times New Roman" w:cstheme="minorHAnsi"/>
          <w:bCs/>
          <w:kern w:val="0"/>
          <w14:ligatures w14:val="none"/>
        </w:rPr>
        <w:t xml:space="preserve">acts as a communication barrier. This is the process of attributing characteristics to a group of people as though all people in the identified group possess them. People may be stereotyped according to ethnicity culture, religion, social class, occupation, age, sexual orientation, and other factors. Even health issues can be the stimulus for stereotyping individuals. For example, alcohol addiction, mental health disorders, and sexually transmitted infections often have stereotypes, stigma, and biases attached to them. Stereotyping people in a group rather than looking at each person as an individual with unique characteristics leads to negative consequences in unconsciously influencing our judgement and responses to those we are stereotyping. Stereotypes develop through cultural contexts, communications, experiences with parents and peers, and </w:t>
      </w:r>
      <w:proofErr w:type="spellStart"/>
      <w:r w:rsidRPr="00815AEE">
        <w:rPr>
          <w:rFonts w:eastAsia="Times New Roman" w:cstheme="minorHAnsi"/>
          <w:bCs/>
          <w:kern w:val="0"/>
          <w14:ligatures w14:val="none"/>
        </w:rPr>
        <w:t>behaviours</w:t>
      </w:r>
      <w:proofErr w:type="spellEnd"/>
      <w:r w:rsidRPr="00815AEE">
        <w:rPr>
          <w:rFonts w:eastAsia="Times New Roman" w:cstheme="minorHAnsi"/>
          <w:bCs/>
          <w:kern w:val="0"/>
          <w14:ligatures w14:val="none"/>
        </w:rPr>
        <w:t xml:space="preserve"> portrayed in the media</w:t>
      </w:r>
      <w:r w:rsidR="0004445A" w:rsidRPr="00815AEE">
        <w:rPr>
          <w:rFonts w:eastAsia="Times New Roman" w:cstheme="minorHAnsi"/>
          <w:bCs/>
          <w:kern w:val="0"/>
          <w14:ligatures w14:val="none"/>
        </w:rPr>
        <w:t xml:space="preserve"> “</w:t>
      </w:r>
      <w:r w:rsidR="0004445A" w:rsidRPr="00815AEE">
        <w:t>(Arnold and Boggs, pg. 232)</w:t>
      </w:r>
      <w:r w:rsidR="0004445A" w:rsidRPr="00815AEE">
        <w:rPr>
          <w:rFonts w:cstheme="minorHAnsi"/>
          <w:bCs/>
        </w:rPr>
        <w:t>.</w:t>
      </w:r>
    </w:p>
    <w:p w14:paraId="2677726F" w14:textId="77777777" w:rsidR="0004445A" w:rsidRPr="00815AEE" w:rsidRDefault="0004445A" w:rsidP="0004445A">
      <w:pPr>
        <w:spacing w:before="100" w:beforeAutospacing="1" w:after="100" w:afterAutospacing="1"/>
        <w:rPr>
          <w:rFonts w:cstheme="minorHAnsi"/>
          <w:bCs/>
          <w:highlight w:val="yellow"/>
        </w:rPr>
      </w:pPr>
      <w:r w:rsidRPr="00815AEE">
        <w:rPr>
          <w:rFonts w:eastAsia="Times New Roman" w:cstheme="minorHAnsi"/>
          <w:bCs/>
          <w:kern w:val="0"/>
          <w14:ligatures w14:val="none"/>
        </w:rPr>
        <w:t>“</w:t>
      </w:r>
      <w:r w:rsidR="0083443F" w:rsidRPr="00815AEE">
        <w:rPr>
          <w:rFonts w:eastAsia="Times New Roman" w:cstheme="minorHAnsi"/>
          <w:bCs/>
          <w:kern w:val="0"/>
          <w14:ligatures w14:val="none"/>
        </w:rPr>
        <w:t xml:space="preserve">Stereotypes are never completely accurate. No attribute applies to every member of a group. All of us like to think that our way is the correct way, and that everyone else thinks about life experiences just as we do. The reality is that there are many perspectives and no one way of thinking is necessarily better than another. Emotions play a role in the value we place on negative stereotypes. Stereotypes based on strong emotions are called </w:t>
      </w:r>
      <w:r w:rsidR="0083443F" w:rsidRPr="00815AEE">
        <w:rPr>
          <w:rFonts w:eastAsia="Times New Roman" w:cstheme="minorHAnsi"/>
          <w:bCs/>
          <w:i/>
          <w:iCs/>
          <w:kern w:val="0"/>
          <w14:ligatures w14:val="none"/>
        </w:rPr>
        <w:t>prejudices and racism</w:t>
      </w:r>
      <w:r w:rsidR="0083443F" w:rsidRPr="00815AEE">
        <w:rPr>
          <w:rFonts w:eastAsia="Times New Roman" w:cstheme="minorHAnsi"/>
          <w:bCs/>
          <w:kern w:val="0"/>
          <w14:ligatures w14:val="none"/>
        </w:rPr>
        <w:t xml:space="preserve">, </w:t>
      </w:r>
      <w:r w:rsidRPr="00815AEE">
        <w:rPr>
          <w:rFonts w:eastAsia="Times New Roman" w:cstheme="minorHAnsi"/>
          <w:bCs/>
          <w:kern w:val="0"/>
          <w14:ligatures w14:val="none"/>
        </w:rPr>
        <w:t>and these ways of thinking can result in discrimination “</w:t>
      </w:r>
      <w:r w:rsidRPr="00815AEE">
        <w:t>(Arnold and Boggs, pg. 232)</w:t>
      </w:r>
      <w:r w:rsidRPr="00815AEE">
        <w:rPr>
          <w:rFonts w:cstheme="minorHAnsi"/>
          <w:bCs/>
        </w:rPr>
        <w:t>.</w:t>
      </w:r>
    </w:p>
    <w:p w14:paraId="1BDD14ED" w14:textId="38F8E062" w:rsidR="0083443F" w:rsidRPr="00815AEE" w:rsidRDefault="004714F6" w:rsidP="004714F6">
      <w:pPr>
        <w:shd w:val="clear" w:color="auto" w:fill="FFFFFF"/>
        <w:spacing w:after="150" w:line="240" w:lineRule="auto"/>
        <w:jc w:val="center"/>
        <w:rPr>
          <w:rFonts w:eastAsia="Times New Roman" w:cstheme="minorHAnsi"/>
          <w:bCs/>
          <w:kern w:val="0"/>
          <w14:ligatures w14:val="none"/>
        </w:rPr>
      </w:pPr>
      <w:r w:rsidRPr="00815AEE">
        <w:rPr>
          <w:rFonts w:eastAsia="Times New Roman" w:cstheme="minorHAnsi"/>
          <w:bCs/>
          <w:noProof/>
          <w:kern w:val="0"/>
          <w14:ligatures w14:val="none"/>
        </w:rPr>
        <w:drawing>
          <wp:inline distT="0" distB="0" distL="0" distR="0" wp14:anchorId="3EC4EF49" wp14:editId="7B14A616">
            <wp:extent cx="3771900" cy="2828925"/>
            <wp:effectExtent l="0" t="0" r="0" b="9525"/>
            <wp:docPr id="674539988" name="Video 3" descr="How to Deal with Unconscious Bias?">
              <a:hlinkClick xmlns:a="http://schemas.openxmlformats.org/drawingml/2006/main" r:id="rId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4539988" name="Video 3" descr="How to Deal with Unconscious Bias?">
                      <a:hlinkClick r:id="rId9"/>
                    </pic:cNvPr>
                    <pic:cNvPicPr/>
                  </pic:nvPicPr>
                  <pic:blipFill>
                    <a:blip r:embed="rId10">
                      <a:extLst>
                        <a:ext uri="{28A0092B-C50C-407E-A947-70E740481C1C}">
                          <a14:useLocalDpi xmlns:a14="http://schemas.microsoft.com/office/drawing/2010/main" val="0"/>
                        </a:ext>
                        <a:ext uri="{C809E66F-F1BF-436E-b5F7-EEA9579F0CBA}">
                          <wp15:webVideoPr xmlns:wp15="http://schemas.microsoft.com/office/word/2012/wordprocessingDrawing" embeddedHtml="&lt;iframe width=&quot;200&quot; height=&quot;113&quot; src=&quot;https://www.youtube.com/embed/QbK4Ge8zgF8?feature=oembed&quot; frameborder=&quot;0&quot; allow=&quot;accelerometer; autoplay; clipboard-write; encrypted-media; gyroscope; picture-in-picture; web-share&quot; allowfullscreen=&quot;&quot; title=&quot;How to Deal with Unconscious Bias?&quot; sandbox=&quot;allow-scripts allow-same-origin allow-popups&quot;&gt;&lt;/iframe&gt;" h="113" w="200"/>
                        </a:ext>
                      </a:extLst>
                    </a:blip>
                    <a:stretch>
                      <a:fillRect/>
                    </a:stretch>
                  </pic:blipFill>
                  <pic:spPr>
                    <a:xfrm>
                      <a:off x="0" y="0"/>
                      <a:ext cx="3780217" cy="2835163"/>
                    </a:xfrm>
                    <a:prstGeom prst="rect">
                      <a:avLst/>
                    </a:prstGeom>
                  </pic:spPr>
                </pic:pic>
              </a:graphicData>
            </a:graphic>
          </wp:inline>
        </w:drawing>
      </w:r>
    </w:p>
    <w:p w14:paraId="12EEF0F6" w14:textId="7004B747" w:rsidR="0083443F" w:rsidRDefault="00815AEE" w:rsidP="00150E75">
      <w:pPr>
        <w:spacing w:before="100" w:beforeAutospacing="1" w:after="100" w:afterAutospacing="1"/>
        <w:jc w:val="center"/>
        <w:rPr>
          <w:rFonts w:cstheme="minorHAnsi"/>
          <w:b/>
        </w:rPr>
      </w:pPr>
      <w:hyperlink r:id="rId11" w:history="1">
        <w:r w:rsidRPr="00815AEE">
          <w:rPr>
            <w:rStyle w:val="Hyperlink"/>
            <w:rFonts w:cstheme="minorHAnsi"/>
            <w:b/>
          </w:rPr>
          <w:t>Reference</w:t>
        </w:r>
      </w:hyperlink>
    </w:p>
    <w:p w14:paraId="7FF80777" w14:textId="77777777" w:rsidR="00815AEE" w:rsidRPr="00815AEE" w:rsidRDefault="00815AEE" w:rsidP="00150E75">
      <w:pPr>
        <w:spacing w:before="100" w:beforeAutospacing="1" w:after="100" w:afterAutospacing="1"/>
        <w:jc w:val="center"/>
        <w:rPr>
          <w:rFonts w:cstheme="minorHAnsi"/>
          <w:b/>
        </w:rPr>
      </w:pPr>
    </w:p>
    <w:p w14:paraId="4EC4C978" w14:textId="500D16DE" w:rsidR="004714F6" w:rsidRPr="00815AEE" w:rsidRDefault="004714F6" w:rsidP="004714F6">
      <w:pPr>
        <w:pStyle w:val="NormalWeb"/>
        <w:spacing w:before="240" w:beforeAutospacing="0" w:after="240" w:afterAutospacing="0"/>
        <w:jc w:val="center"/>
        <w:rPr>
          <w:rStyle w:val="Strong"/>
          <w:rFonts w:asciiTheme="minorHAnsi" w:hAnsiTheme="minorHAnsi" w:cstheme="minorHAnsi"/>
          <w:bCs w:val="0"/>
          <w:sz w:val="22"/>
          <w:szCs w:val="22"/>
        </w:rPr>
      </w:pPr>
      <w:r w:rsidRPr="00815AEE">
        <w:rPr>
          <w:rStyle w:val="Strong"/>
          <w:rFonts w:asciiTheme="minorHAnsi" w:hAnsiTheme="minorHAnsi" w:cstheme="minorHAnsi"/>
          <w:bCs w:val="0"/>
          <w:sz w:val="22"/>
          <w:szCs w:val="22"/>
          <w:highlight w:val="yellow"/>
        </w:rPr>
        <w:t>Judgment</w:t>
      </w:r>
    </w:p>
    <w:p w14:paraId="4E6BEA4A" w14:textId="56BFF80C" w:rsidR="00F30CD7" w:rsidRPr="00815AEE" w:rsidRDefault="00F30CD7" w:rsidP="00F30CD7">
      <w:pPr>
        <w:pStyle w:val="NormalWeb"/>
        <w:shd w:val="clear" w:color="auto" w:fill="FFFFFF" w:themeFill="background1"/>
        <w:spacing w:before="240" w:beforeAutospacing="0" w:after="240" w:afterAutospacing="0"/>
        <w:jc w:val="center"/>
        <w:rPr>
          <w:rFonts w:asciiTheme="minorHAnsi" w:eastAsiaTheme="minorHAnsi" w:hAnsiTheme="minorHAnsi" w:cstheme="minorHAnsi"/>
          <w:spacing w:val="13"/>
          <w:kern w:val="2"/>
          <w:sz w:val="22"/>
          <w:szCs w:val="22"/>
          <w:shd w:val="clear" w:color="auto" w:fill="BBE1D3"/>
          <w14:ligatures w14:val="standardContextual"/>
        </w:rPr>
      </w:pPr>
      <w:r w:rsidRPr="00815AEE">
        <w:rPr>
          <w:rFonts w:asciiTheme="minorHAnsi" w:eastAsiaTheme="minorHAnsi" w:hAnsiTheme="minorHAnsi" w:cstheme="minorHAnsi"/>
          <w:spacing w:val="13"/>
          <w:kern w:val="2"/>
          <w:sz w:val="22"/>
          <w:szCs w:val="22"/>
          <w:shd w:val="clear" w:color="auto" w:fill="BBE1D3"/>
          <w14:ligatures w14:val="standardContextual"/>
        </w:rPr>
        <w:t>“</w:t>
      </w:r>
      <w:r w:rsidRPr="00815AEE">
        <w:rPr>
          <w:rFonts w:asciiTheme="minorHAnsi" w:eastAsiaTheme="minorHAnsi" w:hAnsiTheme="minorHAnsi" w:cstheme="minorHAnsi"/>
          <w:b/>
          <w:bCs/>
          <w:spacing w:val="13"/>
          <w:kern w:val="2"/>
          <w:sz w:val="22"/>
          <w:szCs w:val="22"/>
          <w:shd w:val="clear" w:color="auto" w:fill="BBE1D3"/>
          <w14:ligatures w14:val="standardContextual"/>
        </w:rPr>
        <w:t xml:space="preserve">A </w:t>
      </w:r>
      <w:hyperlink r:id="rId12" w:anchor=":~:text=It%20is%20taking%20the%20facts,marginally%20different%20or%20completely%20different." w:history="1">
        <w:r w:rsidRPr="00815AEE">
          <w:rPr>
            <w:rFonts w:asciiTheme="minorHAnsi" w:eastAsiaTheme="minorHAnsi" w:hAnsiTheme="minorHAnsi" w:cstheme="minorHAnsi"/>
            <w:b/>
            <w:bCs/>
            <w:spacing w:val="13"/>
            <w:kern w:val="2"/>
            <w:sz w:val="22"/>
            <w:szCs w:val="22"/>
            <w:shd w:val="clear" w:color="auto" w:fill="BBE1D3"/>
            <w14:ligatures w14:val="standardContextual"/>
          </w:rPr>
          <w:t>judgment</w:t>
        </w:r>
      </w:hyperlink>
      <w:r w:rsidRPr="00815AEE">
        <w:rPr>
          <w:rFonts w:asciiTheme="minorHAnsi" w:eastAsiaTheme="minorHAnsi" w:hAnsiTheme="minorHAnsi" w:cstheme="minorHAnsi"/>
          <w:spacing w:val="13"/>
          <w:kern w:val="2"/>
          <w:sz w:val="22"/>
          <w:szCs w:val="22"/>
          <w:shd w:val="clear" w:color="auto" w:fill="BBE1D3"/>
          <w14:ligatures w14:val="standardContextual"/>
        </w:rPr>
        <w:t xml:space="preserve"> is a statement that takes facts of a situation and adds a personal preference, value, or opinion to it in an objective manner. </w:t>
      </w:r>
    </w:p>
    <w:p w14:paraId="21331A2B" w14:textId="467F2F45" w:rsidR="00F30CD7" w:rsidRPr="00815AEE" w:rsidRDefault="00F30CD7" w:rsidP="00F30CD7">
      <w:pPr>
        <w:pStyle w:val="NormalWeb"/>
        <w:shd w:val="clear" w:color="auto" w:fill="FFFFFF" w:themeFill="background1"/>
        <w:spacing w:before="240" w:beforeAutospacing="0" w:after="240" w:afterAutospacing="0"/>
        <w:jc w:val="center"/>
        <w:rPr>
          <w:rFonts w:asciiTheme="minorHAnsi" w:hAnsiTheme="minorHAnsi" w:cstheme="minorHAnsi"/>
          <w:bCs/>
          <w:sz w:val="22"/>
          <w:szCs w:val="22"/>
        </w:rPr>
      </w:pPr>
      <w:r w:rsidRPr="00815AEE">
        <w:rPr>
          <w:rFonts w:asciiTheme="minorHAnsi" w:eastAsiaTheme="minorHAnsi" w:hAnsiTheme="minorHAnsi" w:cstheme="minorHAnsi"/>
          <w:spacing w:val="13"/>
          <w:kern w:val="2"/>
          <w:sz w:val="22"/>
          <w:szCs w:val="22"/>
          <w:shd w:val="clear" w:color="auto" w:fill="BBE1D3"/>
          <w14:ligatures w14:val="standardContextual"/>
        </w:rPr>
        <w:t xml:space="preserve">For example, “The rain is terrible” is a judgment because it is your opinion, and others may feel differently about the situation. “It is raining today. I notice I feel sad when it rains” is a non-judgmental statement that clearly portrays what’s </w:t>
      </w:r>
      <w:proofErr w:type="gramStart"/>
      <w:r w:rsidRPr="00815AEE">
        <w:rPr>
          <w:rFonts w:asciiTheme="minorHAnsi" w:eastAsiaTheme="minorHAnsi" w:hAnsiTheme="minorHAnsi" w:cstheme="minorHAnsi"/>
          <w:spacing w:val="13"/>
          <w:kern w:val="2"/>
          <w:sz w:val="22"/>
          <w:szCs w:val="22"/>
          <w:shd w:val="clear" w:color="auto" w:fill="BBE1D3"/>
          <w14:ligatures w14:val="standardContextual"/>
        </w:rPr>
        <w:t>actually happening</w:t>
      </w:r>
      <w:proofErr w:type="gramEnd"/>
      <w:r w:rsidRPr="00815AEE">
        <w:rPr>
          <w:rFonts w:asciiTheme="minorHAnsi" w:eastAsiaTheme="minorHAnsi" w:hAnsiTheme="minorHAnsi" w:cstheme="minorHAnsi"/>
          <w:spacing w:val="13"/>
          <w:kern w:val="2"/>
          <w:sz w:val="22"/>
          <w:szCs w:val="22"/>
          <w:shd w:val="clear" w:color="auto" w:fill="BBE1D3"/>
          <w14:ligatures w14:val="standardContextual"/>
        </w:rPr>
        <w:t xml:space="preserve"> in the situation (</w:t>
      </w:r>
      <w:proofErr w:type="spellStart"/>
      <w:r w:rsidRPr="00815AEE">
        <w:rPr>
          <w:rFonts w:asciiTheme="minorHAnsi" w:eastAsiaTheme="minorHAnsi" w:hAnsiTheme="minorHAnsi" w:cstheme="minorHAnsi"/>
          <w:spacing w:val="13"/>
          <w:kern w:val="2"/>
          <w:sz w:val="22"/>
          <w:szCs w:val="22"/>
          <w:shd w:val="clear" w:color="auto" w:fill="BBE1D3"/>
          <w14:ligatures w14:val="standardContextual"/>
        </w:rPr>
        <w:t>Sakrani</w:t>
      </w:r>
      <w:proofErr w:type="spellEnd"/>
      <w:r w:rsidRPr="00815AEE">
        <w:rPr>
          <w:rFonts w:asciiTheme="minorHAnsi" w:eastAsiaTheme="minorHAnsi" w:hAnsiTheme="minorHAnsi" w:cstheme="minorHAnsi"/>
          <w:spacing w:val="13"/>
          <w:kern w:val="2"/>
          <w:sz w:val="22"/>
          <w:szCs w:val="22"/>
          <w:shd w:val="clear" w:color="auto" w:fill="BBE1D3"/>
          <w14:ligatures w14:val="standardContextual"/>
        </w:rPr>
        <w:t>, 2023. Pg.1)</w:t>
      </w:r>
    </w:p>
    <w:p w14:paraId="609BD625" w14:textId="58ED5405" w:rsidR="00251506" w:rsidRPr="00815AEE" w:rsidRDefault="00251506" w:rsidP="004714F6">
      <w:pPr>
        <w:pStyle w:val="NormalWeb"/>
        <w:spacing w:before="240" w:beforeAutospacing="0" w:after="240" w:afterAutospacing="0"/>
        <w:rPr>
          <w:rFonts w:asciiTheme="minorHAnsi" w:hAnsiTheme="minorHAnsi" w:cstheme="minorHAnsi"/>
          <w:bCs/>
          <w:sz w:val="22"/>
          <w:szCs w:val="22"/>
        </w:rPr>
      </w:pPr>
      <w:r w:rsidRPr="00815AEE">
        <w:rPr>
          <w:rFonts w:asciiTheme="minorHAnsi" w:hAnsiTheme="minorHAnsi" w:cstheme="minorHAnsi"/>
          <w:bCs/>
          <w:sz w:val="22"/>
          <w:szCs w:val="22"/>
        </w:rPr>
        <w:t>“</w:t>
      </w:r>
      <w:r w:rsidRPr="00815AEE">
        <w:rPr>
          <w:rFonts w:asciiTheme="minorHAnsi" w:hAnsiTheme="minorHAnsi" w:cstheme="minorHAnsi"/>
          <w:sz w:val="22"/>
          <w:szCs w:val="22"/>
        </w:rPr>
        <w:t xml:space="preserve">Nurses should strive to be nonjudgmental when caring for patients. Nonjudgmental, holistic care helps promote well-being and may improve the patient’s mental, physical, </w:t>
      </w:r>
      <w:proofErr w:type="gramStart"/>
      <w:r w:rsidRPr="00815AEE">
        <w:rPr>
          <w:rFonts w:asciiTheme="minorHAnsi" w:hAnsiTheme="minorHAnsi" w:cstheme="minorHAnsi"/>
          <w:sz w:val="22"/>
          <w:szCs w:val="22"/>
        </w:rPr>
        <w:t>emotional</w:t>
      </w:r>
      <w:proofErr w:type="gramEnd"/>
      <w:r w:rsidRPr="00815AEE">
        <w:rPr>
          <w:rFonts w:asciiTheme="minorHAnsi" w:hAnsiTheme="minorHAnsi" w:cstheme="minorHAnsi"/>
          <w:sz w:val="22"/>
          <w:szCs w:val="22"/>
        </w:rPr>
        <w:t xml:space="preserve"> and spiritual health. …Harmful societal attitudes — discrimination and judgement — can hinder the healing process and are unprofessional and unethical. As a nurse, you can help your patients by providing kind, nonjudgmental care that acknowledges all aspects of your patients’ makeup. … Nonjudgmental, holistic care affirms the dignity of your patients and helps them have a voice in their healthcare” </w:t>
      </w:r>
      <w:r w:rsidR="00EA0B20" w:rsidRPr="00815AEE">
        <w:rPr>
          <w:rFonts w:asciiTheme="minorHAnsi" w:hAnsiTheme="minorHAnsi" w:cstheme="minorHAnsi"/>
          <w:sz w:val="22"/>
          <w:szCs w:val="22"/>
        </w:rPr>
        <w:t xml:space="preserve">(astate.edu. pg. 1). </w:t>
      </w:r>
    </w:p>
    <w:p w14:paraId="6E71EB37" w14:textId="02009A21" w:rsidR="004714F6" w:rsidRPr="00815AEE" w:rsidRDefault="004714F6" w:rsidP="004714F6">
      <w:pPr>
        <w:pStyle w:val="NormalWeb"/>
        <w:spacing w:before="240" w:beforeAutospacing="0" w:after="240" w:afterAutospacing="0"/>
        <w:rPr>
          <w:rFonts w:asciiTheme="minorHAnsi" w:hAnsiTheme="minorHAnsi" w:cstheme="minorHAnsi"/>
          <w:bCs/>
          <w:sz w:val="22"/>
          <w:szCs w:val="22"/>
        </w:rPr>
      </w:pPr>
      <w:r w:rsidRPr="00815AEE">
        <w:rPr>
          <w:rFonts w:asciiTheme="minorHAnsi" w:hAnsiTheme="minorHAnsi" w:cstheme="minorHAnsi"/>
          <w:bCs/>
          <w:sz w:val="22"/>
          <w:szCs w:val="22"/>
        </w:rPr>
        <w:t xml:space="preserve">Judging is one of the barriers that prevent information flow in communication. As an example, if one person is suspecting that you judge him/her, he/she will not </w:t>
      </w:r>
      <w:proofErr w:type="gramStart"/>
      <w:r w:rsidRPr="00815AEE">
        <w:rPr>
          <w:rFonts w:asciiTheme="minorHAnsi" w:hAnsiTheme="minorHAnsi" w:cstheme="minorHAnsi"/>
          <w:bCs/>
          <w:sz w:val="22"/>
          <w:szCs w:val="22"/>
        </w:rPr>
        <w:t>open up</w:t>
      </w:r>
      <w:proofErr w:type="gramEnd"/>
      <w:r w:rsidRPr="00815AEE">
        <w:rPr>
          <w:rFonts w:asciiTheme="minorHAnsi" w:hAnsiTheme="minorHAnsi" w:cstheme="minorHAnsi"/>
          <w:bCs/>
          <w:sz w:val="22"/>
          <w:szCs w:val="22"/>
        </w:rPr>
        <w:t xml:space="preserve"> to you and tell you all that they want to tell you. Instead, they will tell you what they think is 'safe' to tell you. Make sure that you do not judge people when you communicate with them. Judging makes others feel that one person is on a higher level than the rest (MCCC Ed.)</w:t>
      </w:r>
    </w:p>
    <w:p w14:paraId="23598907" w14:textId="06E9A630" w:rsidR="004714F6" w:rsidRPr="00815AEE" w:rsidRDefault="00EA0B20" w:rsidP="004714F6">
      <w:pPr>
        <w:pStyle w:val="NormalWeb"/>
        <w:spacing w:before="240" w:beforeAutospacing="0" w:after="240" w:afterAutospacing="0"/>
        <w:jc w:val="center"/>
        <w:rPr>
          <w:rFonts w:asciiTheme="minorHAnsi" w:hAnsiTheme="minorHAnsi" w:cstheme="minorHAnsi"/>
          <w:bCs/>
          <w:sz w:val="22"/>
          <w:szCs w:val="22"/>
        </w:rPr>
      </w:pPr>
      <w:r w:rsidRPr="00815AEE">
        <w:rPr>
          <w:noProof/>
          <w:sz w:val="22"/>
          <w:szCs w:val="22"/>
        </w:rPr>
        <w:drawing>
          <wp:inline distT="0" distB="0" distL="0" distR="0" wp14:anchorId="4C993DA1" wp14:editId="63CC7064">
            <wp:extent cx="3028711" cy="2015986"/>
            <wp:effectExtent l="0" t="0" r="635" b="3810"/>
            <wp:docPr id="1" name="Picture 1" descr="Judging a person doesn't define who they are it defines who you a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Judging a person doesn't define who they are it defines who you are"/>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3041933" cy="2024787"/>
                    </a:xfrm>
                    <a:prstGeom prst="rect">
                      <a:avLst/>
                    </a:prstGeom>
                    <a:noFill/>
                    <a:ln>
                      <a:noFill/>
                    </a:ln>
                  </pic:spPr>
                </pic:pic>
              </a:graphicData>
            </a:graphic>
          </wp:inline>
        </w:drawing>
      </w:r>
    </w:p>
    <w:p w14:paraId="3CEAA8AF" w14:textId="18453B84" w:rsidR="004714F6" w:rsidRPr="00815AEE" w:rsidRDefault="00F04B8B" w:rsidP="004714F6">
      <w:pPr>
        <w:pStyle w:val="NormalWeb"/>
        <w:spacing w:before="240" w:beforeAutospacing="0" w:after="240" w:afterAutospacing="0"/>
        <w:jc w:val="center"/>
        <w:rPr>
          <w:rFonts w:asciiTheme="minorHAnsi" w:hAnsiTheme="minorHAnsi" w:cstheme="minorHAnsi"/>
          <w:bCs/>
          <w:sz w:val="22"/>
          <w:szCs w:val="22"/>
        </w:rPr>
      </w:pPr>
      <w:hyperlink r:id="rId14" w:history="1">
        <w:r w:rsidR="004714F6" w:rsidRPr="00815AEE">
          <w:rPr>
            <w:rStyle w:val="Hyperlink"/>
            <w:rFonts w:asciiTheme="minorHAnsi" w:hAnsiTheme="minorHAnsi" w:cstheme="minorHAnsi"/>
            <w:bCs/>
            <w:sz w:val="22"/>
            <w:szCs w:val="22"/>
          </w:rPr>
          <w:t>Reference</w:t>
        </w:r>
      </w:hyperlink>
      <w:r w:rsidR="004714F6" w:rsidRPr="00815AEE">
        <w:rPr>
          <w:rFonts w:asciiTheme="minorHAnsi" w:hAnsiTheme="minorHAnsi" w:cstheme="minorHAnsi"/>
          <w:bCs/>
          <w:sz w:val="22"/>
          <w:szCs w:val="22"/>
        </w:rPr>
        <w:t>:</w:t>
      </w:r>
    </w:p>
    <w:p w14:paraId="75319D21" w14:textId="08BAFCFC" w:rsidR="00F30CD7" w:rsidRDefault="00F30CD7" w:rsidP="00F30CD7">
      <w:pPr>
        <w:pStyle w:val="NormalWeb"/>
        <w:spacing w:before="240" w:beforeAutospacing="0" w:after="240" w:afterAutospacing="0"/>
        <w:rPr>
          <w:rFonts w:asciiTheme="minorHAnsi" w:hAnsiTheme="minorHAnsi" w:cstheme="minorHAnsi"/>
          <w:bCs/>
          <w:sz w:val="22"/>
          <w:szCs w:val="22"/>
        </w:rPr>
      </w:pPr>
      <w:r w:rsidRPr="00815AEE">
        <w:rPr>
          <w:rFonts w:asciiTheme="minorHAnsi" w:hAnsiTheme="minorHAnsi" w:cstheme="minorHAnsi"/>
          <w:bCs/>
          <w:sz w:val="22"/>
          <w:szCs w:val="22"/>
        </w:rPr>
        <w:t xml:space="preserve">Please review the following article to help you be more </w:t>
      </w:r>
      <w:proofErr w:type="spellStart"/>
      <w:proofErr w:type="gramStart"/>
      <w:r w:rsidRPr="00815AEE">
        <w:rPr>
          <w:rFonts w:asciiTheme="minorHAnsi" w:hAnsiTheme="minorHAnsi" w:cstheme="minorHAnsi"/>
          <w:bCs/>
          <w:sz w:val="22"/>
          <w:szCs w:val="22"/>
        </w:rPr>
        <w:t>non judgmental</w:t>
      </w:r>
      <w:proofErr w:type="spellEnd"/>
      <w:proofErr w:type="gramEnd"/>
      <w:r w:rsidRPr="00815AEE">
        <w:rPr>
          <w:rFonts w:asciiTheme="minorHAnsi" w:hAnsiTheme="minorHAnsi" w:cstheme="minorHAnsi"/>
          <w:bCs/>
          <w:sz w:val="22"/>
          <w:szCs w:val="22"/>
        </w:rPr>
        <w:t>:</w:t>
      </w:r>
    </w:p>
    <w:p w14:paraId="3308FB70" w14:textId="3C9E40A9" w:rsidR="00F30CD7" w:rsidRPr="00815AEE" w:rsidRDefault="00815AEE" w:rsidP="00F30CD7">
      <w:pPr>
        <w:pStyle w:val="NormalWeb"/>
        <w:spacing w:before="240" w:beforeAutospacing="0" w:after="240" w:afterAutospacing="0"/>
        <w:rPr>
          <w:rFonts w:asciiTheme="minorHAnsi" w:hAnsiTheme="minorHAnsi" w:cstheme="minorHAnsi"/>
          <w:bCs/>
          <w:sz w:val="22"/>
          <w:szCs w:val="22"/>
        </w:rPr>
      </w:pPr>
      <w:r w:rsidRPr="00815AEE">
        <w:rPr>
          <w:rFonts w:asciiTheme="minorHAnsi" w:hAnsiTheme="minorHAnsi" w:cstheme="minorHAnsi"/>
          <w:b/>
          <w:sz w:val="22"/>
          <w:szCs w:val="22"/>
        </w:rPr>
        <w:t>READING:</w:t>
      </w:r>
      <w:r>
        <w:rPr>
          <w:rFonts w:asciiTheme="minorHAnsi" w:hAnsiTheme="minorHAnsi" w:cstheme="minorHAnsi"/>
          <w:bCs/>
          <w:sz w:val="22"/>
          <w:szCs w:val="22"/>
        </w:rPr>
        <w:t xml:space="preserve"> </w:t>
      </w:r>
      <w:hyperlink r:id="rId15" w:history="1">
        <w:r w:rsidR="00F30CD7" w:rsidRPr="00815AEE">
          <w:rPr>
            <w:rStyle w:val="Hyperlink"/>
            <w:rFonts w:asciiTheme="minorHAnsi" w:hAnsiTheme="minorHAnsi" w:cstheme="minorHAnsi"/>
            <w:bCs/>
            <w:sz w:val="22"/>
            <w:szCs w:val="22"/>
          </w:rPr>
          <w:t>NON-JUDGEMENT FOR BEGINNERS</w:t>
        </w:r>
      </w:hyperlink>
      <w:r w:rsidR="00F30CD7" w:rsidRPr="00815AEE">
        <w:rPr>
          <w:rFonts w:asciiTheme="minorHAnsi" w:hAnsiTheme="minorHAnsi" w:cstheme="minorHAnsi"/>
          <w:bCs/>
          <w:sz w:val="22"/>
          <w:szCs w:val="22"/>
        </w:rPr>
        <w:t xml:space="preserve"> </w:t>
      </w:r>
    </w:p>
    <w:p w14:paraId="2D2CB3D7" w14:textId="77777777" w:rsidR="00F30CD7" w:rsidRPr="00815AEE" w:rsidRDefault="00F30CD7" w:rsidP="00F30CD7">
      <w:pPr>
        <w:pStyle w:val="NormalWeb"/>
        <w:spacing w:before="240" w:beforeAutospacing="0" w:after="240" w:afterAutospacing="0"/>
        <w:rPr>
          <w:rFonts w:asciiTheme="minorHAnsi" w:hAnsiTheme="minorHAnsi" w:cstheme="minorHAnsi"/>
          <w:bCs/>
          <w:sz w:val="22"/>
          <w:szCs w:val="22"/>
        </w:rPr>
      </w:pPr>
    </w:p>
    <w:p w14:paraId="5369B86C" w14:textId="77777777" w:rsidR="00F30CD7" w:rsidRPr="00815AEE" w:rsidRDefault="00F30CD7" w:rsidP="004714F6">
      <w:pPr>
        <w:pStyle w:val="NormalWeb"/>
        <w:spacing w:before="240" w:beforeAutospacing="0" w:after="240" w:afterAutospacing="0"/>
        <w:jc w:val="center"/>
        <w:rPr>
          <w:rFonts w:asciiTheme="minorHAnsi" w:hAnsiTheme="minorHAnsi" w:cstheme="minorHAnsi"/>
          <w:bCs/>
          <w:sz w:val="22"/>
          <w:szCs w:val="22"/>
        </w:rPr>
      </w:pPr>
    </w:p>
    <w:p w14:paraId="115624EF" w14:textId="77777777" w:rsidR="004714F6" w:rsidRPr="00815AEE" w:rsidRDefault="004714F6" w:rsidP="004714F6">
      <w:pPr>
        <w:pStyle w:val="NormalWeb"/>
        <w:spacing w:before="240" w:beforeAutospacing="0" w:after="240" w:afterAutospacing="0"/>
        <w:jc w:val="center"/>
        <w:rPr>
          <w:rFonts w:asciiTheme="minorHAnsi" w:hAnsiTheme="minorHAnsi" w:cstheme="minorHAnsi"/>
          <w:b/>
          <w:sz w:val="22"/>
          <w:szCs w:val="22"/>
        </w:rPr>
      </w:pPr>
      <w:r w:rsidRPr="00815AEE">
        <w:rPr>
          <w:rFonts w:asciiTheme="minorHAnsi" w:hAnsiTheme="minorHAnsi" w:cstheme="minorHAnsi"/>
          <w:b/>
          <w:sz w:val="22"/>
          <w:szCs w:val="22"/>
          <w:highlight w:val="yellow"/>
        </w:rPr>
        <w:t>Advice or Opinions</w:t>
      </w:r>
    </w:p>
    <w:p w14:paraId="30D392C2" w14:textId="41F09869" w:rsidR="004714F6" w:rsidRPr="00815AEE" w:rsidRDefault="004714F6" w:rsidP="004714F6">
      <w:pPr>
        <w:pStyle w:val="NormalWeb"/>
        <w:spacing w:before="240" w:beforeAutospacing="0" w:after="240" w:afterAutospacing="0"/>
        <w:rPr>
          <w:rFonts w:asciiTheme="minorHAnsi" w:hAnsiTheme="minorHAnsi" w:cstheme="minorHAnsi"/>
          <w:bCs/>
          <w:sz w:val="22"/>
          <w:szCs w:val="22"/>
          <w:shd w:val="clear" w:color="auto" w:fill="FFFFFF"/>
        </w:rPr>
      </w:pPr>
      <w:r w:rsidRPr="00815AEE">
        <w:rPr>
          <w:rFonts w:asciiTheme="minorHAnsi" w:hAnsiTheme="minorHAnsi" w:cstheme="minorHAnsi"/>
          <w:bCs/>
          <w:sz w:val="22"/>
          <w:szCs w:val="22"/>
          <w:shd w:val="clear" w:color="auto" w:fill="FFFFFF"/>
        </w:rPr>
        <w:t xml:space="preserve">Offering advice to a client is a barrier to therapeutic communication and should be avoided. Advice </w:t>
      </w:r>
      <w:r w:rsidR="00BE661C" w:rsidRPr="00815AEE">
        <w:rPr>
          <w:rFonts w:asciiTheme="minorHAnsi" w:hAnsiTheme="minorHAnsi" w:cstheme="minorHAnsi"/>
          <w:bCs/>
          <w:sz w:val="22"/>
          <w:szCs w:val="22"/>
          <w:shd w:val="clear" w:color="auto" w:fill="FFFFFF"/>
        </w:rPr>
        <w:t xml:space="preserve">and opinions </w:t>
      </w:r>
      <w:r w:rsidRPr="00815AEE">
        <w:rPr>
          <w:rFonts w:asciiTheme="minorHAnsi" w:hAnsiTheme="minorHAnsi" w:cstheme="minorHAnsi"/>
          <w:bCs/>
          <w:sz w:val="22"/>
          <w:szCs w:val="22"/>
          <w:shd w:val="clear" w:color="auto" w:fill="FFFFFF"/>
        </w:rPr>
        <w:t>tends to interfere with the client's ability to make personal decisions</w:t>
      </w:r>
      <w:r w:rsidR="00BE661C" w:rsidRPr="00815AEE">
        <w:rPr>
          <w:rFonts w:asciiTheme="minorHAnsi" w:hAnsiTheme="minorHAnsi" w:cstheme="minorHAnsi"/>
          <w:bCs/>
          <w:sz w:val="22"/>
          <w:szCs w:val="22"/>
          <w:shd w:val="clear" w:color="auto" w:fill="FFFFFF"/>
        </w:rPr>
        <w:t xml:space="preserve">, blocking </w:t>
      </w:r>
      <w:r w:rsidR="00815AEE">
        <w:rPr>
          <w:rFonts w:asciiTheme="minorHAnsi" w:hAnsiTheme="minorHAnsi" w:cstheme="minorHAnsi"/>
          <w:bCs/>
          <w:sz w:val="22"/>
          <w:szCs w:val="22"/>
          <w:shd w:val="clear" w:color="auto" w:fill="FFFFFF"/>
        </w:rPr>
        <w:t>the</w:t>
      </w:r>
      <w:r w:rsidR="00BE661C" w:rsidRPr="00815AEE">
        <w:rPr>
          <w:rFonts w:asciiTheme="minorHAnsi" w:hAnsiTheme="minorHAnsi" w:cstheme="minorHAnsi"/>
          <w:bCs/>
          <w:sz w:val="22"/>
          <w:szCs w:val="22"/>
          <w:shd w:val="clear" w:color="auto" w:fill="FFFFFF"/>
        </w:rPr>
        <w:t xml:space="preserve"> communication of their feelings, ideas</w:t>
      </w:r>
      <w:r w:rsidR="00815AEE">
        <w:rPr>
          <w:rFonts w:asciiTheme="minorHAnsi" w:hAnsiTheme="minorHAnsi" w:cstheme="minorHAnsi"/>
          <w:bCs/>
          <w:sz w:val="22"/>
          <w:szCs w:val="22"/>
          <w:shd w:val="clear" w:color="auto" w:fill="FFFFFF"/>
        </w:rPr>
        <w:t>,</w:t>
      </w:r>
      <w:r w:rsidRPr="00815AEE">
        <w:rPr>
          <w:rFonts w:asciiTheme="minorHAnsi" w:hAnsiTheme="minorHAnsi" w:cstheme="minorHAnsi"/>
          <w:bCs/>
          <w:sz w:val="22"/>
          <w:szCs w:val="22"/>
          <w:shd w:val="clear" w:color="auto" w:fill="FFFFFF"/>
        </w:rPr>
        <w:t xml:space="preserve"> and </w:t>
      </w:r>
      <w:r w:rsidR="00BE661C" w:rsidRPr="00815AEE">
        <w:rPr>
          <w:rFonts w:asciiTheme="minorHAnsi" w:hAnsiTheme="minorHAnsi" w:cstheme="minorHAnsi"/>
          <w:bCs/>
          <w:sz w:val="22"/>
          <w:szCs w:val="22"/>
          <w:shd w:val="clear" w:color="auto" w:fill="FFFFFF"/>
        </w:rPr>
        <w:t xml:space="preserve">personal </w:t>
      </w:r>
      <w:r w:rsidRPr="00815AEE">
        <w:rPr>
          <w:rFonts w:asciiTheme="minorHAnsi" w:hAnsiTheme="minorHAnsi" w:cstheme="minorHAnsi"/>
          <w:bCs/>
          <w:sz w:val="22"/>
          <w:szCs w:val="22"/>
          <w:shd w:val="clear" w:color="auto" w:fill="FFFFFF"/>
        </w:rPr>
        <w:t>choices.</w:t>
      </w:r>
    </w:p>
    <w:tbl>
      <w:tblPr>
        <w:tblW w:w="0" w:type="auto"/>
        <w:tblBorders>
          <w:top w:val="single" w:sz="6" w:space="0" w:color="373D3F"/>
          <w:left w:val="single" w:sz="6" w:space="0" w:color="373D3F"/>
          <w:bottom w:val="single" w:sz="6" w:space="0" w:color="373D3F"/>
          <w:right w:val="single" w:sz="6" w:space="0" w:color="373D3F"/>
        </w:tblBorders>
        <w:shd w:val="clear" w:color="auto" w:fill="FFFFFF"/>
        <w:tblCellMar>
          <w:top w:w="15" w:type="dxa"/>
          <w:left w:w="15" w:type="dxa"/>
          <w:bottom w:w="15" w:type="dxa"/>
          <w:right w:w="15" w:type="dxa"/>
        </w:tblCellMar>
        <w:tblLook w:val="04A0" w:firstRow="1" w:lastRow="0" w:firstColumn="1" w:lastColumn="0" w:noHBand="0" w:noVBand="1"/>
      </w:tblPr>
      <w:tblGrid>
        <w:gridCol w:w="1724"/>
        <w:gridCol w:w="7620"/>
      </w:tblGrid>
      <w:tr w:rsidR="00BE661C" w:rsidRPr="00815AEE" w14:paraId="74C7FC29" w14:textId="77777777" w:rsidTr="00BE661C">
        <w:tc>
          <w:tcPr>
            <w:tcW w:w="0" w:type="auto"/>
            <w:tcBorders>
              <w:top w:val="single" w:sz="6" w:space="0" w:color="373D3F"/>
              <w:left w:val="single" w:sz="6" w:space="0" w:color="373D3F"/>
              <w:bottom w:val="single" w:sz="6" w:space="0" w:color="373D3F"/>
              <w:right w:val="single" w:sz="6" w:space="0" w:color="373D3F"/>
            </w:tcBorders>
            <w:shd w:val="clear" w:color="auto" w:fill="FFFFFF"/>
            <w:tcMar>
              <w:top w:w="108" w:type="dxa"/>
              <w:left w:w="108" w:type="dxa"/>
              <w:bottom w:w="108" w:type="dxa"/>
              <w:right w:w="108" w:type="dxa"/>
            </w:tcMar>
            <w:vAlign w:val="center"/>
            <w:hideMark/>
          </w:tcPr>
          <w:p w14:paraId="65B9DEC3" w14:textId="77777777" w:rsidR="00BE661C" w:rsidRPr="00815AEE" w:rsidRDefault="00BE661C" w:rsidP="00BE661C">
            <w:pPr>
              <w:spacing w:before="360" w:after="360" w:line="264" w:lineRule="atLeast"/>
              <w:rPr>
                <w:rFonts w:ascii="Montserrat" w:eastAsia="Times New Roman" w:hAnsi="Montserrat" w:cs="Times New Roman"/>
                <w:b/>
                <w:bCs/>
                <w:color w:val="373D3F"/>
                <w:kern w:val="0"/>
                <w14:ligatures w14:val="none"/>
              </w:rPr>
            </w:pPr>
            <w:r w:rsidRPr="00815AEE">
              <w:rPr>
                <w:rFonts w:ascii="Montserrat" w:eastAsia="Times New Roman" w:hAnsi="Montserrat" w:cs="Times New Roman"/>
                <w:b/>
                <w:bCs/>
                <w:color w:val="373D3F"/>
                <w:kern w:val="0"/>
                <w14:ligatures w14:val="none"/>
              </w:rPr>
              <w:t>Giving Personal Opinions</w:t>
            </w:r>
          </w:p>
        </w:tc>
        <w:tc>
          <w:tcPr>
            <w:tcW w:w="0" w:type="auto"/>
            <w:tcBorders>
              <w:top w:val="single" w:sz="6" w:space="0" w:color="373D3F"/>
              <w:left w:val="single" w:sz="6" w:space="0" w:color="373D3F"/>
              <w:bottom w:val="single" w:sz="6" w:space="0" w:color="373D3F"/>
              <w:right w:val="single" w:sz="6" w:space="0" w:color="373D3F"/>
            </w:tcBorders>
            <w:shd w:val="clear" w:color="auto" w:fill="FFFFFF"/>
            <w:tcMar>
              <w:top w:w="108" w:type="dxa"/>
              <w:left w:w="108" w:type="dxa"/>
              <w:bottom w:w="108" w:type="dxa"/>
              <w:right w:w="108" w:type="dxa"/>
            </w:tcMar>
            <w:vAlign w:val="center"/>
            <w:hideMark/>
          </w:tcPr>
          <w:p w14:paraId="26A3CBA3" w14:textId="77777777" w:rsidR="00BE661C" w:rsidRPr="00815AEE" w:rsidRDefault="00BE661C" w:rsidP="00BE661C">
            <w:pPr>
              <w:spacing w:before="360" w:after="360" w:line="264" w:lineRule="atLeast"/>
              <w:rPr>
                <w:rFonts w:ascii="Montserrat" w:eastAsia="Times New Roman" w:hAnsi="Montserrat" w:cs="Times New Roman"/>
                <w:color w:val="373D3F"/>
                <w:kern w:val="0"/>
                <w14:ligatures w14:val="none"/>
              </w:rPr>
            </w:pPr>
            <w:r w:rsidRPr="00815AEE">
              <w:rPr>
                <w:rFonts w:ascii="Montserrat" w:eastAsia="Times New Roman" w:hAnsi="Montserrat" w:cs="Times New Roman"/>
                <w:color w:val="373D3F"/>
                <w:kern w:val="0"/>
                <w14:ligatures w14:val="none"/>
              </w:rPr>
              <w:t>Giving personal opinions takes away the decision-making from the patient. Effective problem-solving must be accomplished by the patient and not the nurse. For example, stating, “If I were you, I’d put your father in a nursing home” is not therapeutic. Instead, it is more therapeutic to say, “Let’s talk about what options are available to your father.”</w:t>
            </w:r>
          </w:p>
        </w:tc>
      </w:tr>
      <w:tr w:rsidR="00BE661C" w:rsidRPr="00815AEE" w14:paraId="122BCBFB" w14:textId="77777777" w:rsidTr="00BE661C">
        <w:tc>
          <w:tcPr>
            <w:tcW w:w="0" w:type="auto"/>
            <w:tcBorders>
              <w:top w:val="single" w:sz="6" w:space="0" w:color="373D3F"/>
              <w:left w:val="single" w:sz="6" w:space="0" w:color="373D3F"/>
              <w:bottom w:val="single" w:sz="6" w:space="0" w:color="373D3F"/>
              <w:right w:val="single" w:sz="6" w:space="0" w:color="373D3F"/>
            </w:tcBorders>
            <w:shd w:val="clear" w:color="auto" w:fill="FFFFFF"/>
            <w:tcMar>
              <w:top w:w="108" w:type="dxa"/>
              <w:left w:w="108" w:type="dxa"/>
              <w:bottom w:w="108" w:type="dxa"/>
              <w:right w:w="108" w:type="dxa"/>
            </w:tcMar>
            <w:vAlign w:val="center"/>
            <w:hideMark/>
          </w:tcPr>
          <w:p w14:paraId="7DA8FEEB" w14:textId="77777777" w:rsidR="00BE661C" w:rsidRPr="00815AEE" w:rsidRDefault="00BE661C" w:rsidP="00BE661C">
            <w:pPr>
              <w:spacing w:before="360" w:after="360" w:line="264" w:lineRule="atLeast"/>
              <w:rPr>
                <w:rFonts w:ascii="Montserrat" w:eastAsia="Times New Roman" w:hAnsi="Montserrat" w:cs="Times New Roman"/>
                <w:b/>
                <w:bCs/>
                <w:color w:val="373D3F"/>
                <w:kern w:val="0"/>
                <w14:ligatures w14:val="none"/>
              </w:rPr>
            </w:pPr>
            <w:r w:rsidRPr="00815AEE">
              <w:rPr>
                <w:rFonts w:ascii="Montserrat" w:eastAsia="Times New Roman" w:hAnsi="Montserrat" w:cs="Times New Roman"/>
                <w:b/>
                <w:bCs/>
                <w:color w:val="373D3F"/>
                <w:kern w:val="0"/>
                <w14:ligatures w14:val="none"/>
              </w:rPr>
              <w:t>Reflecting</w:t>
            </w:r>
          </w:p>
        </w:tc>
        <w:tc>
          <w:tcPr>
            <w:tcW w:w="0" w:type="auto"/>
            <w:tcBorders>
              <w:top w:val="single" w:sz="6" w:space="0" w:color="373D3F"/>
              <w:left w:val="single" w:sz="6" w:space="0" w:color="373D3F"/>
              <w:bottom w:val="single" w:sz="6" w:space="0" w:color="373D3F"/>
              <w:right w:val="single" w:sz="6" w:space="0" w:color="373D3F"/>
            </w:tcBorders>
            <w:shd w:val="clear" w:color="auto" w:fill="FFFFFF"/>
            <w:tcMar>
              <w:top w:w="108" w:type="dxa"/>
              <w:left w:w="108" w:type="dxa"/>
              <w:bottom w:w="108" w:type="dxa"/>
              <w:right w:w="108" w:type="dxa"/>
            </w:tcMar>
            <w:vAlign w:val="center"/>
            <w:hideMark/>
          </w:tcPr>
          <w:p w14:paraId="574877E1" w14:textId="77777777" w:rsidR="00BE661C" w:rsidRPr="00815AEE" w:rsidRDefault="00BE661C" w:rsidP="00BE661C">
            <w:pPr>
              <w:spacing w:before="360" w:after="360" w:line="264" w:lineRule="atLeast"/>
              <w:rPr>
                <w:rFonts w:ascii="Montserrat" w:eastAsia="Times New Roman" w:hAnsi="Montserrat" w:cs="Times New Roman"/>
                <w:color w:val="373D3F"/>
                <w:kern w:val="0"/>
                <w14:ligatures w14:val="none"/>
              </w:rPr>
            </w:pPr>
            <w:r w:rsidRPr="00815AEE">
              <w:rPr>
                <w:rFonts w:ascii="Montserrat" w:eastAsia="Times New Roman" w:hAnsi="Montserrat" w:cs="Times New Roman"/>
                <w:color w:val="373D3F"/>
                <w:kern w:val="0"/>
                <w14:ligatures w14:val="none"/>
              </w:rPr>
              <w:t xml:space="preserve">Patients often ask nurses for </w:t>
            </w:r>
            <w:r w:rsidRPr="00815AEE">
              <w:rPr>
                <w:rFonts w:ascii="Montserrat" w:eastAsia="Times New Roman" w:hAnsi="Montserrat" w:cs="Times New Roman"/>
                <w:color w:val="373D3F"/>
                <w:kern w:val="0"/>
                <w:u w:val="single"/>
                <w14:ligatures w14:val="none"/>
              </w:rPr>
              <w:t>advice</w:t>
            </w:r>
            <w:r w:rsidRPr="00815AEE">
              <w:rPr>
                <w:rFonts w:ascii="Montserrat" w:eastAsia="Times New Roman" w:hAnsi="Montserrat" w:cs="Times New Roman"/>
                <w:color w:val="373D3F"/>
                <w:kern w:val="0"/>
                <w14:ligatures w14:val="none"/>
              </w:rPr>
              <w:t xml:space="preserve"> about what they should do about </w:t>
            </w:r>
            <w:proofErr w:type="gramStart"/>
            <w:r w:rsidRPr="00815AEE">
              <w:rPr>
                <w:rFonts w:ascii="Montserrat" w:eastAsia="Times New Roman" w:hAnsi="Montserrat" w:cs="Times New Roman"/>
                <w:color w:val="373D3F"/>
                <w:kern w:val="0"/>
                <w14:ligatures w14:val="none"/>
              </w:rPr>
              <w:t>particular problems</w:t>
            </w:r>
            <w:proofErr w:type="gramEnd"/>
            <w:r w:rsidRPr="00815AEE">
              <w:rPr>
                <w:rFonts w:ascii="Montserrat" w:eastAsia="Times New Roman" w:hAnsi="Montserrat" w:cs="Times New Roman"/>
                <w:color w:val="373D3F"/>
                <w:kern w:val="0"/>
                <w14:ligatures w14:val="none"/>
              </w:rPr>
              <w:t>. Nurses can ask patients what they think they should do, which encourages them to be accountable for their own actions and helps them come up with solutions themselves.</w:t>
            </w:r>
          </w:p>
        </w:tc>
      </w:tr>
    </w:tbl>
    <w:p w14:paraId="3FB1DD37" w14:textId="50551B2E" w:rsidR="004714F6" w:rsidRPr="00815AEE" w:rsidRDefault="00EF6439" w:rsidP="00BE661C">
      <w:pPr>
        <w:pStyle w:val="NormalWeb"/>
        <w:spacing w:before="240" w:beforeAutospacing="0" w:after="240" w:afterAutospacing="0"/>
        <w:jc w:val="right"/>
        <w:rPr>
          <w:rFonts w:asciiTheme="minorHAnsi" w:hAnsiTheme="minorHAnsi" w:cstheme="minorHAnsi"/>
          <w:bCs/>
          <w:color w:val="1A1D28"/>
          <w:sz w:val="22"/>
          <w:szCs w:val="22"/>
          <w:shd w:val="clear" w:color="auto" w:fill="FFFFFF"/>
        </w:rPr>
      </w:pPr>
      <w:r w:rsidRPr="00815AEE">
        <w:rPr>
          <w:rFonts w:asciiTheme="minorHAnsi" w:hAnsiTheme="minorHAnsi" w:cstheme="minorHAnsi"/>
          <w:bCs/>
          <w:color w:val="1A1D28"/>
          <w:sz w:val="22"/>
          <w:szCs w:val="22"/>
          <w:shd w:val="clear" w:color="auto" w:fill="FFFFFF"/>
        </w:rPr>
        <w:t>(Potter, 2009. Pg.355)</w:t>
      </w:r>
    </w:p>
    <w:p w14:paraId="71C34DB6" w14:textId="414AFA0E" w:rsidR="00BE661C" w:rsidRPr="00815AEE" w:rsidRDefault="00486EFA" w:rsidP="00150E75">
      <w:pPr>
        <w:spacing w:before="100" w:beforeAutospacing="1" w:after="100" w:afterAutospacing="1"/>
        <w:jc w:val="center"/>
        <w:rPr>
          <w:rFonts w:cstheme="minorHAnsi"/>
          <w:bCs/>
          <w:i/>
          <w:iCs/>
          <w:highlight w:val="yellow"/>
        </w:rPr>
      </w:pPr>
      <w:r w:rsidRPr="00815AEE">
        <w:rPr>
          <w:rFonts w:cstheme="minorHAnsi"/>
          <w:bCs/>
          <w:i/>
          <w:iCs/>
          <w:noProof/>
          <w:highlight w:val="yellow"/>
        </w:rPr>
        <w:drawing>
          <wp:inline distT="0" distB="0" distL="0" distR="0" wp14:anchorId="43868CA3" wp14:editId="48055438">
            <wp:extent cx="5436235" cy="4257403"/>
            <wp:effectExtent l="0" t="0" r="0" b="0"/>
            <wp:docPr id="88419465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rot="10800000" flipH="1" flipV="1">
                      <a:off x="0" y="0"/>
                      <a:ext cx="5466225" cy="4280890"/>
                    </a:xfrm>
                    <a:prstGeom prst="rect">
                      <a:avLst/>
                    </a:prstGeom>
                    <a:noFill/>
                  </pic:spPr>
                </pic:pic>
              </a:graphicData>
            </a:graphic>
          </wp:inline>
        </w:drawing>
      </w:r>
    </w:p>
    <w:p w14:paraId="1B81B1FD" w14:textId="77777777" w:rsidR="00B45B8B" w:rsidRPr="00815AEE" w:rsidRDefault="00B45B8B" w:rsidP="00B45B8B">
      <w:pPr>
        <w:spacing w:before="100" w:beforeAutospacing="1" w:after="100" w:afterAutospacing="1"/>
        <w:jc w:val="center"/>
        <w:rPr>
          <w:rFonts w:cstheme="minorHAnsi"/>
          <w:b/>
          <w:i/>
          <w:iCs/>
        </w:rPr>
      </w:pPr>
      <w:r w:rsidRPr="00815AEE">
        <w:rPr>
          <w:rFonts w:cstheme="minorHAnsi"/>
          <w:b/>
          <w:i/>
          <w:iCs/>
          <w:highlight w:val="yellow"/>
        </w:rPr>
        <w:t>Arguing</w:t>
      </w:r>
    </w:p>
    <w:p w14:paraId="218ABF51" w14:textId="2D4C5DB0" w:rsidR="004971F5" w:rsidRPr="00815AEE" w:rsidRDefault="004971F5" w:rsidP="004971F5">
      <w:pPr>
        <w:spacing w:before="100" w:beforeAutospacing="1" w:after="100" w:afterAutospacing="1"/>
        <w:rPr>
          <w:rFonts w:cstheme="minorHAnsi"/>
          <w:bCs/>
        </w:rPr>
      </w:pPr>
      <w:r w:rsidRPr="00815AEE">
        <w:rPr>
          <w:rFonts w:cstheme="minorHAnsi"/>
          <w:bCs/>
        </w:rPr>
        <w:t>“Conflict is a natural part of human relationships. We all have times when we experience negative feelings about a situation or person, but in nursing, it can compromise the person’s safety. When conflict occurs, direct communication is needed</w:t>
      </w:r>
      <w:r w:rsidR="009A7D6A" w:rsidRPr="00815AEE">
        <w:rPr>
          <w:rFonts w:cstheme="minorHAnsi"/>
          <w:bCs/>
        </w:rPr>
        <w:t>…</w:t>
      </w:r>
      <w:r w:rsidRPr="00815AEE">
        <w:rPr>
          <w:rFonts w:cstheme="minorHAnsi"/>
          <w:bCs/>
        </w:rPr>
        <w:t xml:space="preserve"> </w:t>
      </w:r>
      <w:r w:rsidR="009A7D6A" w:rsidRPr="00815AEE">
        <w:rPr>
          <w:rFonts w:cstheme="minorHAnsi"/>
          <w:bCs/>
        </w:rPr>
        <w:t xml:space="preserve">Effective nurse–person communication is critical… When conflict occurs, knowing how to respond calmly allows you to use feelings as a positive force. Some people approach their initial encounter with a nurse with verbal hostility or even physical aggression, …Maintaining safety for self and others in your care is paramount. To listen and respond creatively to intense emotion when your first impulse is to withdraw or retaliate demands a high level of skill, empathy, and self-control…. professionals must always demonstrate respect for the people they care for… In the nurse–person relationship, the nurse is responsible for maintaining the professional conduct of the relationship. </w:t>
      </w:r>
      <w:r w:rsidRPr="00815AEE">
        <w:rPr>
          <w:rFonts w:cstheme="minorHAnsi"/>
          <w:bCs/>
        </w:rPr>
        <w:t>“</w:t>
      </w:r>
      <w:r w:rsidRPr="00815AEE">
        <w:t>(Arnold and Boggs, pg. 266a)</w:t>
      </w:r>
      <w:r w:rsidRPr="00815AEE">
        <w:rPr>
          <w:rFonts w:cstheme="minorHAnsi"/>
          <w:bCs/>
        </w:rPr>
        <w:t>.</w:t>
      </w:r>
    </w:p>
    <w:p w14:paraId="7825816A" w14:textId="77777777" w:rsidR="00815AEE" w:rsidRDefault="00815AEE" w:rsidP="00815AEE">
      <w:pPr>
        <w:spacing w:before="100" w:beforeAutospacing="1" w:after="100" w:afterAutospacing="1"/>
        <w:jc w:val="center"/>
        <w:rPr>
          <w:rFonts w:cstheme="minorHAnsi"/>
          <w:bCs/>
        </w:rPr>
      </w:pPr>
      <w:r>
        <w:rPr>
          <w:rFonts w:cstheme="minorHAnsi"/>
          <w:bCs/>
          <w:noProof/>
        </w:rPr>
        <w:drawing>
          <wp:inline distT="0" distB="0" distL="0" distR="0" wp14:anchorId="56C25224" wp14:editId="53816786">
            <wp:extent cx="2705100" cy="1685925"/>
            <wp:effectExtent l="0" t="0" r="0" b="9525"/>
            <wp:docPr id="16670919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705100" cy="1685925"/>
                    </a:xfrm>
                    <a:prstGeom prst="rect">
                      <a:avLst/>
                    </a:prstGeom>
                    <a:noFill/>
                  </pic:spPr>
                </pic:pic>
              </a:graphicData>
            </a:graphic>
          </wp:inline>
        </w:drawing>
      </w:r>
    </w:p>
    <w:p w14:paraId="59C060DE" w14:textId="4EED1402" w:rsidR="001C3C1D" w:rsidRPr="00815AEE" w:rsidRDefault="009A7D6A" w:rsidP="001C3C1D">
      <w:pPr>
        <w:spacing w:before="100" w:beforeAutospacing="1" w:after="100" w:afterAutospacing="1"/>
        <w:rPr>
          <w:rFonts w:cstheme="minorHAnsi"/>
          <w:bCs/>
        </w:rPr>
      </w:pPr>
      <w:r w:rsidRPr="00815AEE">
        <w:rPr>
          <w:rFonts w:cstheme="minorHAnsi"/>
          <w:bCs/>
        </w:rPr>
        <w:t xml:space="preserve">Arguing with your client or </w:t>
      </w:r>
      <w:proofErr w:type="spellStart"/>
      <w:r w:rsidRPr="00815AEE">
        <w:rPr>
          <w:rFonts w:cstheme="minorHAnsi"/>
          <w:bCs/>
        </w:rPr>
        <w:t>co workers</w:t>
      </w:r>
      <w:proofErr w:type="spellEnd"/>
      <w:r w:rsidRPr="00815AEE">
        <w:rPr>
          <w:rFonts w:cstheme="minorHAnsi"/>
          <w:bCs/>
        </w:rPr>
        <w:t xml:space="preserve"> is a </w:t>
      </w:r>
      <w:r w:rsidR="004E63FF" w:rsidRPr="00815AEE">
        <w:rPr>
          <w:rFonts w:cstheme="minorHAnsi"/>
          <w:bCs/>
        </w:rPr>
        <w:t>normal</w:t>
      </w:r>
      <w:r w:rsidRPr="00815AEE">
        <w:rPr>
          <w:rFonts w:cstheme="minorHAnsi"/>
          <w:bCs/>
        </w:rPr>
        <w:t xml:space="preserve"> part of conflict</w:t>
      </w:r>
      <w:r w:rsidR="001C3C1D" w:rsidRPr="00815AEE">
        <w:rPr>
          <w:rFonts w:cstheme="minorHAnsi"/>
          <w:bCs/>
        </w:rPr>
        <w:t>, however, a</w:t>
      </w:r>
      <w:r w:rsidR="00B45B8B" w:rsidRPr="00815AEE">
        <w:rPr>
          <w:rFonts w:cstheme="minorHAnsi"/>
          <w:bCs/>
        </w:rPr>
        <w:t>rguing with your patient shows a sense of assumption and judgement. When you argue with your patient or their families it destroys any relationship or rapport you may have with them.</w:t>
      </w:r>
      <w:r w:rsidR="001C3C1D" w:rsidRPr="00815AEE">
        <w:rPr>
          <w:rFonts w:cstheme="minorHAnsi"/>
          <w:bCs/>
        </w:rPr>
        <w:t xml:space="preserve"> Challenging or arguing patient perceptions denies that they are real and valid to the other person. They imply that the other person is lying, misinformed, or </w:t>
      </w:r>
      <w:r w:rsidR="00815AEE" w:rsidRPr="00815AEE">
        <w:rPr>
          <w:rFonts w:cstheme="minorHAnsi"/>
          <w:bCs/>
        </w:rPr>
        <w:t>uneducated (</w:t>
      </w:r>
      <w:r w:rsidR="001C3C1D" w:rsidRPr="00815AEE">
        <w:rPr>
          <w:rFonts w:cstheme="minorHAnsi"/>
          <w:bCs/>
        </w:rPr>
        <w:t>MCCC Ed.)</w:t>
      </w:r>
    </w:p>
    <w:p w14:paraId="59C88A05" w14:textId="0058B864" w:rsidR="001C3C1D" w:rsidRPr="00815AEE" w:rsidRDefault="001C3C1D" w:rsidP="001C3C1D">
      <w:pPr>
        <w:spacing w:before="100" w:beforeAutospacing="1" w:after="100" w:afterAutospacing="1"/>
        <w:rPr>
          <w:rFonts w:cstheme="minorHAnsi"/>
          <w:bCs/>
        </w:rPr>
      </w:pPr>
      <w:r w:rsidRPr="00815AEE">
        <w:rPr>
          <w:rFonts w:cstheme="minorHAnsi"/>
          <w:bCs/>
        </w:rPr>
        <w:t>Arguing with clients and coworkers</w:t>
      </w:r>
      <w:r w:rsidR="004E63FF" w:rsidRPr="00815AEE">
        <w:rPr>
          <w:rFonts w:cstheme="minorHAnsi"/>
          <w:bCs/>
        </w:rPr>
        <w:t xml:space="preserve"> </w:t>
      </w:r>
      <w:r w:rsidRPr="00815AEE">
        <w:rPr>
          <w:rFonts w:cstheme="minorHAnsi"/>
          <w:bCs/>
        </w:rPr>
        <w:t>also exhibits unprofessional</w:t>
      </w:r>
      <w:r w:rsidR="004E63FF" w:rsidRPr="00815AEE">
        <w:rPr>
          <w:rFonts w:cstheme="minorHAnsi"/>
          <w:bCs/>
        </w:rPr>
        <w:t xml:space="preserve">/ unethical </w:t>
      </w:r>
      <w:r w:rsidRPr="00815AEE">
        <w:rPr>
          <w:rFonts w:cstheme="minorHAnsi"/>
          <w:bCs/>
        </w:rPr>
        <w:t xml:space="preserve">behavior. </w:t>
      </w:r>
      <w:proofErr w:type="gramStart"/>
      <w:r w:rsidR="004E63FF" w:rsidRPr="00815AEE">
        <w:rPr>
          <w:rFonts w:cstheme="minorHAnsi"/>
          <w:bCs/>
        </w:rPr>
        <w:t>“ Controversy</w:t>
      </w:r>
      <w:proofErr w:type="gramEnd"/>
      <w:r w:rsidR="004E63FF" w:rsidRPr="00815AEE">
        <w:rPr>
          <w:rFonts w:cstheme="minorHAnsi"/>
          <w:bCs/>
        </w:rPr>
        <w:t xml:space="preserve"> and open conflict are not tolerated “</w:t>
      </w:r>
      <w:r w:rsidR="004E63FF" w:rsidRPr="00815AEE">
        <w:t>(Arnold and Boggs, pg. 165)</w:t>
      </w:r>
      <w:r w:rsidR="004E63FF" w:rsidRPr="00815AEE">
        <w:rPr>
          <w:rFonts w:cstheme="minorHAnsi"/>
          <w:bCs/>
        </w:rPr>
        <w:t>.</w:t>
      </w:r>
    </w:p>
    <w:p w14:paraId="65B41C8A" w14:textId="77777777" w:rsidR="00BE661C" w:rsidRPr="00815AEE" w:rsidRDefault="00BE661C" w:rsidP="00150E75">
      <w:pPr>
        <w:spacing w:before="100" w:beforeAutospacing="1" w:after="100" w:afterAutospacing="1"/>
        <w:jc w:val="center"/>
        <w:rPr>
          <w:rFonts w:cstheme="minorHAnsi"/>
          <w:bCs/>
          <w:i/>
          <w:iCs/>
          <w:highlight w:val="yellow"/>
        </w:rPr>
      </w:pPr>
    </w:p>
    <w:p w14:paraId="3C40A713" w14:textId="6C892DEF" w:rsidR="00150E75" w:rsidRPr="00815AEE" w:rsidRDefault="00150E75" w:rsidP="00150E75">
      <w:pPr>
        <w:spacing w:before="100" w:beforeAutospacing="1" w:after="100" w:afterAutospacing="1"/>
        <w:jc w:val="center"/>
        <w:rPr>
          <w:rFonts w:cstheme="minorHAnsi"/>
          <w:b/>
          <w:i/>
          <w:iCs/>
        </w:rPr>
      </w:pPr>
      <w:r w:rsidRPr="00815AEE">
        <w:rPr>
          <w:rFonts w:cstheme="minorHAnsi"/>
          <w:b/>
          <w:i/>
          <w:iCs/>
          <w:highlight w:val="yellow"/>
        </w:rPr>
        <w:t>Anxiety</w:t>
      </w:r>
    </w:p>
    <w:p w14:paraId="11E1A34F" w14:textId="517DDB29" w:rsidR="00F04B8B" w:rsidRDefault="00F04B8B" w:rsidP="00150E75">
      <w:pPr>
        <w:spacing w:before="100" w:beforeAutospacing="1" w:after="100" w:afterAutospacing="1"/>
        <w:rPr>
          <w:rFonts w:cstheme="minorHAnsi"/>
          <w:color w:val="333333"/>
        </w:rPr>
      </w:pPr>
      <w:r>
        <w:rPr>
          <w:rFonts w:cstheme="minorHAnsi"/>
          <w:color w:val="333333"/>
        </w:rPr>
        <w:t xml:space="preserve">Anxiety is a part of everyday life and is normal. It is the bodies response to stressful situations Anxiety is not always a bad thing. It can help us stay alert, motivate us to solve problems and spur us on. However, too much anxiety can also interfere with life, coping and communication with others. </w:t>
      </w:r>
    </w:p>
    <w:p w14:paraId="201FB3E1" w14:textId="4FE4A6D9" w:rsidR="004E63FF" w:rsidRPr="00815AEE" w:rsidRDefault="004E63FF" w:rsidP="00150E75">
      <w:pPr>
        <w:spacing w:before="100" w:beforeAutospacing="1" w:after="100" w:afterAutospacing="1"/>
        <w:rPr>
          <w:rFonts w:cstheme="minorHAnsi"/>
          <w:bCs/>
        </w:rPr>
      </w:pPr>
      <w:r w:rsidRPr="00815AEE">
        <w:rPr>
          <w:rFonts w:cstheme="minorHAnsi"/>
          <w:color w:val="333333"/>
        </w:rPr>
        <w:t>“It takes a lot of mental energy to hold a conversation, even if it doesn't seem like it. So it should come as little surprise that when your mind is overwhelmed with anxiety it can impair your ability to communicate”</w:t>
      </w:r>
      <w:r w:rsidR="00C1103D" w:rsidRPr="00815AEE">
        <w:rPr>
          <w:rFonts w:cstheme="minorHAnsi"/>
          <w:color w:val="333333"/>
        </w:rPr>
        <w:t xml:space="preserve"> </w:t>
      </w:r>
      <w:proofErr w:type="gramStart"/>
      <w:r w:rsidR="00C1103D" w:rsidRPr="00815AEE">
        <w:rPr>
          <w:rFonts w:cstheme="minorHAnsi"/>
          <w:color w:val="333333"/>
        </w:rPr>
        <w:t>( Abraham</w:t>
      </w:r>
      <w:proofErr w:type="gramEnd"/>
      <w:r w:rsidR="00C1103D" w:rsidRPr="00815AEE">
        <w:rPr>
          <w:rFonts w:cstheme="minorHAnsi"/>
          <w:color w:val="333333"/>
        </w:rPr>
        <w:t>, 2020. Pg</w:t>
      </w:r>
      <w:r w:rsidR="00C1103D" w:rsidRPr="00815AEE">
        <w:rPr>
          <w:rFonts w:ascii="Helvetica" w:hAnsi="Helvetica"/>
          <w:color w:val="333333"/>
        </w:rPr>
        <w:t>.</w:t>
      </w:r>
      <w:r w:rsidR="00C1103D" w:rsidRPr="00815AEE">
        <w:rPr>
          <w:rFonts w:cstheme="minorHAnsi"/>
          <w:color w:val="333333"/>
        </w:rPr>
        <w:t>1)</w:t>
      </w:r>
    </w:p>
    <w:p w14:paraId="175667A2" w14:textId="25B0C2C3" w:rsidR="00150E75" w:rsidRPr="00815AEE" w:rsidRDefault="004E63FF" w:rsidP="00150E75">
      <w:pPr>
        <w:spacing w:before="100" w:beforeAutospacing="1" w:after="100" w:afterAutospacing="1"/>
        <w:rPr>
          <w:rFonts w:cstheme="minorHAnsi"/>
          <w:bCs/>
        </w:rPr>
      </w:pPr>
      <w:r w:rsidRPr="00815AEE">
        <w:rPr>
          <w:rFonts w:cstheme="minorHAnsi"/>
          <w:bCs/>
        </w:rPr>
        <w:t>“</w:t>
      </w:r>
      <w:r w:rsidR="00150E75" w:rsidRPr="00815AEE">
        <w:rPr>
          <w:rFonts w:cstheme="minorHAnsi"/>
          <w:bCs/>
        </w:rPr>
        <w:t xml:space="preserve">Feeling anxious can become a personal barrier to communication in a person-centered relationship. Anxiety is a vague, persistent feeling of impending doom. It is a universal feeling; no one fully escapes it. The impact on the self is always uncomfortable. It occurs when one perceives a threat (real or imagined) to one’s self-concept. Lower satisfaction with communication is associated with increased anxiety. Anxiety is usually observed through the physical and behavioral manifestations of the attempt to relieve anxious feelings. Although individuals experiencing anxiety may not know they are anxious, specific behaviors provide clues that they </w:t>
      </w:r>
      <w:proofErr w:type="gramStart"/>
      <w:r w:rsidR="00150E75" w:rsidRPr="00815AEE">
        <w:rPr>
          <w:rFonts w:cstheme="minorHAnsi"/>
          <w:bCs/>
        </w:rPr>
        <w:t>are</w:t>
      </w:r>
      <w:r w:rsidRPr="00815AEE">
        <w:rPr>
          <w:rFonts w:cstheme="minorHAnsi"/>
          <w:bCs/>
        </w:rPr>
        <w:t>“</w:t>
      </w:r>
      <w:proofErr w:type="gramEnd"/>
      <w:r w:rsidRPr="00815AEE">
        <w:t>(Arnold and Boggs, pg. 234)</w:t>
      </w:r>
      <w:r w:rsidRPr="00815AEE">
        <w:rPr>
          <w:rFonts w:cstheme="minorHAnsi"/>
          <w:bCs/>
        </w:rPr>
        <w:t>.</w:t>
      </w:r>
    </w:p>
    <w:p w14:paraId="2D34267D" w14:textId="3C3211D6" w:rsidR="00C1103D" w:rsidRPr="00815AEE" w:rsidRDefault="00C1103D" w:rsidP="00C1103D">
      <w:pPr>
        <w:spacing w:before="100" w:beforeAutospacing="1" w:after="100" w:afterAutospacing="1" w:line="240" w:lineRule="auto"/>
        <w:rPr>
          <w:rFonts w:eastAsia="Times New Roman" w:cstheme="minorHAnsi"/>
          <w:color w:val="333333"/>
          <w:kern w:val="0"/>
          <w14:ligatures w14:val="none"/>
        </w:rPr>
      </w:pPr>
      <w:r w:rsidRPr="00815AEE">
        <w:rPr>
          <w:rFonts w:eastAsia="Times New Roman" w:cstheme="minorHAnsi"/>
          <w:color w:val="333333"/>
          <w:kern w:val="0"/>
          <w14:ligatures w14:val="none"/>
        </w:rPr>
        <w:t>“There is no single issue that impairs communication when you have anxiety. Rather, there is a host of potential issues that can make it difficult to communicate. Some examples include:</w:t>
      </w:r>
    </w:p>
    <w:p w14:paraId="44B5522A" w14:textId="77777777" w:rsidR="00C1103D" w:rsidRPr="00815AEE" w:rsidRDefault="00C1103D" w:rsidP="00C1103D">
      <w:pPr>
        <w:numPr>
          <w:ilvl w:val="0"/>
          <w:numId w:val="7"/>
        </w:numPr>
        <w:spacing w:after="240" w:line="240" w:lineRule="auto"/>
        <w:ind w:left="1020"/>
        <w:rPr>
          <w:rFonts w:eastAsia="Times New Roman" w:cstheme="minorHAnsi"/>
          <w:color w:val="333333"/>
          <w:kern w:val="0"/>
          <w14:ligatures w14:val="none"/>
        </w:rPr>
      </w:pPr>
      <w:r w:rsidRPr="00815AEE">
        <w:rPr>
          <w:rFonts w:eastAsia="Times New Roman" w:cstheme="minorHAnsi"/>
          <w:b/>
          <w:bCs/>
          <w:color w:val="333333"/>
          <w:kern w:val="0"/>
          <w14:ligatures w14:val="none"/>
        </w:rPr>
        <w:t>Distracted Thinking</w:t>
      </w:r>
      <w:r w:rsidRPr="00815AEE">
        <w:rPr>
          <w:rFonts w:eastAsia="Times New Roman" w:cstheme="minorHAnsi"/>
          <w:color w:val="333333"/>
          <w:kern w:val="0"/>
          <w14:ligatures w14:val="none"/>
        </w:rPr>
        <w:t> One of the main issues caused by anxiety may be distracted thinking. You may find yourself anxiously thinking about numerous things, find yourself overly focused on the way you feel, or find yourself stuck on a particular thought. Regardless of what the issue is, distracted thinking makes it very hard to listen and hold a conversation, and your ability to communicate is impaired as a result.</w:t>
      </w:r>
    </w:p>
    <w:p w14:paraId="7B1DFD68" w14:textId="77777777" w:rsidR="00C1103D" w:rsidRPr="00815AEE" w:rsidRDefault="00C1103D" w:rsidP="00C1103D">
      <w:pPr>
        <w:numPr>
          <w:ilvl w:val="0"/>
          <w:numId w:val="7"/>
        </w:numPr>
        <w:spacing w:after="240" w:line="240" w:lineRule="auto"/>
        <w:ind w:left="1020"/>
        <w:rPr>
          <w:rFonts w:eastAsia="Times New Roman" w:cstheme="minorHAnsi"/>
          <w:color w:val="333333"/>
          <w:kern w:val="0"/>
          <w14:ligatures w14:val="none"/>
        </w:rPr>
      </w:pPr>
      <w:r w:rsidRPr="00815AEE">
        <w:rPr>
          <w:rFonts w:eastAsia="Times New Roman" w:cstheme="minorHAnsi"/>
          <w:b/>
          <w:bCs/>
          <w:color w:val="333333"/>
          <w:kern w:val="0"/>
          <w14:ligatures w14:val="none"/>
        </w:rPr>
        <w:t>Overthinking From Nervousness</w:t>
      </w:r>
      <w:r w:rsidRPr="00815AEE">
        <w:rPr>
          <w:rFonts w:eastAsia="Times New Roman" w:cstheme="minorHAnsi"/>
          <w:color w:val="333333"/>
          <w:kern w:val="0"/>
          <w14:ligatures w14:val="none"/>
        </w:rPr>
        <w:t xml:space="preserve"> Being nervous can create problems with overthinking. When you're nervous while talking to someone else, it's not uncommon to overthink </w:t>
      </w:r>
      <w:proofErr w:type="gramStart"/>
      <w:r w:rsidRPr="00815AEE">
        <w:rPr>
          <w:rFonts w:eastAsia="Times New Roman" w:cstheme="minorHAnsi"/>
          <w:color w:val="333333"/>
          <w:kern w:val="0"/>
          <w14:ligatures w14:val="none"/>
        </w:rPr>
        <w:t>each and every</w:t>
      </w:r>
      <w:proofErr w:type="gramEnd"/>
      <w:r w:rsidRPr="00815AEE">
        <w:rPr>
          <w:rFonts w:eastAsia="Times New Roman" w:cstheme="minorHAnsi"/>
          <w:color w:val="333333"/>
          <w:kern w:val="0"/>
          <w14:ligatures w14:val="none"/>
        </w:rPr>
        <w:t xml:space="preserve"> word you're about to say in an effort to make sure that you say the right thing. But when you are rethinking </w:t>
      </w:r>
      <w:proofErr w:type="gramStart"/>
      <w:r w:rsidRPr="00815AEE">
        <w:rPr>
          <w:rFonts w:eastAsia="Times New Roman" w:cstheme="minorHAnsi"/>
          <w:color w:val="333333"/>
          <w:kern w:val="0"/>
          <w14:ligatures w14:val="none"/>
        </w:rPr>
        <w:t>everything</w:t>
      </w:r>
      <w:proofErr w:type="gramEnd"/>
      <w:r w:rsidRPr="00815AEE">
        <w:rPr>
          <w:rFonts w:eastAsia="Times New Roman" w:cstheme="minorHAnsi"/>
          <w:color w:val="333333"/>
          <w:kern w:val="0"/>
          <w14:ligatures w14:val="none"/>
        </w:rPr>
        <w:t xml:space="preserve"> you are about to say, it disrupts the natural flow of conversation.</w:t>
      </w:r>
    </w:p>
    <w:p w14:paraId="541C25B0" w14:textId="01BB7365" w:rsidR="00C1103D" w:rsidRPr="00815AEE" w:rsidRDefault="00C1103D" w:rsidP="00C1103D">
      <w:pPr>
        <w:numPr>
          <w:ilvl w:val="0"/>
          <w:numId w:val="7"/>
        </w:numPr>
        <w:spacing w:after="240" w:line="240" w:lineRule="auto"/>
        <w:ind w:left="1020"/>
        <w:rPr>
          <w:rFonts w:eastAsia="Times New Roman" w:cstheme="minorHAnsi"/>
          <w:color w:val="333333"/>
          <w:kern w:val="0"/>
          <w14:ligatures w14:val="none"/>
        </w:rPr>
      </w:pPr>
      <w:r w:rsidRPr="00815AEE">
        <w:rPr>
          <w:rFonts w:eastAsia="Times New Roman" w:cstheme="minorHAnsi"/>
          <w:b/>
          <w:bCs/>
          <w:color w:val="333333"/>
          <w:kern w:val="0"/>
          <w14:ligatures w14:val="none"/>
        </w:rPr>
        <w:t>Trouble Listening</w:t>
      </w:r>
      <w:r w:rsidRPr="00815AEE">
        <w:rPr>
          <w:rFonts w:eastAsia="Times New Roman" w:cstheme="minorHAnsi"/>
          <w:color w:val="333333"/>
          <w:kern w:val="0"/>
          <w14:ligatures w14:val="none"/>
        </w:rPr>
        <w:t xml:space="preserve"> When you are focused on your anxiety it can cause trouble with listening and understanding what the other person is saying. This is often due to the distracted thinking, as mentioned above. Becoming anxiously focused on the person’s facial expressions or nonverbal communication can impact your ability to listen and pay attention to what they are saying. Anxiety about the content of the person's message may lead you to focus too much on any one </w:t>
      </w:r>
      <w:proofErr w:type="gramStart"/>
      <w:r w:rsidRPr="00815AEE">
        <w:rPr>
          <w:rFonts w:eastAsia="Times New Roman" w:cstheme="minorHAnsi"/>
          <w:color w:val="333333"/>
          <w:kern w:val="0"/>
          <w14:ligatures w14:val="none"/>
        </w:rPr>
        <w:t>particular word</w:t>
      </w:r>
      <w:proofErr w:type="gramEnd"/>
      <w:r w:rsidRPr="00815AEE">
        <w:rPr>
          <w:rFonts w:eastAsia="Times New Roman" w:cstheme="minorHAnsi"/>
          <w:color w:val="333333"/>
          <w:kern w:val="0"/>
          <w14:ligatures w14:val="none"/>
        </w:rPr>
        <w:t xml:space="preserve"> or phrase which can cause you to miss out on the other content that is necessary to respond correctly.</w:t>
      </w:r>
    </w:p>
    <w:p w14:paraId="56DEAA7A" w14:textId="1D36C1F3" w:rsidR="00C1103D" w:rsidRPr="00815AEE" w:rsidRDefault="00C1103D" w:rsidP="00C1103D">
      <w:pPr>
        <w:spacing w:before="100" w:beforeAutospacing="1" w:after="100" w:afterAutospacing="1" w:line="240" w:lineRule="auto"/>
        <w:rPr>
          <w:rFonts w:eastAsia="Times New Roman" w:cstheme="minorHAnsi"/>
          <w:color w:val="333333"/>
          <w:kern w:val="0"/>
          <w14:ligatures w14:val="none"/>
        </w:rPr>
      </w:pPr>
      <w:r w:rsidRPr="00815AEE">
        <w:rPr>
          <w:rFonts w:eastAsia="Times New Roman" w:cstheme="minorHAnsi"/>
          <w:color w:val="333333"/>
          <w:kern w:val="0"/>
          <w14:ligatures w14:val="none"/>
        </w:rPr>
        <w:t>While all types of anxiety can impair communication, different issues may come up based on the type of anxiety you experience”</w:t>
      </w:r>
      <w:r w:rsidRPr="00815AEE">
        <w:rPr>
          <w:rFonts w:cstheme="minorHAnsi"/>
          <w:color w:val="333333"/>
        </w:rPr>
        <w:t xml:space="preserve"> </w:t>
      </w:r>
      <w:proofErr w:type="gramStart"/>
      <w:r w:rsidRPr="00815AEE">
        <w:rPr>
          <w:rFonts w:cstheme="minorHAnsi"/>
          <w:color w:val="333333"/>
        </w:rPr>
        <w:t>( Abraham</w:t>
      </w:r>
      <w:proofErr w:type="gramEnd"/>
      <w:r w:rsidRPr="00815AEE">
        <w:rPr>
          <w:rFonts w:cstheme="minorHAnsi"/>
          <w:color w:val="333333"/>
        </w:rPr>
        <w:t>, 2020. Pg</w:t>
      </w:r>
      <w:r w:rsidRPr="00815AEE">
        <w:rPr>
          <w:rFonts w:ascii="Helvetica" w:hAnsi="Helvetica"/>
          <w:color w:val="333333"/>
        </w:rPr>
        <w:t>.</w:t>
      </w:r>
      <w:r w:rsidRPr="00815AEE">
        <w:rPr>
          <w:rFonts w:cstheme="minorHAnsi"/>
          <w:color w:val="333333"/>
        </w:rPr>
        <w:t>1)</w:t>
      </w:r>
    </w:p>
    <w:p w14:paraId="092C8C3C" w14:textId="320B3A42" w:rsidR="00C1103D" w:rsidRPr="00815AEE" w:rsidRDefault="00C1103D" w:rsidP="00150E75">
      <w:pPr>
        <w:spacing w:before="100" w:beforeAutospacing="1" w:after="100" w:afterAutospacing="1"/>
        <w:rPr>
          <w:rFonts w:cstheme="minorHAnsi"/>
          <w:b/>
        </w:rPr>
      </w:pPr>
      <w:r w:rsidRPr="00815AEE">
        <w:rPr>
          <w:rFonts w:cstheme="minorHAnsi"/>
          <w:b/>
        </w:rPr>
        <w:t>Types of Anxiety</w:t>
      </w:r>
    </w:p>
    <w:p w14:paraId="063BE2FD" w14:textId="10DF0206" w:rsidR="004E63FF" w:rsidRPr="00815AEE" w:rsidRDefault="004E63FF" w:rsidP="00150E75">
      <w:pPr>
        <w:spacing w:before="100" w:beforeAutospacing="1" w:after="100" w:afterAutospacing="1"/>
        <w:rPr>
          <w:rFonts w:cstheme="minorHAnsi"/>
          <w:bCs/>
        </w:rPr>
      </w:pPr>
      <w:r w:rsidRPr="00815AEE">
        <w:rPr>
          <w:rFonts w:cstheme="minorHAnsi"/>
          <w:bCs/>
          <w:noProof/>
        </w:rPr>
        <w:drawing>
          <wp:inline distT="0" distB="0" distL="0" distR="0" wp14:anchorId="565D55AD" wp14:editId="2E5654DB">
            <wp:extent cx="6609473" cy="3219450"/>
            <wp:effectExtent l="0" t="0" r="1270" b="0"/>
            <wp:docPr id="1813685152" name="Picture 5"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3685152" name="Picture 5" descr="A screenshot of a computer&#10;&#10;Description automatically generated"/>
                    <pic:cNvPicPr/>
                  </pic:nvPicPr>
                  <pic:blipFill>
                    <a:blip r:embed="rId18"/>
                    <a:stretch>
                      <a:fillRect/>
                    </a:stretch>
                  </pic:blipFill>
                  <pic:spPr>
                    <a:xfrm>
                      <a:off x="0" y="0"/>
                      <a:ext cx="6639444" cy="3234049"/>
                    </a:xfrm>
                    <a:prstGeom prst="rect">
                      <a:avLst/>
                    </a:prstGeom>
                  </pic:spPr>
                </pic:pic>
              </a:graphicData>
            </a:graphic>
          </wp:inline>
        </w:drawing>
      </w:r>
    </w:p>
    <w:p w14:paraId="4DE24A3A" w14:textId="77777777" w:rsidR="004E63FF" w:rsidRPr="00815AEE" w:rsidRDefault="004E63FF" w:rsidP="00C1103D">
      <w:pPr>
        <w:spacing w:before="100" w:beforeAutospacing="1" w:after="100" w:afterAutospacing="1"/>
        <w:rPr>
          <w:rFonts w:cstheme="minorHAnsi"/>
          <w:b/>
          <w:noProof/>
        </w:rPr>
      </w:pPr>
      <w:r w:rsidRPr="00815AEE">
        <w:rPr>
          <w:rFonts w:cstheme="minorHAnsi"/>
          <w:b/>
          <w:noProof/>
        </w:rPr>
        <w:t>Nursing Strategies to Reduce Anxiety</w:t>
      </w:r>
    </w:p>
    <w:p w14:paraId="117F5BD0" w14:textId="77777777" w:rsidR="004E63FF" w:rsidRPr="00815AEE" w:rsidRDefault="004E63FF" w:rsidP="004E63FF">
      <w:pPr>
        <w:spacing w:before="100" w:beforeAutospacing="1" w:after="100" w:afterAutospacing="1"/>
        <w:rPr>
          <w:rFonts w:cstheme="minorHAnsi"/>
          <w:b/>
          <w:noProof/>
        </w:rPr>
      </w:pPr>
      <w:r w:rsidRPr="00815AEE">
        <w:rPr>
          <w:rFonts w:cstheme="minorHAnsi"/>
          <w:b/>
          <w:noProof/>
        </w:rPr>
        <w:t>For the Person</w:t>
      </w:r>
    </w:p>
    <w:p w14:paraId="24A4CE8D" w14:textId="34B50BDA" w:rsidR="004E63FF" w:rsidRPr="00815AEE" w:rsidRDefault="004E63FF" w:rsidP="004E63FF">
      <w:pPr>
        <w:pStyle w:val="ListParagraph"/>
        <w:numPr>
          <w:ilvl w:val="0"/>
          <w:numId w:val="3"/>
        </w:numPr>
        <w:spacing w:before="100" w:beforeAutospacing="1" w:after="100" w:afterAutospacing="1"/>
        <w:rPr>
          <w:rFonts w:cstheme="minorHAnsi"/>
          <w:bCs/>
          <w:noProof/>
        </w:rPr>
      </w:pPr>
      <w:r w:rsidRPr="00815AEE">
        <w:rPr>
          <w:rFonts w:cstheme="minorHAnsi"/>
          <w:bCs/>
          <w:noProof/>
        </w:rPr>
        <w:t>Use active listening to show acceptance.</w:t>
      </w:r>
    </w:p>
    <w:p w14:paraId="6194AAD9" w14:textId="26F52F20" w:rsidR="004E63FF" w:rsidRPr="00815AEE" w:rsidRDefault="004E63FF" w:rsidP="004E63FF">
      <w:pPr>
        <w:pStyle w:val="ListParagraph"/>
        <w:numPr>
          <w:ilvl w:val="0"/>
          <w:numId w:val="3"/>
        </w:numPr>
        <w:spacing w:before="100" w:beforeAutospacing="1" w:after="100" w:afterAutospacing="1"/>
        <w:rPr>
          <w:rFonts w:cstheme="minorHAnsi"/>
          <w:bCs/>
          <w:noProof/>
        </w:rPr>
      </w:pPr>
      <w:r w:rsidRPr="00815AEE">
        <w:rPr>
          <w:rFonts w:cstheme="minorHAnsi"/>
          <w:bCs/>
          <w:noProof/>
        </w:rPr>
        <w:t>Be honest; answer all questions at the person’s level of understanding.</w:t>
      </w:r>
    </w:p>
    <w:p w14:paraId="1F6B2671" w14:textId="57B0054E" w:rsidR="004E63FF" w:rsidRPr="00815AEE" w:rsidRDefault="004E63FF" w:rsidP="004E63FF">
      <w:pPr>
        <w:pStyle w:val="ListParagraph"/>
        <w:numPr>
          <w:ilvl w:val="0"/>
          <w:numId w:val="3"/>
        </w:numPr>
        <w:spacing w:before="100" w:beforeAutospacing="1" w:after="100" w:afterAutospacing="1"/>
        <w:rPr>
          <w:rFonts w:cstheme="minorHAnsi"/>
          <w:bCs/>
          <w:noProof/>
        </w:rPr>
      </w:pPr>
      <w:r w:rsidRPr="00815AEE">
        <w:rPr>
          <w:rFonts w:cstheme="minorHAnsi"/>
          <w:bCs/>
          <w:noProof/>
        </w:rPr>
        <w:t>Explain procedures, surgery, and policies, and give appropriate reassurance based on data.</w:t>
      </w:r>
    </w:p>
    <w:p w14:paraId="6CAE8E32" w14:textId="01AF54CD" w:rsidR="004E63FF" w:rsidRPr="00815AEE" w:rsidRDefault="004E63FF" w:rsidP="004E63FF">
      <w:pPr>
        <w:pStyle w:val="ListParagraph"/>
        <w:numPr>
          <w:ilvl w:val="0"/>
          <w:numId w:val="3"/>
        </w:numPr>
        <w:spacing w:before="100" w:beforeAutospacing="1" w:after="100" w:afterAutospacing="1"/>
        <w:rPr>
          <w:rFonts w:cstheme="minorHAnsi"/>
          <w:bCs/>
          <w:noProof/>
        </w:rPr>
      </w:pPr>
      <w:r w:rsidRPr="00815AEE">
        <w:rPr>
          <w:rFonts w:cstheme="minorHAnsi"/>
          <w:bCs/>
          <w:noProof/>
        </w:rPr>
        <w:t>Act in a calm, unhurried manner.</w:t>
      </w:r>
    </w:p>
    <w:p w14:paraId="7F920980" w14:textId="7D05649B" w:rsidR="004E63FF" w:rsidRPr="00815AEE" w:rsidRDefault="004E63FF" w:rsidP="004E63FF">
      <w:pPr>
        <w:pStyle w:val="ListParagraph"/>
        <w:numPr>
          <w:ilvl w:val="0"/>
          <w:numId w:val="3"/>
        </w:numPr>
        <w:spacing w:before="100" w:beforeAutospacing="1" w:after="100" w:afterAutospacing="1"/>
        <w:rPr>
          <w:rFonts w:cstheme="minorHAnsi"/>
          <w:bCs/>
          <w:noProof/>
        </w:rPr>
      </w:pPr>
      <w:r w:rsidRPr="00815AEE">
        <w:rPr>
          <w:rFonts w:cstheme="minorHAnsi"/>
          <w:bCs/>
          <w:noProof/>
        </w:rPr>
        <w:t>Speak clearly, slowly, and firmly (but not loudly).</w:t>
      </w:r>
    </w:p>
    <w:p w14:paraId="20835EBA" w14:textId="070235B8" w:rsidR="004E63FF" w:rsidRPr="00815AEE" w:rsidRDefault="004E63FF" w:rsidP="004E63FF">
      <w:pPr>
        <w:pStyle w:val="ListParagraph"/>
        <w:numPr>
          <w:ilvl w:val="0"/>
          <w:numId w:val="3"/>
        </w:numPr>
        <w:spacing w:before="100" w:beforeAutospacing="1" w:after="100" w:afterAutospacing="1"/>
        <w:rPr>
          <w:rFonts w:cstheme="minorHAnsi"/>
          <w:bCs/>
          <w:noProof/>
        </w:rPr>
      </w:pPr>
      <w:r w:rsidRPr="00815AEE">
        <w:rPr>
          <w:rFonts w:cstheme="minorHAnsi"/>
          <w:bCs/>
          <w:noProof/>
        </w:rPr>
        <w:t>Give information regarding laboratory tests, medications, treatments, and rationale for restrictions on activity.</w:t>
      </w:r>
    </w:p>
    <w:p w14:paraId="6AD5B659" w14:textId="235A1A0E" w:rsidR="004E63FF" w:rsidRPr="00815AEE" w:rsidRDefault="004E63FF" w:rsidP="004E63FF">
      <w:pPr>
        <w:pStyle w:val="ListParagraph"/>
        <w:numPr>
          <w:ilvl w:val="0"/>
          <w:numId w:val="3"/>
        </w:numPr>
        <w:spacing w:before="100" w:beforeAutospacing="1" w:after="100" w:afterAutospacing="1"/>
        <w:rPr>
          <w:rFonts w:cstheme="minorHAnsi"/>
          <w:bCs/>
          <w:noProof/>
        </w:rPr>
      </w:pPr>
      <w:r w:rsidRPr="00815AEE">
        <w:rPr>
          <w:rFonts w:cstheme="minorHAnsi"/>
          <w:bCs/>
          <w:noProof/>
        </w:rPr>
        <w:t>Set reasonable limits and provide structure.</w:t>
      </w:r>
    </w:p>
    <w:p w14:paraId="23C157B0" w14:textId="34E67C82" w:rsidR="004E63FF" w:rsidRPr="00815AEE" w:rsidRDefault="004E63FF" w:rsidP="004E63FF">
      <w:pPr>
        <w:pStyle w:val="ListParagraph"/>
        <w:numPr>
          <w:ilvl w:val="0"/>
          <w:numId w:val="3"/>
        </w:numPr>
        <w:spacing w:before="100" w:beforeAutospacing="1" w:after="100" w:afterAutospacing="1"/>
        <w:rPr>
          <w:rFonts w:cstheme="minorHAnsi"/>
          <w:bCs/>
          <w:noProof/>
        </w:rPr>
      </w:pPr>
      <w:r w:rsidRPr="00815AEE">
        <w:rPr>
          <w:rFonts w:cstheme="minorHAnsi"/>
          <w:bCs/>
          <w:noProof/>
        </w:rPr>
        <w:t>Encourage self-affirmation through positive statements such as “I will” and “I can.”</w:t>
      </w:r>
    </w:p>
    <w:p w14:paraId="4B4DCF62" w14:textId="08E8F7EE" w:rsidR="004E63FF" w:rsidRPr="00815AEE" w:rsidRDefault="004E63FF" w:rsidP="004E63FF">
      <w:pPr>
        <w:pStyle w:val="ListParagraph"/>
        <w:numPr>
          <w:ilvl w:val="0"/>
          <w:numId w:val="3"/>
        </w:numPr>
        <w:spacing w:before="100" w:beforeAutospacing="1" w:after="100" w:afterAutospacing="1"/>
        <w:rPr>
          <w:rFonts w:cstheme="minorHAnsi"/>
          <w:bCs/>
          <w:noProof/>
        </w:rPr>
      </w:pPr>
      <w:r w:rsidRPr="00815AEE">
        <w:rPr>
          <w:rFonts w:cstheme="minorHAnsi"/>
          <w:bCs/>
          <w:noProof/>
        </w:rPr>
        <w:t>Use drawings or play therapy with dolls, puppets, and games with youth.</w:t>
      </w:r>
    </w:p>
    <w:p w14:paraId="0319B148" w14:textId="06E83CCE" w:rsidR="004E63FF" w:rsidRPr="00815AEE" w:rsidRDefault="004E63FF" w:rsidP="004E63FF">
      <w:pPr>
        <w:pStyle w:val="ListParagraph"/>
        <w:numPr>
          <w:ilvl w:val="0"/>
          <w:numId w:val="3"/>
        </w:numPr>
        <w:spacing w:before="100" w:beforeAutospacing="1" w:after="100" w:afterAutospacing="1"/>
        <w:rPr>
          <w:rFonts w:cstheme="minorHAnsi"/>
          <w:bCs/>
          <w:noProof/>
        </w:rPr>
      </w:pPr>
      <w:r w:rsidRPr="00815AEE">
        <w:rPr>
          <w:rFonts w:cstheme="minorHAnsi"/>
          <w:bCs/>
          <w:noProof/>
        </w:rPr>
        <w:t>Use touch where appropriate.</w:t>
      </w:r>
    </w:p>
    <w:p w14:paraId="0BB2BFFF" w14:textId="520B4870" w:rsidR="004E63FF" w:rsidRPr="00815AEE" w:rsidRDefault="004E63FF" w:rsidP="004E63FF">
      <w:pPr>
        <w:pStyle w:val="ListParagraph"/>
        <w:numPr>
          <w:ilvl w:val="0"/>
          <w:numId w:val="3"/>
        </w:numPr>
        <w:spacing w:before="100" w:beforeAutospacing="1" w:after="100" w:afterAutospacing="1"/>
        <w:rPr>
          <w:rFonts w:cstheme="minorHAnsi"/>
          <w:bCs/>
          <w:noProof/>
        </w:rPr>
      </w:pPr>
      <w:r w:rsidRPr="00815AEE">
        <w:rPr>
          <w:rFonts w:cstheme="minorHAnsi"/>
          <w:bCs/>
          <w:noProof/>
        </w:rPr>
        <w:t>Initiate recreational activities, such as physical exercise, music, card games, board games, crafts, and reading.</w:t>
      </w:r>
    </w:p>
    <w:p w14:paraId="637C4CE3" w14:textId="5288514C" w:rsidR="004E63FF" w:rsidRPr="00815AEE" w:rsidRDefault="004E63FF" w:rsidP="004E63FF">
      <w:pPr>
        <w:pStyle w:val="ListParagraph"/>
        <w:numPr>
          <w:ilvl w:val="0"/>
          <w:numId w:val="3"/>
        </w:numPr>
        <w:spacing w:before="100" w:beforeAutospacing="1" w:after="100" w:afterAutospacing="1"/>
        <w:rPr>
          <w:rFonts w:cstheme="minorHAnsi"/>
          <w:bCs/>
          <w:noProof/>
        </w:rPr>
      </w:pPr>
      <w:r w:rsidRPr="00815AEE">
        <w:rPr>
          <w:rFonts w:cstheme="minorHAnsi"/>
          <w:bCs/>
          <w:noProof/>
        </w:rPr>
        <w:t>Teach deep breathing and relaxation exercises.</w:t>
      </w:r>
    </w:p>
    <w:p w14:paraId="329E9A97" w14:textId="643C47D1" w:rsidR="004E63FF" w:rsidRPr="00815AEE" w:rsidRDefault="004E63FF" w:rsidP="004E63FF">
      <w:pPr>
        <w:pStyle w:val="ListParagraph"/>
        <w:numPr>
          <w:ilvl w:val="0"/>
          <w:numId w:val="3"/>
        </w:numPr>
        <w:spacing w:before="100" w:beforeAutospacing="1" w:after="100" w:afterAutospacing="1"/>
        <w:rPr>
          <w:rFonts w:cstheme="minorHAnsi"/>
          <w:bCs/>
          <w:noProof/>
        </w:rPr>
      </w:pPr>
      <w:r w:rsidRPr="00815AEE">
        <w:rPr>
          <w:rFonts w:cstheme="minorHAnsi"/>
          <w:bCs/>
          <w:noProof/>
        </w:rPr>
        <w:t>Use guided imagery.</w:t>
      </w:r>
    </w:p>
    <w:p w14:paraId="099D6043" w14:textId="77777777" w:rsidR="004E63FF" w:rsidRPr="00815AEE" w:rsidRDefault="004E63FF" w:rsidP="004E63FF">
      <w:pPr>
        <w:spacing w:before="100" w:beforeAutospacing="1" w:after="100" w:afterAutospacing="1"/>
        <w:rPr>
          <w:rFonts w:cstheme="minorHAnsi"/>
          <w:b/>
          <w:noProof/>
        </w:rPr>
      </w:pPr>
      <w:r w:rsidRPr="00815AEE">
        <w:rPr>
          <w:rFonts w:cstheme="minorHAnsi"/>
          <w:b/>
          <w:noProof/>
        </w:rPr>
        <w:t>For Nurses</w:t>
      </w:r>
    </w:p>
    <w:p w14:paraId="2CD3A4C8" w14:textId="510BA5E3" w:rsidR="004E63FF" w:rsidRPr="00815AEE" w:rsidRDefault="004E63FF" w:rsidP="004E63FF">
      <w:pPr>
        <w:pStyle w:val="ListParagraph"/>
        <w:numPr>
          <w:ilvl w:val="0"/>
          <w:numId w:val="3"/>
        </w:numPr>
        <w:spacing w:before="100" w:beforeAutospacing="1" w:after="100" w:afterAutospacing="1"/>
        <w:rPr>
          <w:rFonts w:cstheme="minorHAnsi"/>
          <w:bCs/>
          <w:noProof/>
        </w:rPr>
      </w:pPr>
      <w:r w:rsidRPr="00815AEE">
        <w:rPr>
          <w:rFonts w:cstheme="minorHAnsi"/>
          <w:bCs/>
          <w:noProof/>
        </w:rPr>
        <w:t>Ensure adequate amounts of sleep.</w:t>
      </w:r>
    </w:p>
    <w:p w14:paraId="4E65697E" w14:textId="62716224" w:rsidR="004E63FF" w:rsidRPr="00815AEE" w:rsidRDefault="004E63FF" w:rsidP="004E63FF">
      <w:pPr>
        <w:pStyle w:val="ListParagraph"/>
        <w:numPr>
          <w:ilvl w:val="0"/>
          <w:numId w:val="3"/>
        </w:numPr>
        <w:spacing w:before="100" w:beforeAutospacing="1" w:after="100" w:afterAutospacing="1"/>
        <w:rPr>
          <w:rFonts w:cstheme="minorHAnsi"/>
          <w:bCs/>
          <w:noProof/>
        </w:rPr>
      </w:pPr>
      <w:r w:rsidRPr="00815AEE">
        <w:rPr>
          <w:rFonts w:cstheme="minorHAnsi"/>
          <w:bCs/>
          <w:noProof/>
        </w:rPr>
        <w:t>Eat a healthy diet.</w:t>
      </w:r>
    </w:p>
    <w:p w14:paraId="238CE2A3" w14:textId="0B0FAAA8" w:rsidR="004E63FF" w:rsidRPr="00815AEE" w:rsidRDefault="004E63FF" w:rsidP="004E63FF">
      <w:pPr>
        <w:pStyle w:val="ListParagraph"/>
        <w:numPr>
          <w:ilvl w:val="0"/>
          <w:numId w:val="3"/>
        </w:numPr>
        <w:spacing w:before="100" w:beforeAutospacing="1" w:after="100" w:afterAutospacing="1"/>
        <w:rPr>
          <w:rFonts w:cstheme="minorHAnsi"/>
          <w:bCs/>
          <w:noProof/>
        </w:rPr>
      </w:pPr>
      <w:r w:rsidRPr="00815AEE">
        <w:rPr>
          <w:rFonts w:cstheme="minorHAnsi"/>
          <w:bCs/>
          <w:noProof/>
        </w:rPr>
        <w:t>Exercise.</w:t>
      </w:r>
    </w:p>
    <w:p w14:paraId="6EDF5536" w14:textId="63871721" w:rsidR="004E63FF" w:rsidRPr="00815AEE" w:rsidRDefault="004E63FF" w:rsidP="004E63FF">
      <w:pPr>
        <w:pStyle w:val="ListParagraph"/>
        <w:numPr>
          <w:ilvl w:val="0"/>
          <w:numId w:val="3"/>
        </w:numPr>
        <w:spacing w:before="100" w:beforeAutospacing="1" w:after="100" w:afterAutospacing="1"/>
        <w:rPr>
          <w:rFonts w:cstheme="minorHAnsi"/>
          <w:bCs/>
          <w:noProof/>
        </w:rPr>
      </w:pPr>
      <w:r w:rsidRPr="00815AEE">
        <w:rPr>
          <w:rFonts w:cstheme="minorHAnsi"/>
          <w:bCs/>
          <w:noProof/>
        </w:rPr>
        <w:t>Practise mindfulness activities, such as meditating, daily (even if only for 5 minutes).</w:t>
      </w:r>
    </w:p>
    <w:p w14:paraId="08D4FC32" w14:textId="5C06FFAB" w:rsidR="004E63FF" w:rsidRPr="00815AEE" w:rsidRDefault="004E63FF" w:rsidP="004E63FF">
      <w:pPr>
        <w:pStyle w:val="ListParagraph"/>
        <w:numPr>
          <w:ilvl w:val="0"/>
          <w:numId w:val="3"/>
        </w:numPr>
        <w:spacing w:before="100" w:beforeAutospacing="1" w:after="100" w:afterAutospacing="1"/>
        <w:rPr>
          <w:rFonts w:cstheme="minorHAnsi"/>
          <w:bCs/>
          <w:noProof/>
        </w:rPr>
      </w:pPr>
      <w:r w:rsidRPr="00815AEE">
        <w:rPr>
          <w:rFonts w:cstheme="minorHAnsi"/>
          <w:bCs/>
          <w:noProof/>
        </w:rPr>
        <w:t>Use guided imagery, positive attitude, and positive affirmations.</w:t>
      </w:r>
    </w:p>
    <w:p w14:paraId="6DDBBC24" w14:textId="445A4F55" w:rsidR="004E63FF" w:rsidRPr="00815AEE" w:rsidRDefault="004E63FF" w:rsidP="004E63FF">
      <w:pPr>
        <w:pStyle w:val="ListParagraph"/>
        <w:numPr>
          <w:ilvl w:val="0"/>
          <w:numId w:val="3"/>
        </w:numPr>
        <w:spacing w:before="100" w:beforeAutospacing="1" w:after="100" w:afterAutospacing="1"/>
        <w:rPr>
          <w:rFonts w:cstheme="minorHAnsi"/>
          <w:bCs/>
          <w:noProof/>
        </w:rPr>
      </w:pPr>
      <w:r w:rsidRPr="00815AEE">
        <w:rPr>
          <w:rFonts w:cstheme="minorHAnsi"/>
          <w:bCs/>
          <w:noProof/>
        </w:rPr>
        <w:t>Listen to music.</w:t>
      </w:r>
    </w:p>
    <w:p w14:paraId="21CD90D7" w14:textId="5C90259C" w:rsidR="004E63FF" w:rsidRPr="00815AEE" w:rsidRDefault="004E63FF" w:rsidP="004E63FF">
      <w:pPr>
        <w:pStyle w:val="ListParagraph"/>
        <w:numPr>
          <w:ilvl w:val="0"/>
          <w:numId w:val="3"/>
        </w:numPr>
        <w:spacing w:before="100" w:beforeAutospacing="1" w:after="100" w:afterAutospacing="1"/>
        <w:rPr>
          <w:rFonts w:cstheme="minorHAnsi"/>
          <w:bCs/>
          <w:noProof/>
        </w:rPr>
      </w:pPr>
      <w:r w:rsidRPr="00815AEE">
        <w:rPr>
          <w:rFonts w:cstheme="minorHAnsi"/>
          <w:bCs/>
          <w:noProof/>
        </w:rPr>
        <w:t>Practise yoga.</w:t>
      </w:r>
    </w:p>
    <w:p w14:paraId="663A40F9" w14:textId="410D81CA" w:rsidR="004E63FF" w:rsidRPr="00815AEE" w:rsidRDefault="004E63FF" w:rsidP="004E63FF">
      <w:pPr>
        <w:pStyle w:val="ListParagraph"/>
        <w:numPr>
          <w:ilvl w:val="0"/>
          <w:numId w:val="3"/>
        </w:numPr>
        <w:spacing w:before="100" w:beforeAutospacing="1" w:after="100" w:afterAutospacing="1"/>
        <w:rPr>
          <w:rFonts w:cstheme="minorHAnsi"/>
          <w:bCs/>
          <w:noProof/>
        </w:rPr>
      </w:pPr>
      <w:r w:rsidRPr="00815AEE">
        <w:rPr>
          <w:rFonts w:cstheme="minorHAnsi"/>
          <w:bCs/>
          <w:noProof/>
        </w:rPr>
        <w:t>Do journalling.</w:t>
      </w:r>
    </w:p>
    <w:p w14:paraId="63DB8B7D" w14:textId="14605DDF" w:rsidR="004E63FF" w:rsidRPr="00815AEE" w:rsidRDefault="004E63FF" w:rsidP="004E63FF">
      <w:pPr>
        <w:pStyle w:val="ListParagraph"/>
        <w:numPr>
          <w:ilvl w:val="0"/>
          <w:numId w:val="3"/>
        </w:numPr>
        <w:spacing w:before="100" w:beforeAutospacing="1" w:after="100" w:afterAutospacing="1"/>
        <w:rPr>
          <w:rFonts w:cstheme="minorHAnsi"/>
          <w:bCs/>
          <w:noProof/>
        </w:rPr>
      </w:pPr>
      <w:r w:rsidRPr="00815AEE">
        <w:rPr>
          <w:rFonts w:cstheme="minorHAnsi"/>
          <w:bCs/>
          <w:noProof/>
        </w:rPr>
        <w:t>Do deep breathing exercises. Download the Breathe app, and have it remind you to do deep breathing periodically.</w:t>
      </w:r>
    </w:p>
    <w:p w14:paraId="78831DFD" w14:textId="59705005" w:rsidR="004E63FF" w:rsidRPr="00815AEE" w:rsidRDefault="004E63FF" w:rsidP="004E63FF">
      <w:pPr>
        <w:pStyle w:val="ListParagraph"/>
        <w:numPr>
          <w:ilvl w:val="0"/>
          <w:numId w:val="3"/>
        </w:numPr>
        <w:spacing w:before="100" w:beforeAutospacing="1" w:after="100" w:afterAutospacing="1"/>
        <w:rPr>
          <w:rFonts w:cstheme="minorHAnsi"/>
          <w:bCs/>
          <w:noProof/>
        </w:rPr>
      </w:pPr>
      <w:r w:rsidRPr="00815AEE">
        <w:rPr>
          <w:rFonts w:cstheme="minorHAnsi"/>
          <w:bCs/>
          <w:noProof/>
        </w:rPr>
        <w:t>Take your assigned breaks to do some of the above!</w:t>
      </w:r>
    </w:p>
    <w:p w14:paraId="2831CC7B" w14:textId="59225C1C" w:rsidR="004E63FF" w:rsidRPr="00815AEE" w:rsidRDefault="004E63FF" w:rsidP="004E63FF">
      <w:pPr>
        <w:spacing w:before="100" w:beforeAutospacing="1" w:after="100" w:afterAutospacing="1"/>
        <w:jc w:val="center"/>
        <w:rPr>
          <w:rFonts w:cstheme="minorHAnsi"/>
          <w:bCs/>
          <w:noProof/>
        </w:rPr>
      </w:pPr>
      <w:r w:rsidRPr="00815AEE">
        <w:rPr>
          <w:rFonts w:cstheme="minorHAnsi"/>
          <w:bCs/>
          <w:noProof/>
        </w:rPr>
        <w:t>Modified from Gerrard, B., Boniface, W., &amp;amp; Love, B. (1980). Interpersonal skills for health professionals. Reston Publishing; TeamSTEPPS National Conference, June 2017.</w:t>
      </w:r>
    </w:p>
    <w:p w14:paraId="68D2829F" w14:textId="703E50CA" w:rsidR="00150E75" w:rsidRPr="00815AEE" w:rsidRDefault="005F082E" w:rsidP="00150E75">
      <w:pPr>
        <w:spacing w:before="100" w:beforeAutospacing="1" w:after="100" w:afterAutospacing="1"/>
        <w:jc w:val="center"/>
        <w:rPr>
          <w:rFonts w:cstheme="minorHAnsi"/>
          <w:bCs/>
        </w:rPr>
      </w:pPr>
      <w:r w:rsidRPr="00815AEE">
        <w:rPr>
          <w:rFonts w:cstheme="minorHAnsi"/>
          <w:bCs/>
          <w:noProof/>
        </w:rPr>
        <w:drawing>
          <wp:inline distT="0" distB="0" distL="0" distR="0" wp14:anchorId="1A077E81" wp14:editId="00A4DDFB">
            <wp:extent cx="3838575" cy="2559050"/>
            <wp:effectExtent l="0" t="0" r="9525" b="0"/>
            <wp:docPr id="61615069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838575" cy="2559050"/>
                    </a:xfrm>
                    <a:prstGeom prst="rect">
                      <a:avLst/>
                    </a:prstGeom>
                    <a:noFill/>
                  </pic:spPr>
                </pic:pic>
              </a:graphicData>
            </a:graphic>
          </wp:inline>
        </w:drawing>
      </w:r>
    </w:p>
    <w:p w14:paraId="6EEA069E" w14:textId="6832D95B" w:rsidR="00150E75" w:rsidRPr="00815AEE" w:rsidRDefault="00F04B8B" w:rsidP="00150E75">
      <w:pPr>
        <w:spacing w:before="100" w:beforeAutospacing="1" w:after="100" w:afterAutospacing="1"/>
        <w:jc w:val="center"/>
        <w:rPr>
          <w:rFonts w:cstheme="minorHAnsi"/>
          <w:bCs/>
          <w:i/>
          <w:iCs/>
        </w:rPr>
      </w:pPr>
      <w:hyperlink r:id="rId20" w:history="1">
        <w:r w:rsidR="00150E75" w:rsidRPr="00815AEE">
          <w:rPr>
            <w:rStyle w:val="Hyperlink"/>
            <w:rFonts w:cstheme="minorHAnsi"/>
            <w:bCs/>
            <w:i/>
            <w:iCs/>
            <w:noProof/>
          </w:rPr>
          <w:t>Reference:</w:t>
        </w:r>
      </w:hyperlink>
    </w:p>
    <w:p w14:paraId="31A42403" w14:textId="77777777" w:rsidR="00650E21" w:rsidRPr="00815AEE" w:rsidRDefault="00650E21" w:rsidP="00650E21">
      <w:pPr>
        <w:pStyle w:val="cgSectionTitle"/>
        <w:rPr>
          <w:sz w:val="22"/>
          <w:szCs w:val="22"/>
        </w:rPr>
      </w:pPr>
      <w:r w:rsidRPr="00815AEE">
        <w:rPr>
          <w:sz w:val="22"/>
          <w:szCs w:val="22"/>
        </w:rPr>
        <w:t>References</w:t>
      </w:r>
    </w:p>
    <w:p w14:paraId="4CC5947B" w14:textId="02CC980B" w:rsidR="00255AFF" w:rsidRPr="00815AEE" w:rsidRDefault="00255AFF">
      <w:r w:rsidRPr="00815AEE">
        <w:t xml:space="preserve"> </w:t>
      </w:r>
    </w:p>
    <w:p w14:paraId="2CF31BFE" w14:textId="3CABD075" w:rsidR="00EA0B20" w:rsidRPr="00815AEE" w:rsidRDefault="00650E21" w:rsidP="00650E21">
      <w:pPr>
        <w:ind w:left="720"/>
      </w:pPr>
      <w:r w:rsidRPr="00815AEE">
        <w:t xml:space="preserve">Abraham, M. (2020). How Anxiety can Impair Communication. Retrieved from    </w:t>
      </w:r>
      <w:hyperlink r:id="rId21" w:anchor=":~:text=Regardless%20of%20what%20the%20issue,can%20create%20problems%20with%20overthinking" w:history="1">
        <w:r w:rsidRPr="00815AEE">
          <w:rPr>
            <w:rStyle w:val="Hyperlink"/>
          </w:rPr>
          <w:t>https://www.calmclinic.com/anxiety/impairs-communication#:~:text=Regardless%20of%20what%20the%20issue,can%20create%20problems%20with%20overthinking</w:t>
        </w:r>
      </w:hyperlink>
    </w:p>
    <w:p w14:paraId="7443F46A" w14:textId="225546ED" w:rsidR="00EA0B20" w:rsidRPr="00815AEE" w:rsidRDefault="005F082E" w:rsidP="00650E21">
      <w:pPr>
        <w:ind w:left="720"/>
      </w:pPr>
      <w:r w:rsidRPr="00815AEE">
        <w:t>Arkansas State University. 2017</w:t>
      </w:r>
      <w:r w:rsidR="00650E21" w:rsidRPr="00815AEE">
        <w:t xml:space="preserve">. Hoe to Provide Nonjudgmental Holistic </w:t>
      </w:r>
      <w:proofErr w:type="gramStart"/>
      <w:r w:rsidR="00650E21" w:rsidRPr="00815AEE">
        <w:t>Care</w:t>
      </w:r>
      <w:r w:rsidR="00EA0B20" w:rsidRPr="00815AEE">
        <w:t xml:space="preserve"> </w:t>
      </w:r>
      <w:r w:rsidR="00650E21" w:rsidRPr="00815AEE">
        <w:t>.</w:t>
      </w:r>
      <w:proofErr w:type="gramEnd"/>
      <w:r w:rsidR="00650E21" w:rsidRPr="00815AEE">
        <w:t xml:space="preserve"> Retrieved from</w:t>
      </w:r>
      <w:hyperlink r:id="rId22" w:history="1">
        <w:r w:rsidR="00650E21" w:rsidRPr="00815AEE">
          <w:rPr>
            <w:rStyle w:val="Hyperlink"/>
          </w:rPr>
          <w:t>https://degree.astate.edu/articles/nursing/provide-nonjudgmental-holistic-care.aspx</w:t>
        </w:r>
      </w:hyperlink>
      <w:r w:rsidR="00650E21" w:rsidRPr="00815AEE">
        <w:t xml:space="preserve">  </w:t>
      </w:r>
    </w:p>
    <w:p w14:paraId="49E84DC0" w14:textId="77777777" w:rsidR="00650E21" w:rsidRPr="00815AEE" w:rsidRDefault="00650E21" w:rsidP="00650E21">
      <w:pPr>
        <w:spacing w:before="100" w:beforeAutospacing="1" w:after="100" w:afterAutospacing="1" w:line="276" w:lineRule="atLeast"/>
        <w:ind w:left="864"/>
        <w:textAlignment w:val="top"/>
        <w:outlineLvl w:val="1"/>
        <w:rPr>
          <w:rFonts w:cstheme="minorHAnsi"/>
          <w:lang w:val="en-GB"/>
        </w:rPr>
      </w:pPr>
      <w:bookmarkStart w:id="1" w:name="_Hlk141871025"/>
      <w:r w:rsidRPr="00815AEE">
        <w:rPr>
          <w:rFonts w:cstheme="minorHAnsi"/>
          <w:color w:val="1C1C1C"/>
          <w:shd w:val="clear" w:color="auto" w:fill="FFFFFF"/>
        </w:rPr>
        <w:t>Boggs, C.M.O.Y.E.A. K. (2022). </w:t>
      </w:r>
      <w:r w:rsidRPr="00815AEE">
        <w:rPr>
          <w:rFonts w:cstheme="minorHAnsi"/>
          <w:i/>
          <w:iCs/>
          <w:color w:val="1C1C1C"/>
          <w:bdr w:val="none" w:sz="0" w:space="0" w:color="auto" w:frame="1"/>
          <w:shd w:val="clear" w:color="auto" w:fill="FFFFFF"/>
        </w:rPr>
        <w:t xml:space="preserve">Arnold and Boggs's </w:t>
      </w:r>
      <w:r w:rsidRPr="00815AEE">
        <w:rPr>
          <w:rFonts w:cstheme="minorHAnsi"/>
          <w:b/>
          <w:bCs/>
          <w:i/>
          <w:iCs/>
          <w:color w:val="1C1C1C"/>
          <w:bdr w:val="none" w:sz="0" w:space="0" w:color="auto" w:frame="1"/>
          <w:shd w:val="clear" w:color="auto" w:fill="FFFFFF"/>
        </w:rPr>
        <w:t>Interpersonal Relationships</w:t>
      </w:r>
      <w:r w:rsidRPr="00815AEE">
        <w:rPr>
          <w:rFonts w:cstheme="minorHAnsi"/>
          <w:color w:val="1C1C1C"/>
          <w:shd w:val="clear" w:color="auto" w:fill="FFFFFF"/>
        </w:rPr>
        <w:t>. Elsevier Health Sciences. Chapter 6 (US). </w:t>
      </w:r>
      <w:hyperlink r:id="rId23" w:history="1">
        <w:r w:rsidRPr="00815AEE">
          <w:rPr>
            <w:rFonts w:cstheme="minorHAnsi"/>
            <w:color w:val="0000FF"/>
            <w:u w:val="single"/>
            <w:bdr w:val="none" w:sz="0" w:space="0" w:color="auto" w:frame="1"/>
            <w:shd w:val="clear" w:color="auto" w:fill="FFFFFF"/>
          </w:rPr>
          <w:t>https://pageburstls.elsevier.com/books/9780323763684</w:t>
        </w:r>
      </w:hyperlink>
    </w:p>
    <w:bookmarkEnd w:id="1"/>
    <w:p w14:paraId="4343DA12" w14:textId="40F99F24" w:rsidR="00815AEE" w:rsidRDefault="00815AEE" w:rsidP="00650E21">
      <w:pPr>
        <w:ind w:left="720"/>
      </w:pPr>
      <w:proofErr w:type="spellStart"/>
      <w:r>
        <w:t>Diffen</w:t>
      </w:r>
      <w:proofErr w:type="spellEnd"/>
      <w:r>
        <w:t xml:space="preserve">. Com (2023). Bias vs stereotype. Retrieved from </w:t>
      </w:r>
      <w:hyperlink r:id="rId24" w:history="1">
        <w:r w:rsidRPr="00A215F5">
          <w:rPr>
            <w:rStyle w:val="Hyperlink"/>
          </w:rPr>
          <w:t>https://www.diffen.com/difference/Bias_vs_Stereotype</w:t>
        </w:r>
      </w:hyperlink>
      <w:r>
        <w:t xml:space="preserve"> </w:t>
      </w:r>
    </w:p>
    <w:p w14:paraId="1F097C1B" w14:textId="6FAC624B" w:rsidR="00650E21" w:rsidRPr="00815AEE" w:rsidRDefault="00650E21" w:rsidP="00650E21">
      <w:pPr>
        <w:ind w:left="720"/>
      </w:pPr>
      <w:r w:rsidRPr="00815AEE">
        <w:t xml:space="preserve">Mercier County Community College (MCCC.edu). 2023. Therapeutic Communication. Retrieved from </w:t>
      </w:r>
      <w:hyperlink r:id="rId25" w:history="1">
        <w:r w:rsidRPr="00815AEE">
          <w:rPr>
            <w:rStyle w:val="Hyperlink"/>
          </w:rPr>
          <w:t>https://www.mccc.edu/nursing/documents/NRS225TherapeuticCommunications.pdf</w:t>
        </w:r>
      </w:hyperlink>
      <w:r w:rsidRPr="00815AEE">
        <w:t xml:space="preserve"> </w:t>
      </w:r>
    </w:p>
    <w:p w14:paraId="3C8EB5FC" w14:textId="106F4603" w:rsidR="00650E21" w:rsidRPr="00815AEE" w:rsidRDefault="00650E21" w:rsidP="00650E21">
      <w:pPr>
        <w:ind w:left="720"/>
      </w:pPr>
      <w:r w:rsidRPr="00815AEE">
        <w:t xml:space="preserve">Potter, P. (2017). Communicating with Patients Retrieved from </w:t>
      </w:r>
      <w:hyperlink r:id="rId26" w:history="1">
        <w:r w:rsidRPr="00815AEE">
          <w:rPr>
            <w:rStyle w:val="Hyperlink"/>
          </w:rPr>
          <w:t>https://wtcs.pressbooks.pub/nursingfundamentals/chapter/2-3-communicating-with-patients/</w:t>
        </w:r>
      </w:hyperlink>
    </w:p>
    <w:p w14:paraId="500D26ED" w14:textId="19D8493D" w:rsidR="00DB4ECD" w:rsidRPr="00815AEE" w:rsidRDefault="00650E21" w:rsidP="00650E21">
      <w:pPr>
        <w:ind w:left="720"/>
      </w:pPr>
      <w:proofErr w:type="spellStart"/>
      <w:r w:rsidRPr="00815AEE">
        <w:t>Sakrani</w:t>
      </w:r>
      <w:proofErr w:type="spellEnd"/>
      <w:r w:rsidRPr="00815AEE">
        <w:t xml:space="preserve">, F. (2023). Nonjudgement for beginners. Retrieved from    </w:t>
      </w:r>
      <w:hyperlink r:id="rId27" w:history="1">
        <w:r w:rsidRPr="00815AEE">
          <w:rPr>
            <w:rStyle w:val="Hyperlink"/>
          </w:rPr>
          <w:t>https://www.mindchicago.com/articles/non-judgment-for-beginners</w:t>
        </w:r>
      </w:hyperlink>
      <w:r w:rsidR="00DB4ECD" w:rsidRPr="00815AEE">
        <w:t xml:space="preserve"> </w:t>
      </w:r>
    </w:p>
    <w:p w14:paraId="197E5A04" w14:textId="18EE6BB1" w:rsidR="00650E21" w:rsidRPr="00815AEE" w:rsidRDefault="00650E21" w:rsidP="00650E21">
      <w:pPr>
        <w:ind w:left="720"/>
      </w:pPr>
      <w:r w:rsidRPr="00815AEE">
        <w:rPr>
          <w:rFonts w:cstheme="minorHAnsi"/>
          <w:bCs/>
          <w:i/>
          <w:iCs/>
        </w:rPr>
        <w:t xml:space="preserve">Wyoming department of Health, 2023. Section 18: Patient Engagement. Retrieved from </w:t>
      </w:r>
      <w:hyperlink r:id="rId28" w:anchor=":~:text=Team%20collaboration%20is%20essential.,and%20overlooked%20changes%20in%20status" w:history="1">
        <w:r w:rsidRPr="00815AEE">
          <w:rPr>
            <w:rStyle w:val="Hyperlink"/>
          </w:rPr>
          <w:t>https://health.wyo.gov/publichealth/infectious-disease-epidemiology-unit/infection-prevention-orientation-manual/patient-engagement/#:~:text=Team%20collaboration%20is%20essential.,and%20overlooked%20changes%20in%20status</w:t>
        </w:r>
      </w:hyperlink>
    </w:p>
    <w:p w14:paraId="280A22EC" w14:textId="512EEE0D" w:rsidR="00BE661C" w:rsidRDefault="00BE661C"/>
    <w:p w14:paraId="33017E36" w14:textId="19ADD407" w:rsidR="004E63FF" w:rsidRDefault="00650E21">
      <w:r>
        <w:t xml:space="preserve">  </w:t>
      </w:r>
      <w:r w:rsidR="004E63FF" w:rsidRPr="004E63FF">
        <w:t>.</w:t>
      </w:r>
      <w:r w:rsidR="004E63FF">
        <w:t xml:space="preserve"> </w:t>
      </w:r>
    </w:p>
    <w:sectPr w:rsidR="004E63F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haroni">
    <w:charset w:val="B1"/>
    <w:family w:val="auto"/>
    <w:pitch w:val="variable"/>
    <w:sig w:usb0="00000803" w:usb1="00000000" w:usb2="00000000" w:usb3="00000000" w:csb0="00000021" w:csb1="00000000"/>
  </w:font>
  <w:font w:name="Montserrat">
    <w:charset w:val="00"/>
    <w:family w:val="auto"/>
    <w:pitch w:val="variable"/>
    <w:sig w:usb0="2000020F" w:usb1="00000003" w:usb2="00000000" w:usb3="00000000" w:csb0="00000197" w:csb1="00000000"/>
  </w:font>
  <w:font w:name="Helvetica">
    <w:panose1 w:val="020B0604020202020204"/>
    <w:charset w:val="00"/>
    <w:family w:val="swiss"/>
    <w:pitch w:val="variable"/>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0FE21E9"/>
    <w:multiLevelType w:val="hybridMultilevel"/>
    <w:tmpl w:val="6194F00E"/>
    <w:lvl w:ilvl="0" w:tplc="F0EAF4CE">
      <w:numFmt w:val="bullet"/>
      <w:lvlText w:val="•"/>
      <w:lvlJc w:val="left"/>
      <w:pPr>
        <w:ind w:left="1512" w:hanging="360"/>
      </w:pPr>
      <w:rPr>
        <w:rFonts w:ascii="Calibri" w:eastAsiaTheme="minorHAnsi" w:hAnsi="Calibri" w:cs="Calibri"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86E4A4D"/>
    <w:multiLevelType w:val="multilevel"/>
    <w:tmpl w:val="6D2E098E"/>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9931F47"/>
    <w:multiLevelType w:val="multilevel"/>
    <w:tmpl w:val="59903E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7D87DAE"/>
    <w:multiLevelType w:val="hybridMultilevel"/>
    <w:tmpl w:val="A44C7E10"/>
    <w:lvl w:ilvl="0" w:tplc="04090001">
      <w:start w:val="1"/>
      <w:numFmt w:val="bullet"/>
      <w:lvlText w:val=""/>
      <w:lvlJc w:val="left"/>
      <w:pPr>
        <w:ind w:left="1872" w:hanging="360"/>
      </w:pPr>
      <w:rPr>
        <w:rFonts w:ascii="Symbol" w:hAnsi="Symbol" w:hint="default"/>
      </w:rPr>
    </w:lvl>
    <w:lvl w:ilvl="1" w:tplc="04090003" w:tentative="1">
      <w:start w:val="1"/>
      <w:numFmt w:val="bullet"/>
      <w:lvlText w:val="o"/>
      <w:lvlJc w:val="left"/>
      <w:pPr>
        <w:ind w:left="2592" w:hanging="360"/>
      </w:pPr>
      <w:rPr>
        <w:rFonts w:ascii="Courier New" w:hAnsi="Courier New" w:cs="Courier New" w:hint="default"/>
      </w:rPr>
    </w:lvl>
    <w:lvl w:ilvl="2" w:tplc="04090005" w:tentative="1">
      <w:start w:val="1"/>
      <w:numFmt w:val="bullet"/>
      <w:lvlText w:val=""/>
      <w:lvlJc w:val="left"/>
      <w:pPr>
        <w:ind w:left="3312" w:hanging="360"/>
      </w:pPr>
      <w:rPr>
        <w:rFonts w:ascii="Wingdings" w:hAnsi="Wingdings" w:hint="default"/>
      </w:rPr>
    </w:lvl>
    <w:lvl w:ilvl="3" w:tplc="04090001" w:tentative="1">
      <w:start w:val="1"/>
      <w:numFmt w:val="bullet"/>
      <w:lvlText w:val=""/>
      <w:lvlJc w:val="left"/>
      <w:pPr>
        <w:ind w:left="4032" w:hanging="360"/>
      </w:pPr>
      <w:rPr>
        <w:rFonts w:ascii="Symbol" w:hAnsi="Symbol" w:hint="default"/>
      </w:rPr>
    </w:lvl>
    <w:lvl w:ilvl="4" w:tplc="04090003" w:tentative="1">
      <w:start w:val="1"/>
      <w:numFmt w:val="bullet"/>
      <w:lvlText w:val="o"/>
      <w:lvlJc w:val="left"/>
      <w:pPr>
        <w:ind w:left="4752" w:hanging="360"/>
      </w:pPr>
      <w:rPr>
        <w:rFonts w:ascii="Courier New" w:hAnsi="Courier New" w:cs="Courier New" w:hint="default"/>
      </w:rPr>
    </w:lvl>
    <w:lvl w:ilvl="5" w:tplc="04090005" w:tentative="1">
      <w:start w:val="1"/>
      <w:numFmt w:val="bullet"/>
      <w:lvlText w:val=""/>
      <w:lvlJc w:val="left"/>
      <w:pPr>
        <w:ind w:left="5472" w:hanging="360"/>
      </w:pPr>
      <w:rPr>
        <w:rFonts w:ascii="Wingdings" w:hAnsi="Wingdings" w:hint="default"/>
      </w:rPr>
    </w:lvl>
    <w:lvl w:ilvl="6" w:tplc="04090001" w:tentative="1">
      <w:start w:val="1"/>
      <w:numFmt w:val="bullet"/>
      <w:lvlText w:val=""/>
      <w:lvlJc w:val="left"/>
      <w:pPr>
        <w:ind w:left="6192" w:hanging="360"/>
      </w:pPr>
      <w:rPr>
        <w:rFonts w:ascii="Symbol" w:hAnsi="Symbol" w:hint="default"/>
      </w:rPr>
    </w:lvl>
    <w:lvl w:ilvl="7" w:tplc="04090003" w:tentative="1">
      <w:start w:val="1"/>
      <w:numFmt w:val="bullet"/>
      <w:lvlText w:val="o"/>
      <w:lvlJc w:val="left"/>
      <w:pPr>
        <w:ind w:left="6912" w:hanging="360"/>
      </w:pPr>
      <w:rPr>
        <w:rFonts w:ascii="Courier New" w:hAnsi="Courier New" w:cs="Courier New" w:hint="default"/>
      </w:rPr>
    </w:lvl>
    <w:lvl w:ilvl="8" w:tplc="04090005" w:tentative="1">
      <w:start w:val="1"/>
      <w:numFmt w:val="bullet"/>
      <w:lvlText w:val=""/>
      <w:lvlJc w:val="left"/>
      <w:pPr>
        <w:ind w:left="7632" w:hanging="360"/>
      </w:pPr>
      <w:rPr>
        <w:rFonts w:ascii="Wingdings" w:hAnsi="Wingdings" w:hint="default"/>
      </w:rPr>
    </w:lvl>
  </w:abstractNum>
  <w:abstractNum w:abstractNumId="4" w15:restartNumberingAfterBreak="0">
    <w:nsid w:val="7824578D"/>
    <w:multiLevelType w:val="hybridMultilevel"/>
    <w:tmpl w:val="120A522C"/>
    <w:lvl w:ilvl="0" w:tplc="F0EAF4CE">
      <w:numFmt w:val="bullet"/>
      <w:lvlText w:val="•"/>
      <w:lvlJc w:val="left"/>
      <w:pPr>
        <w:ind w:left="1512" w:hanging="360"/>
      </w:pPr>
      <w:rPr>
        <w:rFonts w:ascii="Calibri" w:eastAsiaTheme="minorHAnsi" w:hAnsi="Calibri" w:cs="Calibri"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7A817C71"/>
    <w:multiLevelType w:val="hybridMultilevel"/>
    <w:tmpl w:val="0A22037A"/>
    <w:lvl w:ilvl="0" w:tplc="F0EAF4CE">
      <w:numFmt w:val="bullet"/>
      <w:lvlText w:val="•"/>
      <w:lvlJc w:val="left"/>
      <w:pPr>
        <w:ind w:left="1512" w:hanging="360"/>
      </w:pPr>
      <w:rPr>
        <w:rFonts w:ascii="Calibri" w:eastAsiaTheme="minorHAnsi" w:hAnsi="Calibri" w:cs="Calibri" w:hint="default"/>
        <w:b/>
      </w:rPr>
    </w:lvl>
    <w:lvl w:ilvl="1" w:tplc="04090003" w:tentative="1">
      <w:start w:val="1"/>
      <w:numFmt w:val="bullet"/>
      <w:lvlText w:val="o"/>
      <w:lvlJc w:val="left"/>
      <w:pPr>
        <w:ind w:left="2232" w:hanging="360"/>
      </w:pPr>
      <w:rPr>
        <w:rFonts w:ascii="Courier New" w:hAnsi="Courier New" w:cs="Courier New" w:hint="default"/>
      </w:rPr>
    </w:lvl>
    <w:lvl w:ilvl="2" w:tplc="04090005" w:tentative="1">
      <w:start w:val="1"/>
      <w:numFmt w:val="bullet"/>
      <w:lvlText w:val=""/>
      <w:lvlJc w:val="left"/>
      <w:pPr>
        <w:ind w:left="2952" w:hanging="360"/>
      </w:pPr>
      <w:rPr>
        <w:rFonts w:ascii="Wingdings" w:hAnsi="Wingdings" w:hint="default"/>
      </w:rPr>
    </w:lvl>
    <w:lvl w:ilvl="3" w:tplc="04090001" w:tentative="1">
      <w:start w:val="1"/>
      <w:numFmt w:val="bullet"/>
      <w:lvlText w:val=""/>
      <w:lvlJc w:val="left"/>
      <w:pPr>
        <w:ind w:left="3672" w:hanging="360"/>
      </w:pPr>
      <w:rPr>
        <w:rFonts w:ascii="Symbol" w:hAnsi="Symbol" w:hint="default"/>
      </w:rPr>
    </w:lvl>
    <w:lvl w:ilvl="4" w:tplc="04090003" w:tentative="1">
      <w:start w:val="1"/>
      <w:numFmt w:val="bullet"/>
      <w:lvlText w:val="o"/>
      <w:lvlJc w:val="left"/>
      <w:pPr>
        <w:ind w:left="4392" w:hanging="360"/>
      </w:pPr>
      <w:rPr>
        <w:rFonts w:ascii="Courier New" w:hAnsi="Courier New" w:cs="Courier New" w:hint="default"/>
      </w:rPr>
    </w:lvl>
    <w:lvl w:ilvl="5" w:tplc="04090005" w:tentative="1">
      <w:start w:val="1"/>
      <w:numFmt w:val="bullet"/>
      <w:lvlText w:val=""/>
      <w:lvlJc w:val="left"/>
      <w:pPr>
        <w:ind w:left="5112" w:hanging="360"/>
      </w:pPr>
      <w:rPr>
        <w:rFonts w:ascii="Wingdings" w:hAnsi="Wingdings" w:hint="default"/>
      </w:rPr>
    </w:lvl>
    <w:lvl w:ilvl="6" w:tplc="04090001" w:tentative="1">
      <w:start w:val="1"/>
      <w:numFmt w:val="bullet"/>
      <w:lvlText w:val=""/>
      <w:lvlJc w:val="left"/>
      <w:pPr>
        <w:ind w:left="5832" w:hanging="360"/>
      </w:pPr>
      <w:rPr>
        <w:rFonts w:ascii="Symbol" w:hAnsi="Symbol" w:hint="default"/>
      </w:rPr>
    </w:lvl>
    <w:lvl w:ilvl="7" w:tplc="04090003" w:tentative="1">
      <w:start w:val="1"/>
      <w:numFmt w:val="bullet"/>
      <w:lvlText w:val="o"/>
      <w:lvlJc w:val="left"/>
      <w:pPr>
        <w:ind w:left="6552" w:hanging="360"/>
      </w:pPr>
      <w:rPr>
        <w:rFonts w:ascii="Courier New" w:hAnsi="Courier New" w:cs="Courier New" w:hint="default"/>
      </w:rPr>
    </w:lvl>
    <w:lvl w:ilvl="8" w:tplc="04090005" w:tentative="1">
      <w:start w:val="1"/>
      <w:numFmt w:val="bullet"/>
      <w:lvlText w:val=""/>
      <w:lvlJc w:val="left"/>
      <w:pPr>
        <w:ind w:left="7272" w:hanging="360"/>
      </w:pPr>
      <w:rPr>
        <w:rFonts w:ascii="Wingdings" w:hAnsi="Wingdings" w:hint="default"/>
      </w:rPr>
    </w:lvl>
  </w:abstractNum>
  <w:abstractNum w:abstractNumId="6" w15:restartNumberingAfterBreak="0">
    <w:nsid w:val="7CD712D8"/>
    <w:multiLevelType w:val="hybridMultilevel"/>
    <w:tmpl w:val="5D32CE30"/>
    <w:lvl w:ilvl="0" w:tplc="F0EAF4CE">
      <w:numFmt w:val="bullet"/>
      <w:lvlText w:val="•"/>
      <w:lvlJc w:val="left"/>
      <w:pPr>
        <w:ind w:left="1512" w:hanging="360"/>
      </w:pPr>
      <w:rPr>
        <w:rFonts w:ascii="Calibri" w:eastAsiaTheme="minorHAnsi" w:hAnsi="Calibri" w:cs="Calibri"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804853723">
    <w:abstractNumId w:val="1"/>
  </w:num>
  <w:num w:numId="2" w16cid:durableId="119690405">
    <w:abstractNumId w:val="3"/>
  </w:num>
  <w:num w:numId="3" w16cid:durableId="784929178">
    <w:abstractNumId w:val="5"/>
  </w:num>
  <w:num w:numId="4" w16cid:durableId="1864979684">
    <w:abstractNumId w:val="4"/>
  </w:num>
  <w:num w:numId="5" w16cid:durableId="1571697257">
    <w:abstractNumId w:val="0"/>
  </w:num>
  <w:num w:numId="6" w16cid:durableId="1335038045">
    <w:abstractNumId w:val="6"/>
  </w:num>
  <w:num w:numId="7" w16cid:durableId="85473510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NrU0NzAytjQysrCwMDNU0lEKTi0uzszPAykwqgUA0t22jiwAAAA="/>
  </w:docVars>
  <w:rsids>
    <w:rsidRoot w:val="00BE70BB"/>
    <w:rsid w:val="00030AD0"/>
    <w:rsid w:val="0004445A"/>
    <w:rsid w:val="00083FAE"/>
    <w:rsid w:val="00113352"/>
    <w:rsid w:val="00150E75"/>
    <w:rsid w:val="001C3C1D"/>
    <w:rsid w:val="00251506"/>
    <w:rsid w:val="00255AFF"/>
    <w:rsid w:val="00362CD3"/>
    <w:rsid w:val="0039594C"/>
    <w:rsid w:val="004101B7"/>
    <w:rsid w:val="004714F6"/>
    <w:rsid w:val="00486EFA"/>
    <w:rsid w:val="004971F5"/>
    <w:rsid w:val="004E63FF"/>
    <w:rsid w:val="005F082E"/>
    <w:rsid w:val="00650E21"/>
    <w:rsid w:val="00692CCF"/>
    <w:rsid w:val="006E28EA"/>
    <w:rsid w:val="006F6DA9"/>
    <w:rsid w:val="00815AEE"/>
    <w:rsid w:val="0083443F"/>
    <w:rsid w:val="0086278C"/>
    <w:rsid w:val="009A7D6A"/>
    <w:rsid w:val="009F3393"/>
    <w:rsid w:val="00A36DD3"/>
    <w:rsid w:val="00B45B8B"/>
    <w:rsid w:val="00BE661C"/>
    <w:rsid w:val="00BE70BB"/>
    <w:rsid w:val="00C1103D"/>
    <w:rsid w:val="00CB77BD"/>
    <w:rsid w:val="00DB4ECD"/>
    <w:rsid w:val="00EA0B20"/>
    <w:rsid w:val="00ED3B8D"/>
    <w:rsid w:val="00EF6439"/>
    <w:rsid w:val="00F04B8B"/>
    <w:rsid w:val="00F30CD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8"/>
    <o:shapelayout v:ext="edit">
      <o:idmap v:ext="edit" data="1"/>
    </o:shapelayout>
  </w:shapeDefaults>
  <w:decimalSymbol w:val="."/>
  <w:listSeparator w:val=","/>
  <w14:docId w14:val="02755C71"/>
  <w15:chartTrackingRefBased/>
  <w15:docId w15:val="{ABA553D0-1BF7-44BD-9A4E-A87C445795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E70BB"/>
    <w:rPr>
      <w:kern w:val="2"/>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sid w:val="00BE70BB"/>
    <w:rPr>
      <w:b/>
      <w:bCs/>
    </w:rPr>
  </w:style>
  <w:style w:type="paragraph" w:customStyle="1" w:styleId="cgPageTitle">
    <w:name w:val="cgPageTitle"/>
    <w:basedOn w:val="Normal"/>
    <w:rsid w:val="00BE70BB"/>
    <w:pPr>
      <w:widowControl w:val="0"/>
      <w:shd w:val="clear" w:color="auto" w:fill="83A8C1"/>
      <w:suppressAutoHyphens/>
      <w:spacing w:after="0" w:line="240" w:lineRule="auto"/>
      <w:outlineLvl w:val="0"/>
    </w:pPr>
    <w:rPr>
      <w:rFonts w:ascii="Arial" w:eastAsia="Times New Roman" w:hAnsi="Arial" w:cs="Arial"/>
      <w:b/>
      <w:bCs/>
      <w:color w:val="000000"/>
      <w:kern w:val="0"/>
      <w:sz w:val="28"/>
      <w:szCs w:val="24"/>
      <w:lang w:val="en-GB"/>
      <w14:ligatures w14:val="none"/>
    </w:rPr>
  </w:style>
  <w:style w:type="character" w:styleId="Hyperlink">
    <w:name w:val="Hyperlink"/>
    <w:basedOn w:val="DefaultParagraphFont"/>
    <w:uiPriority w:val="99"/>
    <w:unhideWhenUsed/>
    <w:rsid w:val="00BE70BB"/>
    <w:rPr>
      <w:color w:val="0563C1" w:themeColor="hyperlink"/>
      <w:u w:val="single"/>
    </w:rPr>
  </w:style>
  <w:style w:type="paragraph" w:styleId="NormalWeb">
    <w:name w:val="Normal (Web)"/>
    <w:basedOn w:val="Normal"/>
    <w:uiPriority w:val="99"/>
    <w:unhideWhenUsed/>
    <w:rsid w:val="00BE70BB"/>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paragraph" w:customStyle="1" w:styleId="cgSectionTitle">
    <w:name w:val="cgSectionTitle"/>
    <w:basedOn w:val="Normal"/>
    <w:next w:val="Normal"/>
    <w:rsid w:val="00150E75"/>
    <w:pPr>
      <w:shd w:val="clear" w:color="auto" w:fill="FF9900"/>
      <w:spacing w:after="0" w:line="240" w:lineRule="auto"/>
    </w:pPr>
    <w:rPr>
      <w:rFonts w:ascii="Arial" w:eastAsia="Times New Roman" w:hAnsi="Arial" w:cs="Arial"/>
      <w:b/>
      <w:kern w:val="0"/>
      <w:sz w:val="28"/>
      <w:szCs w:val="24"/>
      <w:lang w:val="en-GB"/>
      <w14:ligatures w14:val="none"/>
    </w:rPr>
  </w:style>
  <w:style w:type="paragraph" w:customStyle="1" w:styleId="Default">
    <w:name w:val="Default"/>
    <w:rsid w:val="00150E75"/>
    <w:pPr>
      <w:autoSpaceDE w:val="0"/>
      <w:autoSpaceDN w:val="0"/>
      <w:adjustRightInd w:val="0"/>
      <w:spacing w:after="0" w:line="240" w:lineRule="auto"/>
    </w:pPr>
    <w:rPr>
      <w:rFonts w:ascii="Times New Roman" w:eastAsia="Times New Roman" w:hAnsi="Times New Roman" w:cs="Times New Roman"/>
      <w:color w:val="000000"/>
      <w:sz w:val="24"/>
      <w:szCs w:val="24"/>
    </w:rPr>
  </w:style>
  <w:style w:type="character" w:styleId="UnresolvedMention">
    <w:name w:val="Unresolved Mention"/>
    <w:basedOn w:val="DefaultParagraphFont"/>
    <w:uiPriority w:val="99"/>
    <w:semiHidden/>
    <w:unhideWhenUsed/>
    <w:rsid w:val="00255AFF"/>
    <w:rPr>
      <w:color w:val="605E5C"/>
      <w:shd w:val="clear" w:color="auto" w:fill="E1DFDD"/>
    </w:rPr>
  </w:style>
  <w:style w:type="paragraph" w:styleId="ListParagraph">
    <w:name w:val="List Paragraph"/>
    <w:basedOn w:val="Normal"/>
    <w:uiPriority w:val="34"/>
    <w:qFormat/>
    <w:rsid w:val="00113352"/>
    <w:pPr>
      <w:ind w:left="720"/>
      <w:contextualSpacing/>
    </w:pPr>
  </w:style>
  <w:style w:type="character" w:styleId="FollowedHyperlink">
    <w:name w:val="FollowedHyperlink"/>
    <w:basedOn w:val="DefaultParagraphFont"/>
    <w:uiPriority w:val="99"/>
    <w:semiHidden/>
    <w:unhideWhenUsed/>
    <w:rsid w:val="005F082E"/>
    <w:rPr>
      <w:color w:val="954F72" w:themeColor="followedHyperlink"/>
      <w:u w:val="single"/>
    </w:rPr>
  </w:style>
  <w:style w:type="paragraph" w:customStyle="1" w:styleId="cgPanelText">
    <w:name w:val="cgPanelText"/>
    <w:basedOn w:val="Normal"/>
    <w:rsid w:val="00815AEE"/>
    <w:pPr>
      <w:shd w:val="clear" w:color="auto" w:fill="D9D9D9"/>
      <w:spacing w:after="0" w:line="240" w:lineRule="auto"/>
    </w:pPr>
    <w:rPr>
      <w:rFonts w:ascii="Arial" w:eastAsia="Times New Roman" w:hAnsi="Arial" w:cs="Arial"/>
      <w:kern w:val="0"/>
      <w:sz w:val="24"/>
      <w:szCs w:val="24"/>
      <w:lang w:val="en-GB"/>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88974734">
      <w:bodyDiv w:val="1"/>
      <w:marLeft w:val="0"/>
      <w:marRight w:val="0"/>
      <w:marTop w:val="0"/>
      <w:marBottom w:val="0"/>
      <w:divBdr>
        <w:top w:val="none" w:sz="0" w:space="0" w:color="auto"/>
        <w:left w:val="none" w:sz="0" w:space="0" w:color="auto"/>
        <w:bottom w:val="none" w:sz="0" w:space="0" w:color="auto"/>
        <w:right w:val="none" w:sz="0" w:space="0" w:color="auto"/>
      </w:divBdr>
    </w:div>
    <w:div w:id="665204954">
      <w:bodyDiv w:val="1"/>
      <w:marLeft w:val="0"/>
      <w:marRight w:val="0"/>
      <w:marTop w:val="0"/>
      <w:marBottom w:val="0"/>
      <w:divBdr>
        <w:top w:val="none" w:sz="0" w:space="0" w:color="auto"/>
        <w:left w:val="none" w:sz="0" w:space="0" w:color="auto"/>
        <w:bottom w:val="none" w:sz="0" w:space="0" w:color="auto"/>
        <w:right w:val="none" w:sz="0" w:space="0" w:color="auto"/>
      </w:divBdr>
    </w:div>
    <w:div w:id="17057102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jpeg"/><Relationship Id="rId18" Type="http://schemas.openxmlformats.org/officeDocument/2006/relationships/image" Target="media/image8.png"/><Relationship Id="rId26" Type="http://schemas.openxmlformats.org/officeDocument/2006/relationships/hyperlink" Target="https://wtcs.pressbooks.pub/nursingfundamentals/chapter/2-3-communicating-with-patients/" TargetMode="External"/><Relationship Id="rId3" Type="http://schemas.openxmlformats.org/officeDocument/2006/relationships/settings" Target="settings.xml"/><Relationship Id="rId21" Type="http://schemas.openxmlformats.org/officeDocument/2006/relationships/hyperlink" Target="https://www.calmclinic.com/anxiety/impairs-communication" TargetMode="External"/><Relationship Id="rId7" Type="http://schemas.openxmlformats.org/officeDocument/2006/relationships/hyperlink" Target="https://tenor.com/search/you-will-be-fine-gifs" TargetMode="External"/><Relationship Id="rId12" Type="http://schemas.openxmlformats.org/officeDocument/2006/relationships/hyperlink" Target="https://www.dbtcentersouthbay.com/two-types-of-judgments/" TargetMode="External"/><Relationship Id="rId17" Type="http://schemas.openxmlformats.org/officeDocument/2006/relationships/image" Target="media/image7.png"/><Relationship Id="rId25" Type="http://schemas.openxmlformats.org/officeDocument/2006/relationships/hyperlink" Target="https://www.mccc.edu/nursing/documents/NRS225TherapeuticCommunications.pdf" TargetMode="External"/><Relationship Id="rId33" Type="http://schemas.openxmlformats.org/officeDocument/2006/relationships/customXml" Target="../customXml/item3.xml"/><Relationship Id="rId2" Type="http://schemas.openxmlformats.org/officeDocument/2006/relationships/styles" Target="styles.xml"/><Relationship Id="rId16" Type="http://schemas.openxmlformats.org/officeDocument/2006/relationships/image" Target="media/image6.png"/><Relationship Id="rId20" Type="http://schemas.openxmlformats.org/officeDocument/2006/relationships/hyperlink" Target="https://www.verywellmind.com/is-it-normal-anxiety-or-an-anxiety-disorder-2584401" TargetMode="External"/><Relationship Id="rId29"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hyperlink" Target="https://www.youtube.com/watch?v=QbK4Ge8zgF8" TargetMode="External"/><Relationship Id="rId24" Type="http://schemas.openxmlformats.org/officeDocument/2006/relationships/hyperlink" Target="https://www.diffen.com/difference/Bias_vs_Stereotype" TargetMode="External"/><Relationship Id="rId32" Type="http://schemas.openxmlformats.org/officeDocument/2006/relationships/customXml" Target="../customXml/item2.xml"/><Relationship Id="rId5" Type="http://schemas.openxmlformats.org/officeDocument/2006/relationships/image" Target="media/image1.png"/><Relationship Id="rId15" Type="http://schemas.openxmlformats.org/officeDocument/2006/relationships/hyperlink" Target="https://www.mindchicago.com/articles/non-judgment-for-beginners" TargetMode="External"/><Relationship Id="rId23" Type="http://schemas.openxmlformats.org/officeDocument/2006/relationships/hyperlink" Target="https://pageburstls.elsevier.com/books/9780323763684" TargetMode="External"/><Relationship Id="rId28" Type="http://schemas.openxmlformats.org/officeDocument/2006/relationships/hyperlink" Target="https://health.wyo.gov/publichealth/infectious-disease-epidemiology-unit/infection-prevention-orientation-manual/patient-engagement/" TargetMode="External"/><Relationship Id="rId10" Type="http://schemas.openxmlformats.org/officeDocument/2006/relationships/image" Target="media/image4.jpg"/><Relationship Id="rId19" Type="http://schemas.openxmlformats.org/officeDocument/2006/relationships/image" Target="media/image9.png"/><Relationship Id="rId31" Type="http://schemas.openxmlformats.org/officeDocument/2006/relationships/customXml" Target="../customXml/item1.xml"/><Relationship Id="rId4" Type="http://schemas.openxmlformats.org/officeDocument/2006/relationships/webSettings" Target="webSettings.xml"/><Relationship Id="rId9" Type="http://schemas.openxmlformats.org/officeDocument/2006/relationships/hyperlink" Target="https://www.youtube.com/embed/QbK4Ge8zgF8?feature=oembed" TargetMode="External"/><Relationship Id="rId14" Type="http://schemas.openxmlformats.org/officeDocument/2006/relationships/hyperlink" Target="https://www.pinterest.ca/pin/543739354986577206/" TargetMode="External"/><Relationship Id="rId22" Type="http://schemas.openxmlformats.org/officeDocument/2006/relationships/hyperlink" Target="https://degree.astate.edu/articles/nursing/provide-nonjudgmental-holistic-care.aspx" TargetMode="External"/><Relationship Id="rId27" Type="http://schemas.openxmlformats.org/officeDocument/2006/relationships/hyperlink" Target="https://www.mindchicago.com/articles/non-judgment-for-beginners" TargetMode="External"/><Relationship Id="rId30" Type="http://schemas.openxmlformats.org/officeDocument/2006/relationships/theme" Target="theme/theme1.xml"/><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B066B0F032FB9A45B6D3CC85F0BD81B3" ma:contentTypeVersion="16" ma:contentTypeDescription="Create a new document." ma:contentTypeScope="" ma:versionID="43a25643a9ed98c8c709b2310662802b">
  <xsd:schema xmlns:xsd="http://www.w3.org/2001/XMLSchema" xmlns:xs="http://www.w3.org/2001/XMLSchema" xmlns:p="http://schemas.microsoft.com/office/2006/metadata/properties" xmlns:ns2="39e42220-e109-4e2c-b705-1da6463b863f" xmlns:ns3="b75d32f8-7c81-4f77-a61c-4b57beca9685" targetNamespace="http://schemas.microsoft.com/office/2006/metadata/properties" ma:root="true" ma:fieldsID="a726204667fb8020365ee305bb312d6d" ns2:_="" ns3:_="">
    <xsd:import namespace="39e42220-e109-4e2c-b705-1da6463b863f"/>
    <xsd:import namespace="b75d32f8-7c81-4f77-a61c-4b57beca9685"/>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LengthInSeconds" minOccurs="0"/>
                <xsd:element ref="ns2:MediaServiceAutoKeyPoints" minOccurs="0"/>
                <xsd:element ref="ns2:MediaServiceKeyPoint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ObjectDetectorVersions" minOccurs="0"/>
                <xsd:element ref="ns3:SharedWithUsers" minOccurs="0"/>
                <xsd:element ref="ns3:SharedWithDetail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9e42220-e109-4e2c-b705-1da6463b863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LengthInSeconds" ma:index="11" nillable="true" ma:displayName="MediaLengthInSeconds" ma:hidden="true" ma:internalName="MediaLengthInSeconds" ma:readOnly="true">
      <xsd:simpleType>
        <xsd:restriction base="dms:Unknown"/>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cd91a205-9828-4cf2-8380-75a900a68c10" ma:termSetId="09814cd3-568e-fe90-9814-8d621ff8fb84" ma:anchorId="fba54fb3-c3e1-fe81-a776-ca4b69148c4d" ma:open="true" ma:isKeyword="false">
      <xsd:complexType>
        <xsd:sequence>
          <xsd:element ref="pc:Terms" minOccurs="0" maxOccurs="1"/>
        </xsd:sequence>
      </xsd:complex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element name="MediaServiceSearchProperties" ma:index="23"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b75d32f8-7c81-4f77-a61c-4b57beca9685" elementFormDefault="qualified">
    <xsd:import namespace="http://schemas.microsoft.com/office/2006/documentManagement/types"/>
    <xsd:import namespace="http://schemas.microsoft.com/office/infopath/2007/PartnerControls"/>
    <xsd:element name="TaxCatchAll" ma:index="16" nillable="true" ma:displayName="Taxonomy Catch All Column" ma:hidden="true" ma:list="{ae0b5f7d-05df-4ecc-a902-59077496bcb5}" ma:internalName="TaxCatchAll" ma:showField="CatchAllData" ma:web="b75d32f8-7c81-4f77-a61c-4b57beca9685">
      <xsd:complexType>
        <xsd:complexContent>
          <xsd:extension base="dms:MultiChoiceLookup">
            <xsd:sequence>
              <xsd:element name="Value" type="dms:Lookup" maxOccurs="unbounded" minOccurs="0" nillable="true"/>
            </xsd:sequence>
          </xsd:extension>
        </xsd:complexContent>
      </xsd:complexType>
    </xsd:element>
    <xsd:element name="SharedWithUsers" ma:index="2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2"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b75d32f8-7c81-4f77-a61c-4b57beca9685" xsi:nil="true"/>
    <lcf76f155ced4ddcb4097134ff3c332f xmlns="39e42220-e109-4e2c-b705-1da6463b863f">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B5CB8E49-AF0D-4C65-B83D-6952EFEC1FEF}"/>
</file>

<file path=customXml/itemProps2.xml><?xml version="1.0" encoding="utf-8"?>
<ds:datastoreItem xmlns:ds="http://schemas.openxmlformats.org/officeDocument/2006/customXml" ds:itemID="{A11A2F0F-E931-45DD-8BB0-1B44C1C8F4B4}"/>
</file>

<file path=customXml/itemProps3.xml><?xml version="1.0" encoding="utf-8"?>
<ds:datastoreItem xmlns:ds="http://schemas.openxmlformats.org/officeDocument/2006/customXml" ds:itemID="{AF2B8D70-B616-4B68-8556-F72BC258F304}"/>
</file>

<file path=docProps/app.xml><?xml version="1.0" encoding="utf-8"?>
<Properties xmlns="http://schemas.openxmlformats.org/officeDocument/2006/extended-properties" xmlns:vt="http://schemas.openxmlformats.org/officeDocument/2006/docPropsVTypes">
  <Template>Normal</Template>
  <TotalTime>199</TotalTime>
  <Pages>12</Pages>
  <Words>3090</Words>
  <Characters>15574</Characters>
  <Application>Microsoft Office Word</Application>
  <DocSecurity>0</DocSecurity>
  <Lines>778</Lines>
  <Paragraphs>643</Paragraphs>
  <ScaleCrop>false</ScaleCrop>
  <HeadingPairs>
    <vt:vector size="4" baseType="variant">
      <vt:variant>
        <vt:lpstr>Title</vt:lpstr>
      </vt:variant>
      <vt:variant>
        <vt:i4>1</vt:i4>
      </vt:variant>
      <vt:variant>
        <vt:lpstr>Headings</vt:lpstr>
      </vt:variant>
      <vt:variant>
        <vt:i4>3</vt:i4>
      </vt:variant>
    </vt:vector>
  </HeadingPairs>
  <TitlesOfParts>
    <vt:vector size="4" baseType="lpstr">
      <vt:lpstr/>
      <vt:lpstr>Introduction</vt:lpstr>
      <vt:lpstr>Barriers That Hinder Effective Communication</vt:lpstr>
      <vt:lpstr>    Boggs, C.M.O.Y.E.A. K. (2022). Arnold and Boggs's Interpersonal Relationships. E</vt:lpstr>
    </vt:vector>
  </TitlesOfParts>
  <Company/>
  <LinksUpToDate>false</LinksUpToDate>
  <CharactersWithSpaces>18021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Lydon, Betty (NBCC)</dc:creator>
  <cp:keywords/>
  <dc:description/>
  <cp:lastModifiedBy>Lydon, Betty (NBCC)</cp:lastModifiedBy>
  <cp:revision>3</cp:revision>
  <dcterms:created xsi:type="dcterms:W3CDTF">2023-08-09T21:34:00Z</dcterms:created>
  <dcterms:modified xsi:type="dcterms:W3CDTF">2023-09-02T16:15:00Z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80a84153-8433-4731-9a40-5cc190f45392</vt:lpwstr>
  </property>
  <property fmtid="{D5CDD505-2E9C-101B-9397-08002B2CF9AE}" pid="3" name="ContentTypeId">
    <vt:lpwstr>0x010100B066B0F032FB9A45B6D3CC85F0BD81B3</vt:lpwstr>
  </property>
</Properties>
</file>