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Exercise 09 - The DOM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For this exercise you’ll gain experience accessing and manipulating the DOM.  Using the HTML file called Basics-Exercise07.html, make the following modifications to the 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is a element with an ID value of LinkCount, set its innerHTML property to the number of LI elements in nav.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is an element with an ID value of TooManyDivs, get a collection of those divs in an array variable.  Iterate over the array and set the innerHTML property of each div to the value of the counter.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is an element with an ID value of AlternateColors and a button that is a child element.  Make it so that when that button is clicked, a function is called that turns the background-color of every other DIV element a different color.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HINT: Use modulus division, use the querySelectorAll function, set the objects backgroundColor property.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Research an event from here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http://www.w3schools.com/jsref/dom_obj_event.asp</w:t>
        </w:r>
      </w:hyperlink>
      <w:r w:rsidDel="00000000" w:rsidR="00000000" w:rsidRPr="00000000">
        <w:rPr>
          <w:rtl w:val="0"/>
        </w:rPr>
        <w:t xml:space="preserve"> and implement it in this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w3schools.com/jsref/dom_obj_event.asp" TargetMode="External"/><Relationship Id="rId6" Type="http://schemas.openxmlformats.org/officeDocument/2006/relationships/hyperlink" Target="http://www.w3schools.com/jsref/dom_obj_event.asp" TargetMode="External"/></Relationships>
</file>