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E09C8" w14:textId="77777777" w:rsidR="006E2EFA" w:rsidRDefault="006E2EFA" w:rsidP="00BA26D4">
      <w:pPr>
        <w:jc w:val="both"/>
        <w:rPr>
          <w:rFonts w:ascii="Times New Roman" w:hAnsi="Times New Roman"/>
          <w:b/>
          <w:szCs w:val="24"/>
        </w:rPr>
      </w:pPr>
    </w:p>
    <w:p w14:paraId="2C9FE529" w14:textId="5B70C552" w:rsidR="00671A52" w:rsidRDefault="00671A52" w:rsidP="005602A7">
      <w:pPr>
        <w:jc w:val="both"/>
        <w:rPr>
          <w:rFonts w:ascii="Times New Roman" w:hAnsi="Times New Roman"/>
        </w:rPr>
      </w:pPr>
      <w:r w:rsidRPr="00671A52">
        <w:rPr>
          <w:rFonts w:ascii="Times New Roman" w:hAnsi="Times New Roman"/>
          <w:b/>
          <w:szCs w:val="24"/>
        </w:rPr>
        <w:t>4 MATERIAIS E MÉTODOS</w:t>
      </w:r>
    </w:p>
    <w:p w14:paraId="0D272FF6" w14:textId="77777777" w:rsidR="005E519D" w:rsidRDefault="005E519D" w:rsidP="005602A7">
      <w:pPr>
        <w:jc w:val="both"/>
        <w:rPr>
          <w:rFonts w:ascii="Times New Roman" w:hAnsi="Times New Roman"/>
          <w:i/>
        </w:rPr>
      </w:pPr>
    </w:p>
    <w:p w14:paraId="3367B095" w14:textId="77777777" w:rsidR="00671A52" w:rsidRPr="00BA26D4" w:rsidRDefault="00671A52" w:rsidP="005602A7">
      <w:pPr>
        <w:jc w:val="both"/>
        <w:rPr>
          <w:rFonts w:ascii="Times New Roman" w:hAnsi="Times New Roman"/>
          <w:i/>
        </w:rPr>
      </w:pPr>
      <w:r w:rsidRPr="00BA26D4">
        <w:rPr>
          <w:rFonts w:ascii="Times New Roman" w:hAnsi="Times New Roman"/>
          <w:i/>
        </w:rPr>
        <w:t xml:space="preserve">4.1 Delineamento </w:t>
      </w:r>
      <w:r w:rsidR="00BA26D4" w:rsidRPr="00BA26D4">
        <w:rPr>
          <w:rFonts w:ascii="Times New Roman" w:hAnsi="Times New Roman"/>
          <w:i/>
        </w:rPr>
        <w:t>do estudo</w:t>
      </w:r>
    </w:p>
    <w:p w14:paraId="2BEE1128" w14:textId="56C8827A" w:rsidR="00671A52" w:rsidRPr="00332B6C" w:rsidRDefault="00BA26D4" w:rsidP="005602A7">
      <w:pPr>
        <w:ind w:firstLine="1134"/>
        <w:jc w:val="both"/>
        <w:rPr>
          <w:rFonts w:ascii="Times New Roman" w:hAnsi="Times New Roman"/>
        </w:rPr>
      </w:pPr>
      <w:r w:rsidRPr="00BA26D4">
        <w:rPr>
          <w:rFonts w:ascii="Times New Roman" w:hAnsi="Times New Roman"/>
          <w:szCs w:val="24"/>
        </w:rPr>
        <w:t xml:space="preserve">O estudo </w:t>
      </w:r>
      <w:r w:rsidR="00B96485">
        <w:rPr>
          <w:rFonts w:ascii="Times New Roman" w:hAnsi="Times New Roman"/>
          <w:szCs w:val="24"/>
        </w:rPr>
        <w:t>envolveu levantamento de literatura, b</w:t>
      </w:r>
      <w:r w:rsidRPr="00BA26D4">
        <w:rPr>
          <w:rFonts w:ascii="Times New Roman" w:hAnsi="Times New Roman"/>
          <w:szCs w:val="24"/>
        </w:rPr>
        <w:t xml:space="preserve">usca retrospectiva no banco </w:t>
      </w:r>
      <w:r w:rsidRPr="00332B6C">
        <w:rPr>
          <w:rFonts w:ascii="Times New Roman" w:hAnsi="Times New Roman"/>
          <w:szCs w:val="24"/>
        </w:rPr>
        <w:t xml:space="preserve">de dados do </w:t>
      </w:r>
      <w:r w:rsidR="00B96485">
        <w:rPr>
          <w:rFonts w:ascii="Times New Roman" w:hAnsi="Times New Roman"/>
          <w:szCs w:val="24"/>
        </w:rPr>
        <w:t xml:space="preserve">Centro Pediátrico do Câncer (CPC) - HIAS </w:t>
      </w:r>
      <w:r w:rsidRPr="00332B6C">
        <w:rPr>
          <w:rFonts w:ascii="Times New Roman" w:hAnsi="Times New Roman"/>
          <w:szCs w:val="24"/>
        </w:rPr>
        <w:t xml:space="preserve"> </w:t>
      </w:r>
      <w:r w:rsidR="00B96485">
        <w:rPr>
          <w:rFonts w:ascii="Times New Roman" w:hAnsi="Times New Roman"/>
          <w:szCs w:val="24"/>
        </w:rPr>
        <w:t>e</w:t>
      </w:r>
      <w:r w:rsidR="002D7682" w:rsidRPr="00332B6C">
        <w:rPr>
          <w:rFonts w:ascii="Times New Roman" w:hAnsi="Times New Roman"/>
          <w:szCs w:val="24"/>
        </w:rPr>
        <w:t xml:space="preserve"> </w:t>
      </w:r>
      <w:r w:rsidR="00B96485">
        <w:rPr>
          <w:rFonts w:ascii="Times New Roman" w:hAnsi="Times New Roman"/>
          <w:szCs w:val="24"/>
        </w:rPr>
        <w:t>a</w:t>
      </w:r>
      <w:r w:rsidRPr="00332B6C">
        <w:rPr>
          <w:rFonts w:ascii="Times New Roman" w:hAnsi="Times New Roman"/>
          <w:szCs w:val="24"/>
        </w:rPr>
        <w:t xml:space="preserve">nálise dos resultados obtidos. </w:t>
      </w:r>
      <w:r w:rsidR="00B96485">
        <w:rPr>
          <w:rFonts w:ascii="Times New Roman" w:hAnsi="Times New Roman"/>
          <w:szCs w:val="24"/>
        </w:rPr>
        <w:t>É</w:t>
      </w:r>
      <w:r w:rsidRPr="00332B6C">
        <w:rPr>
          <w:rFonts w:ascii="Times New Roman" w:hAnsi="Times New Roman"/>
          <w:szCs w:val="24"/>
        </w:rPr>
        <w:t xml:space="preserve"> transversal retrospectivo, </w:t>
      </w:r>
      <w:r w:rsidR="00B96485">
        <w:rPr>
          <w:rFonts w:ascii="Times New Roman" w:hAnsi="Times New Roman"/>
          <w:szCs w:val="24"/>
        </w:rPr>
        <w:t>sendo avaliado</w:t>
      </w:r>
      <w:r w:rsidRPr="00332B6C">
        <w:rPr>
          <w:rFonts w:ascii="Times New Roman" w:hAnsi="Times New Roman"/>
          <w:szCs w:val="24"/>
        </w:rPr>
        <w:t xml:space="preserve">s </w:t>
      </w:r>
      <w:r w:rsidR="00B96485">
        <w:rPr>
          <w:rFonts w:ascii="Times New Roman" w:hAnsi="Times New Roman"/>
          <w:szCs w:val="24"/>
        </w:rPr>
        <w:t>os eventos adverso</w:t>
      </w:r>
      <w:r w:rsidRPr="00332B6C">
        <w:rPr>
          <w:rFonts w:ascii="Times New Roman" w:hAnsi="Times New Roman"/>
          <w:szCs w:val="24"/>
        </w:rPr>
        <w:t xml:space="preserve">s </w:t>
      </w:r>
      <w:r w:rsidR="00B96485">
        <w:rPr>
          <w:rFonts w:ascii="Times New Roman" w:hAnsi="Times New Roman"/>
          <w:szCs w:val="24"/>
        </w:rPr>
        <w:t>relacionados ao</w:t>
      </w:r>
      <w:r w:rsidRPr="00332B6C">
        <w:rPr>
          <w:rFonts w:ascii="Times New Roman" w:hAnsi="Times New Roman"/>
          <w:szCs w:val="24"/>
        </w:rPr>
        <w:t xml:space="preserve"> tratamento quimioterápico dos pacientes com neoplasias do Sistema Nervoso</w:t>
      </w:r>
      <w:r w:rsidR="005E519D" w:rsidRPr="00332B6C">
        <w:rPr>
          <w:rFonts w:ascii="Times New Roman" w:hAnsi="Times New Roman"/>
          <w:szCs w:val="24"/>
        </w:rPr>
        <w:t xml:space="preserve"> </w:t>
      </w:r>
      <w:r w:rsidRPr="00332B6C">
        <w:rPr>
          <w:rFonts w:ascii="Times New Roman" w:hAnsi="Times New Roman"/>
          <w:szCs w:val="24"/>
        </w:rPr>
        <w:t xml:space="preserve">Central do </w:t>
      </w:r>
      <w:r w:rsidR="00B96485">
        <w:rPr>
          <w:rFonts w:ascii="Times New Roman" w:hAnsi="Times New Roman"/>
          <w:szCs w:val="24"/>
        </w:rPr>
        <w:t>CPC-</w:t>
      </w:r>
      <w:r w:rsidR="00AD3426" w:rsidRPr="00332B6C">
        <w:rPr>
          <w:rFonts w:ascii="Times New Roman" w:hAnsi="Times New Roman"/>
          <w:szCs w:val="24"/>
        </w:rPr>
        <w:t>HIAS,</w:t>
      </w:r>
      <w:r w:rsidRPr="00332B6C">
        <w:rPr>
          <w:rFonts w:ascii="Times New Roman" w:hAnsi="Times New Roman"/>
          <w:szCs w:val="24"/>
        </w:rPr>
        <w:t xml:space="preserve"> no período</w:t>
      </w:r>
      <w:r w:rsidR="005E519D" w:rsidRPr="00332B6C">
        <w:rPr>
          <w:rFonts w:ascii="Times New Roman" w:hAnsi="Times New Roman"/>
          <w:szCs w:val="24"/>
        </w:rPr>
        <w:t xml:space="preserve"> </w:t>
      </w:r>
      <w:r w:rsidRPr="00332B6C">
        <w:rPr>
          <w:rFonts w:ascii="Times New Roman" w:hAnsi="Times New Roman"/>
          <w:szCs w:val="24"/>
        </w:rPr>
        <w:t>entre janeiro de 2007 e dezembro de 2010.</w:t>
      </w:r>
    </w:p>
    <w:p w14:paraId="6714FAE1" w14:textId="77777777" w:rsidR="005E519D" w:rsidRPr="00332B6C" w:rsidRDefault="005E519D" w:rsidP="005602A7">
      <w:pPr>
        <w:jc w:val="both"/>
        <w:rPr>
          <w:rFonts w:ascii="Times New Roman" w:hAnsi="Times New Roman"/>
        </w:rPr>
      </w:pPr>
    </w:p>
    <w:p w14:paraId="2AE9714A" w14:textId="77777777" w:rsidR="005E519D" w:rsidRPr="00332B6C" w:rsidRDefault="005078DC" w:rsidP="005602A7">
      <w:pPr>
        <w:jc w:val="both"/>
        <w:rPr>
          <w:rFonts w:ascii="Times New Roman" w:hAnsi="Times New Roman"/>
          <w:i/>
        </w:rPr>
      </w:pPr>
      <w:r w:rsidRPr="00332B6C">
        <w:rPr>
          <w:rFonts w:ascii="Times New Roman" w:hAnsi="Times New Roman"/>
          <w:i/>
        </w:rPr>
        <w:t>4.2</w:t>
      </w:r>
      <w:r w:rsidR="000314F7" w:rsidRPr="00332B6C">
        <w:rPr>
          <w:rFonts w:ascii="Times New Roman" w:hAnsi="Times New Roman"/>
          <w:i/>
        </w:rPr>
        <w:t xml:space="preserve"> </w:t>
      </w:r>
      <w:r w:rsidR="005E519D" w:rsidRPr="00332B6C">
        <w:rPr>
          <w:rFonts w:ascii="Times New Roman" w:hAnsi="Times New Roman"/>
          <w:i/>
        </w:rPr>
        <w:t>Período e local do estudo</w:t>
      </w:r>
    </w:p>
    <w:p w14:paraId="58ABFEC5" w14:textId="422BF0A6" w:rsidR="005E519D" w:rsidRPr="00332B6C" w:rsidRDefault="005E519D" w:rsidP="005602A7">
      <w:pPr>
        <w:ind w:firstLine="1134"/>
        <w:jc w:val="both"/>
        <w:rPr>
          <w:rFonts w:ascii="Times New Roman" w:hAnsi="Times New Roman"/>
        </w:rPr>
      </w:pPr>
      <w:r w:rsidRPr="00332B6C">
        <w:rPr>
          <w:rFonts w:ascii="Times New Roman" w:hAnsi="Times New Roman"/>
        </w:rPr>
        <w:t xml:space="preserve">O estudo </w:t>
      </w:r>
      <w:r w:rsidR="00B96485">
        <w:rPr>
          <w:rFonts w:ascii="Times New Roman" w:hAnsi="Times New Roman"/>
        </w:rPr>
        <w:t>foi</w:t>
      </w:r>
      <w:r w:rsidRPr="00332B6C">
        <w:rPr>
          <w:rFonts w:ascii="Times New Roman" w:hAnsi="Times New Roman"/>
        </w:rPr>
        <w:t xml:space="preserve"> realizado no</w:t>
      </w:r>
      <w:r w:rsidR="002D7682" w:rsidRPr="00332B6C">
        <w:rPr>
          <w:rFonts w:ascii="Times New Roman" w:hAnsi="Times New Roman"/>
        </w:rPr>
        <w:t xml:space="preserve"> </w:t>
      </w:r>
      <w:r w:rsidR="00B96485">
        <w:rPr>
          <w:rFonts w:ascii="Times New Roman" w:hAnsi="Times New Roman"/>
          <w:szCs w:val="24"/>
        </w:rPr>
        <w:t>CPC-</w:t>
      </w:r>
      <w:r w:rsidR="00AD3426" w:rsidRPr="00332B6C">
        <w:rPr>
          <w:rFonts w:ascii="Times New Roman" w:hAnsi="Times New Roman"/>
          <w:szCs w:val="24"/>
        </w:rPr>
        <w:t>HIAS</w:t>
      </w:r>
      <w:r w:rsidR="002D7682" w:rsidRPr="00332B6C">
        <w:rPr>
          <w:rFonts w:ascii="Times New Roman" w:hAnsi="Times New Roman"/>
          <w:szCs w:val="24"/>
        </w:rPr>
        <w:t>,</w:t>
      </w:r>
      <w:r w:rsidRPr="00332B6C">
        <w:rPr>
          <w:rFonts w:ascii="Times New Roman" w:hAnsi="Times New Roman"/>
        </w:rPr>
        <w:t xml:space="preserve"> situado na cidade de Fortaleza (CE), durante o período agosto de 2014 a julho de 2015.</w:t>
      </w:r>
    </w:p>
    <w:p w14:paraId="5959B211" w14:textId="77777777" w:rsidR="005E519D" w:rsidRPr="00332B6C" w:rsidRDefault="005E519D" w:rsidP="005602A7">
      <w:pPr>
        <w:jc w:val="both"/>
        <w:rPr>
          <w:rFonts w:ascii="Times New Roman" w:hAnsi="Times New Roman"/>
        </w:rPr>
      </w:pPr>
    </w:p>
    <w:p w14:paraId="61112298" w14:textId="286A280A" w:rsidR="00671A52" w:rsidRPr="00332B6C" w:rsidRDefault="005E519D" w:rsidP="005602A7">
      <w:pPr>
        <w:jc w:val="both"/>
        <w:rPr>
          <w:rFonts w:ascii="Times New Roman" w:hAnsi="Times New Roman"/>
          <w:i/>
        </w:rPr>
      </w:pPr>
      <w:r w:rsidRPr="00332B6C">
        <w:rPr>
          <w:rFonts w:ascii="Times New Roman" w:hAnsi="Times New Roman"/>
          <w:i/>
        </w:rPr>
        <w:t xml:space="preserve">4.3 </w:t>
      </w:r>
      <w:r w:rsidR="00E34989" w:rsidRPr="00332B6C">
        <w:rPr>
          <w:rFonts w:ascii="Times New Roman" w:hAnsi="Times New Roman"/>
          <w:i/>
        </w:rPr>
        <w:t xml:space="preserve">População/ </w:t>
      </w:r>
      <w:r w:rsidR="00671A52" w:rsidRPr="00332B6C">
        <w:rPr>
          <w:rFonts w:ascii="Times New Roman" w:hAnsi="Times New Roman"/>
          <w:i/>
        </w:rPr>
        <w:t>Amostra</w:t>
      </w:r>
    </w:p>
    <w:p w14:paraId="03A71031" w14:textId="38EC6B29" w:rsidR="005E519D" w:rsidRPr="00B96485" w:rsidRDefault="005E519D" w:rsidP="00B96485">
      <w:pPr>
        <w:ind w:firstLine="1134"/>
        <w:jc w:val="both"/>
        <w:rPr>
          <w:rFonts w:ascii="Times New Roman" w:hAnsi="Times New Roman"/>
          <w:color w:val="000000" w:themeColor="text1"/>
          <w:szCs w:val="24"/>
        </w:rPr>
      </w:pPr>
      <w:r w:rsidRPr="00332B6C">
        <w:rPr>
          <w:rFonts w:ascii="Times New Roman" w:hAnsi="Times New Roman"/>
          <w:szCs w:val="24"/>
        </w:rPr>
        <w:t xml:space="preserve">O presente estudo </w:t>
      </w:r>
      <w:r w:rsidR="00B96485">
        <w:rPr>
          <w:rFonts w:ascii="Times New Roman" w:hAnsi="Times New Roman"/>
          <w:szCs w:val="24"/>
        </w:rPr>
        <w:t>incluiu</w:t>
      </w:r>
      <w:r w:rsidRPr="00332B6C">
        <w:rPr>
          <w:rFonts w:ascii="Times New Roman" w:hAnsi="Times New Roman"/>
          <w:szCs w:val="24"/>
        </w:rPr>
        <w:t xml:space="preserve"> pacientes entre 0 e 18 anos, portadores de tumores cerebrais, que iniciaram tratamento </w:t>
      </w:r>
      <w:r w:rsidR="00AB707F" w:rsidRPr="00332B6C">
        <w:rPr>
          <w:rFonts w:ascii="Times New Roman" w:hAnsi="Times New Roman"/>
          <w:szCs w:val="24"/>
        </w:rPr>
        <w:t>quimioterápico</w:t>
      </w:r>
      <w:r w:rsidRPr="00332B6C">
        <w:rPr>
          <w:rFonts w:ascii="Times New Roman" w:hAnsi="Times New Roman"/>
          <w:szCs w:val="24"/>
        </w:rPr>
        <w:t xml:space="preserve"> no </w:t>
      </w:r>
      <w:r w:rsidR="00B96485">
        <w:rPr>
          <w:rFonts w:ascii="Times New Roman" w:hAnsi="Times New Roman"/>
          <w:szCs w:val="24"/>
        </w:rPr>
        <w:t>CPC-</w:t>
      </w:r>
      <w:r w:rsidR="00AD3426" w:rsidRPr="00332B6C">
        <w:rPr>
          <w:rFonts w:ascii="Times New Roman" w:hAnsi="Times New Roman"/>
          <w:szCs w:val="24"/>
        </w:rPr>
        <w:t xml:space="preserve">HIAS </w:t>
      </w:r>
      <w:r w:rsidRPr="00332B6C">
        <w:rPr>
          <w:rFonts w:ascii="Times New Roman" w:hAnsi="Times New Roman"/>
          <w:szCs w:val="24"/>
        </w:rPr>
        <w:t xml:space="preserve">entre janeiro de 2007 e dezembro de 2010. Os pacientes portadores de tumor cerebral que foram submetidos à tratamento quimioterápico receberam </w:t>
      </w:r>
      <w:r w:rsidR="00B96485">
        <w:rPr>
          <w:rFonts w:ascii="Times New Roman" w:hAnsi="Times New Roman"/>
          <w:szCs w:val="24"/>
        </w:rPr>
        <w:t>vários</w:t>
      </w:r>
      <w:r w:rsidRPr="00332B6C">
        <w:rPr>
          <w:rFonts w:ascii="Times New Roman" w:hAnsi="Times New Roman"/>
          <w:szCs w:val="24"/>
        </w:rPr>
        <w:t xml:space="preserve"> </w:t>
      </w:r>
      <w:r w:rsidRPr="00332B6C">
        <w:rPr>
          <w:rFonts w:ascii="Times New Roman" w:hAnsi="Times New Roman"/>
          <w:color w:val="000000" w:themeColor="text1"/>
          <w:szCs w:val="24"/>
        </w:rPr>
        <w:t>esquemas de tratamento</w:t>
      </w:r>
      <w:r w:rsidR="00B96485">
        <w:rPr>
          <w:rFonts w:ascii="Times New Roman" w:hAnsi="Times New Roman"/>
          <w:color w:val="000000" w:themeColor="text1"/>
          <w:szCs w:val="24"/>
        </w:rPr>
        <w:t xml:space="preserve">, porém os </w:t>
      </w:r>
      <w:r w:rsidR="007010E6">
        <w:rPr>
          <w:rFonts w:ascii="Times New Roman" w:hAnsi="Times New Roman"/>
          <w:color w:val="000000" w:themeColor="text1"/>
          <w:szCs w:val="24"/>
        </w:rPr>
        <w:t xml:space="preserve">que se esperavam serem </w:t>
      </w:r>
      <w:r w:rsidR="00B96485">
        <w:rPr>
          <w:rFonts w:ascii="Times New Roman" w:hAnsi="Times New Roman"/>
          <w:color w:val="000000" w:themeColor="text1"/>
          <w:szCs w:val="24"/>
        </w:rPr>
        <w:t>mais frequentes foram dois</w:t>
      </w:r>
      <w:r w:rsidR="00A247BA" w:rsidRPr="00332B6C">
        <w:rPr>
          <w:rFonts w:ascii="Times New Roman" w:hAnsi="Times New Roman"/>
          <w:color w:val="000000" w:themeColor="text1"/>
          <w:szCs w:val="24"/>
        </w:rPr>
        <w:t xml:space="preserve">. O primeiro como descrito no </w:t>
      </w:r>
      <w:r w:rsidR="007010E6">
        <w:rPr>
          <w:rFonts w:ascii="Times New Roman" w:hAnsi="Times New Roman"/>
          <w:color w:val="000000" w:themeColor="text1"/>
          <w:szCs w:val="24"/>
        </w:rPr>
        <w:t>ensaio</w:t>
      </w:r>
      <w:r w:rsidR="00A247BA" w:rsidRPr="00332B6C">
        <w:rPr>
          <w:rFonts w:ascii="Times New Roman" w:hAnsi="Times New Roman"/>
          <w:color w:val="000000" w:themeColor="text1"/>
          <w:szCs w:val="24"/>
        </w:rPr>
        <w:t xml:space="preserve"> COG-A9952 (</w:t>
      </w:r>
      <w:proofErr w:type="spellStart"/>
      <w:r w:rsidR="00A247BA" w:rsidRPr="00332B6C">
        <w:rPr>
          <w:rFonts w:ascii="Times New Roman" w:hAnsi="Times New Roman"/>
          <w:color w:val="000000" w:themeColor="text1"/>
          <w:szCs w:val="24"/>
        </w:rPr>
        <w:t>carboplatina</w:t>
      </w:r>
      <w:proofErr w:type="spellEnd"/>
      <w:r w:rsidR="00A247BA" w:rsidRPr="00332B6C">
        <w:rPr>
          <w:rFonts w:ascii="Times New Roman" w:hAnsi="Times New Roman"/>
          <w:color w:val="000000" w:themeColor="text1"/>
          <w:szCs w:val="24"/>
        </w:rPr>
        <w:t xml:space="preserve"> 175mg/m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e vincristina 1,5mg/m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semanais) (ATER, 2012) e o segundo como descrito no </w:t>
      </w:r>
      <w:r w:rsidR="007010E6">
        <w:rPr>
          <w:rFonts w:ascii="Times New Roman" w:hAnsi="Times New Roman"/>
          <w:color w:val="000000" w:themeColor="text1"/>
          <w:szCs w:val="24"/>
        </w:rPr>
        <w:t>ensaio</w:t>
      </w:r>
      <w:r w:rsidR="00A247BA" w:rsidRPr="00332B6C">
        <w:rPr>
          <w:rFonts w:ascii="Times New Roman" w:hAnsi="Times New Roman"/>
          <w:color w:val="000000" w:themeColor="text1"/>
          <w:szCs w:val="24"/>
        </w:rPr>
        <w:t xml:space="preserve"> SOBOPE 1998 (</w:t>
      </w:r>
      <w:proofErr w:type="spellStart"/>
      <w:r w:rsidR="00A247BA" w:rsidRPr="00332B6C">
        <w:rPr>
          <w:rFonts w:ascii="Times New Roman" w:hAnsi="Times New Roman"/>
          <w:color w:val="000000" w:themeColor="text1"/>
          <w:szCs w:val="24"/>
        </w:rPr>
        <w:t>carboplatina</w:t>
      </w:r>
      <w:proofErr w:type="spellEnd"/>
      <w:r w:rsidR="00A247BA" w:rsidRPr="00332B6C">
        <w:rPr>
          <w:rFonts w:ascii="Times New Roman" w:hAnsi="Times New Roman"/>
          <w:color w:val="000000" w:themeColor="text1"/>
          <w:szCs w:val="24"/>
        </w:rPr>
        <w:t xml:space="preserve"> 120mg/m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(4 doses) e vincristina 1,5mg/m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(6 doses) concomitantes com RT </w:t>
      </w:r>
      <w:proofErr w:type="spellStart"/>
      <w:r w:rsidR="00A247BA" w:rsidRPr="00332B6C">
        <w:rPr>
          <w:rFonts w:ascii="Times New Roman" w:hAnsi="Times New Roman"/>
          <w:color w:val="000000" w:themeColor="text1"/>
          <w:szCs w:val="24"/>
        </w:rPr>
        <w:t>cranio</w:t>
      </w:r>
      <w:proofErr w:type="spellEnd"/>
      <w:r w:rsidR="00A247BA" w:rsidRPr="00332B6C">
        <w:rPr>
          <w:rFonts w:ascii="Times New Roman" w:hAnsi="Times New Roman"/>
          <w:color w:val="000000" w:themeColor="text1"/>
          <w:szCs w:val="24"/>
        </w:rPr>
        <w:t xml:space="preserve">-espinhal, seguidos de ciclos </w:t>
      </w:r>
      <w:r w:rsidR="00B96485">
        <w:rPr>
          <w:rFonts w:ascii="Times New Roman" w:hAnsi="Times New Roman"/>
          <w:color w:val="000000" w:themeColor="text1"/>
          <w:szCs w:val="24"/>
        </w:rPr>
        <w:t xml:space="preserve">mensais </w:t>
      </w:r>
      <w:r w:rsidR="00A247BA" w:rsidRPr="00332B6C">
        <w:rPr>
          <w:rFonts w:ascii="Times New Roman" w:hAnsi="Times New Roman"/>
          <w:color w:val="000000" w:themeColor="text1"/>
          <w:szCs w:val="24"/>
        </w:rPr>
        <w:t xml:space="preserve">de </w:t>
      </w:r>
      <w:proofErr w:type="spellStart"/>
      <w:r w:rsidR="00A247BA" w:rsidRPr="00332B6C">
        <w:rPr>
          <w:rFonts w:ascii="Times New Roman" w:hAnsi="Times New Roman"/>
          <w:color w:val="000000" w:themeColor="text1"/>
          <w:szCs w:val="24"/>
        </w:rPr>
        <w:t>ifosfamida</w:t>
      </w:r>
      <w:proofErr w:type="spellEnd"/>
      <w:r w:rsidR="00A247BA" w:rsidRPr="00332B6C">
        <w:rPr>
          <w:rFonts w:ascii="Times New Roman" w:hAnsi="Times New Roman"/>
          <w:color w:val="000000" w:themeColor="text1"/>
          <w:szCs w:val="24"/>
        </w:rPr>
        <w:t xml:space="preserve"> 1,8g/m</w:t>
      </w:r>
      <w:r w:rsidR="00A247BA" w:rsidRPr="00B96485">
        <w:rPr>
          <w:rFonts w:ascii="Times New Roman" w:hAnsi="Times New Roman"/>
          <w:color w:val="000000" w:themeColor="text1"/>
          <w:szCs w:val="24"/>
          <w:vertAlign w:val="superscript"/>
        </w:rPr>
        <w:t>2</w:t>
      </w:r>
      <w:r w:rsidR="00B96485">
        <w:rPr>
          <w:rFonts w:ascii="Times New Roman" w:hAnsi="Times New Roman"/>
          <w:color w:val="000000" w:themeColor="text1"/>
          <w:szCs w:val="24"/>
        </w:rPr>
        <w:t xml:space="preserve"> e </w:t>
      </w:r>
      <w:proofErr w:type="spellStart"/>
      <w:r w:rsidR="00B96485">
        <w:rPr>
          <w:rFonts w:ascii="Times New Roman" w:hAnsi="Times New Roman"/>
          <w:color w:val="000000" w:themeColor="text1"/>
          <w:szCs w:val="24"/>
        </w:rPr>
        <w:t>etoposid</w:t>
      </w:r>
      <w:r w:rsidR="00A247BA" w:rsidRPr="00332B6C">
        <w:rPr>
          <w:rFonts w:ascii="Times New Roman" w:hAnsi="Times New Roman"/>
          <w:color w:val="000000" w:themeColor="text1"/>
          <w:szCs w:val="24"/>
        </w:rPr>
        <w:t>o</w:t>
      </w:r>
      <w:proofErr w:type="spellEnd"/>
      <w:r w:rsidR="00A247BA" w:rsidRPr="00332B6C">
        <w:rPr>
          <w:rFonts w:ascii="Times New Roman" w:hAnsi="Times New Roman"/>
          <w:color w:val="000000" w:themeColor="text1"/>
          <w:szCs w:val="24"/>
        </w:rPr>
        <w:t xml:space="preserve"> 100mg/m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(5 dias), alternados com </w:t>
      </w:r>
      <w:r w:rsidR="00B96485">
        <w:rPr>
          <w:rFonts w:ascii="Times New Roman" w:hAnsi="Times New Roman"/>
          <w:color w:val="000000" w:themeColor="text1"/>
          <w:szCs w:val="24"/>
        </w:rPr>
        <w:t xml:space="preserve">ciclos mensais de </w:t>
      </w:r>
      <w:proofErr w:type="spellStart"/>
      <w:r w:rsidR="00A247BA" w:rsidRPr="00332B6C">
        <w:rPr>
          <w:rFonts w:ascii="Times New Roman" w:hAnsi="Times New Roman"/>
          <w:color w:val="000000" w:themeColor="text1"/>
          <w:szCs w:val="24"/>
        </w:rPr>
        <w:t>carboplatina</w:t>
      </w:r>
      <w:proofErr w:type="spellEnd"/>
      <w:r w:rsidR="00A247BA" w:rsidRPr="00332B6C">
        <w:rPr>
          <w:rFonts w:ascii="Times New Roman" w:hAnsi="Times New Roman"/>
          <w:color w:val="000000" w:themeColor="text1"/>
          <w:szCs w:val="24"/>
        </w:rPr>
        <w:t xml:space="preserve"> 500mg/m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e vincristina 1,5mg/m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num total de 6 ciclos) (EPELMAN,1998).</w:t>
      </w:r>
      <w:r w:rsidR="00B96485">
        <w:rPr>
          <w:rFonts w:ascii="Times New Roman" w:hAnsi="Times New Roman"/>
          <w:color w:val="000000" w:themeColor="text1"/>
          <w:szCs w:val="24"/>
        </w:rPr>
        <w:t xml:space="preserve"> </w:t>
      </w:r>
      <w:r w:rsidRPr="005E519D">
        <w:rPr>
          <w:rFonts w:ascii="Times New Roman" w:hAnsi="Times New Roman"/>
          <w:szCs w:val="24"/>
        </w:rPr>
        <w:t xml:space="preserve">Os critérios de exclusão dos pacientes </w:t>
      </w:r>
      <w:r w:rsidR="00B96485">
        <w:rPr>
          <w:rFonts w:ascii="Times New Roman" w:hAnsi="Times New Roman"/>
          <w:szCs w:val="24"/>
        </w:rPr>
        <w:t>foram</w:t>
      </w:r>
      <w:r w:rsidRPr="005E519D">
        <w:rPr>
          <w:rFonts w:ascii="Times New Roman" w:hAnsi="Times New Roman"/>
          <w:szCs w:val="24"/>
        </w:rPr>
        <w:t>: histopatológico de tumor cerebral benigno pela</w:t>
      </w:r>
      <w:r>
        <w:rPr>
          <w:rFonts w:ascii="Times New Roman" w:hAnsi="Times New Roman"/>
          <w:szCs w:val="24"/>
        </w:rPr>
        <w:t xml:space="preserve"> </w:t>
      </w:r>
      <w:r w:rsidRPr="005E519D">
        <w:rPr>
          <w:rFonts w:ascii="Times New Roman" w:hAnsi="Times New Roman"/>
          <w:szCs w:val="24"/>
        </w:rPr>
        <w:t xml:space="preserve">classificação da OMS (os </w:t>
      </w:r>
      <w:proofErr w:type="spellStart"/>
      <w:r w:rsidRPr="005E519D">
        <w:rPr>
          <w:rFonts w:ascii="Times New Roman" w:hAnsi="Times New Roman"/>
          <w:szCs w:val="24"/>
        </w:rPr>
        <w:t>gliomas</w:t>
      </w:r>
      <w:proofErr w:type="spellEnd"/>
      <w:r w:rsidRPr="005E519D">
        <w:rPr>
          <w:rFonts w:ascii="Times New Roman" w:hAnsi="Times New Roman"/>
          <w:szCs w:val="24"/>
        </w:rPr>
        <w:t xml:space="preserve"> grau I e II foram incluídos, pois a OMS os considera tumores de</w:t>
      </w:r>
      <w:r>
        <w:rPr>
          <w:rFonts w:ascii="Times New Roman" w:hAnsi="Times New Roman"/>
          <w:szCs w:val="24"/>
        </w:rPr>
        <w:t xml:space="preserve"> </w:t>
      </w:r>
      <w:r w:rsidR="00B96485">
        <w:rPr>
          <w:rFonts w:ascii="Times New Roman" w:hAnsi="Times New Roman"/>
          <w:szCs w:val="24"/>
        </w:rPr>
        <w:t>comportamento incerto e muitas vezes são tratados com QT</w:t>
      </w:r>
      <w:r w:rsidRPr="005E519D">
        <w:rPr>
          <w:rFonts w:ascii="Times New Roman" w:hAnsi="Times New Roman"/>
          <w:szCs w:val="24"/>
        </w:rPr>
        <w:t>), ou a não realização de tratamento quimioterápico.</w:t>
      </w:r>
    </w:p>
    <w:p w14:paraId="3B24D403" w14:textId="77777777" w:rsidR="005E519D" w:rsidRDefault="005E519D" w:rsidP="005602A7">
      <w:pPr>
        <w:jc w:val="both"/>
        <w:rPr>
          <w:rFonts w:ascii="Times New Roman" w:hAnsi="Times New Roman"/>
          <w:i/>
          <w:szCs w:val="24"/>
        </w:rPr>
      </w:pPr>
    </w:p>
    <w:p w14:paraId="0EE64802" w14:textId="48C83595" w:rsidR="005E519D" w:rsidRPr="005E519D" w:rsidRDefault="00846796" w:rsidP="005602A7">
      <w:pPr>
        <w:jc w:val="both"/>
        <w:rPr>
          <w:rFonts w:ascii="Times New Roman" w:hAnsi="Times New Roman"/>
          <w:i/>
          <w:szCs w:val="24"/>
        </w:rPr>
      </w:pPr>
      <w:r>
        <w:rPr>
          <w:rFonts w:ascii="Times New Roman" w:hAnsi="Times New Roman"/>
          <w:i/>
          <w:szCs w:val="24"/>
        </w:rPr>
        <w:t>4.4</w:t>
      </w:r>
      <w:r w:rsidR="005E519D" w:rsidRPr="005E519D">
        <w:rPr>
          <w:rFonts w:ascii="Times New Roman" w:hAnsi="Times New Roman"/>
          <w:i/>
          <w:szCs w:val="24"/>
        </w:rPr>
        <w:t xml:space="preserve"> Definição das Variáveis do Estudo</w:t>
      </w:r>
    </w:p>
    <w:p w14:paraId="33651F83" w14:textId="5DE5AA22" w:rsidR="005E519D" w:rsidRDefault="00B96485" w:rsidP="005602A7">
      <w:pPr>
        <w:ind w:firstLine="1134"/>
        <w:jc w:val="both"/>
        <w:rPr>
          <w:rFonts w:ascii="Times New Roman" w:hAnsi="Times New Roman"/>
          <w:szCs w:val="24"/>
        </w:rPr>
      </w:pPr>
      <w:r>
        <w:rPr>
          <w:rFonts w:ascii="Times New Roman" w:hAnsi="Times New Roman"/>
          <w:szCs w:val="24"/>
        </w:rPr>
        <w:t>Foram</w:t>
      </w:r>
      <w:r w:rsidR="005E519D" w:rsidRPr="005E519D">
        <w:rPr>
          <w:rFonts w:ascii="Times New Roman" w:hAnsi="Times New Roman"/>
          <w:szCs w:val="24"/>
        </w:rPr>
        <w:t xml:space="preserve"> avaliados nesse estudo, através de formulário preenchido com os dados dos prontuários dos</w:t>
      </w:r>
      <w:r w:rsidR="005E519D">
        <w:rPr>
          <w:rFonts w:ascii="Times New Roman" w:hAnsi="Times New Roman"/>
          <w:szCs w:val="24"/>
        </w:rPr>
        <w:t xml:space="preserve"> </w:t>
      </w:r>
      <w:r w:rsidR="005E519D" w:rsidRPr="005E519D">
        <w:rPr>
          <w:rFonts w:ascii="Times New Roman" w:hAnsi="Times New Roman"/>
          <w:szCs w:val="24"/>
        </w:rPr>
        <w:t xml:space="preserve">pacientes, a </w:t>
      </w:r>
      <w:r w:rsidR="00AB707F" w:rsidRPr="005E519D">
        <w:rPr>
          <w:rFonts w:ascii="Times New Roman" w:hAnsi="Times New Roman"/>
          <w:szCs w:val="24"/>
        </w:rPr>
        <w:t>frequência</w:t>
      </w:r>
      <w:r w:rsidR="005E519D" w:rsidRPr="005E519D">
        <w:rPr>
          <w:rFonts w:ascii="Times New Roman" w:hAnsi="Times New Roman"/>
          <w:szCs w:val="24"/>
        </w:rPr>
        <w:t xml:space="preserve">, nas crianças em vigência de quimioterapia, de: anemia, </w:t>
      </w:r>
      <w:proofErr w:type="spellStart"/>
      <w:r w:rsidR="005E519D" w:rsidRPr="005E519D">
        <w:rPr>
          <w:rFonts w:ascii="Times New Roman" w:hAnsi="Times New Roman"/>
          <w:szCs w:val="24"/>
        </w:rPr>
        <w:t>plaquetopenia</w:t>
      </w:r>
      <w:proofErr w:type="spellEnd"/>
      <w:r w:rsidR="005E519D" w:rsidRPr="005E519D">
        <w:rPr>
          <w:rFonts w:ascii="Times New Roman" w:hAnsi="Times New Roman"/>
          <w:szCs w:val="24"/>
        </w:rPr>
        <w:t>,</w:t>
      </w:r>
      <w:r w:rsidR="005E519D">
        <w:rPr>
          <w:rFonts w:ascii="Times New Roman" w:hAnsi="Times New Roman"/>
          <w:szCs w:val="24"/>
        </w:rPr>
        <w:t xml:space="preserve"> </w:t>
      </w:r>
      <w:proofErr w:type="spellStart"/>
      <w:r w:rsidR="005E519D" w:rsidRPr="005E519D">
        <w:rPr>
          <w:rFonts w:ascii="Times New Roman" w:hAnsi="Times New Roman"/>
          <w:szCs w:val="24"/>
        </w:rPr>
        <w:t>neutropenia</w:t>
      </w:r>
      <w:proofErr w:type="spellEnd"/>
      <w:r w:rsidR="005E519D" w:rsidRPr="005E519D">
        <w:rPr>
          <w:rFonts w:ascii="Times New Roman" w:hAnsi="Times New Roman"/>
          <w:szCs w:val="24"/>
        </w:rPr>
        <w:t xml:space="preserve">, pneumonia, </w:t>
      </w:r>
      <w:proofErr w:type="spellStart"/>
      <w:r w:rsidR="005E519D" w:rsidRPr="005E519D">
        <w:rPr>
          <w:rFonts w:ascii="Times New Roman" w:hAnsi="Times New Roman"/>
          <w:szCs w:val="24"/>
        </w:rPr>
        <w:t>mucodermatite</w:t>
      </w:r>
      <w:proofErr w:type="spellEnd"/>
      <w:r w:rsidR="005E519D" w:rsidRPr="005E519D">
        <w:rPr>
          <w:rFonts w:ascii="Times New Roman" w:hAnsi="Times New Roman"/>
          <w:szCs w:val="24"/>
        </w:rPr>
        <w:t xml:space="preserve">, alterações hepáticas, </w:t>
      </w:r>
      <w:r w:rsidR="005E519D" w:rsidRPr="005E519D">
        <w:rPr>
          <w:rFonts w:ascii="Times New Roman" w:hAnsi="Times New Roman"/>
          <w:szCs w:val="24"/>
        </w:rPr>
        <w:lastRenderedPageBreak/>
        <w:t>alterações renais, alterações do</w:t>
      </w:r>
      <w:r w:rsidR="005E519D">
        <w:rPr>
          <w:rFonts w:ascii="Times New Roman" w:hAnsi="Times New Roman"/>
          <w:szCs w:val="24"/>
        </w:rPr>
        <w:t xml:space="preserve"> </w:t>
      </w:r>
      <w:r w:rsidR="005E519D" w:rsidRPr="005E519D">
        <w:rPr>
          <w:rFonts w:ascii="Times New Roman" w:hAnsi="Times New Roman"/>
          <w:szCs w:val="24"/>
        </w:rPr>
        <w:t xml:space="preserve">trato </w:t>
      </w:r>
      <w:r w:rsidR="009A14C2" w:rsidRPr="0079613F">
        <w:rPr>
          <w:rFonts w:ascii="Times New Roman" w:hAnsi="Times New Roman"/>
          <w:szCs w:val="24"/>
        </w:rPr>
        <w:t>gastrointestinal</w:t>
      </w:r>
      <w:r w:rsidR="005E519D" w:rsidRPr="005E519D">
        <w:rPr>
          <w:rFonts w:ascii="Times New Roman" w:hAnsi="Times New Roman"/>
          <w:szCs w:val="24"/>
        </w:rPr>
        <w:t xml:space="preserve">, pancreatite, alopecia e </w:t>
      </w:r>
      <w:r>
        <w:rPr>
          <w:rFonts w:ascii="Times New Roman" w:hAnsi="Times New Roman"/>
          <w:szCs w:val="24"/>
        </w:rPr>
        <w:t>infecçõe</w:t>
      </w:r>
      <w:r w:rsidR="005E519D" w:rsidRPr="005E519D">
        <w:rPr>
          <w:rFonts w:ascii="Times New Roman" w:hAnsi="Times New Roman"/>
          <w:szCs w:val="24"/>
        </w:rPr>
        <w:t xml:space="preserve">s. </w:t>
      </w:r>
      <w:r>
        <w:rPr>
          <w:rFonts w:ascii="Times New Roman" w:hAnsi="Times New Roman"/>
          <w:szCs w:val="24"/>
        </w:rPr>
        <w:t>Além disso</w:t>
      </w:r>
      <w:r w:rsidR="005E519D" w:rsidRPr="005E519D">
        <w:rPr>
          <w:rFonts w:ascii="Times New Roman" w:hAnsi="Times New Roman"/>
          <w:szCs w:val="24"/>
        </w:rPr>
        <w:t xml:space="preserve">, também, a </w:t>
      </w:r>
      <w:r>
        <w:rPr>
          <w:rFonts w:ascii="Times New Roman" w:hAnsi="Times New Roman"/>
          <w:szCs w:val="24"/>
        </w:rPr>
        <w:t>ocorrência</w:t>
      </w:r>
      <w:r w:rsidR="005E519D" w:rsidRPr="005E519D">
        <w:rPr>
          <w:rFonts w:ascii="Times New Roman" w:hAnsi="Times New Roman"/>
          <w:szCs w:val="24"/>
        </w:rPr>
        <w:t xml:space="preserve"> de</w:t>
      </w:r>
      <w:r w:rsidR="005E519D">
        <w:rPr>
          <w:rFonts w:ascii="Times New Roman" w:hAnsi="Times New Roman"/>
          <w:szCs w:val="24"/>
        </w:rPr>
        <w:t xml:space="preserve"> </w:t>
      </w:r>
      <w:r w:rsidR="005E519D" w:rsidRPr="005E519D">
        <w:rPr>
          <w:rFonts w:ascii="Times New Roman" w:hAnsi="Times New Roman"/>
          <w:szCs w:val="24"/>
        </w:rPr>
        <w:t>transfus</w:t>
      </w:r>
      <w:r>
        <w:rPr>
          <w:rFonts w:ascii="Times New Roman" w:hAnsi="Times New Roman"/>
          <w:szCs w:val="24"/>
        </w:rPr>
        <w:t xml:space="preserve">ões de concentrado de hemácias e </w:t>
      </w:r>
      <w:r w:rsidR="005E519D" w:rsidRPr="005E519D">
        <w:rPr>
          <w:rFonts w:ascii="Times New Roman" w:hAnsi="Times New Roman"/>
          <w:szCs w:val="24"/>
        </w:rPr>
        <w:t>concentrado de plaquetas.</w:t>
      </w:r>
    </w:p>
    <w:p w14:paraId="4976B390" w14:textId="77777777" w:rsidR="005E519D" w:rsidRPr="005E519D" w:rsidRDefault="005E519D" w:rsidP="005602A7">
      <w:pPr>
        <w:jc w:val="both"/>
        <w:rPr>
          <w:rFonts w:ascii="Times New Roman" w:hAnsi="Times New Roman"/>
          <w:szCs w:val="24"/>
        </w:rPr>
      </w:pPr>
    </w:p>
    <w:p w14:paraId="69D38662" w14:textId="77777777" w:rsidR="00671A52" w:rsidRPr="00C676A7" w:rsidRDefault="008776E0" w:rsidP="005602A7">
      <w:pPr>
        <w:jc w:val="both"/>
        <w:rPr>
          <w:rFonts w:ascii="Times New Roman" w:hAnsi="Times New Roman"/>
          <w:i/>
        </w:rPr>
      </w:pPr>
      <w:r>
        <w:rPr>
          <w:rFonts w:ascii="Times New Roman" w:hAnsi="Times New Roman"/>
          <w:i/>
        </w:rPr>
        <w:t>4.5</w:t>
      </w:r>
      <w:r w:rsidR="00671A52" w:rsidRPr="00C676A7">
        <w:rPr>
          <w:rFonts w:ascii="Times New Roman" w:hAnsi="Times New Roman"/>
          <w:i/>
        </w:rPr>
        <w:t xml:space="preserve"> </w:t>
      </w:r>
      <w:r w:rsidR="000314F7" w:rsidRPr="00C676A7">
        <w:rPr>
          <w:rFonts w:ascii="Times New Roman" w:hAnsi="Times New Roman"/>
          <w:i/>
        </w:rPr>
        <w:t>Coleta de dados</w:t>
      </w:r>
      <w:r w:rsidR="00023F67" w:rsidRPr="00C676A7">
        <w:rPr>
          <w:rFonts w:ascii="Times New Roman" w:hAnsi="Times New Roman"/>
          <w:i/>
        </w:rPr>
        <w:t xml:space="preserve"> </w:t>
      </w:r>
    </w:p>
    <w:p w14:paraId="72D74D18" w14:textId="3FD7BDDA" w:rsidR="00671A52" w:rsidRDefault="005E519D" w:rsidP="005602A7">
      <w:pPr>
        <w:ind w:firstLine="1134"/>
        <w:jc w:val="both"/>
        <w:rPr>
          <w:rFonts w:ascii="Times New Roman" w:hAnsi="Times New Roman"/>
          <w:szCs w:val="24"/>
        </w:rPr>
      </w:pPr>
      <w:r w:rsidRPr="005E519D">
        <w:rPr>
          <w:rFonts w:ascii="Times New Roman" w:hAnsi="Times New Roman"/>
          <w:szCs w:val="24"/>
        </w:rPr>
        <w:t xml:space="preserve">A coleta de dados </w:t>
      </w:r>
      <w:r w:rsidR="00BC3947">
        <w:rPr>
          <w:rFonts w:ascii="Times New Roman" w:hAnsi="Times New Roman"/>
          <w:szCs w:val="24"/>
        </w:rPr>
        <w:t>foi</w:t>
      </w:r>
      <w:r w:rsidRPr="005E519D">
        <w:rPr>
          <w:rFonts w:ascii="Times New Roman" w:hAnsi="Times New Roman"/>
          <w:szCs w:val="24"/>
        </w:rPr>
        <w:t xml:space="preserve"> realizada através do estudo retrospectivo dos formulários preenchidos com</w:t>
      </w:r>
      <w:r>
        <w:rPr>
          <w:rFonts w:ascii="Times New Roman" w:hAnsi="Times New Roman"/>
          <w:szCs w:val="24"/>
        </w:rPr>
        <w:t xml:space="preserve"> </w:t>
      </w:r>
      <w:r w:rsidRPr="005E519D">
        <w:rPr>
          <w:rFonts w:ascii="Times New Roman" w:hAnsi="Times New Roman"/>
          <w:szCs w:val="24"/>
        </w:rPr>
        <w:t>os dados dos prontuários dos pacientes entre 0 e 18 anos, portadores de tumores cerebrais, que</w:t>
      </w:r>
      <w:r>
        <w:rPr>
          <w:rFonts w:ascii="Times New Roman" w:hAnsi="Times New Roman"/>
          <w:szCs w:val="24"/>
        </w:rPr>
        <w:t xml:space="preserve"> </w:t>
      </w:r>
      <w:r w:rsidRPr="005E519D">
        <w:rPr>
          <w:rFonts w:ascii="Times New Roman" w:hAnsi="Times New Roman"/>
          <w:szCs w:val="24"/>
        </w:rPr>
        <w:t xml:space="preserve">iniciaram tratamento </w:t>
      </w:r>
      <w:r w:rsidRPr="00332B6C">
        <w:rPr>
          <w:rFonts w:ascii="Times New Roman" w:hAnsi="Times New Roman"/>
          <w:szCs w:val="24"/>
        </w:rPr>
        <w:t xml:space="preserve">quimioterápico no </w:t>
      </w:r>
      <w:r w:rsidR="00BC3947">
        <w:rPr>
          <w:rFonts w:ascii="Times New Roman" w:hAnsi="Times New Roman"/>
          <w:szCs w:val="24"/>
        </w:rPr>
        <w:t>CPC-</w:t>
      </w:r>
      <w:r w:rsidR="00AD3426" w:rsidRPr="00332B6C">
        <w:rPr>
          <w:rFonts w:ascii="Times New Roman" w:hAnsi="Times New Roman"/>
          <w:szCs w:val="24"/>
        </w:rPr>
        <w:t>HIAS</w:t>
      </w:r>
      <w:r w:rsidRPr="00332B6C">
        <w:rPr>
          <w:rFonts w:ascii="Times New Roman" w:hAnsi="Times New Roman"/>
          <w:szCs w:val="24"/>
        </w:rPr>
        <w:t>,</w:t>
      </w:r>
      <w:r w:rsidRPr="005E519D">
        <w:rPr>
          <w:rFonts w:ascii="Times New Roman" w:hAnsi="Times New Roman"/>
          <w:szCs w:val="24"/>
        </w:rPr>
        <w:t xml:space="preserve"> entre janeiro de 2007 e dezembro de 2010.</w:t>
      </w:r>
    </w:p>
    <w:p w14:paraId="48B57659" w14:textId="77777777" w:rsidR="005E519D" w:rsidRDefault="005E519D" w:rsidP="005602A7">
      <w:pPr>
        <w:ind w:firstLine="1134"/>
        <w:jc w:val="both"/>
        <w:rPr>
          <w:rFonts w:ascii="Times New Roman" w:hAnsi="Times New Roman"/>
        </w:rPr>
      </w:pPr>
    </w:p>
    <w:p w14:paraId="748A0C12" w14:textId="77777777" w:rsidR="00671A52" w:rsidRPr="00C676A7" w:rsidRDefault="008776E0" w:rsidP="005602A7">
      <w:pPr>
        <w:jc w:val="both"/>
        <w:rPr>
          <w:rFonts w:ascii="Times New Roman" w:hAnsi="Times New Roman"/>
          <w:i/>
        </w:rPr>
      </w:pPr>
      <w:r>
        <w:rPr>
          <w:rFonts w:ascii="Times New Roman" w:hAnsi="Times New Roman"/>
          <w:i/>
        </w:rPr>
        <w:t>4.6</w:t>
      </w:r>
      <w:r w:rsidR="00671A52" w:rsidRPr="00C676A7">
        <w:rPr>
          <w:rFonts w:ascii="Times New Roman" w:hAnsi="Times New Roman"/>
          <w:i/>
        </w:rPr>
        <w:t xml:space="preserve"> Análise </w:t>
      </w:r>
      <w:r w:rsidR="000314F7" w:rsidRPr="00C676A7">
        <w:rPr>
          <w:rFonts w:ascii="Times New Roman" w:hAnsi="Times New Roman"/>
          <w:i/>
        </w:rPr>
        <w:t>dos Resultados</w:t>
      </w:r>
    </w:p>
    <w:p w14:paraId="6EFE0346" w14:textId="508AEF17" w:rsidR="005E519D" w:rsidRPr="00193182" w:rsidRDefault="00BC3947" w:rsidP="005602A7">
      <w:pPr>
        <w:ind w:firstLine="1134"/>
        <w:jc w:val="both"/>
        <w:rPr>
          <w:rFonts w:ascii="Times New Roman" w:hAnsi="Times New Roman"/>
          <w:szCs w:val="24"/>
        </w:rPr>
      </w:pPr>
      <w:r>
        <w:rPr>
          <w:rFonts w:ascii="Times New Roman" w:hAnsi="Times New Roman"/>
          <w:szCs w:val="24"/>
        </w:rPr>
        <w:t>Foi realizada</w:t>
      </w:r>
      <w:r w:rsidR="008830D2" w:rsidRPr="00332B6C">
        <w:rPr>
          <w:rFonts w:ascii="Times New Roman" w:hAnsi="Times New Roman"/>
          <w:szCs w:val="24"/>
        </w:rPr>
        <w:t xml:space="preserve"> a</w:t>
      </w:r>
      <w:r w:rsidR="005E519D" w:rsidRPr="00332B6C">
        <w:rPr>
          <w:rFonts w:ascii="Times New Roman" w:hAnsi="Times New Roman"/>
          <w:szCs w:val="24"/>
        </w:rPr>
        <w:t xml:space="preserve"> análise de frequências </w:t>
      </w:r>
      <w:r>
        <w:rPr>
          <w:rFonts w:ascii="Times New Roman" w:hAnsi="Times New Roman"/>
          <w:szCs w:val="24"/>
        </w:rPr>
        <w:t xml:space="preserve">dos grupos de eventos adversos. Estes dados foram usados para montar um perfil epidemiológico para avaliar a incidência total e por grupos de eventos adversos na </w:t>
      </w:r>
      <w:proofErr w:type="spellStart"/>
      <w:r>
        <w:rPr>
          <w:rFonts w:ascii="Times New Roman" w:hAnsi="Times New Roman"/>
          <w:szCs w:val="24"/>
        </w:rPr>
        <w:t>populaçãoo</w:t>
      </w:r>
      <w:proofErr w:type="spellEnd"/>
      <w:r>
        <w:rPr>
          <w:rFonts w:ascii="Times New Roman" w:hAnsi="Times New Roman"/>
          <w:szCs w:val="24"/>
        </w:rPr>
        <w:t xml:space="preserve"> de pacientes estudada.</w:t>
      </w:r>
    </w:p>
    <w:p w14:paraId="21D094A2" w14:textId="5C76B1FB" w:rsidR="005E519D" w:rsidRPr="005E519D" w:rsidRDefault="005E519D" w:rsidP="005602A7">
      <w:pPr>
        <w:ind w:firstLine="1134"/>
        <w:jc w:val="both"/>
        <w:rPr>
          <w:rFonts w:ascii="Times New Roman" w:hAnsi="Times New Roman"/>
          <w:szCs w:val="24"/>
        </w:rPr>
      </w:pPr>
      <w:r w:rsidRPr="00193182">
        <w:rPr>
          <w:rFonts w:ascii="Times New Roman" w:hAnsi="Times New Roman"/>
          <w:szCs w:val="24"/>
        </w:rPr>
        <w:t>Os pacotes de programas estatísticos utilizados serão o Excel</w:t>
      </w:r>
      <w:r w:rsidRPr="005E519D">
        <w:rPr>
          <w:rFonts w:ascii="Times New Roman" w:hAnsi="Times New Roman"/>
          <w:szCs w:val="24"/>
        </w:rPr>
        <w:t xml:space="preserve"> 2003, e R 2.12.</w:t>
      </w:r>
    </w:p>
    <w:p w14:paraId="59E2DC99" w14:textId="699ADCC9" w:rsidR="005E519D" w:rsidRDefault="005E519D" w:rsidP="005602A7">
      <w:pPr>
        <w:ind w:firstLine="1134"/>
        <w:jc w:val="both"/>
        <w:rPr>
          <w:rFonts w:ascii="Times New Roman" w:hAnsi="Times New Roman"/>
        </w:rPr>
      </w:pPr>
      <w:r w:rsidRPr="005E519D">
        <w:rPr>
          <w:rFonts w:ascii="Times New Roman" w:hAnsi="Times New Roman"/>
          <w:szCs w:val="24"/>
        </w:rPr>
        <w:t xml:space="preserve">Os resultados obtidos </w:t>
      </w:r>
      <w:r w:rsidR="00F21D75">
        <w:rPr>
          <w:rFonts w:ascii="Times New Roman" w:hAnsi="Times New Roman"/>
          <w:szCs w:val="24"/>
        </w:rPr>
        <w:t>foram</w:t>
      </w:r>
      <w:r w:rsidRPr="005E519D">
        <w:rPr>
          <w:rFonts w:ascii="Times New Roman" w:hAnsi="Times New Roman"/>
          <w:szCs w:val="24"/>
        </w:rPr>
        <w:t xml:space="preserve"> descritos em valores absolutos e em percentagens e comparados com</w:t>
      </w:r>
      <w:r>
        <w:rPr>
          <w:rFonts w:ascii="Times New Roman" w:hAnsi="Times New Roman"/>
          <w:szCs w:val="24"/>
        </w:rPr>
        <w:t xml:space="preserve"> </w:t>
      </w:r>
      <w:r w:rsidRPr="005E519D">
        <w:rPr>
          <w:rFonts w:ascii="Times New Roman" w:hAnsi="Times New Roman"/>
          <w:szCs w:val="24"/>
        </w:rPr>
        <w:t>dados da literatura referentes a cada variável.</w:t>
      </w:r>
    </w:p>
    <w:p w14:paraId="6F35B9F0" w14:textId="77777777" w:rsidR="005E519D" w:rsidRDefault="005E519D" w:rsidP="005602A7">
      <w:pPr>
        <w:jc w:val="both"/>
        <w:rPr>
          <w:rFonts w:ascii="Times New Roman" w:hAnsi="Times New Roman"/>
        </w:rPr>
      </w:pPr>
    </w:p>
    <w:p w14:paraId="7B2B1CA7" w14:textId="77777777" w:rsidR="005E519D" w:rsidRPr="00C676A7" w:rsidRDefault="008776E0" w:rsidP="005602A7">
      <w:pPr>
        <w:jc w:val="both"/>
        <w:rPr>
          <w:rFonts w:ascii="Times New Roman" w:hAnsi="Times New Roman"/>
          <w:i/>
        </w:rPr>
      </w:pPr>
      <w:r>
        <w:rPr>
          <w:rFonts w:ascii="Times New Roman" w:hAnsi="Times New Roman"/>
          <w:i/>
        </w:rPr>
        <w:t>4.7</w:t>
      </w:r>
      <w:r w:rsidR="00671A52" w:rsidRPr="00C676A7">
        <w:rPr>
          <w:rFonts w:ascii="Times New Roman" w:hAnsi="Times New Roman"/>
          <w:i/>
        </w:rPr>
        <w:t xml:space="preserve"> </w:t>
      </w:r>
      <w:r w:rsidR="005E519D" w:rsidRPr="00C676A7">
        <w:rPr>
          <w:rFonts w:ascii="Times New Roman" w:hAnsi="Times New Roman"/>
          <w:i/>
        </w:rPr>
        <w:t>Levantamento de Literatura</w:t>
      </w:r>
    </w:p>
    <w:p w14:paraId="3FF7253C" w14:textId="530FAA17" w:rsidR="005E519D" w:rsidRPr="00332B6C" w:rsidRDefault="00F21D75" w:rsidP="005602A7">
      <w:pPr>
        <w:ind w:firstLine="1134"/>
        <w:jc w:val="both"/>
        <w:rPr>
          <w:rFonts w:ascii="Times New Roman" w:hAnsi="Times New Roman"/>
        </w:rPr>
      </w:pPr>
      <w:r>
        <w:rPr>
          <w:rFonts w:ascii="Times New Roman" w:hAnsi="Times New Roman"/>
        </w:rPr>
        <w:t>Foi</w:t>
      </w:r>
      <w:r w:rsidR="00332B6C" w:rsidRPr="00332B6C">
        <w:rPr>
          <w:rFonts w:ascii="Times New Roman" w:hAnsi="Times New Roman"/>
        </w:rPr>
        <w:t xml:space="preserve"> realizada</w:t>
      </w:r>
      <w:r w:rsidR="005E519D" w:rsidRPr="00332B6C">
        <w:rPr>
          <w:rFonts w:ascii="Times New Roman" w:hAnsi="Times New Roman"/>
        </w:rPr>
        <w:t xml:space="preserve"> uma revisão na literatura sobre o tratamento quimioterápico dos tumores do sistema nervoso central e seus </w:t>
      </w:r>
      <w:r>
        <w:rPr>
          <w:rFonts w:ascii="Times New Roman" w:hAnsi="Times New Roman"/>
        </w:rPr>
        <w:t>eventos</w:t>
      </w:r>
      <w:r w:rsidR="005E519D" w:rsidRPr="00332B6C">
        <w:rPr>
          <w:rFonts w:ascii="Times New Roman" w:hAnsi="Times New Roman"/>
        </w:rPr>
        <w:t xml:space="preserve"> adversos, incluindo artigos publicados em revistas indexadas, livros e material retirado da internet em sites específicos sobre o assunto. As bases de dados pesquisadas </w:t>
      </w:r>
      <w:r w:rsidR="005F3F2A" w:rsidRPr="00332B6C">
        <w:rPr>
          <w:rFonts w:ascii="Times New Roman" w:hAnsi="Times New Roman"/>
        </w:rPr>
        <w:t>serão</w:t>
      </w:r>
      <w:r w:rsidR="005E519D" w:rsidRPr="00332B6C">
        <w:rPr>
          <w:rFonts w:ascii="Times New Roman" w:hAnsi="Times New Roman"/>
        </w:rPr>
        <w:t>: P</w:t>
      </w:r>
      <w:r w:rsidR="007C1140" w:rsidRPr="00332B6C">
        <w:rPr>
          <w:rFonts w:ascii="Times New Roman" w:hAnsi="Times New Roman"/>
        </w:rPr>
        <w:t>UBMED (MEDLINE), SCIELO, LILACS e</w:t>
      </w:r>
      <w:r w:rsidR="005E519D" w:rsidRPr="00332B6C">
        <w:rPr>
          <w:rFonts w:ascii="Times New Roman" w:hAnsi="Times New Roman"/>
        </w:rPr>
        <w:t xml:space="preserve"> Google Acadêmico. O período de abrangência da revisão </w:t>
      </w:r>
      <w:r>
        <w:rPr>
          <w:rFonts w:ascii="Times New Roman" w:hAnsi="Times New Roman"/>
        </w:rPr>
        <w:t>foi</w:t>
      </w:r>
      <w:r w:rsidR="00E126F9" w:rsidRPr="00332B6C">
        <w:rPr>
          <w:rFonts w:ascii="Times New Roman" w:hAnsi="Times New Roman"/>
        </w:rPr>
        <w:t xml:space="preserve"> de 2010</w:t>
      </w:r>
      <w:r w:rsidR="005E519D" w:rsidRPr="00332B6C">
        <w:rPr>
          <w:rFonts w:ascii="Times New Roman" w:hAnsi="Times New Roman"/>
        </w:rPr>
        <w:t xml:space="preserve"> a 201</w:t>
      </w:r>
      <w:r w:rsidR="00E126F9" w:rsidRPr="00332B6C">
        <w:rPr>
          <w:rFonts w:ascii="Times New Roman" w:hAnsi="Times New Roman"/>
        </w:rPr>
        <w:t>5</w:t>
      </w:r>
      <w:r w:rsidR="00AD3426" w:rsidRPr="00332B6C">
        <w:rPr>
          <w:rFonts w:ascii="Times New Roman" w:hAnsi="Times New Roman"/>
        </w:rPr>
        <w:t>.</w:t>
      </w:r>
    </w:p>
    <w:p w14:paraId="075C3E4D" w14:textId="77777777" w:rsidR="005E519D" w:rsidRPr="00332B6C" w:rsidRDefault="005E519D" w:rsidP="005602A7">
      <w:pPr>
        <w:jc w:val="both"/>
        <w:rPr>
          <w:rFonts w:ascii="Times New Roman" w:hAnsi="Times New Roman"/>
        </w:rPr>
      </w:pPr>
    </w:p>
    <w:p w14:paraId="78CEB8BB" w14:textId="77777777" w:rsidR="00671A52" w:rsidRPr="00332B6C" w:rsidRDefault="008776E0" w:rsidP="005602A7">
      <w:pPr>
        <w:jc w:val="both"/>
        <w:rPr>
          <w:rFonts w:ascii="Times New Roman" w:hAnsi="Times New Roman"/>
          <w:i/>
        </w:rPr>
      </w:pPr>
      <w:r w:rsidRPr="00332B6C">
        <w:rPr>
          <w:rFonts w:ascii="Times New Roman" w:hAnsi="Times New Roman"/>
          <w:i/>
        </w:rPr>
        <w:t>4.8</w:t>
      </w:r>
      <w:r w:rsidR="005E519D" w:rsidRPr="00332B6C">
        <w:rPr>
          <w:rFonts w:ascii="Times New Roman" w:hAnsi="Times New Roman"/>
          <w:i/>
        </w:rPr>
        <w:t xml:space="preserve"> </w:t>
      </w:r>
      <w:r w:rsidR="00671A52" w:rsidRPr="00332B6C">
        <w:rPr>
          <w:rFonts w:ascii="Times New Roman" w:hAnsi="Times New Roman"/>
          <w:i/>
        </w:rPr>
        <w:t>Aspectos Éticos</w:t>
      </w:r>
    </w:p>
    <w:p w14:paraId="2D91D6F2" w14:textId="20F8BF0C" w:rsidR="00FB0B9D" w:rsidRPr="00332B6C" w:rsidRDefault="00F21D75" w:rsidP="005602A7">
      <w:pPr>
        <w:ind w:firstLine="1134"/>
        <w:jc w:val="both"/>
        <w:rPr>
          <w:rFonts w:ascii="Times New Roman" w:hAnsi="Times New Roman"/>
          <w:szCs w:val="24"/>
        </w:rPr>
      </w:pPr>
      <w:r>
        <w:rPr>
          <w:rFonts w:ascii="Times New Roman" w:hAnsi="Times New Roman"/>
          <w:szCs w:val="24"/>
        </w:rPr>
        <w:t>A pesquisa cumpriu</w:t>
      </w:r>
      <w:r w:rsidR="00FB0B9D" w:rsidRPr="00332B6C">
        <w:rPr>
          <w:rFonts w:ascii="Times New Roman" w:hAnsi="Times New Roman"/>
          <w:szCs w:val="24"/>
        </w:rPr>
        <w:t xml:space="preserve"> os r</w:t>
      </w:r>
      <w:r w:rsidR="00846796">
        <w:rPr>
          <w:rFonts w:ascii="Times New Roman" w:hAnsi="Times New Roman"/>
          <w:szCs w:val="24"/>
        </w:rPr>
        <w:t>equisitos da Resolução nº 466/12</w:t>
      </w:r>
      <w:r w:rsidR="00FB0B9D" w:rsidRPr="00332B6C">
        <w:rPr>
          <w:rFonts w:ascii="Times New Roman" w:hAnsi="Times New Roman"/>
          <w:szCs w:val="24"/>
        </w:rPr>
        <w:t xml:space="preserve"> da Comissão Nacional de Ética em Pesquisa (CONEP), do Conselho Nacional de Saúde e suas complementares. </w:t>
      </w:r>
      <w:r>
        <w:rPr>
          <w:rFonts w:ascii="Times New Roman" w:hAnsi="Times New Roman"/>
          <w:szCs w:val="24"/>
        </w:rPr>
        <w:t>Foram</w:t>
      </w:r>
      <w:r w:rsidR="00FB0B9D" w:rsidRPr="00332B6C">
        <w:rPr>
          <w:rFonts w:ascii="Times New Roman" w:hAnsi="Times New Roman"/>
          <w:szCs w:val="24"/>
        </w:rPr>
        <w:t xml:space="preserve"> utilizados os materiais e dados coletados exclusivamente para os fins previstos no protocolo.</w:t>
      </w:r>
    </w:p>
    <w:p w14:paraId="4EEFC2E0" w14:textId="518A72B8" w:rsidR="00FB0B9D" w:rsidRPr="00332B6C" w:rsidRDefault="00FB0B9D" w:rsidP="005602A7">
      <w:pPr>
        <w:ind w:firstLine="1134"/>
        <w:jc w:val="both"/>
        <w:rPr>
          <w:rFonts w:ascii="Times New Roman" w:hAnsi="Times New Roman"/>
          <w:szCs w:val="24"/>
        </w:rPr>
      </w:pPr>
      <w:r w:rsidRPr="00332B6C">
        <w:rPr>
          <w:rFonts w:ascii="Times New Roman" w:hAnsi="Times New Roman"/>
          <w:szCs w:val="24"/>
        </w:rPr>
        <w:t xml:space="preserve">O presente </w:t>
      </w:r>
      <w:r w:rsidR="008034E1" w:rsidRPr="00332B6C">
        <w:rPr>
          <w:rFonts w:ascii="Times New Roman" w:hAnsi="Times New Roman"/>
          <w:szCs w:val="24"/>
        </w:rPr>
        <w:t>estudo</w:t>
      </w:r>
      <w:r w:rsidRPr="00332B6C">
        <w:rPr>
          <w:rFonts w:ascii="Times New Roman" w:hAnsi="Times New Roman"/>
          <w:szCs w:val="24"/>
        </w:rPr>
        <w:t xml:space="preserve"> faz parte de um projeto</w:t>
      </w:r>
      <w:r w:rsidR="008034E1" w:rsidRPr="00332B6C">
        <w:rPr>
          <w:rFonts w:ascii="Times New Roman" w:hAnsi="Times New Roman"/>
          <w:szCs w:val="24"/>
        </w:rPr>
        <w:t xml:space="preserve"> mais abrangente</w:t>
      </w:r>
      <w:r w:rsidRPr="00332B6C">
        <w:rPr>
          <w:rFonts w:ascii="Times New Roman" w:hAnsi="Times New Roman"/>
          <w:szCs w:val="24"/>
        </w:rPr>
        <w:t xml:space="preserve"> aprovado </w:t>
      </w:r>
      <w:r w:rsidR="008034E1" w:rsidRPr="00332B6C">
        <w:rPr>
          <w:rFonts w:ascii="Times New Roman" w:hAnsi="Times New Roman"/>
          <w:szCs w:val="24"/>
        </w:rPr>
        <w:t>pelo</w:t>
      </w:r>
      <w:r w:rsidRPr="00332B6C">
        <w:rPr>
          <w:rFonts w:ascii="Times New Roman" w:hAnsi="Times New Roman"/>
          <w:szCs w:val="24"/>
        </w:rPr>
        <w:t xml:space="preserve"> Comitê de Ética em Pesquisa (CEP) do Hospital Infantil Albert Sabin, atualmente em andamento, intitulado AVALIAÇÃO DO TRATAMENTO DE TUMORES CEREBRAIS </w:t>
      </w:r>
      <w:r w:rsidRPr="00332B6C">
        <w:rPr>
          <w:rFonts w:ascii="Times New Roman" w:hAnsi="Times New Roman"/>
          <w:szCs w:val="24"/>
        </w:rPr>
        <w:lastRenderedPageBreak/>
        <w:t>PEDIÁTRICOS NO HOSPITAL INFANTIL ALBERT SABIN ENTRE 2007-2010</w:t>
      </w:r>
      <w:r w:rsidR="008034E1" w:rsidRPr="00332B6C">
        <w:rPr>
          <w:rFonts w:ascii="Times New Roman" w:hAnsi="Times New Roman"/>
          <w:szCs w:val="24"/>
        </w:rPr>
        <w:t xml:space="preserve"> (</w:t>
      </w:r>
      <w:r w:rsidR="00BC7C76" w:rsidRPr="00332B6C">
        <w:rPr>
          <w:rFonts w:ascii="Times New Roman" w:hAnsi="Times New Roman"/>
          <w:szCs w:val="24"/>
        </w:rPr>
        <w:t>CAAE: 26609514.4.0000.5042</w:t>
      </w:r>
      <w:r w:rsidR="005F3F2A">
        <w:rPr>
          <w:rFonts w:ascii="Times New Roman" w:hAnsi="Times New Roman"/>
          <w:szCs w:val="24"/>
        </w:rPr>
        <w:t>, número do parecer 530.777</w:t>
      </w:r>
      <w:r w:rsidR="008034E1" w:rsidRPr="00332B6C">
        <w:rPr>
          <w:rFonts w:ascii="Times New Roman" w:hAnsi="Times New Roman"/>
          <w:szCs w:val="24"/>
        </w:rPr>
        <w:t>)</w:t>
      </w:r>
      <w:r w:rsidRPr="00332B6C">
        <w:rPr>
          <w:rFonts w:ascii="Times New Roman" w:hAnsi="Times New Roman"/>
          <w:szCs w:val="24"/>
        </w:rPr>
        <w:t>.</w:t>
      </w:r>
    </w:p>
    <w:p w14:paraId="1C1340B6" w14:textId="49A70B6F" w:rsidR="00FB0B9D" w:rsidRPr="00332B6C" w:rsidRDefault="00FB0B9D" w:rsidP="00F21D75">
      <w:pPr>
        <w:ind w:firstLine="1134"/>
        <w:jc w:val="both"/>
        <w:rPr>
          <w:rFonts w:ascii="Times New Roman" w:hAnsi="Times New Roman"/>
          <w:szCs w:val="24"/>
        </w:rPr>
      </w:pPr>
      <w:r w:rsidRPr="00332B6C">
        <w:rPr>
          <w:rFonts w:ascii="Times New Roman" w:hAnsi="Times New Roman"/>
          <w:szCs w:val="24"/>
        </w:rPr>
        <w:t xml:space="preserve">As informações coletadas nos prontuários somente </w:t>
      </w:r>
      <w:r w:rsidR="00F21D75">
        <w:rPr>
          <w:rFonts w:ascii="Times New Roman" w:hAnsi="Times New Roman"/>
          <w:szCs w:val="24"/>
        </w:rPr>
        <w:t>foram</w:t>
      </w:r>
      <w:r w:rsidRPr="00332B6C">
        <w:rPr>
          <w:rFonts w:ascii="Times New Roman" w:hAnsi="Times New Roman"/>
          <w:szCs w:val="24"/>
        </w:rPr>
        <w:t xml:space="preserve"> utilizadas para os objetivos da </w:t>
      </w:r>
      <w:r w:rsidR="00F21D75">
        <w:rPr>
          <w:rFonts w:ascii="Times New Roman" w:hAnsi="Times New Roman"/>
          <w:szCs w:val="24"/>
        </w:rPr>
        <w:t>pesquisa, sendo guardado</w:t>
      </w:r>
      <w:r w:rsidRPr="00332B6C">
        <w:rPr>
          <w:rFonts w:ascii="Times New Roman" w:hAnsi="Times New Roman"/>
          <w:szCs w:val="24"/>
        </w:rPr>
        <w:t xml:space="preserve"> sigilo e </w:t>
      </w:r>
      <w:r w:rsidR="00846796">
        <w:rPr>
          <w:rFonts w:ascii="Times New Roman" w:hAnsi="Times New Roman"/>
          <w:szCs w:val="24"/>
        </w:rPr>
        <w:t xml:space="preserve">preservado </w:t>
      </w:r>
      <w:r w:rsidRPr="00332B6C">
        <w:rPr>
          <w:rFonts w:ascii="Times New Roman" w:hAnsi="Times New Roman"/>
          <w:szCs w:val="24"/>
        </w:rPr>
        <w:t>o anonima</w:t>
      </w:r>
      <w:r w:rsidR="00846796">
        <w:rPr>
          <w:rFonts w:ascii="Times New Roman" w:hAnsi="Times New Roman"/>
          <w:szCs w:val="24"/>
        </w:rPr>
        <w:t>to dos pacientes</w:t>
      </w:r>
      <w:r w:rsidRPr="00332B6C">
        <w:rPr>
          <w:rFonts w:ascii="Times New Roman" w:hAnsi="Times New Roman"/>
          <w:szCs w:val="24"/>
        </w:rPr>
        <w:t>.</w:t>
      </w:r>
    </w:p>
    <w:p w14:paraId="29A64B0E" w14:textId="6DFD64E5" w:rsidR="00FB0B9D" w:rsidRPr="00332B6C" w:rsidRDefault="00FB0B9D" w:rsidP="005602A7">
      <w:pPr>
        <w:ind w:firstLine="1134"/>
        <w:jc w:val="both"/>
        <w:rPr>
          <w:rFonts w:ascii="Times New Roman" w:hAnsi="Times New Roman"/>
          <w:szCs w:val="24"/>
        </w:rPr>
      </w:pPr>
      <w:r w:rsidRPr="00332B6C">
        <w:rPr>
          <w:rFonts w:ascii="Times New Roman" w:hAnsi="Times New Roman"/>
          <w:szCs w:val="24"/>
        </w:rPr>
        <w:t xml:space="preserve">A pesquisa </w:t>
      </w:r>
      <w:r w:rsidR="00846796">
        <w:rPr>
          <w:rFonts w:ascii="Times New Roman" w:hAnsi="Times New Roman"/>
          <w:szCs w:val="24"/>
        </w:rPr>
        <w:t>foi</w:t>
      </w:r>
      <w:r w:rsidRPr="00332B6C">
        <w:rPr>
          <w:rFonts w:ascii="Times New Roman" w:hAnsi="Times New Roman"/>
          <w:szCs w:val="24"/>
        </w:rPr>
        <w:t xml:space="preserve"> </w:t>
      </w:r>
      <w:r w:rsidR="00846796">
        <w:rPr>
          <w:rFonts w:ascii="Times New Roman" w:hAnsi="Times New Roman"/>
          <w:szCs w:val="24"/>
        </w:rPr>
        <w:t>iniciada</w:t>
      </w:r>
      <w:r w:rsidRPr="00332B6C">
        <w:rPr>
          <w:rFonts w:ascii="Times New Roman" w:hAnsi="Times New Roman"/>
          <w:szCs w:val="24"/>
        </w:rPr>
        <w:t xml:space="preserve"> após aprovação da </w:t>
      </w:r>
      <w:r w:rsidR="00846796">
        <w:rPr>
          <w:rFonts w:ascii="Times New Roman" w:hAnsi="Times New Roman"/>
          <w:szCs w:val="24"/>
        </w:rPr>
        <w:t>coordenadora</w:t>
      </w:r>
      <w:r w:rsidRPr="00332B6C">
        <w:rPr>
          <w:rFonts w:ascii="Times New Roman" w:hAnsi="Times New Roman"/>
          <w:szCs w:val="24"/>
        </w:rPr>
        <w:t xml:space="preserve"> do </w:t>
      </w:r>
      <w:r w:rsidR="00846796">
        <w:rPr>
          <w:rFonts w:ascii="Times New Roman" w:hAnsi="Times New Roman"/>
          <w:szCs w:val="24"/>
        </w:rPr>
        <w:t>CPC-</w:t>
      </w:r>
      <w:r w:rsidR="00AD3426" w:rsidRPr="00332B6C">
        <w:rPr>
          <w:rFonts w:ascii="Times New Roman" w:hAnsi="Times New Roman"/>
          <w:szCs w:val="24"/>
        </w:rPr>
        <w:t>HIAS</w:t>
      </w:r>
      <w:r w:rsidRPr="00332B6C">
        <w:rPr>
          <w:rFonts w:ascii="Times New Roman" w:hAnsi="Times New Roman"/>
          <w:szCs w:val="24"/>
        </w:rPr>
        <w:t>, Dra. Selma Lessa Castro, ciente e de acordo com o trabalho de pesquisa.</w:t>
      </w:r>
    </w:p>
    <w:p w14:paraId="105B5DBF" w14:textId="578DE4A4" w:rsidR="00671A52" w:rsidRPr="000D4B80" w:rsidRDefault="00846796" w:rsidP="005602A7">
      <w:pPr>
        <w:ind w:firstLine="1134"/>
        <w:jc w:val="both"/>
        <w:rPr>
          <w:rFonts w:ascii="Times New Roman" w:hAnsi="Times New Roman"/>
          <w:szCs w:val="24"/>
        </w:rPr>
      </w:pPr>
      <w:r>
        <w:rPr>
          <w:rFonts w:ascii="Times New Roman" w:hAnsi="Times New Roman"/>
          <w:szCs w:val="24"/>
        </w:rPr>
        <w:t>O estudo seguiu</w:t>
      </w:r>
      <w:r w:rsidR="00FB0B9D" w:rsidRPr="00332B6C">
        <w:rPr>
          <w:rFonts w:ascii="Times New Roman" w:hAnsi="Times New Roman"/>
          <w:szCs w:val="24"/>
        </w:rPr>
        <w:t xml:space="preserve"> os princípios </w:t>
      </w:r>
      <w:r w:rsidR="00FB0B9D" w:rsidRPr="00332B6C">
        <w:rPr>
          <w:rFonts w:ascii="Times New Roman" w:hAnsi="Times New Roman"/>
          <w:i/>
          <w:szCs w:val="24"/>
        </w:rPr>
        <w:t>prima facie</w:t>
      </w:r>
      <w:r w:rsidR="00FB0B9D" w:rsidRPr="00332B6C">
        <w:rPr>
          <w:rFonts w:ascii="Times New Roman" w:hAnsi="Times New Roman"/>
          <w:szCs w:val="24"/>
        </w:rPr>
        <w:t xml:space="preserve"> da bioética, configurados na </w:t>
      </w:r>
      <w:proofErr w:type="spellStart"/>
      <w:r>
        <w:rPr>
          <w:rFonts w:ascii="Times New Roman" w:hAnsi="Times New Roman"/>
          <w:szCs w:val="24"/>
        </w:rPr>
        <w:t>idé</w:t>
      </w:r>
      <w:r w:rsidR="00257EB3" w:rsidRPr="00332B6C">
        <w:rPr>
          <w:rFonts w:ascii="Times New Roman" w:hAnsi="Times New Roman"/>
          <w:szCs w:val="24"/>
        </w:rPr>
        <w:t>ia</w:t>
      </w:r>
      <w:proofErr w:type="spellEnd"/>
      <w:r w:rsidR="00FB0B9D" w:rsidRPr="00332B6C">
        <w:rPr>
          <w:rFonts w:ascii="Times New Roman" w:hAnsi="Times New Roman"/>
          <w:szCs w:val="24"/>
        </w:rPr>
        <w:t xml:space="preserve"> de autonomia, não maleficência, beneficência e justiça</w:t>
      </w:r>
      <w:r>
        <w:rPr>
          <w:rFonts w:ascii="Times New Roman" w:hAnsi="Times New Roman"/>
          <w:szCs w:val="24"/>
        </w:rPr>
        <w:t>; conforme a Resolução nº 466/12</w:t>
      </w:r>
      <w:r w:rsidR="00FB0B9D" w:rsidRPr="00332B6C">
        <w:rPr>
          <w:rFonts w:ascii="Times New Roman" w:hAnsi="Times New Roman"/>
          <w:szCs w:val="24"/>
        </w:rPr>
        <w:t xml:space="preserve"> da Comissão Nacional de</w:t>
      </w:r>
      <w:r w:rsidR="000D4B80" w:rsidRPr="00332B6C">
        <w:rPr>
          <w:rFonts w:ascii="Times New Roman" w:hAnsi="Times New Roman"/>
          <w:szCs w:val="24"/>
        </w:rPr>
        <w:t xml:space="preserve"> </w:t>
      </w:r>
      <w:r w:rsidR="00FB0B9D" w:rsidRPr="00332B6C">
        <w:rPr>
          <w:rFonts w:ascii="Times New Roman" w:hAnsi="Times New Roman"/>
          <w:szCs w:val="24"/>
        </w:rPr>
        <w:t>Ética em Pesquisa (CONEP), do Conselho Na</w:t>
      </w:r>
      <w:r w:rsidR="00FB0B9D" w:rsidRPr="00FB0B9D">
        <w:rPr>
          <w:rFonts w:ascii="Times New Roman" w:hAnsi="Times New Roman"/>
          <w:szCs w:val="24"/>
        </w:rPr>
        <w:t>cional de Saúde.</w:t>
      </w:r>
    </w:p>
    <w:p w14:paraId="1C281AF7" w14:textId="7D23F8A7" w:rsidR="00846796" w:rsidRPr="00327F85" w:rsidRDefault="008D7EA5" w:rsidP="00846796">
      <w:pPr>
        <w:jc w:val="both"/>
        <w:rPr>
          <w:rFonts w:ascii="Times New Roman" w:hAnsi="Times New Roman"/>
          <w:b/>
        </w:rPr>
      </w:pPr>
      <w:r>
        <w:rPr>
          <w:rFonts w:ascii="Times New Roman" w:hAnsi="Times New Roman"/>
          <w:b/>
          <w:strike/>
          <w:szCs w:val="24"/>
        </w:rPr>
        <w:br w:type="page"/>
      </w:r>
    </w:p>
    <w:p w14:paraId="3D80B8BC" w14:textId="30670158" w:rsidR="00846796" w:rsidRDefault="00846796" w:rsidP="00846796">
      <w:pPr>
        <w:jc w:val="both"/>
        <w:rPr>
          <w:rFonts w:ascii="Times New Roman" w:hAnsi="Times New Roman"/>
        </w:rPr>
      </w:pPr>
      <w:r>
        <w:rPr>
          <w:rFonts w:ascii="Times New Roman" w:hAnsi="Times New Roman"/>
          <w:b/>
          <w:szCs w:val="24"/>
        </w:rPr>
        <w:lastRenderedPageBreak/>
        <w:t>5</w:t>
      </w:r>
      <w:r w:rsidRPr="00671A52">
        <w:rPr>
          <w:rFonts w:ascii="Times New Roman" w:hAnsi="Times New Roman"/>
          <w:b/>
          <w:szCs w:val="24"/>
        </w:rPr>
        <w:t xml:space="preserve"> </w:t>
      </w:r>
      <w:r>
        <w:rPr>
          <w:rFonts w:ascii="Times New Roman" w:hAnsi="Times New Roman"/>
          <w:b/>
          <w:szCs w:val="24"/>
        </w:rPr>
        <w:t>RESULTA</w:t>
      </w:r>
      <w:r w:rsidRPr="00671A52">
        <w:rPr>
          <w:rFonts w:ascii="Times New Roman" w:hAnsi="Times New Roman"/>
          <w:b/>
          <w:szCs w:val="24"/>
        </w:rPr>
        <w:t>DOS</w:t>
      </w:r>
    </w:p>
    <w:p w14:paraId="60D7D99C" w14:textId="77777777" w:rsidR="007010E6" w:rsidRDefault="00846796" w:rsidP="00846796">
      <w:pPr>
        <w:ind w:firstLine="1134"/>
        <w:jc w:val="both"/>
        <w:rPr>
          <w:rFonts w:ascii="Times New Roman" w:hAnsi="Times New Roman"/>
        </w:rPr>
      </w:pPr>
      <w:r w:rsidRPr="00846796">
        <w:rPr>
          <w:rFonts w:ascii="Times New Roman" w:hAnsi="Times New Roman"/>
          <w:szCs w:val="24"/>
        </w:rPr>
        <w:t>Entre janeiro de 2007 e dezembro de 2010, 145 pacientes pediátricos, entre crianças e adolescentes até 18 anos, foram diagnosticados com um tumor cerebral primário no CPC-HIAS. Deste total,</w:t>
      </w:r>
      <w:r>
        <w:rPr>
          <w:rFonts w:ascii="Times New Roman" w:hAnsi="Times New Roman"/>
          <w:szCs w:val="24"/>
        </w:rPr>
        <w:t xml:space="preserve"> 91 pacientes receberam esquemas de quimioterapia</w:t>
      </w:r>
      <w:r w:rsidR="002D3216">
        <w:rPr>
          <w:rFonts w:ascii="Times New Roman" w:hAnsi="Times New Roman"/>
          <w:szCs w:val="24"/>
        </w:rPr>
        <w:t xml:space="preserve"> (QT), sendo que 61 pacientes receberam QT</w:t>
      </w:r>
      <w:r>
        <w:rPr>
          <w:rFonts w:ascii="Times New Roman" w:hAnsi="Times New Roman"/>
        </w:rPr>
        <w:t xml:space="preserve"> </w:t>
      </w:r>
      <w:r w:rsidR="002D3216">
        <w:rPr>
          <w:rFonts w:ascii="Times New Roman" w:hAnsi="Times New Roman"/>
        </w:rPr>
        <w:t xml:space="preserve">adjuvante (após a cirurgia) e 30 receberam QT </w:t>
      </w:r>
      <w:proofErr w:type="spellStart"/>
      <w:r w:rsidR="002D3216" w:rsidRPr="002D3216">
        <w:rPr>
          <w:rFonts w:ascii="Times New Roman" w:hAnsi="Times New Roman"/>
          <w:i/>
        </w:rPr>
        <w:t>up</w:t>
      </w:r>
      <w:proofErr w:type="spellEnd"/>
      <w:r w:rsidR="002D3216" w:rsidRPr="002D3216">
        <w:rPr>
          <w:rFonts w:ascii="Times New Roman" w:hAnsi="Times New Roman"/>
          <w:i/>
        </w:rPr>
        <w:t>-front</w:t>
      </w:r>
      <w:r w:rsidR="007010E6">
        <w:rPr>
          <w:rFonts w:ascii="Times New Roman" w:hAnsi="Times New Roman"/>
        </w:rPr>
        <w:t xml:space="preserve"> (como primeira terapia). Ao todo, 8 esquemas (protocolos) diferentes de QT foram utilizados, porém os mais frequentes foram: o baseado no ensaio COG-A9952 (47 pacientes), o baseado no ensaio SOBOPE/SLAOP 1993 (</w:t>
      </w:r>
      <w:proofErr w:type="spellStart"/>
      <w:r w:rsidR="007010E6">
        <w:rPr>
          <w:rFonts w:ascii="Times New Roman" w:hAnsi="Times New Roman"/>
        </w:rPr>
        <w:t>Gajjar</w:t>
      </w:r>
      <w:proofErr w:type="spellEnd"/>
      <w:r w:rsidR="007010E6">
        <w:rPr>
          <w:rFonts w:ascii="Times New Roman" w:hAnsi="Times New Roman"/>
        </w:rPr>
        <w:t xml:space="preserve">, 1999) (19 pacientes) e o baseado no ensaio SOBOPE 1998 (15 pacientes). </w:t>
      </w:r>
    </w:p>
    <w:p w14:paraId="4EFA2BE2" w14:textId="4F6DBA21" w:rsidR="00081674" w:rsidRDefault="007010E6" w:rsidP="00846796">
      <w:pPr>
        <w:ind w:firstLine="1134"/>
        <w:jc w:val="both"/>
        <w:rPr>
          <w:rFonts w:ascii="Times New Roman" w:hAnsi="Times New Roman"/>
        </w:rPr>
      </w:pPr>
      <w:r>
        <w:rPr>
          <w:rFonts w:ascii="Times New Roman" w:hAnsi="Times New Roman"/>
        </w:rPr>
        <w:t>Do total de 91 pacientes que receberam QT, 60 receberam também radioterapia (RT), sendo que aqueles que foram tratados com base no ensaio SOBOPE 1998 fizeram RT concomitante com QT</w:t>
      </w:r>
      <w:r w:rsidR="00081674">
        <w:rPr>
          <w:rFonts w:ascii="Times New Roman" w:hAnsi="Times New Roman"/>
        </w:rPr>
        <w:t xml:space="preserve">. Adicionalmente, 32 pacientes receberam um segundo curso de QT, 10 pacientes do total foram </w:t>
      </w:r>
      <w:proofErr w:type="spellStart"/>
      <w:r w:rsidR="00081674">
        <w:rPr>
          <w:rFonts w:ascii="Times New Roman" w:hAnsi="Times New Roman"/>
        </w:rPr>
        <w:t>reoperados</w:t>
      </w:r>
      <w:proofErr w:type="spellEnd"/>
      <w:r w:rsidR="00081674">
        <w:rPr>
          <w:rFonts w:ascii="Times New Roman" w:hAnsi="Times New Roman"/>
        </w:rPr>
        <w:t xml:space="preserve"> e 3 receberam um segundo tratamento com RT ao longo de seu acompanhamento. Nove pacientes receberam até 4 esquemas diferentes de QT, em sequência, após falha do tratamento anterior.</w:t>
      </w:r>
    </w:p>
    <w:p w14:paraId="7985C7DC" w14:textId="4B26EB85" w:rsidR="006B722D" w:rsidRDefault="00081674" w:rsidP="00846796">
      <w:pPr>
        <w:ind w:firstLine="1134"/>
        <w:jc w:val="both"/>
        <w:rPr>
          <w:rFonts w:ascii="Times New Roman" w:hAnsi="Times New Roman"/>
        </w:rPr>
      </w:pPr>
      <w:r>
        <w:rPr>
          <w:rFonts w:ascii="Times New Roman" w:hAnsi="Times New Roman"/>
        </w:rPr>
        <w:t xml:space="preserve">Neste universo de pacientes </w:t>
      </w:r>
      <w:proofErr w:type="spellStart"/>
      <w:r>
        <w:rPr>
          <w:rFonts w:ascii="Times New Roman" w:hAnsi="Times New Roman"/>
        </w:rPr>
        <w:t>politratados</w:t>
      </w:r>
      <w:proofErr w:type="spellEnd"/>
      <w:r>
        <w:rPr>
          <w:rFonts w:ascii="Times New Roman" w:hAnsi="Times New Roman"/>
        </w:rPr>
        <w:t xml:space="preserve">, ocorreram eventos adversos associados à QT em </w:t>
      </w:r>
      <w:r w:rsidR="00773044">
        <w:rPr>
          <w:rFonts w:ascii="Times New Roman" w:hAnsi="Times New Roman"/>
        </w:rPr>
        <w:t>53 pacientes (58</w:t>
      </w:r>
      <w:r w:rsidR="00684569">
        <w:rPr>
          <w:rFonts w:ascii="Times New Roman" w:hAnsi="Times New Roman"/>
        </w:rPr>
        <w:t xml:space="preserve">% do total de 91 tratados com QT). Em relação aos grupos de eventos adversos, 29% dos pacientes apresentou </w:t>
      </w:r>
      <w:proofErr w:type="spellStart"/>
      <w:r w:rsidR="00684569">
        <w:rPr>
          <w:rFonts w:ascii="Times New Roman" w:hAnsi="Times New Roman"/>
        </w:rPr>
        <w:t>neutropenia</w:t>
      </w:r>
      <w:proofErr w:type="spellEnd"/>
      <w:r w:rsidR="00684569">
        <w:rPr>
          <w:rFonts w:ascii="Times New Roman" w:hAnsi="Times New Roman"/>
        </w:rPr>
        <w:t xml:space="preserve"> (&lt;1000/mm</w:t>
      </w:r>
      <w:r w:rsidR="00684569" w:rsidRPr="00684569">
        <w:rPr>
          <w:rFonts w:ascii="Times New Roman" w:hAnsi="Times New Roman"/>
          <w:vertAlign w:val="superscript"/>
        </w:rPr>
        <w:t>3</w:t>
      </w:r>
      <w:r w:rsidR="006B722D">
        <w:rPr>
          <w:rFonts w:ascii="Times New Roman" w:hAnsi="Times New Roman"/>
        </w:rPr>
        <w:t>), 25% teve</w:t>
      </w:r>
      <w:r w:rsidR="00684569">
        <w:rPr>
          <w:rFonts w:ascii="Times New Roman" w:hAnsi="Times New Roman"/>
        </w:rPr>
        <w:t xml:space="preserve"> ane</w:t>
      </w:r>
      <w:r w:rsidR="006B722D">
        <w:rPr>
          <w:rFonts w:ascii="Times New Roman" w:hAnsi="Times New Roman"/>
        </w:rPr>
        <w:t>mia (</w:t>
      </w:r>
      <w:proofErr w:type="spellStart"/>
      <w:r w:rsidR="006B722D">
        <w:rPr>
          <w:rFonts w:ascii="Times New Roman" w:hAnsi="Times New Roman"/>
        </w:rPr>
        <w:t>Hb</w:t>
      </w:r>
      <w:proofErr w:type="spellEnd"/>
      <w:r w:rsidR="006B722D">
        <w:rPr>
          <w:rFonts w:ascii="Times New Roman" w:hAnsi="Times New Roman"/>
        </w:rPr>
        <w:t xml:space="preserve"> &lt; 8,0 g/dl), 24% teve</w:t>
      </w:r>
      <w:r w:rsidR="00684569">
        <w:rPr>
          <w:rFonts w:ascii="Times New Roman" w:hAnsi="Times New Roman"/>
        </w:rPr>
        <w:t xml:space="preserve"> </w:t>
      </w:r>
      <w:proofErr w:type="spellStart"/>
      <w:r w:rsidR="00684569">
        <w:rPr>
          <w:rFonts w:ascii="Times New Roman" w:hAnsi="Times New Roman"/>
        </w:rPr>
        <w:t>plaquetopenia</w:t>
      </w:r>
      <w:proofErr w:type="spellEnd"/>
      <w:r w:rsidR="00684569">
        <w:rPr>
          <w:rFonts w:ascii="Times New Roman" w:hAnsi="Times New Roman"/>
        </w:rPr>
        <w:t xml:space="preserve"> (&lt;150000/mm</w:t>
      </w:r>
      <w:r w:rsidR="00684569" w:rsidRPr="00684569">
        <w:rPr>
          <w:rFonts w:ascii="Times New Roman" w:hAnsi="Times New Roman"/>
          <w:vertAlign w:val="superscript"/>
        </w:rPr>
        <w:t>3</w:t>
      </w:r>
      <w:r w:rsidR="006B722D">
        <w:rPr>
          <w:rFonts w:ascii="Times New Roman" w:hAnsi="Times New Roman"/>
        </w:rPr>
        <w:t>), 20% necessitou</w:t>
      </w:r>
      <w:r w:rsidR="00684569">
        <w:rPr>
          <w:rFonts w:ascii="Times New Roman" w:hAnsi="Times New Roman"/>
        </w:rPr>
        <w:t xml:space="preserve"> </w:t>
      </w:r>
      <w:r w:rsidR="006B722D">
        <w:rPr>
          <w:rFonts w:ascii="Times New Roman" w:hAnsi="Times New Roman"/>
        </w:rPr>
        <w:t>de</w:t>
      </w:r>
      <w:r w:rsidR="00684569">
        <w:rPr>
          <w:rFonts w:ascii="Times New Roman" w:hAnsi="Times New Roman"/>
        </w:rPr>
        <w:t xml:space="preserve"> transfusões de concentrado de hemácias e/ou plaquetas,</w:t>
      </w:r>
      <w:r w:rsidR="006B722D">
        <w:rPr>
          <w:rFonts w:ascii="Times New Roman" w:hAnsi="Times New Roman"/>
        </w:rPr>
        <w:t xml:space="preserve"> 24% cursou</w:t>
      </w:r>
      <w:r w:rsidR="00684569">
        <w:rPr>
          <w:rFonts w:ascii="Times New Roman" w:hAnsi="Times New Roman"/>
        </w:rPr>
        <w:t xml:space="preserve"> com inf</w:t>
      </w:r>
      <w:r w:rsidR="006B722D">
        <w:rPr>
          <w:rFonts w:ascii="Times New Roman" w:hAnsi="Times New Roman"/>
        </w:rPr>
        <w:t>ecção grau 3-4, 11% apresentou convulsão, 11% foi diagnosticado</w:t>
      </w:r>
      <w:r w:rsidR="00684569">
        <w:rPr>
          <w:rFonts w:ascii="Times New Roman" w:hAnsi="Times New Roman"/>
        </w:rPr>
        <w:t xml:space="preserve"> com sangramento cerebral, 11% apresentou </w:t>
      </w:r>
      <w:r w:rsidR="006B722D">
        <w:rPr>
          <w:rFonts w:ascii="Times New Roman" w:hAnsi="Times New Roman"/>
        </w:rPr>
        <w:t xml:space="preserve">reação </w:t>
      </w:r>
      <w:proofErr w:type="spellStart"/>
      <w:r w:rsidR="006B722D">
        <w:rPr>
          <w:rFonts w:ascii="Times New Roman" w:hAnsi="Times New Roman"/>
        </w:rPr>
        <w:t>infusional</w:t>
      </w:r>
      <w:proofErr w:type="spellEnd"/>
      <w:r w:rsidR="00684569">
        <w:rPr>
          <w:rFonts w:ascii="Times New Roman" w:hAnsi="Times New Roman"/>
        </w:rPr>
        <w:t xml:space="preserve"> </w:t>
      </w:r>
      <w:r w:rsidR="006B722D">
        <w:rPr>
          <w:rFonts w:ascii="Times New Roman" w:hAnsi="Times New Roman"/>
        </w:rPr>
        <w:t xml:space="preserve">provavelmente devida </w:t>
      </w:r>
      <w:r w:rsidR="00684569">
        <w:rPr>
          <w:rFonts w:ascii="Times New Roman" w:hAnsi="Times New Roman"/>
        </w:rPr>
        <w:t xml:space="preserve">à </w:t>
      </w:r>
      <w:proofErr w:type="spellStart"/>
      <w:r w:rsidR="00684569">
        <w:rPr>
          <w:rFonts w:ascii="Times New Roman" w:hAnsi="Times New Roman"/>
        </w:rPr>
        <w:t>carboplatina</w:t>
      </w:r>
      <w:proofErr w:type="spellEnd"/>
      <w:r w:rsidR="006B722D">
        <w:rPr>
          <w:rFonts w:ascii="Times New Roman" w:hAnsi="Times New Roman"/>
        </w:rPr>
        <w:t xml:space="preserve"> (alergia). Outros eventos adversos foram encontrados em frequências menores (tabela 1). </w:t>
      </w:r>
      <w:r w:rsidR="000643B7">
        <w:rPr>
          <w:rFonts w:ascii="Times New Roman" w:hAnsi="Times New Roman"/>
        </w:rPr>
        <w:t xml:space="preserve">Do grupo de 91 pacientes, </w:t>
      </w:r>
      <w:r w:rsidR="00FF0D5B">
        <w:rPr>
          <w:rFonts w:ascii="Times New Roman" w:hAnsi="Times New Roman"/>
        </w:rPr>
        <w:t>15</w:t>
      </w:r>
      <w:r w:rsidR="000643B7">
        <w:rPr>
          <w:rFonts w:ascii="Times New Roman" w:hAnsi="Times New Roman"/>
        </w:rPr>
        <w:t xml:space="preserve"> (</w:t>
      </w:r>
      <w:r w:rsidR="00FF0D5B">
        <w:rPr>
          <w:rFonts w:ascii="Times New Roman" w:hAnsi="Times New Roman"/>
        </w:rPr>
        <w:t>16</w:t>
      </w:r>
      <w:r w:rsidR="000643B7">
        <w:rPr>
          <w:rFonts w:ascii="Times New Roman" w:hAnsi="Times New Roman"/>
        </w:rPr>
        <w:t>%) foram a óbito em decorrência imediata de uma complicação do tratamento.</w:t>
      </w:r>
      <w:r w:rsidR="005A575C">
        <w:rPr>
          <w:rFonts w:ascii="Times New Roman" w:hAnsi="Times New Roman"/>
        </w:rPr>
        <w:t xml:space="preserve"> Destes 15 pacientes, apenas um apresentou recidiva que necessitou de novo tratamento com QT.</w:t>
      </w:r>
      <w:bookmarkStart w:id="0" w:name="_GoBack"/>
      <w:bookmarkEnd w:id="0"/>
    </w:p>
    <w:p w14:paraId="75356C9C" w14:textId="73B7A85A" w:rsidR="006B722D" w:rsidRDefault="006B722D" w:rsidP="00846796">
      <w:pPr>
        <w:ind w:firstLine="1134"/>
        <w:jc w:val="both"/>
        <w:rPr>
          <w:rFonts w:ascii="Times New Roman" w:hAnsi="Times New Roman"/>
        </w:rPr>
      </w:pPr>
      <w:r>
        <w:rPr>
          <w:rFonts w:ascii="Times New Roman" w:hAnsi="Times New Roman"/>
        </w:rPr>
        <w:t>Uma análise em subgrupos de pacientes não foi possível devido ao número insuficiente da amostragem.</w:t>
      </w:r>
      <w:r w:rsidR="0091635A">
        <w:rPr>
          <w:rFonts w:ascii="Times New Roman" w:hAnsi="Times New Roman"/>
        </w:rPr>
        <w:t xml:space="preserve"> </w:t>
      </w:r>
    </w:p>
    <w:p w14:paraId="593239AA" w14:textId="77777777" w:rsidR="006B722D" w:rsidRDefault="006B722D">
      <w:pPr>
        <w:spacing w:line="240" w:lineRule="auto"/>
        <w:jc w:val="left"/>
        <w:rPr>
          <w:rFonts w:ascii="Times New Roman" w:hAnsi="Times New Roman"/>
        </w:rPr>
      </w:pPr>
      <w:r>
        <w:rPr>
          <w:rFonts w:ascii="Times New Roman" w:hAnsi="Times New Roman"/>
        </w:rPr>
        <w:br w:type="page"/>
      </w:r>
    </w:p>
    <w:p w14:paraId="76DB20B9" w14:textId="4E56B4B4" w:rsidR="006B722D" w:rsidRDefault="006B722D" w:rsidP="006B722D">
      <w:pPr>
        <w:jc w:val="both"/>
        <w:rPr>
          <w:rFonts w:ascii="Times New Roman" w:hAnsi="Times New Roman"/>
        </w:rPr>
      </w:pPr>
      <w:r>
        <w:rPr>
          <w:rFonts w:ascii="Times New Roman" w:hAnsi="Times New Roman"/>
          <w:b/>
          <w:szCs w:val="24"/>
        </w:rPr>
        <w:lastRenderedPageBreak/>
        <w:t>6</w:t>
      </w:r>
      <w:r w:rsidRPr="00671A52">
        <w:rPr>
          <w:rFonts w:ascii="Times New Roman" w:hAnsi="Times New Roman"/>
          <w:b/>
          <w:szCs w:val="24"/>
        </w:rPr>
        <w:t xml:space="preserve"> </w:t>
      </w:r>
      <w:r>
        <w:rPr>
          <w:rFonts w:ascii="Times New Roman" w:hAnsi="Times New Roman"/>
          <w:b/>
          <w:szCs w:val="24"/>
        </w:rPr>
        <w:t>DISCUSSÃO</w:t>
      </w:r>
    </w:p>
    <w:p w14:paraId="5E2FEB52" w14:textId="68CEFD0C" w:rsidR="006B722D" w:rsidRDefault="00773044" w:rsidP="00846796">
      <w:pPr>
        <w:ind w:firstLine="1134"/>
        <w:jc w:val="both"/>
        <w:rPr>
          <w:rFonts w:ascii="Times New Roman" w:hAnsi="Times New Roman"/>
        </w:rPr>
      </w:pPr>
      <w:r>
        <w:rPr>
          <w:rFonts w:ascii="Times New Roman" w:hAnsi="Times New Roman"/>
        </w:rPr>
        <w:t xml:space="preserve">Os ensaios clínicos contemporâneos de tratamento de crianças e adolescentes com tumores cerebrais primários reportam uma incidência de eventos adversos bastante significativa. Ater et al (2012) relatam uma incidência cumulativa de 94% de </w:t>
      </w:r>
      <w:proofErr w:type="spellStart"/>
      <w:r>
        <w:rPr>
          <w:rFonts w:ascii="Times New Roman" w:hAnsi="Times New Roman"/>
        </w:rPr>
        <w:t>neutropenia</w:t>
      </w:r>
      <w:proofErr w:type="spellEnd"/>
      <w:r>
        <w:rPr>
          <w:rFonts w:ascii="Times New Roman" w:hAnsi="Times New Roman"/>
        </w:rPr>
        <w:t xml:space="preserve">, 21% de </w:t>
      </w:r>
      <w:proofErr w:type="spellStart"/>
      <w:r>
        <w:rPr>
          <w:rFonts w:ascii="Times New Roman" w:hAnsi="Times New Roman"/>
        </w:rPr>
        <w:t>plaquetopenia</w:t>
      </w:r>
      <w:proofErr w:type="spellEnd"/>
      <w:r>
        <w:rPr>
          <w:rFonts w:ascii="Times New Roman" w:hAnsi="Times New Roman"/>
        </w:rPr>
        <w:t xml:space="preserve">, 35% de anemia, 23% de infecção, 10% de alergia e uma frequência menor de outros eventos adversos para o ensaio COG-A9952. </w:t>
      </w:r>
      <w:r w:rsidR="0091635A">
        <w:rPr>
          <w:rFonts w:ascii="Times New Roman" w:hAnsi="Times New Roman"/>
        </w:rPr>
        <w:t xml:space="preserve">Neste protocolo, onde os pacientes fizeram QT a fim de adiar a necessidade de RT, a incidência de alergia foi relacionada exclusivamente à </w:t>
      </w:r>
      <w:proofErr w:type="spellStart"/>
      <w:r w:rsidR="0091635A">
        <w:rPr>
          <w:rFonts w:ascii="Times New Roman" w:hAnsi="Times New Roman"/>
        </w:rPr>
        <w:t>carboplatina</w:t>
      </w:r>
      <w:proofErr w:type="spellEnd"/>
      <w:r w:rsidR="0091635A">
        <w:rPr>
          <w:rFonts w:ascii="Times New Roman" w:hAnsi="Times New Roman"/>
        </w:rPr>
        <w:t xml:space="preserve">. </w:t>
      </w:r>
      <w:proofErr w:type="spellStart"/>
      <w:r>
        <w:rPr>
          <w:rFonts w:ascii="Times New Roman" w:hAnsi="Times New Roman"/>
        </w:rPr>
        <w:t>Packer</w:t>
      </w:r>
      <w:proofErr w:type="spellEnd"/>
      <w:r>
        <w:rPr>
          <w:rFonts w:ascii="Times New Roman" w:hAnsi="Times New Roman"/>
        </w:rPr>
        <w:t xml:space="preserve"> et al (2006) reportam </w:t>
      </w:r>
      <w:r w:rsidR="0091635A">
        <w:rPr>
          <w:rFonts w:ascii="Times New Roman" w:hAnsi="Times New Roman"/>
        </w:rPr>
        <w:t xml:space="preserve">98% de toxicidade hematológica, 30% de infecção, 12% de distúrbios hidroeletrolíticos e 23% de perda auditiva em pacientes com </w:t>
      </w:r>
      <w:proofErr w:type="spellStart"/>
      <w:r w:rsidR="0091635A">
        <w:rPr>
          <w:rFonts w:ascii="Times New Roman" w:hAnsi="Times New Roman"/>
        </w:rPr>
        <w:t>meduloblastoma</w:t>
      </w:r>
      <w:proofErr w:type="spellEnd"/>
      <w:r w:rsidR="0091635A">
        <w:rPr>
          <w:rFonts w:ascii="Times New Roman" w:hAnsi="Times New Roman"/>
        </w:rPr>
        <w:t xml:space="preserve"> </w:t>
      </w:r>
      <w:r w:rsidR="00C12CEF">
        <w:rPr>
          <w:rFonts w:ascii="Times New Roman" w:hAnsi="Times New Roman"/>
        </w:rPr>
        <w:t xml:space="preserve">risco standard </w:t>
      </w:r>
      <w:r w:rsidR="0091635A">
        <w:rPr>
          <w:rFonts w:ascii="Times New Roman" w:hAnsi="Times New Roman"/>
        </w:rPr>
        <w:t>que receberam RT e cisplatina, ciclofosfamida e vincristina no ensaio CCG-9961. Neste esquema, o uso de doses cumulativas elevadas de cisplatina associou-se a uma incidência de perda auditiva grave.</w:t>
      </w:r>
      <w:r w:rsidR="00C12CEF">
        <w:rPr>
          <w:rFonts w:ascii="Times New Roman" w:hAnsi="Times New Roman"/>
        </w:rPr>
        <w:t xml:space="preserve"> </w:t>
      </w:r>
      <w:proofErr w:type="spellStart"/>
      <w:r w:rsidR="00C12CEF">
        <w:rPr>
          <w:rFonts w:ascii="Times New Roman" w:hAnsi="Times New Roman"/>
        </w:rPr>
        <w:t>Jakacki</w:t>
      </w:r>
      <w:proofErr w:type="spellEnd"/>
      <w:r w:rsidR="00C12CEF">
        <w:rPr>
          <w:rFonts w:ascii="Times New Roman" w:hAnsi="Times New Roman"/>
        </w:rPr>
        <w:t xml:space="preserve"> et al (2012) reportam 89% de </w:t>
      </w:r>
      <w:proofErr w:type="spellStart"/>
      <w:r w:rsidR="00C12CEF">
        <w:rPr>
          <w:rFonts w:ascii="Times New Roman" w:hAnsi="Times New Roman"/>
        </w:rPr>
        <w:t>neutropenia</w:t>
      </w:r>
      <w:proofErr w:type="spellEnd"/>
      <w:r w:rsidR="00C12CEF">
        <w:rPr>
          <w:rFonts w:ascii="Times New Roman" w:hAnsi="Times New Roman"/>
        </w:rPr>
        <w:t xml:space="preserve">, 53% de </w:t>
      </w:r>
      <w:proofErr w:type="spellStart"/>
      <w:r w:rsidR="00C12CEF">
        <w:rPr>
          <w:rFonts w:ascii="Times New Roman" w:hAnsi="Times New Roman"/>
        </w:rPr>
        <w:t>plaquetopenia</w:t>
      </w:r>
      <w:proofErr w:type="spellEnd"/>
      <w:r w:rsidR="00C12CEF">
        <w:rPr>
          <w:rFonts w:ascii="Times New Roman" w:hAnsi="Times New Roman"/>
        </w:rPr>
        <w:t xml:space="preserve"> e 25% de infecção em um ensaio fase I/II que tratou pacientes com </w:t>
      </w:r>
      <w:proofErr w:type="spellStart"/>
      <w:r w:rsidR="00C12CEF">
        <w:rPr>
          <w:rFonts w:ascii="Times New Roman" w:hAnsi="Times New Roman"/>
        </w:rPr>
        <w:t>meduloblastoma</w:t>
      </w:r>
      <w:proofErr w:type="spellEnd"/>
      <w:r w:rsidR="00C12CEF">
        <w:rPr>
          <w:rFonts w:ascii="Times New Roman" w:hAnsi="Times New Roman"/>
        </w:rPr>
        <w:t xml:space="preserve"> de alto risco com </w:t>
      </w:r>
      <w:proofErr w:type="spellStart"/>
      <w:r w:rsidR="00C12CEF">
        <w:rPr>
          <w:rFonts w:ascii="Times New Roman" w:hAnsi="Times New Roman"/>
        </w:rPr>
        <w:t>carboplatina</w:t>
      </w:r>
      <w:proofErr w:type="spellEnd"/>
      <w:r w:rsidR="00C12CEF">
        <w:rPr>
          <w:rFonts w:ascii="Times New Roman" w:hAnsi="Times New Roman"/>
        </w:rPr>
        <w:t>, ciclofosfamida e vincristina.</w:t>
      </w:r>
    </w:p>
    <w:p w14:paraId="67CEA8E6" w14:textId="19528B2C" w:rsidR="00C12CEF" w:rsidRDefault="00C12CEF" w:rsidP="00846796">
      <w:pPr>
        <w:ind w:firstLine="1134"/>
        <w:jc w:val="both"/>
        <w:rPr>
          <w:rFonts w:ascii="Times New Roman" w:hAnsi="Times New Roman"/>
        </w:rPr>
      </w:pPr>
      <w:r>
        <w:rPr>
          <w:rFonts w:ascii="Times New Roman" w:hAnsi="Times New Roman"/>
        </w:rPr>
        <w:t xml:space="preserve">O protocolo da Sociedade Brasileira de Oncologia Pediátrica (SOBOPE) 1993 incluiu pacientes com </w:t>
      </w:r>
      <w:proofErr w:type="spellStart"/>
      <w:r>
        <w:rPr>
          <w:rFonts w:ascii="Times New Roman" w:hAnsi="Times New Roman"/>
        </w:rPr>
        <w:t>meduloblastoma</w:t>
      </w:r>
      <w:proofErr w:type="spellEnd"/>
      <w:r>
        <w:rPr>
          <w:rFonts w:ascii="Times New Roman" w:hAnsi="Times New Roman"/>
        </w:rPr>
        <w:t xml:space="preserve"> de alto risco e usou uma abordagem de QT </w:t>
      </w:r>
      <w:proofErr w:type="spellStart"/>
      <w:r>
        <w:rPr>
          <w:rFonts w:ascii="Times New Roman" w:hAnsi="Times New Roman"/>
        </w:rPr>
        <w:t>pré</w:t>
      </w:r>
      <w:proofErr w:type="spellEnd"/>
      <w:r>
        <w:rPr>
          <w:rFonts w:ascii="Times New Roman" w:hAnsi="Times New Roman"/>
        </w:rPr>
        <w:t xml:space="preserve">-RT com cisplatina, vincristina, </w:t>
      </w:r>
      <w:proofErr w:type="spellStart"/>
      <w:r>
        <w:rPr>
          <w:rFonts w:ascii="Times New Roman" w:hAnsi="Times New Roman"/>
        </w:rPr>
        <w:t>etoposido</w:t>
      </w:r>
      <w:proofErr w:type="spellEnd"/>
      <w:r>
        <w:rPr>
          <w:rFonts w:ascii="Times New Roman" w:hAnsi="Times New Roman"/>
        </w:rPr>
        <w:t xml:space="preserve"> e ciclofosfamida (</w:t>
      </w:r>
      <w:proofErr w:type="spellStart"/>
      <w:r>
        <w:rPr>
          <w:rFonts w:ascii="Times New Roman" w:hAnsi="Times New Roman"/>
        </w:rPr>
        <w:t>Gajjar</w:t>
      </w:r>
      <w:proofErr w:type="spellEnd"/>
      <w:r>
        <w:rPr>
          <w:rFonts w:ascii="Times New Roman" w:hAnsi="Times New Roman"/>
        </w:rPr>
        <w:t xml:space="preserve">, 1999). Já o protocolo SOBOPE 1998 usou </w:t>
      </w:r>
      <w:proofErr w:type="spellStart"/>
      <w:r>
        <w:rPr>
          <w:rFonts w:ascii="Times New Roman" w:hAnsi="Times New Roman"/>
        </w:rPr>
        <w:t>carboplatina</w:t>
      </w:r>
      <w:proofErr w:type="spellEnd"/>
      <w:r>
        <w:rPr>
          <w:rFonts w:ascii="Times New Roman" w:hAnsi="Times New Roman"/>
        </w:rPr>
        <w:t xml:space="preserve"> e </w:t>
      </w:r>
      <w:proofErr w:type="spellStart"/>
      <w:r>
        <w:rPr>
          <w:rFonts w:ascii="Times New Roman" w:hAnsi="Times New Roman"/>
        </w:rPr>
        <w:t>ifosfamida</w:t>
      </w:r>
      <w:proofErr w:type="spellEnd"/>
      <w:r>
        <w:rPr>
          <w:rFonts w:ascii="Times New Roman" w:hAnsi="Times New Roman"/>
        </w:rPr>
        <w:t xml:space="preserve"> no lugar da cisplatina e ciclofosfamida. Ele envolveu o uso de RT e QT concomitantes (</w:t>
      </w:r>
      <w:proofErr w:type="spellStart"/>
      <w:r>
        <w:rPr>
          <w:rFonts w:ascii="Times New Roman" w:hAnsi="Times New Roman"/>
        </w:rPr>
        <w:t>radiosensibilizante</w:t>
      </w:r>
      <w:proofErr w:type="spellEnd"/>
      <w:r>
        <w:rPr>
          <w:rFonts w:ascii="Times New Roman" w:hAnsi="Times New Roman"/>
        </w:rPr>
        <w:t>). Pode-se prever que o perfil de toxicidade de pacientes submetidos a estes dois p</w:t>
      </w:r>
      <w:r w:rsidR="005C326E">
        <w:rPr>
          <w:rFonts w:ascii="Times New Roman" w:hAnsi="Times New Roman"/>
        </w:rPr>
        <w:t>rotocolos seja diferente (</w:t>
      </w:r>
      <w:proofErr w:type="spellStart"/>
      <w:r w:rsidR="005C326E">
        <w:rPr>
          <w:rFonts w:ascii="Times New Roman" w:hAnsi="Times New Roman"/>
        </w:rPr>
        <w:t>Epelman</w:t>
      </w:r>
      <w:proofErr w:type="spellEnd"/>
      <w:r w:rsidR="005C326E">
        <w:rPr>
          <w:rFonts w:ascii="Times New Roman" w:hAnsi="Times New Roman"/>
        </w:rPr>
        <w:t xml:space="preserve">, 1998). Não foi possível fazer análise comparativa entre tratamentos diversos em nossa </w:t>
      </w:r>
      <w:proofErr w:type="spellStart"/>
      <w:r w:rsidR="005C326E">
        <w:rPr>
          <w:rFonts w:ascii="Times New Roman" w:hAnsi="Times New Roman"/>
        </w:rPr>
        <w:t>avaliaçãoo</w:t>
      </w:r>
      <w:proofErr w:type="spellEnd"/>
      <w:r w:rsidR="005C326E">
        <w:rPr>
          <w:rFonts w:ascii="Times New Roman" w:hAnsi="Times New Roman"/>
        </w:rPr>
        <w:t xml:space="preserve"> devido ao número insuficiente de casos com eventos adversos e número total de casos em cada tratamento.</w:t>
      </w:r>
    </w:p>
    <w:p w14:paraId="08575488" w14:textId="359EC059" w:rsidR="005C326E" w:rsidRDefault="005C326E" w:rsidP="00846796">
      <w:pPr>
        <w:ind w:firstLine="1134"/>
        <w:jc w:val="both"/>
        <w:rPr>
          <w:rFonts w:ascii="Times New Roman" w:hAnsi="Times New Roman"/>
        </w:rPr>
      </w:pPr>
      <w:r>
        <w:rPr>
          <w:rFonts w:ascii="Times New Roman" w:hAnsi="Times New Roman"/>
        </w:rPr>
        <w:t xml:space="preserve">De uma forma geral, aparentemente, nossos resultados mostram uma frequência de eventos adversos menor do que o esperado pelos dados dos ensaios clínicos publicados. Uma das razões mais prováveis para isso é o viés de relato, uma vez que a coleta de dados foi retrospectiva. É possível que nem todos os eventos ocorridos tenham sido anotados no prontuário dos pacientes. Uma indicação deste fato é a baixa frequência de eventos gastrointestinais (náuseas, vômitos, </w:t>
      </w:r>
      <w:proofErr w:type="spellStart"/>
      <w:r>
        <w:rPr>
          <w:rFonts w:ascii="Times New Roman" w:hAnsi="Times New Roman"/>
        </w:rPr>
        <w:t>obestipação</w:t>
      </w:r>
      <w:proofErr w:type="spellEnd"/>
      <w:r>
        <w:rPr>
          <w:rFonts w:ascii="Times New Roman" w:hAnsi="Times New Roman"/>
        </w:rPr>
        <w:t xml:space="preserve">, </w:t>
      </w:r>
      <w:proofErr w:type="spellStart"/>
      <w:r>
        <w:rPr>
          <w:rFonts w:ascii="Times New Roman" w:hAnsi="Times New Roman"/>
        </w:rPr>
        <w:t>etc</w:t>
      </w:r>
      <w:proofErr w:type="spellEnd"/>
      <w:r>
        <w:rPr>
          <w:rFonts w:ascii="Times New Roman" w:hAnsi="Times New Roman"/>
        </w:rPr>
        <w:t xml:space="preserve">) </w:t>
      </w:r>
      <w:r w:rsidR="000643B7">
        <w:rPr>
          <w:rFonts w:ascii="Times New Roman" w:hAnsi="Times New Roman"/>
        </w:rPr>
        <w:t xml:space="preserve"> e de alopecia </w:t>
      </w:r>
      <w:r>
        <w:rPr>
          <w:rFonts w:ascii="Times New Roman" w:hAnsi="Times New Roman"/>
        </w:rPr>
        <w:t xml:space="preserve">relatada neste estudo (tabela 1). Como espera-se uma incidência elevada destes eventos, o mais provável é que não tenham sido valorizados pelos profissionais assistentes e tenham deixado de ser anotados devidamente. Mesmo assim, as frequências obtidas neste estudo indicam uma incidência significativa de eventos adversos relacionados à QT nesse grupo selecionado de pacientes. </w:t>
      </w:r>
    </w:p>
    <w:p w14:paraId="047EFAA3" w14:textId="77777777" w:rsidR="00BD3A19" w:rsidRDefault="006B722D" w:rsidP="00846796">
      <w:pPr>
        <w:ind w:firstLine="1134"/>
        <w:jc w:val="both"/>
        <w:rPr>
          <w:rFonts w:ascii="Times New Roman" w:hAnsi="Times New Roman"/>
        </w:rPr>
      </w:pPr>
      <w:r>
        <w:rPr>
          <w:rFonts w:ascii="Times New Roman" w:hAnsi="Times New Roman"/>
        </w:rPr>
        <w:lastRenderedPageBreak/>
        <w:t xml:space="preserve">As reações atribuídas à </w:t>
      </w:r>
      <w:proofErr w:type="spellStart"/>
      <w:r>
        <w:rPr>
          <w:rFonts w:ascii="Times New Roman" w:hAnsi="Times New Roman"/>
        </w:rPr>
        <w:t>carboplatina</w:t>
      </w:r>
      <w:proofErr w:type="spellEnd"/>
      <w:r>
        <w:rPr>
          <w:rFonts w:ascii="Times New Roman" w:hAnsi="Times New Roman"/>
        </w:rPr>
        <w:t xml:space="preserve"> ocorreram durante sua infusão e seguiram o padrão descrito na literatura de alergia a esta droga. É sabido que até 30% dos pacientes que recebem </w:t>
      </w:r>
      <w:proofErr w:type="spellStart"/>
      <w:r>
        <w:rPr>
          <w:rFonts w:ascii="Times New Roman" w:hAnsi="Times New Roman"/>
        </w:rPr>
        <w:t>carboplatina</w:t>
      </w:r>
      <w:proofErr w:type="spellEnd"/>
      <w:r>
        <w:rPr>
          <w:rFonts w:ascii="Times New Roman" w:hAnsi="Times New Roman"/>
        </w:rPr>
        <w:t xml:space="preserve"> podem desenvolver alergia (</w:t>
      </w:r>
      <w:proofErr w:type="spellStart"/>
      <w:r w:rsidR="005C326E">
        <w:rPr>
          <w:rFonts w:ascii="Times New Roman" w:hAnsi="Times New Roman"/>
        </w:rPr>
        <w:t>Packer</w:t>
      </w:r>
      <w:proofErr w:type="spellEnd"/>
      <w:r w:rsidR="005C326E">
        <w:rPr>
          <w:rFonts w:ascii="Times New Roman" w:hAnsi="Times New Roman"/>
        </w:rPr>
        <w:t xml:space="preserve">, 1997; </w:t>
      </w:r>
      <w:r>
        <w:rPr>
          <w:rFonts w:ascii="Times New Roman" w:hAnsi="Times New Roman"/>
        </w:rPr>
        <w:t>Ater, 2012).</w:t>
      </w:r>
      <w:r w:rsidR="005C326E">
        <w:rPr>
          <w:rFonts w:ascii="Times New Roman" w:hAnsi="Times New Roman"/>
        </w:rPr>
        <w:t xml:space="preserve"> Já a baixa frequência de </w:t>
      </w:r>
      <w:proofErr w:type="spellStart"/>
      <w:r w:rsidR="005C326E">
        <w:rPr>
          <w:rFonts w:ascii="Times New Roman" w:hAnsi="Times New Roman"/>
        </w:rPr>
        <w:t>ototoxicidade</w:t>
      </w:r>
      <w:proofErr w:type="spellEnd"/>
      <w:r w:rsidR="005C326E">
        <w:rPr>
          <w:rFonts w:ascii="Times New Roman" w:hAnsi="Times New Roman"/>
        </w:rPr>
        <w:t xml:space="preserve"> pode ter se devido ao fato de que a maioria dos pacientes usou esquemas com </w:t>
      </w:r>
      <w:proofErr w:type="spellStart"/>
      <w:r w:rsidR="005C326E">
        <w:rPr>
          <w:rFonts w:ascii="Times New Roman" w:hAnsi="Times New Roman"/>
        </w:rPr>
        <w:t>carboplatina</w:t>
      </w:r>
      <w:proofErr w:type="spellEnd"/>
      <w:r w:rsidR="005C326E">
        <w:rPr>
          <w:rFonts w:ascii="Times New Roman" w:hAnsi="Times New Roman"/>
        </w:rPr>
        <w:t xml:space="preserve"> no lugar de cisplatina</w:t>
      </w:r>
      <w:r w:rsidR="00BD3A19">
        <w:rPr>
          <w:rFonts w:ascii="Times New Roman" w:hAnsi="Times New Roman"/>
        </w:rPr>
        <w:t>. O estudo de pacientes tratados mais recentemente em nosso serviço, após a adoção de esquemas que voltaram a usar cisplatina, pode esclarecer esse ponto.</w:t>
      </w:r>
    </w:p>
    <w:p w14:paraId="46DBFFA5" w14:textId="0DDD0CB0" w:rsidR="00BD3A19" w:rsidRDefault="00BD3A19" w:rsidP="00846796">
      <w:pPr>
        <w:ind w:firstLine="1134"/>
        <w:jc w:val="both"/>
        <w:rPr>
          <w:rFonts w:ascii="Times New Roman" w:hAnsi="Times New Roman"/>
        </w:rPr>
      </w:pPr>
      <w:r>
        <w:rPr>
          <w:rFonts w:ascii="Times New Roman" w:hAnsi="Times New Roman"/>
        </w:rPr>
        <w:t xml:space="preserve">A ocorrência de eventos de sangramento cerebral é digna </w:t>
      </w:r>
      <w:r w:rsidR="000643B7">
        <w:rPr>
          <w:rFonts w:ascii="Times New Roman" w:hAnsi="Times New Roman"/>
        </w:rPr>
        <w:t>d</w:t>
      </w:r>
      <w:r>
        <w:rPr>
          <w:rFonts w:ascii="Times New Roman" w:hAnsi="Times New Roman"/>
        </w:rPr>
        <w:t xml:space="preserve">e nota e pode ser multifatorial. Complicações cirúrgicas, </w:t>
      </w:r>
      <w:proofErr w:type="spellStart"/>
      <w:r>
        <w:rPr>
          <w:rFonts w:ascii="Times New Roman" w:hAnsi="Times New Roman"/>
        </w:rPr>
        <w:t>plaquetopenia</w:t>
      </w:r>
      <w:proofErr w:type="spellEnd"/>
      <w:r>
        <w:rPr>
          <w:rFonts w:ascii="Times New Roman" w:hAnsi="Times New Roman"/>
        </w:rPr>
        <w:t xml:space="preserve">, </w:t>
      </w:r>
      <w:proofErr w:type="spellStart"/>
      <w:r>
        <w:rPr>
          <w:rFonts w:ascii="Times New Roman" w:hAnsi="Times New Roman"/>
        </w:rPr>
        <w:t>coagulopatia</w:t>
      </w:r>
      <w:proofErr w:type="spellEnd"/>
      <w:r>
        <w:rPr>
          <w:rFonts w:ascii="Times New Roman" w:hAnsi="Times New Roman"/>
        </w:rPr>
        <w:t xml:space="preserve"> e o uso de </w:t>
      </w:r>
      <w:proofErr w:type="spellStart"/>
      <w:r>
        <w:rPr>
          <w:rFonts w:ascii="Times New Roman" w:hAnsi="Times New Roman"/>
        </w:rPr>
        <w:t>anti-epilépticos</w:t>
      </w:r>
      <w:proofErr w:type="spellEnd"/>
      <w:r>
        <w:rPr>
          <w:rFonts w:ascii="Times New Roman" w:hAnsi="Times New Roman"/>
        </w:rPr>
        <w:t xml:space="preserve"> podem estar associadas a este grupo de eventos. Durante o período estudado, utilizou-se a profilaxia rotineira de epilepsia. A droga escolhida para ser usada de rotina foi o ácido </w:t>
      </w:r>
      <w:proofErr w:type="spellStart"/>
      <w:r>
        <w:rPr>
          <w:rFonts w:ascii="Times New Roman" w:hAnsi="Times New Roman"/>
        </w:rPr>
        <w:t>valpróico</w:t>
      </w:r>
      <w:proofErr w:type="spellEnd"/>
      <w:r>
        <w:rPr>
          <w:rFonts w:ascii="Times New Roman" w:hAnsi="Times New Roman"/>
        </w:rPr>
        <w:t xml:space="preserve">, pois o mesmo não interfere significativamente com o metabolismo de quimioterápicos anticâncer, ao contrário de drogas como o fenobarbital e </w:t>
      </w:r>
      <w:proofErr w:type="spellStart"/>
      <w:r>
        <w:rPr>
          <w:rFonts w:ascii="Times New Roman" w:hAnsi="Times New Roman"/>
        </w:rPr>
        <w:t>fenitoína</w:t>
      </w:r>
      <w:proofErr w:type="spellEnd"/>
      <w:r>
        <w:rPr>
          <w:rFonts w:ascii="Times New Roman" w:hAnsi="Times New Roman"/>
        </w:rPr>
        <w:t>, indutoras enzimáticas hepáticas</w:t>
      </w:r>
      <w:r w:rsidR="00825130">
        <w:rPr>
          <w:rFonts w:ascii="Times New Roman" w:hAnsi="Times New Roman"/>
        </w:rPr>
        <w:t xml:space="preserve"> (Wells, 2012)</w:t>
      </w:r>
      <w:r>
        <w:rPr>
          <w:rFonts w:ascii="Times New Roman" w:hAnsi="Times New Roman"/>
        </w:rPr>
        <w:t xml:space="preserve">. Um ensaio fase I recente mostrou que o tratamento de crianças com tumores cerebrais com ácido </w:t>
      </w:r>
      <w:proofErr w:type="spellStart"/>
      <w:r>
        <w:rPr>
          <w:rFonts w:ascii="Times New Roman" w:hAnsi="Times New Roman"/>
        </w:rPr>
        <w:t>valpróico</w:t>
      </w:r>
      <w:proofErr w:type="spellEnd"/>
      <w:r>
        <w:rPr>
          <w:rFonts w:ascii="Times New Roman" w:hAnsi="Times New Roman"/>
        </w:rPr>
        <w:t xml:space="preserve"> pode potencialmente aumentar a incidência de sangramento cerebral</w:t>
      </w:r>
      <w:r w:rsidR="00825130">
        <w:rPr>
          <w:rFonts w:ascii="Times New Roman" w:hAnsi="Times New Roman"/>
        </w:rPr>
        <w:t xml:space="preserve"> (</w:t>
      </w:r>
      <w:proofErr w:type="spellStart"/>
      <w:r w:rsidR="00825130">
        <w:rPr>
          <w:rFonts w:ascii="Times New Roman" w:hAnsi="Times New Roman"/>
        </w:rPr>
        <w:t>Su</w:t>
      </w:r>
      <w:proofErr w:type="spellEnd"/>
      <w:r w:rsidR="00825130">
        <w:rPr>
          <w:rFonts w:ascii="Times New Roman" w:hAnsi="Times New Roman"/>
        </w:rPr>
        <w:t>, 2010)</w:t>
      </w:r>
      <w:r>
        <w:rPr>
          <w:rFonts w:ascii="Times New Roman" w:hAnsi="Times New Roman"/>
        </w:rPr>
        <w:t>.</w:t>
      </w:r>
      <w:r w:rsidR="00825130">
        <w:rPr>
          <w:rFonts w:ascii="Times New Roman" w:hAnsi="Times New Roman"/>
        </w:rPr>
        <w:t xml:space="preserve"> O ácido </w:t>
      </w:r>
      <w:proofErr w:type="spellStart"/>
      <w:r w:rsidR="00825130">
        <w:rPr>
          <w:rFonts w:ascii="Times New Roman" w:hAnsi="Times New Roman"/>
        </w:rPr>
        <w:t>valpróico</w:t>
      </w:r>
      <w:proofErr w:type="spellEnd"/>
      <w:r w:rsidR="00825130">
        <w:rPr>
          <w:rFonts w:ascii="Times New Roman" w:hAnsi="Times New Roman"/>
        </w:rPr>
        <w:t xml:space="preserve"> pode induzir </w:t>
      </w:r>
      <w:proofErr w:type="spellStart"/>
      <w:r w:rsidR="00825130">
        <w:rPr>
          <w:rFonts w:ascii="Times New Roman" w:hAnsi="Times New Roman"/>
        </w:rPr>
        <w:t>plaquetopenia</w:t>
      </w:r>
      <w:proofErr w:type="spellEnd"/>
      <w:r w:rsidR="00825130">
        <w:rPr>
          <w:rFonts w:ascii="Times New Roman" w:hAnsi="Times New Roman"/>
        </w:rPr>
        <w:t xml:space="preserve"> e eventos adversos já foram reportados após seu uso concomitante com QT (</w:t>
      </w:r>
      <w:proofErr w:type="spellStart"/>
      <w:r w:rsidR="00825130">
        <w:rPr>
          <w:rFonts w:ascii="Times New Roman" w:hAnsi="Times New Roman"/>
        </w:rPr>
        <w:t>Bourg</w:t>
      </w:r>
      <w:proofErr w:type="spellEnd"/>
      <w:r w:rsidR="00825130">
        <w:rPr>
          <w:rFonts w:ascii="Times New Roman" w:hAnsi="Times New Roman"/>
        </w:rPr>
        <w:t>, 2001).</w:t>
      </w:r>
    </w:p>
    <w:p w14:paraId="743C8464" w14:textId="5C0F1F0C" w:rsidR="000643B7" w:rsidRDefault="00FF0D5B" w:rsidP="00846796">
      <w:pPr>
        <w:ind w:firstLine="1134"/>
        <w:jc w:val="both"/>
        <w:rPr>
          <w:rFonts w:ascii="Times New Roman" w:hAnsi="Times New Roman"/>
        </w:rPr>
      </w:pPr>
      <w:r>
        <w:rPr>
          <w:rFonts w:ascii="Times New Roman" w:hAnsi="Times New Roman"/>
        </w:rPr>
        <w:t xml:space="preserve">Em relação ao número de pacientes que faleceram em decorrência imediata de complicações do tratamento, o fato de realizar cirurgia neurológica e RT são </w:t>
      </w:r>
      <w:proofErr w:type="spellStart"/>
      <w:r>
        <w:rPr>
          <w:rFonts w:ascii="Times New Roman" w:hAnsi="Times New Roman"/>
        </w:rPr>
        <w:t>comorbidades</w:t>
      </w:r>
      <w:proofErr w:type="spellEnd"/>
      <w:r>
        <w:rPr>
          <w:rFonts w:ascii="Times New Roman" w:hAnsi="Times New Roman"/>
        </w:rPr>
        <w:t xml:space="preserve"> importantes que podem contribuir para este desfecho. Todavia, como a toxicidade hematológica é a mais frequente nestes pacientes, pode-se conjecturar que trata-se do principal fator de risco de mortalidade. </w:t>
      </w:r>
      <w:r w:rsidR="000A19E0">
        <w:rPr>
          <w:rFonts w:ascii="Times New Roman" w:hAnsi="Times New Roman"/>
        </w:rPr>
        <w:t>Ater et al (2012) não relatam, nenhum óbito por toxicidade no ensaio COG-A9952, enquanto</w:t>
      </w:r>
      <w:r w:rsidR="005A575C">
        <w:rPr>
          <w:rFonts w:ascii="Times New Roman" w:hAnsi="Times New Roman"/>
        </w:rPr>
        <w:t xml:space="preserve"> que </w:t>
      </w:r>
      <w:proofErr w:type="spellStart"/>
      <w:r w:rsidR="005A575C">
        <w:rPr>
          <w:rFonts w:ascii="Times New Roman" w:hAnsi="Times New Roman"/>
        </w:rPr>
        <w:t>Packer</w:t>
      </w:r>
      <w:proofErr w:type="spellEnd"/>
      <w:r w:rsidR="005A575C">
        <w:rPr>
          <w:rFonts w:ascii="Times New Roman" w:hAnsi="Times New Roman"/>
        </w:rPr>
        <w:t xml:space="preserve"> et al (2006) relataram apenas 2 óbitos aparentemente por complicações do tratamento e </w:t>
      </w:r>
      <w:proofErr w:type="spellStart"/>
      <w:r w:rsidR="005A575C">
        <w:rPr>
          <w:rFonts w:ascii="Times New Roman" w:hAnsi="Times New Roman"/>
        </w:rPr>
        <w:t>Jakacki</w:t>
      </w:r>
      <w:proofErr w:type="spellEnd"/>
      <w:r w:rsidR="005A575C">
        <w:rPr>
          <w:rFonts w:ascii="Times New Roman" w:hAnsi="Times New Roman"/>
        </w:rPr>
        <w:t xml:space="preserve"> et al (2012) não relata nenhum.</w:t>
      </w:r>
    </w:p>
    <w:p w14:paraId="42C93EF3" w14:textId="1661F40B" w:rsidR="00846796" w:rsidRPr="00846796" w:rsidRDefault="00846796" w:rsidP="00846796">
      <w:pPr>
        <w:ind w:firstLine="1134"/>
        <w:jc w:val="both"/>
        <w:rPr>
          <w:rFonts w:ascii="Times New Roman" w:hAnsi="Times New Roman"/>
        </w:rPr>
      </w:pPr>
      <w:r w:rsidRPr="00846796">
        <w:rPr>
          <w:rFonts w:ascii="Times New Roman" w:hAnsi="Times New Roman"/>
        </w:rPr>
        <w:br w:type="page"/>
      </w:r>
    </w:p>
    <w:p w14:paraId="155295FD" w14:textId="70B74B1B" w:rsidR="002B093F" w:rsidRDefault="002B093F" w:rsidP="00671A52">
      <w:pPr>
        <w:jc w:val="left"/>
        <w:rPr>
          <w:rFonts w:ascii="Times New Roman" w:hAnsi="Times New Roman"/>
          <w:b/>
        </w:rPr>
      </w:pPr>
      <w:r w:rsidRPr="00327F85">
        <w:rPr>
          <w:rFonts w:ascii="Times New Roman" w:hAnsi="Times New Roman"/>
          <w:b/>
        </w:rPr>
        <w:lastRenderedPageBreak/>
        <w:t>REFERÊNCIAS</w:t>
      </w:r>
      <w:r w:rsidR="00227D39" w:rsidRPr="00327F85">
        <w:rPr>
          <w:rFonts w:ascii="Times New Roman" w:hAnsi="Times New Roman"/>
          <w:b/>
        </w:rPr>
        <w:t xml:space="preserve"> </w:t>
      </w:r>
    </w:p>
    <w:p w14:paraId="34EB080F" w14:textId="77777777" w:rsidR="00327F85" w:rsidRDefault="00327F85" w:rsidP="00671A52">
      <w:pPr>
        <w:jc w:val="left"/>
        <w:rPr>
          <w:rFonts w:ascii="Times New Roman" w:hAnsi="Times New Roman"/>
          <w:b/>
        </w:rPr>
      </w:pPr>
    </w:p>
    <w:p w14:paraId="0738F48F" w14:textId="7699E5F5" w:rsidR="005078DC" w:rsidRPr="005602A7" w:rsidRDefault="005078DC" w:rsidP="005602A7">
      <w:pPr>
        <w:spacing w:after="240"/>
        <w:jc w:val="both"/>
        <w:rPr>
          <w:rFonts w:ascii="Times New Roman" w:hAnsi="Times New Roman"/>
          <w:szCs w:val="24"/>
          <w:lang w:val="en-US"/>
        </w:rPr>
      </w:pPr>
      <w:r w:rsidRPr="005602A7">
        <w:rPr>
          <w:rFonts w:ascii="Times New Roman" w:hAnsi="Times New Roman"/>
          <w:szCs w:val="24"/>
          <w:lang w:val="en-US"/>
        </w:rPr>
        <w:t xml:space="preserve">_______. </w:t>
      </w:r>
      <w:proofErr w:type="gramStart"/>
      <w:r w:rsidRPr="005602A7">
        <w:rPr>
          <w:rFonts w:ascii="Times New Roman" w:hAnsi="Times New Roman"/>
          <w:szCs w:val="24"/>
          <w:lang w:val="en-US"/>
        </w:rPr>
        <w:t xml:space="preserve">12 CNS </w:t>
      </w:r>
      <w:proofErr w:type="spellStart"/>
      <w:r w:rsidRPr="005602A7">
        <w:rPr>
          <w:rFonts w:ascii="Times New Roman" w:hAnsi="Times New Roman"/>
          <w:szCs w:val="24"/>
          <w:lang w:val="en-US"/>
        </w:rPr>
        <w:t>Tumours</w:t>
      </w:r>
      <w:proofErr w:type="spellEnd"/>
      <w:r w:rsidRPr="005602A7">
        <w:rPr>
          <w:rFonts w:ascii="Times New Roman" w:hAnsi="Times New Roman"/>
          <w:szCs w:val="24"/>
          <w:lang w:val="en-US"/>
        </w:rPr>
        <w:t>.</w:t>
      </w:r>
      <w:proofErr w:type="gramEnd"/>
      <w:r w:rsidRPr="005602A7">
        <w:rPr>
          <w:rFonts w:ascii="Times New Roman" w:hAnsi="Times New Roman"/>
          <w:szCs w:val="24"/>
          <w:lang w:val="en-US"/>
        </w:rPr>
        <w:t xml:space="preserve"> In: NEAL, Anthony J.</w:t>
      </w:r>
      <w:proofErr w:type="gramStart"/>
      <w:r w:rsidRPr="005602A7">
        <w:rPr>
          <w:rFonts w:ascii="Times New Roman" w:hAnsi="Times New Roman"/>
          <w:szCs w:val="24"/>
          <w:lang w:val="en-US"/>
        </w:rPr>
        <w:t>;</w:t>
      </w:r>
      <w:proofErr w:type="gramEnd"/>
      <w:r w:rsidRPr="005602A7">
        <w:rPr>
          <w:rFonts w:ascii="Times New Roman" w:hAnsi="Times New Roman"/>
          <w:szCs w:val="24"/>
          <w:lang w:val="en-US"/>
        </w:rPr>
        <w:t xml:space="preserve"> HOSKIN, Peter J. </w:t>
      </w:r>
      <w:r w:rsidRPr="005602A7">
        <w:rPr>
          <w:rFonts w:ascii="Times New Roman" w:hAnsi="Times New Roman"/>
          <w:b/>
          <w:szCs w:val="24"/>
          <w:lang w:val="en-US"/>
        </w:rPr>
        <w:t>Clinical Oncology: Basic Principles and Practice.</w:t>
      </w:r>
      <w:r w:rsidRPr="005602A7">
        <w:rPr>
          <w:rFonts w:ascii="Times New Roman" w:hAnsi="Times New Roman"/>
          <w:szCs w:val="24"/>
          <w:lang w:val="en-US"/>
        </w:rPr>
        <w:t xml:space="preserve"> Boca Raton: </w:t>
      </w:r>
      <w:proofErr w:type="spellStart"/>
      <w:r w:rsidRPr="005602A7">
        <w:rPr>
          <w:rFonts w:ascii="Times New Roman" w:hAnsi="Times New Roman"/>
          <w:szCs w:val="24"/>
          <w:lang w:val="en-US"/>
        </w:rPr>
        <w:t>Hodder</w:t>
      </w:r>
      <w:proofErr w:type="spellEnd"/>
      <w:r w:rsidRPr="005602A7">
        <w:rPr>
          <w:rFonts w:ascii="Times New Roman" w:hAnsi="Times New Roman"/>
          <w:szCs w:val="24"/>
          <w:lang w:val="en-US"/>
        </w:rPr>
        <w:t xml:space="preserve"> Arnold </w:t>
      </w:r>
      <w:proofErr w:type="gramStart"/>
      <w:r w:rsidRPr="005602A7">
        <w:rPr>
          <w:rFonts w:ascii="Times New Roman" w:hAnsi="Times New Roman"/>
          <w:szCs w:val="24"/>
          <w:lang w:val="en-US"/>
        </w:rPr>
        <w:t>An</w:t>
      </w:r>
      <w:proofErr w:type="gramEnd"/>
      <w:r w:rsidRPr="005602A7">
        <w:rPr>
          <w:rFonts w:ascii="Times New Roman" w:hAnsi="Times New Roman"/>
          <w:szCs w:val="24"/>
          <w:lang w:val="en-US"/>
        </w:rPr>
        <w:t xml:space="preserve"> Hachett</w:t>
      </w:r>
      <w:r w:rsidR="005602A7" w:rsidRPr="005602A7">
        <w:rPr>
          <w:rFonts w:ascii="Times New Roman" w:hAnsi="Times New Roman"/>
          <w:szCs w:val="24"/>
          <w:lang w:val="en-US"/>
        </w:rPr>
        <w:t>e UK Company, 2009. p. 207-224.</w:t>
      </w:r>
    </w:p>
    <w:p w14:paraId="4DC2DB8F" w14:textId="5BF64426" w:rsidR="005078DC" w:rsidRPr="005602A7" w:rsidRDefault="005078DC" w:rsidP="005602A7">
      <w:pPr>
        <w:spacing w:after="240"/>
        <w:jc w:val="both"/>
        <w:rPr>
          <w:rFonts w:ascii="Times New Roman" w:hAnsi="Times New Roman"/>
          <w:szCs w:val="24"/>
          <w:lang w:val="en-US"/>
        </w:rPr>
      </w:pPr>
      <w:r w:rsidRPr="005602A7">
        <w:rPr>
          <w:rFonts w:ascii="Times New Roman" w:hAnsi="Times New Roman"/>
          <w:szCs w:val="24"/>
          <w:lang w:val="en-US"/>
        </w:rPr>
        <w:t xml:space="preserve">_______. </w:t>
      </w:r>
      <w:proofErr w:type="gramStart"/>
      <w:r w:rsidRPr="005602A7">
        <w:rPr>
          <w:rFonts w:ascii="Times New Roman" w:hAnsi="Times New Roman"/>
          <w:szCs w:val="24"/>
          <w:lang w:val="en-US"/>
        </w:rPr>
        <w:t>18 Pediatric Cancer.</w:t>
      </w:r>
      <w:proofErr w:type="gramEnd"/>
      <w:r w:rsidRPr="005602A7">
        <w:rPr>
          <w:rFonts w:ascii="Times New Roman" w:hAnsi="Times New Roman"/>
          <w:szCs w:val="24"/>
          <w:lang w:val="en-US"/>
        </w:rPr>
        <w:t xml:space="preserve"> In: NEAL, Anthony J.</w:t>
      </w:r>
      <w:proofErr w:type="gramStart"/>
      <w:r w:rsidRPr="005602A7">
        <w:rPr>
          <w:rFonts w:ascii="Times New Roman" w:hAnsi="Times New Roman"/>
          <w:szCs w:val="24"/>
          <w:lang w:val="en-US"/>
        </w:rPr>
        <w:t>;</w:t>
      </w:r>
      <w:proofErr w:type="gramEnd"/>
      <w:r w:rsidRPr="005602A7">
        <w:rPr>
          <w:rFonts w:ascii="Times New Roman" w:hAnsi="Times New Roman"/>
          <w:szCs w:val="24"/>
          <w:lang w:val="en-US"/>
        </w:rPr>
        <w:t xml:space="preserve"> HOSKIN, Peter J. </w:t>
      </w:r>
      <w:r w:rsidRPr="005602A7">
        <w:rPr>
          <w:rFonts w:ascii="Times New Roman" w:hAnsi="Times New Roman"/>
          <w:b/>
          <w:szCs w:val="24"/>
          <w:lang w:val="en-US"/>
        </w:rPr>
        <w:t>Clinical Oncology: Basic Principles and Practice.</w:t>
      </w:r>
      <w:r w:rsidRPr="005602A7">
        <w:rPr>
          <w:rFonts w:ascii="Times New Roman" w:hAnsi="Times New Roman"/>
          <w:szCs w:val="24"/>
          <w:lang w:val="en-US"/>
        </w:rPr>
        <w:t xml:space="preserve"> Boca Raton: </w:t>
      </w:r>
      <w:proofErr w:type="spellStart"/>
      <w:r w:rsidRPr="005602A7">
        <w:rPr>
          <w:rFonts w:ascii="Times New Roman" w:hAnsi="Times New Roman"/>
          <w:szCs w:val="24"/>
          <w:lang w:val="en-US"/>
        </w:rPr>
        <w:t>Hodder</w:t>
      </w:r>
      <w:proofErr w:type="spellEnd"/>
      <w:r w:rsidRPr="005602A7">
        <w:rPr>
          <w:rFonts w:ascii="Times New Roman" w:hAnsi="Times New Roman"/>
          <w:szCs w:val="24"/>
          <w:lang w:val="en-US"/>
        </w:rPr>
        <w:t xml:space="preserve"> Arnold </w:t>
      </w:r>
      <w:proofErr w:type="gramStart"/>
      <w:r w:rsidRPr="005602A7">
        <w:rPr>
          <w:rFonts w:ascii="Times New Roman" w:hAnsi="Times New Roman"/>
          <w:szCs w:val="24"/>
          <w:lang w:val="en-US"/>
        </w:rPr>
        <w:t>An</w:t>
      </w:r>
      <w:proofErr w:type="gramEnd"/>
      <w:r w:rsidRPr="005602A7">
        <w:rPr>
          <w:rFonts w:ascii="Times New Roman" w:hAnsi="Times New Roman"/>
          <w:szCs w:val="24"/>
          <w:lang w:val="en-US"/>
        </w:rPr>
        <w:t xml:space="preserve"> Hachett</w:t>
      </w:r>
      <w:r w:rsidR="005602A7" w:rsidRPr="005602A7">
        <w:rPr>
          <w:rFonts w:ascii="Times New Roman" w:hAnsi="Times New Roman"/>
          <w:szCs w:val="24"/>
          <w:lang w:val="en-US"/>
        </w:rPr>
        <w:t>e UK Company, 2009. p. 310-324.</w:t>
      </w:r>
    </w:p>
    <w:p w14:paraId="5CA4CBBE" w14:textId="2AFE7FCE" w:rsidR="005078DC" w:rsidRPr="005602A7" w:rsidRDefault="00040C4B" w:rsidP="005602A7">
      <w:pPr>
        <w:spacing w:after="240"/>
        <w:jc w:val="both"/>
        <w:rPr>
          <w:rFonts w:ascii="Times New Roman" w:hAnsi="Times New Roman"/>
          <w:szCs w:val="24"/>
        </w:rPr>
      </w:pPr>
      <w:r w:rsidRPr="005602A7">
        <w:rPr>
          <w:rFonts w:ascii="Times New Roman" w:hAnsi="Times New Roman"/>
          <w:szCs w:val="24"/>
        </w:rPr>
        <w:t>_</w:t>
      </w:r>
      <w:r w:rsidR="005078DC" w:rsidRPr="005602A7">
        <w:rPr>
          <w:rFonts w:ascii="Times New Roman" w:hAnsi="Times New Roman"/>
          <w:szCs w:val="24"/>
        </w:rPr>
        <w:t>______. Capítulo 7 Reações Adversas a Medicamentos (RAM</w:t>
      </w:r>
      <w:r w:rsidR="00A00DE0" w:rsidRPr="005602A7">
        <w:rPr>
          <w:rFonts w:ascii="Times New Roman" w:hAnsi="Times New Roman"/>
          <w:szCs w:val="24"/>
        </w:rPr>
        <w:t>). In</w:t>
      </w:r>
      <w:r w:rsidR="005078DC" w:rsidRPr="005602A7">
        <w:rPr>
          <w:rFonts w:ascii="Times New Roman" w:hAnsi="Times New Roman"/>
          <w:szCs w:val="24"/>
        </w:rPr>
        <w:t xml:space="preserve">: BISSON, Marcelo </w:t>
      </w:r>
      <w:proofErr w:type="spellStart"/>
      <w:r w:rsidR="005078DC" w:rsidRPr="005602A7">
        <w:rPr>
          <w:rFonts w:ascii="Times New Roman" w:hAnsi="Times New Roman"/>
          <w:szCs w:val="24"/>
        </w:rPr>
        <w:t>Polacow</w:t>
      </w:r>
      <w:proofErr w:type="spellEnd"/>
      <w:r w:rsidR="005078DC" w:rsidRPr="005602A7">
        <w:rPr>
          <w:rFonts w:ascii="Times New Roman" w:hAnsi="Times New Roman"/>
          <w:szCs w:val="24"/>
        </w:rPr>
        <w:t xml:space="preserve">. </w:t>
      </w:r>
      <w:r w:rsidR="005078DC" w:rsidRPr="005602A7">
        <w:rPr>
          <w:rFonts w:ascii="Times New Roman" w:hAnsi="Times New Roman"/>
          <w:b/>
          <w:szCs w:val="24"/>
        </w:rPr>
        <w:t>Farmácia Clínica &amp; Atenção Farmacêutica</w:t>
      </w:r>
      <w:r w:rsidR="005078DC" w:rsidRPr="005602A7">
        <w:rPr>
          <w:rFonts w:ascii="Times New Roman" w:hAnsi="Times New Roman"/>
          <w:szCs w:val="24"/>
        </w:rPr>
        <w:t>. São</w:t>
      </w:r>
      <w:r w:rsidR="005602A7" w:rsidRPr="005602A7">
        <w:rPr>
          <w:rFonts w:ascii="Times New Roman" w:hAnsi="Times New Roman"/>
          <w:szCs w:val="24"/>
        </w:rPr>
        <w:t xml:space="preserve"> Paulo: Manole, 2007. p- 50-59.</w:t>
      </w:r>
    </w:p>
    <w:p w14:paraId="7914CC24" w14:textId="332C2D41" w:rsidR="005078DC" w:rsidRPr="005602A7" w:rsidRDefault="005078DC" w:rsidP="005602A7">
      <w:pPr>
        <w:spacing w:after="240"/>
        <w:jc w:val="both"/>
        <w:rPr>
          <w:rFonts w:ascii="Times New Roman" w:hAnsi="Times New Roman"/>
          <w:szCs w:val="24"/>
          <w:lang w:val="en-US"/>
        </w:rPr>
      </w:pPr>
      <w:r w:rsidRPr="005602A7">
        <w:rPr>
          <w:rFonts w:ascii="Times New Roman" w:hAnsi="Times New Roman"/>
          <w:szCs w:val="24"/>
        </w:rPr>
        <w:t xml:space="preserve">_______. </w:t>
      </w:r>
      <w:proofErr w:type="spellStart"/>
      <w:r w:rsidRPr="005602A7">
        <w:rPr>
          <w:rFonts w:ascii="Times New Roman" w:hAnsi="Times New Roman"/>
          <w:szCs w:val="24"/>
        </w:rPr>
        <w:t>Chapter</w:t>
      </w:r>
      <w:proofErr w:type="spellEnd"/>
      <w:r w:rsidRPr="005602A7">
        <w:rPr>
          <w:rFonts w:ascii="Times New Roman" w:hAnsi="Times New Roman"/>
          <w:szCs w:val="24"/>
        </w:rPr>
        <w:t xml:space="preserve"> 10 </w:t>
      </w:r>
      <w:proofErr w:type="spellStart"/>
      <w:r w:rsidRPr="005602A7">
        <w:rPr>
          <w:rFonts w:ascii="Times New Roman" w:hAnsi="Times New Roman"/>
          <w:szCs w:val="24"/>
        </w:rPr>
        <w:t>Chemotherapeutic</w:t>
      </w:r>
      <w:proofErr w:type="spellEnd"/>
      <w:r w:rsidRPr="005602A7">
        <w:rPr>
          <w:rFonts w:ascii="Times New Roman" w:hAnsi="Times New Roman"/>
          <w:szCs w:val="24"/>
        </w:rPr>
        <w:t xml:space="preserve"> </w:t>
      </w:r>
      <w:proofErr w:type="spellStart"/>
      <w:r w:rsidRPr="005602A7">
        <w:rPr>
          <w:rFonts w:ascii="Times New Roman" w:hAnsi="Times New Roman"/>
          <w:szCs w:val="24"/>
        </w:rPr>
        <w:t>agents</w:t>
      </w:r>
      <w:proofErr w:type="spellEnd"/>
      <w:r w:rsidRPr="005602A7">
        <w:rPr>
          <w:rFonts w:ascii="Times New Roman" w:hAnsi="Times New Roman"/>
          <w:szCs w:val="24"/>
        </w:rPr>
        <w:t xml:space="preserve"> In: HOLLINGER, </w:t>
      </w:r>
      <w:proofErr w:type="spellStart"/>
      <w:r w:rsidRPr="005602A7">
        <w:rPr>
          <w:rFonts w:ascii="Times New Roman" w:hAnsi="Times New Roman"/>
          <w:szCs w:val="24"/>
        </w:rPr>
        <w:t>Mannfred</w:t>
      </w:r>
      <w:proofErr w:type="spellEnd"/>
      <w:r w:rsidRPr="005602A7">
        <w:rPr>
          <w:rFonts w:ascii="Times New Roman" w:hAnsi="Times New Roman"/>
          <w:szCs w:val="24"/>
        </w:rPr>
        <w:t xml:space="preserve"> A.. </w:t>
      </w:r>
      <w:proofErr w:type="gramStart"/>
      <w:r w:rsidRPr="005602A7">
        <w:rPr>
          <w:rFonts w:ascii="Times New Roman" w:hAnsi="Times New Roman"/>
          <w:b/>
          <w:szCs w:val="24"/>
          <w:lang w:val="en-US"/>
        </w:rPr>
        <w:t>Introduction to Pharmacology.</w:t>
      </w:r>
      <w:proofErr w:type="gramEnd"/>
      <w:r w:rsidRPr="005602A7">
        <w:rPr>
          <w:rFonts w:ascii="Times New Roman" w:hAnsi="Times New Roman"/>
          <w:szCs w:val="24"/>
          <w:lang w:val="en-US"/>
        </w:rPr>
        <w:t xml:space="preserve"> London: Taylor &amp; F</w:t>
      </w:r>
      <w:r w:rsidR="005602A7" w:rsidRPr="005602A7">
        <w:rPr>
          <w:rFonts w:ascii="Times New Roman" w:hAnsi="Times New Roman"/>
          <w:szCs w:val="24"/>
          <w:lang w:val="en-US"/>
        </w:rPr>
        <w:t>rancis Group, 2003. p. 164-180.</w:t>
      </w:r>
    </w:p>
    <w:p w14:paraId="665F2C13" w14:textId="4F7301C1" w:rsidR="00CD2AF4" w:rsidRPr="005602A7" w:rsidRDefault="00AD3426" w:rsidP="005602A7">
      <w:pPr>
        <w:spacing w:after="240"/>
        <w:jc w:val="both"/>
        <w:rPr>
          <w:rFonts w:ascii="Times New Roman" w:hAnsi="Times New Roman"/>
          <w:szCs w:val="24"/>
          <w:lang w:val="en-US"/>
        </w:rPr>
      </w:pPr>
      <w:r w:rsidRPr="005602A7">
        <w:rPr>
          <w:rFonts w:ascii="Times New Roman" w:hAnsi="Times New Roman"/>
          <w:szCs w:val="24"/>
          <w:lang w:val="en-US"/>
        </w:rPr>
        <w:t>ATER J</w:t>
      </w:r>
      <w:r w:rsidR="00040C4B" w:rsidRPr="005602A7">
        <w:rPr>
          <w:rFonts w:ascii="Times New Roman" w:hAnsi="Times New Roman"/>
          <w:szCs w:val="24"/>
          <w:lang w:val="en-US"/>
        </w:rPr>
        <w:t>.</w:t>
      </w:r>
      <w:r w:rsidRPr="005602A7">
        <w:rPr>
          <w:rFonts w:ascii="Times New Roman" w:hAnsi="Times New Roman"/>
          <w:szCs w:val="24"/>
          <w:lang w:val="en-US"/>
        </w:rPr>
        <w:t>L</w:t>
      </w:r>
      <w:r w:rsidR="00040C4B" w:rsidRPr="005602A7">
        <w:rPr>
          <w:rFonts w:ascii="Times New Roman" w:hAnsi="Times New Roman"/>
          <w:szCs w:val="24"/>
          <w:lang w:val="en-US"/>
        </w:rPr>
        <w:t>.</w:t>
      </w:r>
      <w:r w:rsidRPr="005602A7">
        <w:rPr>
          <w:rFonts w:ascii="Times New Roman" w:hAnsi="Times New Roman"/>
          <w:szCs w:val="24"/>
          <w:lang w:val="en-US"/>
        </w:rPr>
        <w:t>, ZHOU T</w:t>
      </w:r>
      <w:r w:rsidR="00040C4B" w:rsidRPr="005602A7">
        <w:rPr>
          <w:rFonts w:ascii="Times New Roman" w:hAnsi="Times New Roman"/>
          <w:szCs w:val="24"/>
          <w:lang w:val="en-US"/>
        </w:rPr>
        <w:t>.</w:t>
      </w:r>
      <w:r w:rsidRPr="005602A7">
        <w:rPr>
          <w:rFonts w:ascii="Times New Roman" w:hAnsi="Times New Roman"/>
          <w:szCs w:val="24"/>
          <w:lang w:val="en-US"/>
        </w:rPr>
        <w:t>, HOLMES E</w:t>
      </w:r>
      <w:r w:rsidR="00040C4B" w:rsidRPr="005602A7">
        <w:rPr>
          <w:rFonts w:ascii="Times New Roman" w:hAnsi="Times New Roman"/>
          <w:szCs w:val="24"/>
          <w:lang w:val="en-US"/>
        </w:rPr>
        <w:t>.</w:t>
      </w:r>
      <w:r w:rsidRPr="005602A7">
        <w:rPr>
          <w:rFonts w:ascii="Times New Roman" w:hAnsi="Times New Roman"/>
          <w:szCs w:val="24"/>
          <w:lang w:val="en-US"/>
        </w:rPr>
        <w:t xml:space="preserve">, </w:t>
      </w:r>
      <w:r w:rsidR="00040C4B" w:rsidRPr="005602A7">
        <w:rPr>
          <w:rFonts w:ascii="Times New Roman" w:hAnsi="Times New Roman"/>
          <w:szCs w:val="24"/>
          <w:lang w:val="en-US"/>
        </w:rPr>
        <w:t>et al</w:t>
      </w:r>
      <w:r w:rsidRPr="005602A7">
        <w:rPr>
          <w:rFonts w:ascii="Times New Roman" w:hAnsi="Times New Roman"/>
          <w:szCs w:val="24"/>
          <w:lang w:val="en-US"/>
        </w:rPr>
        <w:t>.</w:t>
      </w:r>
      <w:r w:rsidR="00A247BA" w:rsidRPr="005602A7">
        <w:rPr>
          <w:rFonts w:ascii="Times New Roman" w:hAnsi="Times New Roman"/>
          <w:szCs w:val="24"/>
          <w:lang w:val="en-US"/>
        </w:rPr>
        <w:t xml:space="preserve"> </w:t>
      </w:r>
      <w:proofErr w:type="gramStart"/>
      <w:r w:rsidR="00A247BA" w:rsidRPr="005602A7">
        <w:rPr>
          <w:rFonts w:ascii="Times New Roman" w:hAnsi="Times New Roman"/>
          <w:szCs w:val="24"/>
          <w:lang w:val="en-US"/>
        </w:rPr>
        <w:t>Randomized</w:t>
      </w:r>
      <w:proofErr w:type="gramEnd"/>
      <w:r w:rsidR="00A247BA" w:rsidRPr="005602A7">
        <w:rPr>
          <w:rFonts w:ascii="Times New Roman" w:hAnsi="Times New Roman"/>
          <w:szCs w:val="24"/>
          <w:lang w:val="en-US"/>
        </w:rPr>
        <w:t xml:space="preserve"> study</w:t>
      </w:r>
      <w:r w:rsidRPr="005602A7">
        <w:rPr>
          <w:rFonts w:ascii="Times New Roman" w:hAnsi="Times New Roman"/>
          <w:szCs w:val="24"/>
          <w:lang w:val="en-US"/>
        </w:rPr>
        <w:t xml:space="preserve"> </w:t>
      </w:r>
      <w:r w:rsidR="00A247BA" w:rsidRPr="005602A7">
        <w:rPr>
          <w:rFonts w:ascii="Times New Roman" w:hAnsi="Times New Roman"/>
          <w:szCs w:val="24"/>
          <w:lang w:val="en-US"/>
        </w:rPr>
        <w:t xml:space="preserve">of two chemotherapy regimens for treatment of low-grade </w:t>
      </w:r>
      <w:proofErr w:type="spellStart"/>
      <w:r w:rsidR="00A247BA" w:rsidRPr="005602A7">
        <w:rPr>
          <w:rFonts w:ascii="Times New Roman" w:hAnsi="Times New Roman"/>
          <w:szCs w:val="24"/>
          <w:lang w:val="en-US"/>
        </w:rPr>
        <w:t>glioma</w:t>
      </w:r>
      <w:proofErr w:type="spellEnd"/>
      <w:r w:rsidR="00A247BA" w:rsidRPr="005602A7">
        <w:rPr>
          <w:rFonts w:ascii="Times New Roman" w:hAnsi="Times New Roman"/>
          <w:szCs w:val="24"/>
          <w:lang w:val="en-US"/>
        </w:rPr>
        <w:t xml:space="preserve"> in young children:</w:t>
      </w:r>
      <w:r w:rsidRPr="005602A7">
        <w:rPr>
          <w:rFonts w:ascii="Times New Roman" w:hAnsi="Times New Roman"/>
          <w:szCs w:val="24"/>
          <w:lang w:val="en-US"/>
        </w:rPr>
        <w:t xml:space="preserve"> </w:t>
      </w:r>
      <w:r w:rsidR="00A247BA" w:rsidRPr="005602A7">
        <w:rPr>
          <w:rFonts w:ascii="Times New Roman" w:hAnsi="Times New Roman"/>
          <w:szCs w:val="24"/>
          <w:lang w:val="en-US"/>
        </w:rPr>
        <w:t xml:space="preserve">a report from the Children's Oncology Group. </w:t>
      </w:r>
      <w:r w:rsidR="00A247BA" w:rsidRPr="005602A7">
        <w:rPr>
          <w:rFonts w:ascii="Times New Roman" w:hAnsi="Times New Roman"/>
          <w:b/>
          <w:szCs w:val="24"/>
          <w:lang w:val="en-US"/>
        </w:rPr>
        <w:t xml:space="preserve">J </w:t>
      </w:r>
      <w:proofErr w:type="spellStart"/>
      <w:r w:rsidR="00A247BA" w:rsidRPr="005602A7">
        <w:rPr>
          <w:rFonts w:ascii="Times New Roman" w:hAnsi="Times New Roman"/>
          <w:b/>
          <w:szCs w:val="24"/>
          <w:lang w:val="en-US"/>
        </w:rPr>
        <w:t>Clin</w:t>
      </w:r>
      <w:proofErr w:type="spellEnd"/>
      <w:r w:rsidR="00A247BA" w:rsidRPr="005602A7">
        <w:rPr>
          <w:rFonts w:ascii="Times New Roman" w:hAnsi="Times New Roman"/>
          <w:b/>
          <w:szCs w:val="24"/>
          <w:lang w:val="en-US"/>
        </w:rPr>
        <w:t xml:space="preserve"> </w:t>
      </w:r>
      <w:proofErr w:type="spellStart"/>
      <w:r w:rsidR="00A247BA" w:rsidRPr="005602A7">
        <w:rPr>
          <w:rFonts w:ascii="Times New Roman" w:hAnsi="Times New Roman"/>
          <w:b/>
          <w:szCs w:val="24"/>
          <w:lang w:val="en-US"/>
        </w:rPr>
        <w:t>Oncol</w:t>
      </w:r>
      <w:proofErr w:type="spellEnd"/>
      <w:r w:rsidR="00A247BA" w:rsidRPr="005602A7">
        <w:rPr>
          <w:rFonts w:ascii="Times New Roman" w:hAnsi="Times New Roman"/>
          <w:szCs w:val="24"/>
          <w:lang w:val="en-US"/>
        </w:rPr>
        <w:t>. 2012</w:t>
      </w:r>
      <w:r w:rsidR="00CD2AF4" w:rsidRPr="005602A7">
        <w:rPr>
          <w:rFonts w:ascii="Times New Roman" w:hAnsi="Times New Roman"/>
          <w:szCs w:val="24"/>
          <w:lang w:val="en-US"/>
        </w:rPr>
        <w:t>, Jul 20</w:t>
      </w:r>
      <w:proofErr w:type="gramStart"/>
      <w:r w:rsidR="00CD2AF4" w:rsidRPr="005602A7">
        <w:rPr>
          <w:rFonts w:ascii="Times New Roman" w:hAnsi="Times New Roman"/>
          <w:szCs w:val="24"/>
          <w:lang w:val="en-US"/>
        </w:rPr>
        <w:t>;30</w:t>
      </w:r>
      <w:proofErr w:type="gramEnd"/>
      <w:r w:rsidR="00CD2AF4" w:rsidRPr="005602A7">
        <w:rPr>
          <w:rFonts w:ascii="Times New Roman" w:hAnsi="Times New Roman"/>
          <w:szCs w:val="24"/>
          <w:lang w:val="en-US"/>
        </w:rPr>
        <w:t>(21):2641-7.</w:t>
      </w:r>
    </w:p>
    <w:p w14:paraId="4BD6F75A" w14:textId="43488069" w:rsidR="005078DC" w:rsidRPr="005602A7" w:rsidRDefault="005078DC" w:rsidP="005602A7">
      <w:pPr>
        <w:spacing w:after="240"/>
        <w:jc w:val="both"/>
        <w:rPr>
          <w:rFonts w:ascii="Times New Roman" w:hAnsi="Times New Roman"/>
          <w:szCs w:val="24"/>
        </w:rPr>
      </w:pPr>
      <w:r w:rsidRPr="005602A7">
        <w:rPr>
          <w:rFonts w:ascii="Times New Roman" w:hAnsi="Times New Roman"/>
          <w:szCs w:val="24"/>
          <w:lang w:val="en-US"/>
        </w:rPr>
        <w:t xml:space="preserve">ALMEIDA, Vera </w:t>
      </w:r>
      <w:proofErr w:type="spellStart"/>
      <w:r w:rsidRPr="005602A7">
        <w:rPr>
          <w:rFonts w:ascii="Times New Roman" w:hAnsi="Times New Roman"/>
          <w:szCs w:val="24"/>
          <w:lang w:val="en-US"/>
        </w:rPr>
        <w:t>Lúcia</w:t>
      </w:r>
      <w:proofErr w:type="spellEnd"/>
      <w:r w:rsidRPr="005602A7">
        <w:rPr>
          <w:rFonts w:ascii="Times New Roman" w:hAnsi="Times New Roman"/>
          <w:szCs w:val="24"/>
          <w:lang w:val="en-US"/>
        </w:rPr>
        <w:t xml:space="preserve"> de </w:t>
      </w:r>
      <w:r w:rsidRPr="005602A7">
        <w:rPr>
          <w:rFonts w:ascii="Times New Roman" w:hAnsi="Times New Roman"/>
          <w:i/>
          <w:szCs w:val="24"/>
          <w:lang w:val="en-US"/>
        </w:rPr>
        <w:t>et al</w:t>
      </w:r>
      <w:r w:rsidRPr="005602A7">
        <w:rPr>
          <w:rFonts w:ascii="Times New Roman" w:hAnsi="Times New Roman"/>
          <w:szCs w:val="24"/>
          <w:lang w:val="en-US"/>
        </w:rPr>
        <w:t xml:space="preserve">. </w:t>
      </w:r>
      <w:r w:rsidRPr="005602A7">
        <w:rPr>
          <w:rFonts w:ascii="Times New Roman" w:hAnsi="Times New Roman"/>
          <w:szCs w:val="24"/>
        </w:rPr>
        <w:t xml:space="preserve">Câncer e agentes </w:t>
      </w:r>
      <w:proofErr w:type="spellStart"/>
      <w:r w:rsidRPr="005602A7">
        <w:rPr>
          <w:rFonts w:ascii="Times New Roman" w:hAnsi="Times New Roman"/>
          <w:szCs w:val="24"/>
        </w:rPr>
        <w:t>antineoplásicos</w:t>
      </w:r>
      <w:proofErr w:type="spellEnd"/>
      <w:r w:rsidRPr="005602A7">
        <w:rPr>
          <w:rFonts w:ascii="Times New Roman" w:hAnsi="Times New Roman"/>
          <w:szCs w:val="24"/>
        </w:rPr>
        <w:t xml:space="preserve"> ciclo-celular específicos e ciclo-celular não específicos que interagem </w:t>
      </w:r>
      <w:proofErr w:type="gramStart"/>
      <w:r w:rsidRPr="005602A7">
        <w:rPr>
          <w:rFonts w:ascii="Times New Roman" w:hAnsi="Times New Roman"/>
          <w:szCs w:val="24"/>
        </w:rPr>
        <w:t>com</w:t>
      </w:r>
      <w:proofErr w:type="gramEnd"/>
      <w:r w:rsidRPr="005602A7">
        <w:rPr>
          <w:rFonts w:ascii="Times New Roman" w:hAnsi="Times New Roman"/>
          <w:szCs w:val="24"/>
        </w:rPr>
        <w:t xml:space="preserve"> o DNA: uma introdução. </w:t>
      </w:r>
      <w:r w:rsidRPr="005602A7">
        <w:rPr>
          <w:rFonts w:ascii="Times New Roman" w:hAnsi="Times New Roman"/>
          <w:b/>
          <w:bCs/>
          <w:szCs w:val="24"/>
        </w:rPr>
        <w:t>Quim Nova</w:t>
      </w:r>
      <w:r w:rsidR="005602A7" w:rsidRPr="005602A7">
        <w:rPr>
          <w:rFonts w:ascii="Times New Roman" w:hAnsi="Times New Roman"/>
          <w:szCs w:val="24"/>
        </w:rPr>
        <w:t>, v. 28, n. 1, p. 118-29, 2005.</w:t>
      </w:r>
    </w:p>
    <w:p w14:paraId="64EA2E54" w14:textId="6681DBA3" w:rsidR="005078DC" w:rsidRPr="005602A7" w:rsidRDefault="005078DC" w:rsidP="005602A7">
      <w:pPr>
        <w:spacing w:after="240"/>
        <w:jc w:val="both"/>
        <w:rPr>
          <w:rFonts w:ascii="Times New Roman" w:hAnsi="Times New Roman"/>
          <w:szCs w:val="24"/>
        </w:rPr>
      </w:pPr>
      <w:r w:rsidRPr="005602A7">
        <w:rPr>
          <w:rFonts w:ascii="Times New Roman" w:hAnsi="Times New Roman"/>
          <w:szCs w:val="24"/>
        </w:rPr>
        <w:t xml:space="preserve">ARAUJO, </w:t>
      </w:r>
      <w:proofErr w:type="spellStart"/>
      <w:r w:rsidRPr="005602A7">
        <w:rPr>
          <w:rFonts w:ascii="Times New Roman" w:hAnsi="Times New Roman"/>
          <w:szCs w:val="24"/>
        </w:rPr>
        <w:t>Orlandira</w:t>
      </w:r>
      <w:proofErr w:type="spellEnd"/>
      <w:r w:rsidRPr="005602A7">
        <w:rPr>
          <w:rFonts w:ascii="Times New Roman" w:hAnsi="Times New Roman"/>
          <w:szCs w:val="24"/>
        </w:rPr>
        <w:t xml:space="preserve"> L. </w:t>
      </w:r>
      <w:r w:rsidRPr="005602A7">
        <w:rPr>
          <w:rFonts w:ascii="Times New Roman" w:hAnsi="Times New Roman"/>
          <w:i/>
          <w:szCs w:val="24"/>
        </w:rPr>
        <w:t>de et al</w:t>
      </w:r>
      <w:r w:rsidRPr="005602A7">
        <w:rPr>
          <w:rFonts w:ascii="Times New Roman" w:hAnsi="Times New Roman"/>
          <w:szCs w:val="24"/>
        </w:rPr>
        <w:t xml:space="preserve">. </w:t>
      </w:r>
      <w:proofErr w:type="gramStart"/>
      <w:r w:rsidRPr="005602A7">
        <w:rPr>
          <w:rFonts w:ascii="Times New Roman" w:hAnsi="Times New Roman"/>
          <w:szCs w:val="24"/>
          <w:lang w:val="en-US"/>
        </w:rPr>
        <w:t>Analysis of survival and prognostic factors of pediatric patients with brain tumor.</w:t>
      </w:r>
      <w:proofErr w:type="gramEnd"/>
      <w:r w:rsidRPr="005602A7">
        <w:rPr>
          <w:rFonts w:ascii="Times New Roman" w:hAnsi="Times New Roman"/>
          <w:szCs w:val="24"/>
          <w:lang w:val="en-US"/>
        </w:rPr>
        <w:t> </w:t>
      </w:r>
      <w:r w:rsidRPr="005602A7">
        <w:rPr>
          <w:rFonts w:ascii="Times New Roman" w:hAnsi="Times New Roman"/>
          <w:b/>
          <w:bCs/>
          <w:szCs w:val="24"/>
        </w:rPr>
        <w:t>Jornal de Pediatria</w:t>
      </w:r>
      <w:r w:rsidRPr="005602A7">
        <w:rPr>
          <w:rFonts w:ascii="Times New Roman" w:hAnsi="Times New Roman"/>
          <w:szCs w:val="24"/>
        </w:rPr>
        <w:t>,</w:t>
      </w:r>
      <w:r w:rsidR="005602A7" w:rsidRPr="005602A7">
        <w:rPr>
          <w:rFonts w:ascii="Times New Roman" w:hAnsi="Times New Roman"/>
          <w:szCs w:val="24"/>
        </w:rPr>
        <w:t xml:space="preserve"> v. 87, n. 5, p. 425-432, 2011.</w:t>
      </w:r>
    </w:p>
    <w:p w14:paraId="07003B1D" w14:textId="5A376B6E" w:rsidR="005078DC" w:rsidRPr="005602A7" w:rsidRDefault="005078DC" w:rsidP="005602A7">
      <w:pPr>
        <w:spacing w:after="240"/>
        <w:jc w:val="both"/>
        <w:rPr>
          <w:rFonts w:ascii="Times New Roman" w:hAnsi="Times New Roman"/>
          <w:szCs w:val="24"/>
        </w:rPr>
      </w:pPr>
      <w:r w:rsidRPr="005602A7">
        <w:rPr>
          <w:rFonts w:ascii="Times New Roman" w:hAnsi="Times New Roman"/>
          <w:szCs w:val="24"/>
        </w:rPr>
        <w:t xml:space="preserve">CHABNER, Bruce A.. Capítulo 60 Princípios gerais da quimioterapia do câncer In: BRUNTON, Laurence L.; CHABNER, Bruce A.; KNOLLMANN, </w:t>
      </w:r>
      <w:proofErr w:type="spellStart"/>
      <w:r w:rsidRPr="005602A7">
        <w:rPr>
          <w:rFonts w:ascii="Times New Roman" w:hAnsi="Times New Roman"/>
          <w:szCs w:val="24"/>
        </w:rPr>
        <w:t>Björn</w:t>
      </w:r>
      <w:proofErr w:type="spellEnd"/>
      <w:r w:rsidRPr="005602A7">
        <w:rPr>
          <w:rFonts w:ascii="Times New Roman" w:hAnsi="Times New Roman"/>
          <w:szCs w:val="24"/>
        </w:rPr>
        <w:t xml:space="preserve">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 xml:space="preserve">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1667-1675.</w:t>
      </w:r>
    </w:p>
    <w:p w14:paraId="2EE87EE9" w14:textId="77777777" w:rsidR="005078DC" w:rsidRPr="005602A7" w:rsidRDefault="005078DC" w:rsidP="005602A7">
      <w:pPr>
        <w:jc w:val="both"/>
        <w:rPr>
          <w:rFonts w:ascii="Times New Roman" w:hAnsi="Times New Roman"/>
          <w:szCs w:val="24"/>
        </w:rPr>
      </w:pPr>
    </w:p>
    <w:p w14:paraId="28596D0A" w14:textId="69469288"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rPr>
        <w:t xml:space="preserve">CHABNER, Bruce A </w:t>
      </w:r>
      <w:r w:rsidRPr="005602A7">
        <w:rPr>
          <w:rFonts w:ascii="Times New Roman" w:hAnsi="Times New Roman"/>
          <w:i/>
          <w:szCs w:val="24"/>
          <w:lang w:val="en-US"/>
        </w:rPr>
        <w:t>et al</w:t>
      </w:r>
      <w:proofErr w:type="gramStart"/>
      <w:r w:rsidRPr="005602A7">
        <w:rPr>
          <w:rFonts w:ascii="Times New Roman" w:hAnsi="Times New Roman"/>
          <w:szCs w:val="24"/>
          <w:lang w:val="en-US"/>
        </w:rPr>
        <w:t>..</w:t>
      </w:r>
      <w:proofErr w:type="gramEnd"/>
      <w:r w:rsidRPr="005602A7">
        <w:rPr>
          <w:rFonts w:ascii="Times New Roman" w:hAnsi="Times New Roman"/>
          <w:szCs w:val="24"/>
          <w:lang w:val="en-US"/>
        </w:rPr>
        <w:t xml:space="preserve"> </w:t>
      </w:r>
      <w:r w:rsidRPr="005602A7">
        <w:rPr>
          <w:rFonts w:ascii="Times New Roman" w:hAnsi="Times New Roman"/>
          <w:szCs w:val="24"/>
        </w:rPr>
        <w:t xml:space="preserve">Capítulo 61 Agentes citotóxicos In: BRUNTON, Laurence L.; CHABNER, Bruce A.; KNOLLMANN, </w:t>
      </w:r>
      <w:proofErr w:type="spellStart"/>
      <w:r w:rsidRPr="005602A7">
        <w:rPr>
          <w:rFonts w:ascii="Times New Roman" w:hAnsi="Times New Roman"/>
          <w:szCs w:val="24"/>
        </w:rPr>
        <w:t>Björn</w:t>
      </w:r>
      <w:proofErr w:type="spellEnd"/>
      <w:r w:rsidRPr="005602A7">
        <w:rPr>
          <w:rFonts w:ascii="Times New Roman" w:hAnsi="Times New Roman"/>
          <w:szCs w:val="24"/>
        </w:rPr>
        <w:t xml:space="preserve">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 xml:space="preserve">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1677-1729.</w:t>
      </w:r>
    </w:p>
    <w:p w14:paraId="09B8DB8C" w14:textId="5A367675" w:rsidR="00AB60DA" w:rsidRPr="005602A7" w:rsidRDefault="005078DC" w:rsidP="005602A7">
      <w:pPr>
        <w:autoSpaceDE w:val="0"/>
        <w:autoSpaceDN w:val="0"/>
        <w:adjustRightInd w:val="0"/>
        <w:spacing w:after="240"/>
        <w:jc w:val="both"/>
        <w:rPr>
          <w:rFonts w:ascii="Times New Roman" w:hAnsi="Times New Roman"/>
          <w:szCs w:val="24"/>
          <w:lang w:eastAsia="pt-BR"/>
        </w:rPr>
      </w:pPr>
      <w:proofErr w:type="gramStart"/>
      <w:r w:rsidRPr="005602A7">
        <w:rPr>
          <w:rFonts w:ascii="Times New Roman" w:hAnsi="Times New Roman"/>
          <w:szCs w:val="24"/>
          <w:lang w:val="en-US" w:eastAsia="pt-BR"/>
        </w:rPr>
        <w:lastRenderedPageBreak/>
        <w:t xml:space="preserve">Childhood </w:t>
      </w:r>
      <w:proofErr w:type="spellStart"/>
      <w:r w:rsidRPr="005602A7">
        <w:rPr>
          <w:rFonts w:ascii="Times New Roman" w:hAnsi="Times New Roman"/>
          <w:szCs w:val="24"/>
          <w:lang w:val="en-US" w:eastAsia="pt-BR"/>
        </w:rPr>
        <w:t>Astrocytomas</w:t>
      </w:r>
      <w:proofErr w:type="spellEnd"/>
      <w:r w:rsidRPr="005602A7">
        <w:rPr>
          <w:rFonts w:ascii="Times New Roman" w:hAnsi="Times New Roman"/>
          <w:szCs w:val="24"/>
          <w:lang w:val="en-US" w:eastAsia="pt-BR"/>
        </w:rPr>
        <w:t xml:space="preserve"> Treatment–for health professionals.</w:t>
      </w:r>
      <w:proofErr w:type="gramEnd"/>
      <w:r w:rsidRPr="005602A7">
        <w:rPr>
          <w:rFonts w:ascii="Times New Roman" w:hAnsi="Times New Roman"/>
          <w:szCs w:val="24"/>
          <w:lang w:val="en-US" w:eastAsia="pt-BR"/>
        </w:rPr>
        <w:t xml:space="preserve"> </w:t>
      </w:r>
      <w:r w:rsidRPr="005602A7">
        <w:rPr>
          <w:rFonts w:ascii="Times New Roman" w:hAnsi="Times New Roman"/>
          <w:szCs w:val="24"/>
          <w:lang w:eastAsia="pt-BR"/>
        </w:rPr>
        <w:t>Disponível em: &lt;http://www.cancer.gov/cancertopics/pdq/treatment/child-astrocytomas/HealthProfessional/page4&gt; Acesso em: 05/04/15 às 15:45.</w:t>
      </w:r>
    </w:p>
    <w:p w14:paraId="13CB4535" w14:textId="4DC67C81" w:rsidR="005078DC" w:rsidRPr="005602A7" w:rsidRDefault="005078DC" w:rsidP="005602A7">
      <w:pPr>
        <w:jc w:val="both"/>
        <w:rPr>
          <w:rFonts w:ascii="Times New Roman" w:hAnsi="Times New Roman"/>
          <w:szCs w:val="24"/>
        </w:rPr>
      </w:pPr>
      <w:r w:rsidRPr="005602A7">
        <w:rPr>
          <w:rFonts w:ascii="Times New Roman" w:hAnsi="Times New Roman"/>
          <w:szCs w:val="24"/>
          <w:lang w:val="en-US"/>
        </w:rPr>
        <w:t xml:space="preserve">CHU, Edward; SARTORELLI, Allan C. </w:t>
      </w:r>
      <w:r w:rsidRPr="005602A7">
        <w:rPr>
          <w:rFonts w:ascii="Times New Roman" w:hAnsi="Times New Roman"/>
          <w:szCs w:val="24"/>
        </w:rPr>
        <w:t xml:space="preserve">Capítulo 54 Quimioterapia do Câncer In: KATZUNG, Bertram G.; MASTERS, Susan B.; TREVOR, Anthony J. </w:t>
      </w:r>
      <w:r w:rsidRPr="005602A7">
        <w:rPr>
          <w:rFonts w:ascii="Times New Roman" w:hAnsi="Times New Roman"/>
          <w:b/>
          <w:szCs w:val="24"/>
        </w:rPr>
        <w:t>Farmacologia Básica e Clínica</w:t>
      </w:r>
      <w:r w:rsidRPr="005602A7">
        <w:rPr>
          <w:rFonts w:ascii="Times New Roman" w:hAnsi="Times New Roman"/>
          <w:szCs w:val="24"/>
        </w:rPr>
        <w:t xml:space="preserve">. 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949-975.</w:t>
      </w:r>
    </w:p>
    <w:p w14:paraId="775B1CC0" w14:textId="06F205F8" w:rsidR="008B58C0" w:rsidRPr="005602A7" w:rsidRDefault="008B58C0" w:rsidP="005602A7">
      <w:pPr>
        <w:spacing w:before="240" w:after="240"/>
        <w:jc w:val="both"/>
        <w:rPr>
          <w:rFonts w:ascii="Times New Roman" w:hAnsi="Times New Roman"/>
          <w:szCs w:val="24"/>
        </w:rPr>
      </w:pPr>
      <w:r w:rsidRPr="005602A7">
        <w:rPr>
          <w:rFonts w:ascii="Times New Roman" w:hAnsi="Times New Roman"/>
          <w:szCs w:val="24"/>
        </w:rPr>
        <w:t xml:space="preserve">DELL’AERA, M., GASBARRO, A. R., PADOVANO, M. et al. </w:t>
      </w:r>
      <w:proofErr w:type="spellStart"/>
      <w:r w:rsidRPr="005602A7">
        <w:rPr>
          <w:rFonts w:ascii="Times New Roman" w:hAnsi="Times New Roman"/>
          <w:szCs w:val="24"/>
        </w:rPr>
        <w:t>Unlicensed</w:t>
      </w:r>
      <w:proofErr w:type="spellEnd"/>
      <w:r w:rsidRPr="005602A7">
        <w:rPr>
          <w:rFonts w:ascii="Times New Roman" w:hAnsi="Times New Roman"/>
          <w:szCs w:val="24"/>
        </w:rPr>
        <w:t xml:space="preserve"> </w:t>
      </w:r>
      <w:proofErr w:type="spellStart"/>
      <w:r w:rsidRPr="005602A7">
        <w:rPr>
          <w:rFonts w:ascii="Times New Roman" w:hAnsi="Times New Roman"/>
          <w:szCs w:val="24"/>
        </w:rPr>
        <w:t>and</w:t>
      </w:r>
      <w:proofErr w:type="spellEnd"/>
      <w:r w:rsidRPr="005602A7">
        <w:rPr>
          <w:rFonts w:ascii="Times New Roman" w:hAnsi="Times New Roman"/>
          <w:szCs w:val="24"/>
        </w:rPr>
        <w:t xml:space="preserve"> off-</w:t>
      </w:r>
      <w:proofErr w:type="spellStart"/>
      <w:r w:rsidRPr="005602A7">
        <w:rPr>
          <w:rFonts w:ascii="Times New Roman" w:hAnsi="Times New Roman"/>
          <w:szCs w:val="24"/>
        </w:rPr>
        <w:t>label</w:t>
      </w:r>
      <w:proofErr w:type="spellEnd"/>
      <w:r w:rsidRPr="005602A7">
        <w:rPr>
          <w:rFonts w:ascii="Times New Roman" w:hAnsi="Times New Roman"/>
          <w:szCs w:val="24"/>
        </w:rPr>
        <w:t xml:space="preserve"> use </w:t>
      </w:r>
      <w:proofErr w:type="spellStart"/>
      <w:r w:rsidRPr="005602A7">
        <w:rPr>
          <w:rFonts w:ascii="Times New Roman" w:hAnsi="Times New Roman"/>
          <w:szCs w:val="24"/>
        </w:rPr>
        <w:t>of</w:t>
      </w:r>
      <w:proofErr w:type="spellEnd"/>
      <w:r w:rsidRPr="005602A7">
        <w:rPr>
          <w:rFonts w:ascii="Times New Roman" w:hAnsi="Times New Roman"/>
          <w:szCs w:val="24"/>
        </w:rPr>
        <w:t xml:space="preserve"> medicines </w:t>
      </w:r>
      <w:proofErr w:type="spellStart"/>
      <w:r w:rsidRPr="005602A7">
        <w:rPr>
          <w:rFonts w:ascii="Times New Roman" w:hAnsi="Times New Roman"/>
          <w:szCs w:val="24"/>
        </w:rPr>
        <w:t>at</w:t>
      </w:r>
      <w:proofErr w:type="spellEnd"/>
      <w:r w:rsidRPr="005602A7">
        <w:rPr>
          <w:rFonts w:ascii="Times New Roman" w:hAnsi="Times New Roman"/>
          <w:szCs w:val="24"/>
        </w:rPr>
        <w:t xml:space="preserve"> a </w:t>
      </w:r>
      <w:proofErr w:type="spellStart"/>
      <w:r w:rsidRPr="005602A7">
        <w:rPr>
          <w:rFonts w:ascii="Times New Roman" w:hAnsi="Times New Roman"/>
          <w:szCs w:val="24"/>
        </w:rPr>
        <w:t>neonatology</w:t>
      </w:r>
      <w:proofErr w:type="spellEnd"/>
      <w:r w:rsidRPr="005602A7">
        <w:rPr>
          <w:rFonts w:ascii="Times New Roman" w:hAnsi="Times New Roman"/>
          <w:szCs w:val="24"/>
        </w:rPr>
        <w:t xml:space="preserve"> </w:t>
      </w:r>
      <w:proofErr w:type="spellStart"/>
      <w:r w:rsidRPr="005602A7">
        <w:rPr>
          <w:rFonts w:ascii="Times New Roman" w:hAnsi="Times New Roman"/>
          <w:szCs w:val="24"/>
        </w:rPr>
        <w:t>clinic</w:t>
      </w:r>
      <w:proofErr w:type="spellEnd"/>
      <w:r w:rsidRPr="005602A7">
        <w:rPr>
          <w:rFonts w:ascii="Times New Roman" w:hAnsi="Times New Roman"/>
          <w:szCs w:val="24"/>
        </w:rPr>
        <w:t xml:space="preserve"> in </w:t>
      </w:r>
      <w:proofErr w:type="spellStart"/>
      <w:r w:rsidRPr="005602A7">
        <w:rPr>
          <w:rFonts w:ascii="Times New Roman" w:hAnsi="Times New Roman"/>
          <w:szCs w:val="24"/>
        </w:rPr>
        <w:t>Italy</w:t>
      </w:r>
      <w:proofErr w:type="spellEnd"/>
      <w:r w:rsidRPr="005602A7">
        <w:rPr>
          <w:rFonts w:ascii="Times New Roman" w:hAnsi="Times New Roman"/>
          <w:szCs w:val="24"/>
        </w:rPr>
        <w:t xml:space="preserve">. </w:t>
      </w:r>
      <w:proofErr w:type="spellStart"/>
      <w:r w:rsidRPr="005602A7">
        <w:rPr>
          <w:rFonts w:ascii="Times New Roman" w:hAnsi="Times New Roman"/>
          <w:b/>
          <w:szCs w:val="24"/>
        </w:rPr>
        <w:t>Pharmacy</w:t>
      </w:r>
      <w:proofErr w:type="spellEnd"/>
      <w:r w:rsidRPr="005602A7">
        <w:rPr>
          <w:rFonts w:ascii="Times New Roman" w:hAnsi="Times New Roman"/>
          <w:b/>
          <w:szCs w:val="24"/>
        </w:rPr>
        <w:t xml:space="preserve"> World &amp; Science</w:t>
      </w:r>
      <w:r w:rsidRPr="005602A7">
        <w:rPr>
          <w:rFonts w:ascii="Times New Roman" w:hAnsi="Times New Roman"/>
          <w:szCs w:val="24"/>
        </w:rPr>
        <w:t>, v. 29, n. 4, p. 361-367, 2007.</w:t>
      </w:r>
    </w:p>
    <w:p w14:paraId="713F83B8" w14:textId="064641DD" w:rsidR="005078DC" w:rsidRPr="005602A7" w:rsidRDefault="00E85ADF" w:rsidP="005602A7">
      <w:pPr>
        <w:jc w:val="both"/>
        <w:rPr>
          <w:rFonts w:ascii="Times New Roman" w:hAnsi="Times New Roman"/>
          <w:szCs w:val="24"/>
        </w:rPr>
      </w:pPr>
      <w:r w:rsidRPr="005602A7">
        <w:rPr>
          <w:rFonts w:ascii="Times New Roman" w:hAnsi="Times New Roman"/>
          <w:szCs w:val="24"/>
        </w:rPr>
        <w:t xml:space="preserve">DOS SANTOS, Luciana </w:t>
      </w:r>
      <w:r w:rsidRPr="005602A7">
        <w:rPr>
          <w:rFonts w:ascii="Times New Roman" w:hAnsi="Times New Roman"/>
          <w:i/>
          <w:szCs w:val="24"/>
        </w:rPr>
        <w:t>et al</w:t>
      </w:r>
      <w:r w:rsidRPr="005602A7">
        <w:rPr>
          <w:rFonts w:ascii="Times New Roman" w:hAnsi="Times New Roman"/>
          <w:szCs w:val="24"/>
        </w:rPr>
        <w:t>. Reações adversas a medicamentos em unidades pediátricas gerais de um Hospital Universitário. </w:t>
      </w:r>
      <w:r w:rsidRPr="005602A7">
        <w:rPr>
          <w:rFonts w:ascii="Times New Roman" w:hAnsi="Times New Roman"/>
          <w:b/>
          <w:bCs/>
          <w:szCs w:val="24"/>
        </w:rPr>
        <w:t xml:space="preserve">Lat. Am. J. </w:t>
      </w:r>
      <w:proofErr w:type="spellStart"/>
      <w:r w:rsidRPr="005602A7">
        <w:rPr>
          <w:rFonts w:ascii="Times New Roman" w:hAnsi="Times New Roman"/>
          <w:b/>
          <w:bCs/>
          <w:szCs w:val="24"/>
        </w:rPr>
        <w:t>Pharm</w:t>
      </w:r>
      <w:proofErr w:type="spellEnd"/>
      <w:r w:rsidR="005602A7" w:rsidRPr="005602A7">
        <w:rPr>
          <w:rFonts w:ascii="Times New Roman" w:hAnsi="Times New Roman"/>
          <w:szCs w:val="24"/>
        </w:rPr>
        <w:t>, v. 28, n. 5, p. 695-9, 2009.</w:t>
      </w:r>
    </w:p>
    <w:p w14:paraId="2CAD1165" w14:textId="6E722FA5"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EPELMAN, S. Protocolo de Tratamento. Pacientes com </w:t>
      </w:r>
      <w:proofErr w:type="spellStart"/>
      <w:r w:rsidRPr="005602A7">
        <w:rPr>
          <w:rFonts w:ascii="Times New Roman" w:hAnsi="Times New Roman"/>
          <w:szCs w:val="24"/>
          <w:lang w:eastAsia="pt-BR"/>
        </w:rPr>
        <w:t>meduloblastoma</w:t>
      </w:r>
      <w:proofErr w:type="spellEnd"/>
      <w:r w:rsidRPr="005602A7">
        <w:rPr>
          <w:rFonts w:ascii="Times New Roman" w:hAnsi="Times New Roman"/>
          <w:szCs w:val="24"/>
          <w:lang w:eastAsia="pt-BR"/>
        </w:rPr>
        <w:t xml:space="preserve"> e tumor </w:t>
      </w:r>
      <w:proofErr w:type="spellStart"/>
      <w:r w:rsidRPr="005602A7">
        <w:rPr>
          <w:rFonts w:ascii="Times New Roman" w:hAnsi="Times New Roman"/>
          <w:szCs w:val="24"/>
          <w:lang w:eastAsia="pt-BR"/>
        </w:rPr>
        <w:t>neuroectodérmico</w:t>
      </w:r>
      <w:proofErr w:type="spellEnd"/>
      <w:r w:rsidRPr="005602A7">
        <w:rPr>
          <w:rFonts w:ascii="Times New Roman" w:hAnsi="Times New Roman"/>
          <w:szCs w:val="24"/>
          <w:lang w:eastAsia="pt-BR"/>
        </w:rPr>
        <w:t xml:space="preserve"> primitivo de fossa posterior. Riscos: baixo e intermédio. Sociedade Latino-americana de Oncologia Pediátrica. Sociedade Brasileira de Oncologia Pediátrica, São Paulo - SP, 1998.</w:t>
      </w:r>
    </w:p>
    <w:p w14:paraId="1F581393" w14:textId="0D74CFC7" w:rsidR="0016328A" w:rsidRPr="005602A7" w:rsidRDefault="0016328A"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FATTAHI, F., POUPARK Z., MOIN M. et al. Adverse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reactions</w:t>
      </w:r>
      <w:proofErr w:type="spellEnd"/>
      <w:r w:rsidRPr="005602A7">
        <w:rPr>
          <w:rFonts w:ascii="Times New Roman" w:hAnsi="Times New Roman"/>
          <w:szCs w:val="24"/>
          <w:lang w:eastAsia="pt-BR"/>
        </w:rPr>
        <w:t xml:space="preserve"> in </w:t>
      </w:r>
      <w:proofErr w:type="spellStart"/>
      <w:r w:rsidRPr="005602A7">
        <w:rPr>
          <w:rFonts w:ascii="Times New Roman" w:hAnsi="Times New Roman"/>
          <w:szCs w:val="24"/>
          <w:lang w:eastAsia="pt-BR"/>
        </w:rPr>
        <w:t>hospitalized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children</w:t>
      </w:r>
      <w:proofErr w:type="spellEnd"/>
      <w:r w:rsidRPr="005602A7">
        <w:rPr>
          <w:rFonts w:ascii="Times New Roman" w:hAnsi="Times New Roman"/>
          <w:szCs w:val="24"/>
          <w:lang w:eastAsia="pt-BR"/>
        </w:rPr>
        <w:t xml:space="preserve"> in a </w:t>
      </w:r>
      <w:proofErr w:type="spellStart"/>
      <w:r w:rsidRPr="005602A7">
        <w:rPr>
          <w:rFonts w:ascii="Times New Roman" w:hAnsi="Times New Roman"/>
          <w:szCs w:val="24"/>
          <w:lang w:eastAsia="pt-BR"/>
        </w:rPr>
        <w:t>department</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of</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infectious</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diseases</w:t>
      </w:r>
      <w:proofErr w:type="spellEnd"/>
      <w:r w:rsidRPr="005602A7">
        <w:rPr>
          <w:rFonts w:ascii="Times New Roman" w:hAnsi="Times New Roman"/>
          <w:szCs w:val="24"/>
          <w:lang w:eastAsia="pt-BR"/>
        </w:rPr>
        <w:t xml:space="preserve">. </w:t>
      </w:r>
      <w:r w:rsidRPr="005602A7">
        <w:rPr>
          <w:rFonts w:ascii="Times New Roman" w:hAnsi="Times New Roman"/>
          <w:b/>
          <w:szCs w:val="24"/>
          <w:lang w:eastAsia="pt-BR"/>
        </w:rPr>
        <w:t xml:space="preserve">The </w:t>
      </w:r>
      <w:proofErr w:type="spellStart"/>
      <w:r w:rsidRPr="005602A7">
        <w:rPr>
          <w:rFonts w:ascii="Times New Roman" w:hAnsi="Times New Roman"/>
          <w:b/>
          <w:szCs w:val="24"/>
          <w:lang w:eastAsia="pt-BR"/>
        </w:rPr>
        <w:t>Journal</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of</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Clinical</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Pharmacology</w:t>
      </w:r>
      <w:proofErr w:type="spellEnd"/>
      <w:r w:rsidRPr="005602A7">
        <w:rPr>
          <w:rFonts w:ascii="Times New Roman" w:hAnsi="Times New Roman"/>
          <w:szCs w:val="24"/>
          <w:lang w:eastAsia="pt-BR"/>
        </w:rPr>
        <w:t>, v. 45, n. 11, p. 1313-1318, 2005.</w:t>
      </w:r>
    </w:p>
    <w:p w14:paraId="36167387" w14:textId="342209A5" w:rsidR="00F71D21" w:rsidRPr="005602A7" w:rsidRDefault="00040C4B"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GAJJAR A., KÜHL J., EPELMAN S., BAILEY C., ALLEN J</w:t>
      </w:r>
      <w:r w:rsidR="00F71D21" w:rsidRPr="005602A7">
        <w:rPr>
          <w:rFonts w:ascii="Times New Roman" w:hAnsi="Times New Roman"/>
          <w:szCs w:val="24"/>
          <w:lang w:eastAsia="pt-BR"/>
        </w:rPr>
        <w:t xml:space="preserve">. </w:t>
      </w:r>
      <w:proofErr w:type="spellStart"/>
      <w:r w:rsidR="00F71D21" w:rsidRPr="005602A7">
        <w:rPr>
          <w:rFonts w:ascii="Times New Roman" w:hAnsi="Times New Roman"/>
          <w:szCs w:val="24"/>
          <w:lang w:eastAsia="pt-BR"/>
        </w:rPr>
        <w:t>Chemotherapy</w:t>
      </w:r>
      <w:proofErr w:type="spellEnd"/>
      <w:r w:rsidR="00F71D21" w:rsidRPr="005602A7">
        <w:rPr>
          <w:rFonts w:ascii="Times New Roman" w:hAnsi="Times New Roman"/>
          <w:szCs w:val="24"/>
          <w:lang w:eastAsia="pt-BR"/>
        </w:rPr>
        <w:t xml:space="preserve"> </w:t>
      </w:r>
      <w:proofErr w:type="spellStart"/>
      <w:r w:rsidR="00F71D21" w:rsidRPr="005602A7">
        <w:rPr>
          <w:rFonts w:ascii="Times New Roman" w:hAnsi="Times New Roman"/>
          <w:szCs w:val="24"/>
          <w:lang w:eastAsia="pt-BR"/>
        </w:rPr>
        <w:t>of</w:t>
      </w:r>
      <w:proofErr w:type="spellEnd"/>
      <w:r w:rsidR="00F71D21" w:rsidRPr="005602A7">
        <w:rPr>
          <w:rFonts w:ascii="Times New Roman" w:hAnsi="Times New Roman"/>
          <w:szCs w:val="24"/>
          <w:lang w:eastAsia="pt-BR"/>
        </w:rPr>
        <w:t xml:space="preserve"> </w:t>
      </w:r>
      <w:proofErr w:type="spellStart"/>
      <w:r w:rsidR="00F71D21" w:rsidRPr="005602A7">
        <w:rPr>
          <w:rFonts w:ascii="Times New Roman" w:hAnsi="Times New Roman"/>
          <w:szCs w:val="24"/>
          <w:lang w:eastAsia="pt-BR"/>
        </w:rPr>
        <w:t>medulloblastoma</w:t>
      </w:r>
      <w:proofErr w:type="spellEnd"/>
      <w:r w:rsidR="00F71D21" w:rsidRPr="005602A7">
        <w:rPr>
          <w:rFonts w:ascii="Times New Roman" w:hAnsi="Times New Roman"/>
          <w:szCs w:val="24"/>
          <w:lang w:eastAsia="pt-BR"/>
        </w:rPr>
        <w:t xml:space="preserve">. </w:t>
      </w:r>
      <w:proofErr w:type="spellStart"/>
      <w:r w:rsidR="00F71D21" w:rsidRPr="005602A7">
        <w:rPr>
          <w:rFonts w:ascii="Times New Roman" w:hAnsi="Times New Roman"/>
          <w:b/>
          <w:szCs w:val="24"/>
          <w:lang w:eastAsia="pt-BR"/>
        </w:rPr>
        <w:t>Child’s</w:t>
      </w:r>
      <w:proofErr w:type="spellEnd"/>
      <w:r w:rsidR="00F71D21" w:rsidRPr="005602A7">
        <w:rPr>
          <w:rFonts w:ascii="Times New Roman" w:hAnsi="Times New Roman"/>
          <w:b/>
          <w:szCs w:val="24"/>
          <w:lang w:eastAsia="pt-BR"/>
        </w:rPr>
        <w:t xml:space="preserve"> </w:t>
      </w:r>
      <w:proofErr w:type="spellStart"/>
      <w:r w:rsidR="00F71D21" w:rsidRPr="005602A7">
        <w:rPr>
          <w:rFonts w:ascii="Times New Roman" w:hAnsi="Times New Roman"/>
          <w:b/>
          <w:szCs w:val="24"/>
          <w:lang w:eastAsia="pt-BR"/>
        </w:rPr>
        <w:t>Nerv</w:t>
      </w:r>
      <w:proofErr w:type="spellEnd"/>
      <w:r w:rsidR="00F71D21" w:rsidRPr="005602A7">
        <w:rPr>
          <w:rFonts w:ascii="Times New Roman" w:hAnsi="Times New Roman"/>
          <w:b/>
          <w:szCs w:val="24"/>
          <w:lang w:eastAsia="pt-BR"/>
        </w:rPr>
        <w:t xml:space="preserve"> </w:t>
      </w:r>
      <w:proofErr w:type="spellStart"/>
      <w:r w:rsidR="00F71D21" w:rsidRPr="005602A7">
        <w:rPr>
          <w:rFonts w:ascii="Times New Roman" w:hAnsi="Times New Roman"/>
          <w:b/>
          <w:szCs w:val="24"/>
          <w:lang w:eastAsia="pt-BR"/>
        </w:rPr>
        <w:t>Syst</w:t>
      </w:r>
      <w:proofErr w:type="spellEnd"/>
      <w:r w:rsidR="00F71D21" w:rsidRPr="005602A7">
        <w:rPr>
          <w:rFonts w:ascii="Times New Roman" w:hAnsi="Times New Roman"/>
          <w:szCs w:val="24"/>
          <w:lang w:eastAsia="pt-BR"/>
        </w:rPr>
        <w:t>. 1999 Oct;15(10):554-62</w:t>
      </w:r>
    </w:p>
    <w:p w14:paraId="2F024E81" w14:textId="4A30CDB3" w:rsidR="00E85ADF" w:rsidRPr="005602A7" w:rsidRDefault="00E85ADF" w:rsidP="005602A7">
      <w:pPr>
        <w:spacing w:after="240"/>
        <w:jc w:val="both"/>
        <w:rPr>
          <w:rFonts w:ascii="Times New Roman" w:hAnsi="Times New Roman"/>
          <w:szCs w:val="24"/>
          <w:lang w:val="en-US"/>
        </w:rPr>
      </w:pPr>
      <w:r w:rsidRPr="005602A7">
        <w:rPr>
          <w:rFonts w:ascii="Times New Roman" w:hAnsi="Times New Roman"/>
          <w:szCs w:val="24"/>
        </w:rPr>
        <w:t xml:space="preserve">GARÓFOLO, Adriana </w:t>
      </w:r>
      <w:r w:rsidRPr="005602A7">
        <w:rPr>
          <w:rFonts w:ascii="Times New Roman" w:hAnsi="Times New Roman"/>
          <w:i/>
          <w:szCs w:val="24"/>
        </w:rPr>
        <w:t>et al</w:t>
      </w:r>
      <w:r w:rsidRPr="005602A7">
        <w:rPr>
          <w:rFonts w:ascii="Times New Roman" w:hAnsi="Times New Roman"/>
          <w:szCs w:val="24"/>
        </w:rPr>
        <w:t>. Prevalência de desnutrição e</w:t>
      </w:r>
      <w:r w:rsidR="00F71D21" w:rsidRPr="005602A7">
        <w:rPr>
          <w:rFonts w:ascii="Times New Roman" w:hAnsi="Times New Roman"/>
          <w:szCs w:val="24"/>
        </w:rPr>
        <w:t xml:space="preserve">m crianças com tumores sólidos. </w:t>
      </w:r>
      <w:r w:rsidR="00F71D21" w:rsidRPr="005602A7">
        <w:rPr>
          <w:rFonts w:ascii="Times New Roman" w:hAnsi="Times New Roman"/>
          <w:b/>
          <w:bCs/>
          <w:szCs w:val="24"/>
          <w:lang w:val="en-US"/>
        </w:rPr>
        <w:t xml:space="preserve">Rev. </w:t>
      </w:r>
      <w:proofErr w:type="spellStart"/>
      <w:r w:rsidR="00F71D21" w:rsidRPr="005602A7">
        <w:rPr>
          <w:rFonts w:ascii="Times New Roman" w:hAnsi="Times New Roman"/>
          <w:b/>
          <w:bCs/>
          <w:szCs w:val="24"/>
          <w:lang w:val="en-US"/>
        </w:rPr>
        <w:t>N</w:t>
      </w:r>
      <w:r w:rsidRPr="005602A7">
        <w:rPr>
          <w:rFonts w:ascii="Times New Roman" w:hAnsi="Times New Roman"/>
          <w:b/>
          <w:bCs/>
          <w:szCs w:val="24"/>
          <w:lang w:val="en-US"/>
        </w:rPr>
        <w:t>utr</w:t>
      </w:r>
      <w:proofErr w:type="spellEnd"/>
      <w:r w:rsidRPr="005602A7">
        <w:rPr>
          <w:rFonts w:ascii="Times New Roman" w:hAnsi="Times New Roman"/>
          <w:szCs w:val="24"/>
          <w:lang w:val="en-US"/>
        </w:rPr>
        <w:t>, v. 18, n. 2, p. 193-200, 2005.</w:t>
      </w:r>
    </w:p>
    <w:p w14:paraId="0643766B" w14:textId="30471549"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 xml:space="preserve">GEYER, J.R.; BERGER, M. Central nervous system malignancies in children. </w:t>
      </w:r>
      <w:proofErr w:type="gramStart"/>
      <w:r w:rsidRPr="005602A7">
        <w:rPr>
          <w:rFonts w:ascii="Times New Roman" w:hAnsi="Times New Roman"/>
          <w:b/>
          <w:szCs w:val="24"/>
          <w:lang w:val="en-US" w:eastAsia="pt-BR"/>
        </w:rPr>
        <w:t>NY State J. Med</w:t>
      </w:r>
      <w:r w:rsidRPr="005602A7">
        <w:rPr>
          <w:rFonts w:ascii="Times New Roman" w:hAnsi="Times New Roman"/>
          <w:szCs w:val="24"/>
          <w:lang w:val="en-US" w:eastAsia="pt-BR"/>
        </w:rPr>
        <w:t>. 2005.</w:t>
      </w:r>
      <w:proofErr w:type="gramEnd"/>
      <w:r w:rsidRPr="005602A7">
        <w:rPr>
          <w:rFonts w:ascii="Times New Roman" w:hAnsi="Times New Roman"/>
          <w:szCs w:val="24"/>
          <w:lang w:val="en-US" w:eastAsia="pt-BR"/>
        </w:rPr>
        <w:t xml:space="preserve"> v. 90, n. 12, p. 601-608.</w:t>
      </w:r>
    </w:p>
    <w:p w14:paraId="7B545C54" w14:textId="7669A41B"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 xml:space="preserve">GEYER, J.R.; </w:t>
      </w:r>
      <w:r w:rsidR="001F0E6D" w:rsidRPr="005602A7">
        <w:rPr>
          <w:rFonts w:ascii="Times New Roman" w:hAnsi="Times New Roman"/>
          <w:szCs w:val="24"/>
          <w:lang w:val="en-US" w:eastAsia="pt-BR"/>
        </w:rPr>
        <w:t>SPOSTO R</w:t>
      </w:r>
      <w:r w:rsidR="00040C4B" w:rsidRPr="005602A7">
        <w:rPr>
          <w:rFonts w:ascii="Times New Roman" w:hAnsi="Times New Roman"/>
          <w:szCs w:val="24"/>
          <w:lang w:val="en-US" w:eastAsia="pt-BR"/>
        </w:rPr>
        <w:t>.</w:t>
      </w:r>
      <w:r w:rsidR="001F0E6D" w:rsidRPr="005602A7">
        <w:rPr>
          <w:rFonts w:ascii="Times New Roman" w:hAnsi="Times New Roman"/>
          <w:szCs w:val="24"/>
          <w:lang w:val="en-US" w:eastAsia="pt-BR"/>
        </w:rPr>
        <w:t>, JENNINGS M</w:t>
      </w:r>
      <w:r w:rsidR="00040C4B" w:rsidRPr="005602A7">
        <w:rPr>
          <w:rFonts w:ascii="Times New Roman" w:hAnsi="Times New Roman"/>
          <w:szCs w:val="24"/>
          <w:lang w:val="en-US" w:eastAsia="pt-BR"/>
        </w:rPr>
        <w:t>.</w:t>
      </w:r>
      <w:r w:rsidR="001F0E6D" w:rsidRPr="005602A7">
        <w:rPr>
          <w:rFonts w:ascii="Times New Roman" w:hAnsi="Times New Roman"/>
          <w:szCs w:val="24"/>
          <w:lang w:val="en-US" w:eastAsia="pt-BR"/>
        </w:rPr>
        <w:t xml:space="preserve">, </w:t>
      </w:r>
      <w:r w:rsidR="00040C4B" w:rsidRPr="005602A7">
        <w:rPr>
          <w:rFonts w:ascii="Times New Roman" w:hAnsi="Times New Roman"/>
          <w:szCs w:val="24"/>
          <w:lang w:val="en-US" w:eastAsia="pt-BR"/>
        </w:rPr>
        <w:t>et al</w:t>
      </w:r>
      <w:r w:rsidRPr="005602A7">
        <w:rPr>
          <w:rFonts w:ascii="Times New Roman" w:hAnsi="Times New Roman"/>
          <w:szCs w:val="24"/>
          <w:lang w:val="en-US" w:eastAsia="pt-BR"/>
        </w:rPr>
        <w:t xml:space="preserve">. </w:t>
      </w:r>
      <w:proofErr w:type="spellStart"/>
      <w:r w:rsidRPr="005602A7">
        <w:rPr>
          <w:rFonts w:ascii="Times New Roman" w:hAnsi="Times New Roman"/>
          <w:szCs w:val="24"/>
          <w:lang w:val="en-US" w:eastAsia="pt-BR"/>
        </w:rPr>
        <w:t>Multiagent</w:t>
      </w:r>
      <w:proofErr w:type="spellEnd"/>
      <w:r w:rsidRPr="005602A7">
        <w:rPr>
          <w:rFonts w:ascii="Times New Roman" w:hAnsi="Times New Roman"/>
          <w:szCs w:val="24"/>
          <w:lang w:val="en-US" w:eastAsia="pt-BR"/>
        </w:rPr>
        <w:t xml:space="preserve"> chemotherapy and deferred radiotherapy in infants with malignant brain tumors: a report from the Children's Cancer Group. </w:t>
      </w:r>
      <w:r w:rsidRPr="005602A7">
        <w:rPr>
          <w:rFonts w:ascii="Times New Roman" w:hAnsi="Times New Roman"/>
          <w:b/>
          <w:szCs w:val="24"/>
          <w:lang w:val="en-US" w:eastAsia="pt-BR"/>
        </w:rPr>
        <w:t xml:space="preserve">J </w:t>
      </w:r>
      <w:proofErr w:type="spellStart"/>
      <w:r w:rsidRPr="005602A7">
        <w:rPr>
          <w:rFonts w:ascii="Times New Roman" w:hAnsi="Times New Roman"/>
          <w:b/>
          <w:szCs w:val="24"/>
          <w:lang w:val="en-US" w:eastAsia="pt-BR"/>
        </w:rPr>
        <w:t>Clin</w:t>
      </w:r>
      <w:proofErr w:type="spellEnd"/>
      <w:r w:rsidRPr="005602A7">
        <w:rPr>
          <w:rFonts w:ascii="Times New Roman" w:hAnsi="Times New Roman"/>
          <w:b/>
          <w:szCs w:val="24"/>
          <w:lang w:val="en-US" w:eastAsia="pt-BR"/>
        </w:rPr>
        <w:t xml:space="preserve"> </w:t>
      </w:r>
      <w:proofErr w:type="spellStart"/>
      <w:r w:rsidRPr="005602A7">
        <w:rPr>
          <w:rFonts w:ascii="Times New Roman" w:hAnsi="Times New Roman"/>
          <w:b/>
          <w:szCs w:val="24"/>
          <w:lang w:val="en-US" w:eastAsia="pt-BR"/>
        </w:rPr>
        <w:t>Oncol</w:t>
      </w:r>
      <w:proofErr w:type="spellEnd"/>
      <w:r w:rsidRPr="005602A7">
        <w:rPr>
          <w:rFonts w:ascii="Times New Roman" w:hAnsi="Times New Roman"/>
          <w:szCs w:val="24"/>
          <w:lang w:val="en-US" w:eastAsia="pt-BR"/>
        </w:rPr>
        <w:t>. 2005</w:t>
      </w:r>
      <w:proofErr w:type="gramStart"/>
      <w:r w:rsidRPr="005602A7">
        <w:rPr>
          <w:rFonts w:ascii="Times New Roman" w:hAnsi="Times New Roman"/>
          <w:szCs w:val="24"/>
          <w:lang w:val="en-US" w:eastAsia="pt-BR"/>
        </w:rPr>
        <w:t>;23</w:t>
      </w:r>
      <w:proofErr w:type="gramEnd"/>
      <w:r w:rsidR="001F0E6D" w:rsidRPr="005602A7">
        <w:rPr>
          <w:rFonts w:ascii="Times New Roman" w:hAnsi="Times New Roman"/>
          <w:szCs w:val="24"/>
          <w:lang w:val="en-US" w:eastAsia="pt-BR"/>
        </w:rPr>
        <w:t xml:space="preserve"> </w:t>
      </w:r>
      <w:r w:rsidRPr="005602A7">
        <w:rPr>
          <w:rFonts w:ascii="Times New Roman" w:hAnsi="Times New Roman"/>
          <w:szCs w:val="24"/>
          <w:lang w:val="en-US" w:eastAsia="pt-BR"/>
        </w:rPr>
        <w:t>(30):7621-31.</w:t>
      </w:r>
    </w:p>
    <w:p w14:paraId="6E66FFB8" w14:textId="38FA1259" w:rsidR="005078DC" w:rsidRPr="005602A7" w:rsidRDefault="005078DC" w:rsidP="005602A7">
      <w:pPr>
        <w:autoSpaceDE w:val="0"/>
        <w:autoSpaceDN w:val="0"/>
        <w:adjustRightInd w:val="0"/>
        <w:spacing w:after="240"/>
        <w:jc w:val="both"/>
        <w:rPr>
          <w:rFonts w:ascii="Times New Roman" w:hAnsi="Times New Roman"/>
          <w:szCs w:val="24"/>
          <w:lang w:val="en-US" w:eastAsia="pt-BR"/>
        </w:rPr>
      </w:pPr>
      <w:proofErr w:type="gramStart"/>
      <w:r w:rsidRPr="005602A7">
        <w:rPr>
          <w:rFonts w:ascii="Times New Roman" w:hAnsi="Times New Roman"/>
          <w:szCs w:val="24"/>
          <w:lang w:val="en-US" w:eastAsia="pt-BR"/>
        </w:rPr>
        <w:lastRenderedPageBreak/>
        <w:t>GURNEY, J. G. et al. Incidence of cancer in Children in the United States.</w:t>
      </w:r>
      <w:proofErr w:type="gramEnd"/>
      <w:r w:rsidRPr="005602A7">
        <w:rPr>
          <w:rFonts w:ascii="Times New Roman" w:hAnsi="Times New Roman"/>
          <w:szCs w:val="24"/>
          <w:lang w:val="en-US" w:eastAsia="pt-BR"/>
        </w:rPr>
        <w:t xml:space="preserve"> </w:t>
      </w:r>
      <w:proofErr w:type="gramStart"/>
      <w:r w:rsidRPr="005602A7">
        <w:rPr>
          <w:rFonts w:ascii="Times New Roman" w:hAnsi="Times New Roman"/>
          <w:szCs w:val="24"/>
          <w:lang w:val="en-US" w:eastAsia="pt-BR"/>
        </w:rPr>
        <w:t>Cancer, 1995.</w:t>
      </w:r>
      <w:proofErr w:type="gramEnd"/>
      <w:r w:rsidRPr="005602A7">
        <w:rPr>
          <w:rFonts w:ascii="Times New Roman" w:hAnsi="Times New Roman"/>
          <w:szCs w:val="24"/>
          <w:lang w:val="en-US" w:eastAsia="pt-BR"/>
        </w:rPr>
        <w:t xml:space="preserve"> n. 75, p. 2186-95.</w:t>
      </w:r>
    </w:p>
    <w:p w14:paraId="006D23C5" w14:textId="49449C39"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GURNEY J</w:t>
      </w:r>
      <w:r w:rsidR="00040C4B" w:rsidRPr="005602A7">
        <w:rPr>
          <w:rFonts w:ascii="Times New Roman" w:hAnsi="Times New Roman"/>
          <w:szCs w:val="24"/>
          <w:lang w:val="en-US" w:eastAsia="pt-BR"/>
        </w:rPr>
        <w:t>.</w:t>
      </w:r>
      <w:r w:rsidRPr="005602A7">
        <w:rPr>
          <w:rFonts w:ascii="Times New Roman" w:hAnsi="Times New Roman"/>
          <w:szCs w:val="24"/>
          <w:lang w:val="en-US" w:eastAsia="pt-BR"/>
        </w:rPr>
        <w:t>G</w:t>
      </w:r>
      <w:r w:rsidR="00040C4B" w:rsidRPr="005602A7">
        <w:rPr>
          <w:rFonts w:ascii="Times New Roman" w:hAnsi="Times New Roman"/>
          <w:szCs w:val="24"/>
          <w:lang w:val="en-US" w:eastAsia="pt-BR"/>
        </w:rPr>
        <w:t>.</w:t>
      </w:r>
      <w:r w:rsidRPr="005602A7">
        <w:rPr>
          <w:rFonts w:ascii="Times New Roman" w:hAnsi="Times New Roman"/>
          <w:szCs w:val="24"/>
          <w:lang w:val="en-US" w:eastAsia="pt-BR"/>
        </w:rPr>
        <w:t>, Smith M</w:t>
      </w:r>
      <w:r w:rsidR="00040C4B" w:rsidRPr="005602A7">
        <w:rPr>
          <w:rFonts w:ascii="Times New Roman" w:hAnsi="Times New Roman"/>
          <w:szCs w:val="24"/>
          <w:lang w:val="en-US" w:eastAsia="pt-BR"/>
        </w:rPr>
        <w:t>.</w:t>
      </w:r>
      <w:r w:rsidRPr="005602A7">
        <w:rPr>
          <w:rFonts w:ascii="Times New Roman" w:hAnsi="Times New Roman"/>
          <w:szCs w:val="24"/>
          <w:lang w:val="en-US" w:eastAsia="pt-BR"/>
        </w:rPr>
        <w:t>A</w:t>
      </w:r>
      <w:r w:rsidR="00040C4B" w:rsidRPr="005602A7">
        <w:rPr>
          <w:rFonts w:ascii="Times New Roman" w:hAnsi="Times New Roman"/>
          <w:szCs w:val="24"/>
          <w:lang w:val="en-US" w:eastAsia="pt-BR"/>
        </w:rPr>
        <w:t>.</w:t>
      </w:r>
      <w:r w:rsidRPr="005602A7">
        <w:rPr>
          <w:rFonts w:ascii="Times New Roman" w:hAnsi="Times New Roman"/>
          <w:szCs w:val="24"/>
          <w:lang w:val="en-US" w:eastAsia="pt-BR"/>
        </w:rPr>
        <w:t>, Bunin G</w:t>
      </w:r>
      <w:r w:rsidR="00040C4B" w:rsidRPr="005602A7">
        <w:rPr>
          <w:rFonts w:ascii="Times New Roman" w:hAnsi="Times New Roman"/>
          <w:szCs w:val="24"/>
          <w:lang w:val="en-US" w:eastAsia="pt-BR"/>
        </w:rPr>
        <w:t>.</w:t>
      </w:r>
      <w:r w:rsidRPr="005602A7">
        <w:rPr>
          <w:rFonts w:ascii="Times New Roman" w:hAnsi="Times New Roman"/>
          <w:szCs w:val="24"/>
          <w:lang w:val="en-US" w:eastAsia="pt-BR"/>
        </w:rPr>
        <w:t>R</w:t>
      </w:r>
      <w:proofErr w:type="gramStart"/>
      <w:r w:rsidR="00040C4B" w:rsidRPr="005602A7">
        <w:rPr>
          <w:rFonts w:ascii="Times New Roman" w:hAnsi="Times New Roman"/>
          <w:szCs w:val="24"/>
          <w:lang w:val="en-US" w:eastAsia="pt-BR"/>
        </w:rPr>
        <w:t>.</w:t>
      </w:r>
      <w:r w:rsidRPr="005602A7">
        <w:rPr>
          <w:rFonts w:ascii="Times New Roman" w:hAnsi="Times New Roman"/>
          <w:szCs w:val="24"/>
          <w:lang w:val="en-US" w:eastAsia="pt-BR"/>
        </w:rPr>
        <w:t>.</w:t>
      </w:r>
      <w:proofErr w:type="gramEnd"/>
      <w:r w:rsidRPr="005602A7">
        <w:rPr>
          <w:rFonts w:ascii="Times New Roman" w:hAnsi="Times New Roman"/>
          <w:szCs w:val="24"/>
          <w:lang w:val="en-US" w:eastAsia="pt-BR"/>
        </w:rPr>
        <w:t xml:space="preserve"> CNS AND MISCELLANEOUS INTRACRANIAL AND INTRASPINAL NEOPLASMS. In </w:t>
      </w:r>
      <w:proofErr w:type="spellStart"/>
      <w:r w:rsidRPr="005602A7">
        <w:rPr>
          <w:rFonts w:ascii="Times New Roman" w:hAnsi="Times New Roman"/>
          <w:szCs w:val="24"/>
          <w:lang w:val="en-US" w:eastAsia="pt-BR"/>
        </w:rPr>
        <w:t>Ries</w:t>
      </w:r>
      <w:proofErr w:type="spellEnd"/>
      <w:r w:rsidRPr="005602A7">
        <w:rPr>
          <w:rFonts w:ascii="Times New Roman" w:hAnsi="Times New Roman"/>
          <w:szCs w:val="24"/>
          <w:lang w:val="en-US" w:eastAsia="pt-BR"/>
        </w:rPr>
        <w:t xml:space="preserve"> LAG, Smith MA, Gurney JG, </w:t>
      </w:r>
      <w:proofErr w:type="spellStart"/>
      <w:r w:rsidRPr="005602A7">
        <w:rPr>
          <w:rFonts w:ascii="Times New Roman" w:hAnsi="Times New Roman"/>
          <w:szCs w:val="24"/>
          <w:lang w:val="en-US" w:eastAsia="pt-BR"/>
        </w:rPr>
        <w:t>Linet</w:t>
      </w:r>
      <w:proofErr w:type="spellEnd"/>
      <w:r w:rsidRPr="005602A7">
        <w:rPr>
          <w:rFonts w:ascii="Times New Roman" w:hAnsi="Times New Roman"/>
          <w:szCs w:val="24"/>
          <w:lang w:val="en-US" w:eastAsia="pt-BR"/>
        </w:rPr>
        <w:t xml:space="preserve"> M, </w:t>
      </w:r>
      <w:proofErr w:type="spellStart"/>
      <w:r w:rsidRPr="005602A7">
        <w:rPr>
          <w:rFonts w:ascii="Times New Roman" w:hAnsi="Times New Roman"/>
          <w:szCs w:val="24"/>
          <w:lang w:val="en-US" w:eastAsia="pt-BR"/>
        </w:rPr>
        <w:t>Tamra</w:t>
      </w:r>
      <w:proofErr w:type="spellEnd"/>
      <w:r w:rsidRPr="005602A7">
        <w:rPr>
          <w:rFonts w:ascii="Times New Roman" w:hAnsi="Times New Roman"/>
          <w:szCs w:val="24"/>
          <w:lang w:val="en-US" w:eastAsia="pt-BR"/>
        </w:rPr>
        <w:t xml:space="preserve"> T, Young JL, Bunin GR (</w:t>
      </w:r>
      <w:proofErr w:type="spellStart"/>
      <w:r w:rsidRPr="005602A7">
        <w:rPr>
          <w:rFonts w:ascii="Times New Roman" w:hAnsi="Times New Roman"/>
          <w:szCs w:val="24"/>
          <w:lang w:val="en-US" w:eastAsia="pt-BR"/>
        </w:rPr>
        <w:t>eds</w:t>
      </w:r>
      <w:proofErr w:type="spellEnd"/>
      <w:r w:rsidRPr="005602A7">
        <w:rPr>
          <w:rFonts w:ascii="Times New Roman" w:hAnsi="Times New Roman"/>
          <w:szCs w:val="24"/>
          <w:lang w:val="en-US" w:eastAsia="pt-BR"/>
        </w:rPr>
        <w:t xml:space="preserve">). Cancer Incidence and Survival among Children and Adolescents: United States SEER Program 1975-1995, National Cancer Institute, </w:t>
      </w:r>
      <w:proofErr w:type="gramStart"/>
      <w:r w:rsidRPr="005602A7">
        <w:rPr>
          <w:rFonts w:ascii="Times New Roman" w:hAnsi="Times New Roman"/>
          <w:szCs w:val="24"/>
          <w:lang w:val="en-US" w:eastAsia="pt-BR"/>
        </w:rPr>
        <w:t>SEER</w:t>
      </w:r>
      <w:proofErr w:type="gramEnd"/>
      <w:r w:rsidRPr="005602A7">
        <w:rPr>
          <w:rFonts w:ascii="Times New Roman" w:hAnsi="Times New Roman"/>
          <w:szCs w:val="24"/>
          <w:lang w:val="en-US" w:eastAsia="pt-BR"/>
        </w:rPr>
        <w:t xml:space="preserve"> Program. NIH Pub. No. 99-4649. Bethesda, MD, 1999.</w:t>
      </w:r>
    </w:p>
    <w:p w14:paraId="7601DBA9" w14:textId="28052044"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 xml:space="preserve">HAMMOND G.D. </w:t>
      </w:r>
      <w:proofErr w:type="gramStart"/>
      <w:r w:rsidRPr="005602A7">
        <w:rPr>
          <w:rFonts w:ascii="Times New Roman" w:hAnsi="Times New Roman"/>
          <w:szCs w:val="24"/>
          <w:lang w:val="en-US" w:eastAsia="pt-BR"/>
        </w:rPr>
        <w:t>The Cure of childhood Cancers.</w:t>
      </w:r>
      <w:proofErr w:type="gramEnd"/>
      <w:r w:rsidRPr="005602A7">
        <w:rPr>
          <w:rFonts w:ascii="Times New Roman" w:hAnsi="Times New Roman"/>
          <w:szCs w:val="24"/>
          <w:lang w:val="en-US" w:eastAsia="pt-BR"/>
        </w:rPr>
        <w:t xml:space="preserve"> Cancer (</w:t>
      </w:r>
      <w:proofErr w:type="spellStart"/>
      <w:r w:rsidRPr="005602A7">
        <w:rPr>
          <w:rFonts w:ascii="Times New Roman" w:hAnsi="Times New Roman"/>
          <w:szCs w:val="24"/>
          <w:lang w:val="en-US" w:eastAsia="pt-BR"/>
        </w:rPr>
        <w:t>suppl</w:t>
      </w:r>
      <w:proofErr w:type="spellEnd"/>
      <w:r w:rsidRPr="005602A7">
        <w:rPr>
          <w:rFonts w:ascii="Times New Roman" w:hAnsi="Times New Roman"/>
          <w:szCs w:val="24"/>
          <w:lang w:val="en-US" w:eastAsia="pt-BR"/>
        </w:rPr>
        <w:t>), Philadelphia: 1996. n. 58, p. 407-413.</w:t>
      </w:r>
    </w:p>
    <w:p w14:paraId="705DCB7A" w14:textId="0BA4A605" w:rsidR="005602A7" w:rsidRPr="005602A7" w:rsidRDefault="005602A7" w:rsidP="005602A7">
      <w:pPr>
        <w:spacing w:after="240"/>
        <w:jc w:val="both"/>
        <w:rPr>
          <w:rFonts w:ascii="Times New Roman" w:hAnsi="Times New Roman"/>
          <w:szCs w:val="24"/>
        </w:rPr>
      </w:pPr>
      <w:r w:rsidRPr="005602A7">
        <w:rPr>
          <w:rFonts w:ascii="Times New Roman" w:hAnsi="Times New Roman"/>
          <w:szCs w:val="24"/>
        </w:rPr>
        <w:t>HOWLADER N., NOONE A.M., KRAPCHO M., GARSHELL J., NEYMAN N., ALTEKRUSE S.F., KOSARY C.L., YU M., RUHL J., TATALOVICH Z., CHO H., MARIOTTO A., LEWIS D.R., CHEN H.S., FEUER E.J., CRONIN K.A. (</w:t>
      </w:r>
      <w:proofErr w:type="spellStart"/>
      <w:r w:rsidRPr="005602A7">
        <w:rPr>
          <w:rFonts w:ascii="Times New Roman" w:hAnsi="Times New Roman"/>
          <w:szCs w:val="24"/>
        </w:rPr>
        <w:t>Eds</w:t>
      </w:r>
      <w:proofErr w:type="spellEnd"/>
      <w:r w:rsidRPr="005602A7">
        <w:rPr>
          <w:rFonts w:ascii="Times New Roman" w:hAnsi="Times New Roman"/>
          <w:szCs w:val="24"/>
        </w:rPr>
        <w:t xml:space="preserve">). SEER </w:t>
      </w:r>
      <w:proofErr w:type="spellStart"/>
      <w:r w:rsidRPr="005602A7">
        <w:rPr>
          <w:rFonts w:ascii="Times New Roman" w:hAnsi="Times New Roman"/>
          <w:szCs w:val="24"/>
        </w:rPr>
        <w:t>Cancer</w:t>
      </w:r>
      <w:proofErr w:type="spellEnd"/>
      <w:r w:rsidRPr="005602A7">
        <w:rPr>
          <w:rFonts w:ascii="Times New Roman" w:hAnsi="Times New Roman"/>
          <w:szCs w:val="24"/>
        </w:rPr>
        <w:t xml:space="preserve"> </w:t>
      </w:r>
      <w:proofErr w:type="spellStart"/>
      <w:r w:rsidRPr="005602A7">
        <w:rPr>
          <w:rFonts w:ascii="Times New Roman" w:hAnsi="Times New Roman"/>
          <w:szCs w:val="24"/>
        </w:rPr>
        <w:t>Statistics</w:t>
      </w:r>
      <w:proofErr w:type="spellEnd"/>
      <w:r w:rsidRPr="005602A7">
        <w:rPr>
          <w:rFonts w:ascii="Times New Roman" w:hAnsi="Times New Roman"/>
          <w:szCs w:val="24"/>
        </w:rPr>
        <w:t xml:space="preserve"> </w:t>
      </w:r>
      <w:proofErr w:type="spellStart"/>
      <w:r w:rsidRPr="005602A7">
        <w:rPr>
          <w:rFonts w:ascii="Times New Roman" w:hAnsi="Times New Roman"/>
          <w:szCs w:val="24"/>
        </w:rPr>
        <w:t>Review</w:t>
      </w:r>
      <w:proofErr w:type="spellEnd"/>
      <w:r w:rsidRPr="005602A7">
        <w:rPr>
          <w:rFonts w:ascii="Times New Roman" w:hAnsi="Times New Roman"/>
          <w:szCs w:val="24"/>
        </w:rPr>
        <w:t xml:space="preserve">, 1975-2010, </w:t>
      </w:r>
      <w:proofErr w:type="spellStart"/>
      <w:r w:rsidRPr="005602A7">
        <w:rPr>
          <w:rFonts w:ascii="Times New Roman" w:hAnsi="Times New Roman"/>
          <w:szCs w:val="24"/>
        </w:rPr>
        <w:t>National</w:t>
      </w:r>
      <w:proofErr w:type="spellEnd"/>
      <w:r w:rsidRPr="005602A7">
        <w:rPr>
          <w:rFonts w:ascii="Times New Roman" w:hAnsi="Times New Roman"/>
          <w:szCs w:val="24"/>
        </w:rPr>
        <w:t xml:space="preserve"> </w:t>
      </w:r>
      <w:proofErr w:type="spellStart"/>
      <w:r w:rsidRPr="005602A7">
        <w:rPr>
          <w:rFonts w:ascii="Times New Roman" w:hAnsi="Times New Roman"/>
          <w:szCs w:val="24"/>
        </w:rPr>
        <w:t>Cancer</w:t>
      </w:r>
      <w:proofErr w:type="spellEnd"/>
      <w:r w:rsidRPr="005602A7">
        <w:rPr>
          <w:rFonts w:ascii="Times New Roman" w:hAnsi="Times New Roman"/>
          <w:szCs w:val="24"/>
        </w:rPr>
        <w:t xml:space="preserve"> </w:t>
      </w:r>
      <w:proofErr w:type="spellStart"/>
      <w:r w:rsidRPr="005602A7">
        <w:rPr>
          <w:rFonts w:ascii="Times New Roman" w:hAnsi="Times New Roman"/>
          <w:szCs w:val="24"/>
        </w:rPr>
        <w:t>Institute</w:t>
      </w:r>
      <w:proofErr w:type="spellEnd"/>
      <w:r w:rsidRPr="005602A7">
        <w:rPr>
          <w:rFonts w:ascii="Times New Roman" w:hAnsi="Times New Roman"/>
          <w:szCs w:val="24"/>
        </w:rPr>
        <w:t xml:space="preserve">. </w:t>
      </w:r>
      <w:proofErr w:type="spellStart"/>
      <w:r w:rsidRPr="005602A7">
        <w:rPr>
          <w:rFonts w:ascii="Times New Roman" w:hAnsi="Times New Roman"/>
          <w:szCs w:val="24"/>
        </w:rPr>
        <w:t>Bethesda</w:t>
      </w:r>
      <w:proofErr w:type="spellEnd"/>
      <w:r w:rsidRPr="005602A7">
        <w:rPr>
          <w:rFonts w:ascii="Times New Roman" w:hAnsi="Times New Roman"/>
          <w:szCs w:val="24"/>
        </w:rPr>
        <w:t xml:space="preserve">, MD, http://seer.cancer.gov/csr/ 1975_2010/, </w:t>
      </w:r>
      <w:proofErr w:type="spellStart"/>
      <w:r w:rsidRPr="005602A7">
        <w:rPr>
          <w:rFonts w:ascii="Times New Roman" w:hAnsi="Times New Roman"/>
          <w:szCs w:val="24"/>
        </w:rPr>
        <w:t>based</w:t>
      </w:r>
      <w:proofErr w:type="spellEnd"/>
      <w:r w:rsidRPr="005602A7">
        <w:rPr>
          <w:rFonts w:ascii="Times New Roman" w:hAnsi="Times New Roman"/>
          <w:szCs w:val="24"/>
        </w:rPr>
        <w:t xml:space="preserve"> </w:t>
      </w:r>
      <w:proofErr w:type="spellStart"/>
      <w:r w:rsidRPr="005602A7">
        <w:rPr>
          <w:rFonts w:ascii="Times New Roman" w:hAnsi="Times New Roman"/>
          <w:szCs w:val="24"/>
        </w:rPr>
        <w:t>on</w:t>
      </w:r>
      <w:proofErr w:type="spellEnd"/>
      <w:r w:rsidRPr="005602A7">
        <w:rPr>
          <w:rFonts w:ascii="Times New Roman" w:hAnsi="Times New Roman"/>
          <w:szCs w:val="24"/>
        </w:rPr>
        <w:t xml:space="preserve"> </w:t>
      </w:r>
      <w:proofErr w:type="spellStart"/>
      <w:r w:rsidRPr="005602A7">
        <w:rPr>
          <w:rFonts w:ascii="Times New Roman" w:hAnsi="Times New Roman"/>
          <w:szCs w:val="24"/>
        </w:rPr>
        <w:t>November</w:t>
      </w:r>
      <w:proofErr w:type="spellEnd"/>
      <w:r w:rsidRPr="005602A7">
        <w:rPr>
          <w:rFonts w:ascii="Times New Roman" w:hAnsi="Times New Roman"/>
          <w:szCs w:val="24"/>
        </w:rPr>
        <w:t xml:space="preserve"> 2012 SEER data </w:t>
      </w:r>
      <w:proofErr w:type="spellStart"/>
      <w:r w:rsidRPr="005602A7">
        <w:rPr>
          <w:rFonts w:ascii="Times New Roman" w:hAnsi="Times New Roman"/>
          <w:szCs w:val="24"/>
        </w:rPr>
        <w:t>submission</w:t>
      </w:r>
      <w:proofErr w:type="spellEnd"/>
      <w:r w:rsidRPr="005602A7">
        <w:rPr>
          <w:rFonts w:ascii="Times New Roman" w:hAnsi="Times New Roman"/>
          <w:szCs w:val="24"/>
        </w:rPr>
        <w:t xml:space="preserve">, </w:t>
      </w:r>
      <w:proofErr w:type="spellStart"/>
      <w:r w:rsidRPr="005602A7">
        <w:rPr>
          <w:rFonts w:ascii="Times New Roman" w:hAnsi="Times New Roman"/>
          <w:szCs w:val="24"/>
        </w:rPr>
        <w:t>posted</w:t>
      </w:r>
      <w:proofErr w:type="spellEnd"/>
      <w:r w:rsidRPr="005602A7">
        <w:rPr>
          <w:rFonts w:ascii="Times New Roman" w:hAnsi="Times New Roman"/>
          <w:szCs w:val="24"/>
        </w:rPr>
        <w:t xml:space="preserve"> </w:t>
      </w:r>
      <w:proofErr w:type="spellStart"/>
      <w:r w:rsidRPr="005602A7">
        <w:rPr>
          <w:rFonts w:ascii="Times New Roman" w:hAnsi="Times New Roman"/>
          <w:szCs w:val="24"/>
        </w:rPr>
        <w:t>to</w:t>
      </w:r>
      <w:proofErr w:type="spellEnd"/>
      <w:r w:rsidRPr="005602A7">
        <w:rPr>
          <w:rFonts w:ascii="Times New Roman" w:hAnsi="Times New Roman"/>
          <w:szCs w:val="24"/>
        </w:rPr>
        <w:t xml:space="preserve"> </w:t>
      </w:r>
      <w:proofErr w:type="spellStart"/>
      <w:r w:rsidRPr="005602A7">
        <w:rPr>
          <w:rFonts w:ascii="Times New Roman" w:hAnsi="Times New Roman"/>
          <w:szCs w:val="24"/>
        </w:rPr>
        <w:t>the</w:t>
      </w:r>
      <w:proofErr w:type="spellEnd"/>
      <w:r w:rsidRPr="005602A7">
        <w:rPr>
          <w:rFonts w:ascii="Times New Roman" w:hAnsi="Times New Roman"/>
          <w:szCs w:val="24"/>
        </w:rPr>
        <w:t xml:space="preserve"> SEER web site, </w:t>
      </w:r>
      <w:proofErr w:type="spellStart"/>
      <w:r w:rsidRPr="005602A7">
        <w:rPr>
          <w:rFonts w:ascii="Times New Roman" w:hAnsi="Times New Roman"/>
          <w:szCs w:val="24"/>
        </w:rPr>
        <w:t>April</w:t>
      </w:r>
      <w:proofErr w:type="spellEnd"/>
      <w:r w:rsidRPr="005602A7">
        <w:rPr>
          <w:rFonts w:ascii="Times New Roman" w:hAnsi="Times New Roman"/>
          <w:szCs w:val="24"/>
        </w:rPr>
        <w:t xml:space="preserve"> 2013.</w:t>
      </w:r>
    </w:p>
    <w:p w14:paraId="141597AB" w14:textId="77383EE9" w:rsidR="0016328A" w:rsidRPr="005602A7" w:rsidRDefault="0016328A" w:rsidP="005602A7">
      <w:pPr>
        <w:autoSpaceDE w:val="0"/>
        <w:autoSpaceDN w:val="0"/>
        <w:adjustRightInd w:val="0"/>
        <w:spacing w:before="240" w:after="240"/>
        <w:jc w:val="both"/>
        <w:rPr>
          <w:rFonts w:ascii="Times New Roman" w:hAnsi="Times New Roman"/>
          <w:szCs w:val="24"/>
          <w:lang w:val="en-US" w:eastAsia="pt-BR"/>
        </w:rPr>
      </w:pPr>
      <w:r w:rsidRPr="005602A7">
        <w:rPr>
          <w:rFonts w:ascii="Times New Roman" w:hAnsi="Times New Roman"/>
          <w:szCs w:val="24"/>
          <w:lang w:val="en-US" w:eastAsia="pt-BR"/>
        </w:rPr>
        <w:t xml:space="preserve">JONVILLE-BERA, A. P., GIRAUDEAU, B., BLANC, </w:t>
      </w:r>
      <w:proofErr w:type="gramStart"/>
      <w:r w:rsidRPr="005602A7">
        <w:rPr>
          <w:rFonts w:ascii="Times New Roman" w:hAnsi="Times New Roman"/>
          <w:szCs w:val="24"/>
          <w:lang w:val="en-US" w:eastAsia="pt-BR"/>
        </w:rPr>
        <w:t>P</w:t>
      </w:r>
      <w:proofErr w:type="gramEnd"/>
      <w:r w:rsidRPr="005602A7">
        <w:rPr>
          <w:rFonts w:ascii="Times New Roman" w:hAnsi="Times New Roman"/>
          <w:szCs w:val="24"/>
          <w:lang w:val="en-US" w:eastAsia="pt-BR"/>
        </w:rPr>
        <w:t xml:space="preserve">. et al. Frequency of adverse drug reactions in children: A prospective study. </w:t>
      </w:r>
      <w:r w:rsidRPr="005602A7">
        <w:rPr>
          <w:rFonts w:ascii="Times New Roman" w:hAnsi="Times New Roman"/>
          <w:b/>
          <w:szCs w:val="24"/>
          <w:lang w:val="en-US" w:eastAsia="pt-BR"/>
        </w:rPr>
        <w:t>British journal of clinical pharmacology</w:t>
      </w:r>
      <w:r w:rsidRPr="005602A7">
        <w:rPr>
          <w:rFonts w:ascii="Times New Roman" w:hAnsi="Times New Roman"/>
          <w:szCs w:val="24"/>
          <w:lang w:val="en-US" w:eastAsia="pt-BR"/>
        </w:rPr>
        <w:t>, v. 53(2), p. 207-210, 2002.</w:t>
      </w:r>
    </w:p>
    <w:p w14:paraId="4054CAD9" w14:textId="7F8F7FF4"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t xml:space="preserve">KELLIE, S. J. Chemotherapy of central nervous system </w:t>
      </w:r>
      <w:proofErr w:type="spellStart"/>
      <w:r w:rsidRPr="005602A7">
        <w:rPr>
          <w:rFonts w:ascii="Times New Roman" w:hAnsi="Times New Roman"/>
          <w:szCs w:val="24"/>
          <w:lang w:val="en-US" w:eastAsia="pt-BR"/>
        </w:rPr>
        <w:t>tumours</w:t>
      </w:r>
      <w:proofErr w:type="spellEnd"/>
      <w:r w:rsidRPr="005602A7">
        <w:rPr>
          <w:rFonts w:ascii="Times New Roman" w:hAnsi="Times New Roman"/>
          <w:szCs w:val="24"/>
          <w:lang w:val="en-US" w:eastAsia="pt-BR"/>
        </w:rPr>
        <w:t xml:space="preserve"> in infants. </w:t>
      </w:r>
      <w:proofErr w:type="spellStart"/>
      <w:r w:rsidRPr="005602A7">
        <w:rPr>
          <w:rFonts w:ascii="Times New Roman" w:hAnsi="Times New Roman"/>
          <w:b/>
          <w:szCs w:val="24"/>
          <w:lang w:eastAsia="pt-BR"/>
        </w:rPr>
        <w:t>Child</w:t>
      </w:r>
      <w:r w:rsidR="00E860FF" w:rsidRPr="005602A7">
        <w:rPr>
          <w:rFonts w:ascii="Times New Roman" w:hAnsi="Times New Roman"/>
          <w:b/>
          <w:szCs w:val="24"/>
          <w:lang w:eastAsia="pt-BR"/>
        </w:rPr>
        <w:t>’</w:t>
      </w:r>
      <w:r w:rsidRPr="005602A7">
        <w:rPr>
          <w:rFonts w:ascii="Times New Roman" w:hAnsi="Times New Roman"/>
          <w:b/>
          <w:szCs w:val="24"/>
          <w:lang w:eastAsia="pt-BR"/>
        </w:rPr>
        <w:t>s</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Nerv</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Syst</w:t>
      </w:r>
      <w:proofErr w:type="spellEnd"/>
      <w:r w:rsidRPr="005602A7">
        <w:rPr>
          <w:rFonts w:ascii="Times New Roman" w:hAnsi="Times New Roman"/>
          <w:szCs w:val="24"/>
          <w:lang w:eastAsia="pt-BR"/>
        </w:rPr>
        <w:t>, 1999. v. 15, p. 592-612.</w:t>
      </w:r>
    </w:p>
    <w:p w14:paraId="6B8595A9" w14:textId="6B0A4CBA" w:rsidR="00E6732F" w:rsidRPr="005602A7" w:rsidRDefault="00E6732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KIMLAND, E.; BERGMAN, U.; LINDEML, M. S. et al.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Related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Problems</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and</w:t>
      </w:r>
      <w:proofErr w:type="spellEnd"/>
      <w:r w:rsidRPr="005602A7">
        <w:rPr>
          <w:rFonts w:ascii="Times New Roman" w:hAnsi="Times New Roman"/>
          <w:szCs w:val="24"/>
          <w:lang w:eastAsia="pt-BR"/>
        </w:rPr>
        <w:t xml:space="preserve"> Off-</w:t>
      </w:r>
      <w:proofErr w:type="spellStart"/>
      <w:r w:rsidRPr="005602A7">
        <w:rPr>
          <w:rFonts w:ascii="Times New Roman" w:hAnsi="Times New Roman"/>
          <w:szCs w:val="24"/>
          <w:lang w:eastAsia="pt-BR"/>
        </w:rPr>
        <w:t>Label</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Treatment</w:t>
      </w:r>
      <w:proofErr w:type="spellEnd"/>
      <w:r w:rsidRPr="005602A7">
        <w:rPr>
          <w:rFonts w:ascii="Times New Roman" w:hAnsi="Times New Roman"/>
          <w:szCs w:val="24"/>
          <w:lang w:eastAsia="pt-BR"/>
        </w:rPr>
        <w:t xml:space="preserve"> in </w:t>
      </w:r>
      <w:proofErr w:type="spellStart"/>
      <w:r w:rsidRPr="005602A7">
        <w:rPr>
          <w:rFonts w:ascii="Times New Roman" w:hAnsi="Times New Roman"/>
          <w:szCs w:val="24"/>
          <w:lang w:eastAsia="pt-BR"/>
        </w:rPr>
        <w:t>Children</w:t>
      </w:r>
      <w:proofErr w:type="spellEnd"/>
      <w:r w:rsidRPr="005602A7">
        <w:rPr>
          <w:rFonts w:ascii="Times New Roman" w:hAnsi="Times New Roman"/>
          <w:szCs w:val="24"/>
          <w:lang w:eastAsia="pt-BR"/>
        </w:rPr>
        <w:t xml:space="preserve"> as </w:t>
      </w:r>
      <w:proofErr w:type="spellStart"/>
      <w:r w:rsidRPr="005602A7">
        <w:rPr>
          <w:rFonts w:ascii="Times New Roman" w:hAnsi="Times New Roman"/>
          <w:szCs w:val="24"/>
          <w:lang w:eastAsia="pt-BR"/>
        </w:rPr>
        <w:t>Seen</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at</w:t>
      </w:r>
      <w:proofErr w:type="spellEnd"/>
      <w:r w:rsidRPr="005602A7">
        <w:rPr>
          <w:rFonts w:ascii="Times New Roman" w:hAnsi="Times New Roman"/>
          <w:szCs w:val="24"/>
          <w:lang w:eastAsia="pt-BR"/>
        </w:rPr>
        <w:t xml:space="preserve"> a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Information</w:t>
      </w:r>
      <w:proofErr w:type="spellEnd"/>
      <w:r w:rsidRPr="005602A7">
        <w:rPr>
          <w:rFonts w:ascii="Times New Roman" w:hAnsi="Times New Roman"/>
          <w:szCs w:val="24"/>
          <w:lang w:eastAsia="pt-BR"/>
        </w:rPr>
        <w:t xml:space="preserve"> Centre. </w:t>
      </w:r>
      <w:proofErr w:type="spellStart"/>
      <w:r w:rsidRPr="005602A7">
        <w:rPr>
          <w:rFonts w:ascii="Times New Roman" w:hAnsi="Times New Roman"/>
          <w:b/>
          <w:szCs w:val="24"/>
          <w:lang w:eastAsia="pt-BR"/>
        </w:rPr>
        <w:t>European</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Journal</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of</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Pediatrics</w:t>
      </w:r>
      <w:proofErr w:type="spellEnd"/>
      <w:r w:rsidRPr="005602A7">
        <w:rPr>
          <w:rFonts w:ascii="Times New Roman" w:hAnsi="Times New Roman"/>
          <w:szCs w:val="24"/>
          <w:lang w:eastAsia="pt-BR"/>
        </w:rPr>
        <w:t>, v. 166, p. 527-32, 2007.</w:t>
      </w:r>
    </w:p>
    <w:p w14:paraId="210C9A12" w14:textId="019ED9B8" w:rsidR="00986249" w:rsidRPr="005602A7" w:rsidRDefault="00986249"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LAPORTE, J. R.; CARNÉ, X. </w:t>
      </w:r>
      <w:proofErr w:type="spellStart"/>
      <w:r w:rsidRPr="005602A7">
        <w:rPr>
          <w:rFonts w:ascii="Times New Roman" w:hAnsi="Times New Roman"/>
          <w:szCs w:val="24"/>
          <w:lang w:eastAsia="pt-BR"/>
        </w:rPr>
        <w:t>Metodología</w:t>
      </w:r>
      <w:proofErr w:type="spellEnd"/>
      <w:r w:rsidRPr="005602A7">
        <w:rPr>
          <w:rFonts w:ascii="Times New Roman" w:hAnsi="Times New Roman"/>
          <w:szCs w:val="24"/>
          <w:lang w:eastAsia="pt-BR"/>
        </w:rPr>
        <w:t xml:space="preserve"> epidemiológica básica </w:t>
      </w:r>
      <w:proofErr w:type="spellStart"/>
      <w:r w:rsidRPr="005602A7">
        <w:rPr>
          <w:rFonts w:ascii="Times New Roman" w:hAnsi="Times New Roman"/>
          <w:szCs w:val="24"/>
          <w:lang w:eastAsia="pt-BR"/>
        </w:rPr>
        <w:t>en</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farmacovigilancia</w:t>
      </w:r>
      <w:proofErr w:type="spellEnd"/>
      <w:r w:rsidRPr="005602A7">
        <w:rPr>
          <w:rFonts w:ascii="Times New Roman" w:hAnsi="Times New Roman"/>
          <w:szCs w:val="24"/>
          <w:lang w:eastAsia="pt-BR"/>
        </w:rPr>
        <w:t xml:space="preserve">. </w:t>
      </w:r>
      <w:proofErr w:type="spellStart"/>
      <w:r w:rsidRPr="005602A7">
        <w:rPr>
          <w:rFonts w:ascii="Times New Roman" w:hAnsi="Times New Roman"/>
          <w:b/>
          <w:szCs w:val="24"/>
          <w:lang w:eastAsia="pt-BR"/>
        </w:rPr>
        <w:t>Principios</w:t>
      </w:r>
      <w:proofErr w:type="spellEnd"/>
      <w:r w:rsidRPr="005602A7">
        <w:rPr>
          <w:rFonts w:ascii="Times New Roman" w:hAnsi="Times New Roman"/>
          <w:b/>
          <w:szCs w:val="24"/>
          <w:lang w:eastAsia="pt-BR"/>
        </w:rPr>
        <w:t xml:space="preserve"> de </w:t>
      </w:r>
      <w:proofErr w:type="spellStart"/>
      <w:r w:rsidRPr="005602A7">
        <w:rPr>
          <w:rFonts w:ascii="Times New Roman" w:hAnsi="Times New Roman"/>
          <w:b/>
          <w:szCs w:val="24"/>
          <w:lang w:eastAsia="pt-BR"/>
        </w:rPr>
        <w:t>epidemiología</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del</w:t>
      </w:r>
      <w:proofErr w:type="spellEnd"/>
      <w:r w:rsidRPr="005602A7">
        <w:rPr>
          <w:rFonts w:ascii="Times New Roman" w:hAnsi="Times New Roman"/>
          <w:b/>
          <w:szCs w:val="24"/>
          <w:lang w:eastAsia="pt-BR"/>
        </w:rPr>
        <w:t xml:space="preserve"> medicamento</w:t>
      </w:r>
      <w:r w:rsidRPr="005602A7">
        <w:rPr>
          <w:rFonts w:ascii="Times New Roman" w:hAnsi="Times New Roman"/>
          <w:szCs w:val="24"/>
          <w:lang w:eastAsia="pt-BR"/>
        </w:rPr>
        <w:t>, v. 20, p. 111-30, 1993.</w:t>
      </w:r>
    </w:p>
    <w:p w14:paraId="715D6B1B" w14:textId="5B4750BE" w:rsidR="00E6732F" w:rsidRPr="005602A7" w:rsidRDefault="00E6732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MEINERS, M.M.M.A.; BERGSTEN-MENDES, G. Prescrição de Medicamentos para Crianças Hospitalizadas:  Como Avaliar a Qualidade</w:t>
      </w:r>
      <w:r w:rsidR="00F67F35">
        <w:rPr>
          <w:rFonts w:ascii="Times New Roman" w:hAnsi="Times New Roman"/>
          <w:szCs w:val="24"/>
          <w:lang w:eastAsia="pt-BR"/>
        </w:rPr>
        <w:t>?</w:t>
      </w:r>
      <w:r w:rsidRPr="005602A7">
        <w:rPr>
          <w:rFonts w:ascii="Times New Roman" w:hAnsi="Times New Roman"/>
          <w:szCs w:val="24"/>
          <w:lang w:eastAsia="pt-BR"/>
        </w:rPr>
        <w:t xml:space="preserve"> </w:t>
      </w:r>
      <w:r w:rsidRPr="00F67F35">
        <w:rPr>
          <w:rFonts w:ascii="Times New Roman" w:hAnsi="Times New Roman"/>
          <w:b/>
          <w:szCs w:val="24"/>
          <w:lang w:eastAsia="pt-BR"/>
        </w:rPr>
        <w:t>Revista da Associação Médica Brasileira</w:t>
      </w:r>
      <w:r w:rsidRPr="005602A7">
        <w:rPr>
          <w:rFonts w:ascii="Times New Roman" w:hAnsi="Times New Roman"/>
          <w:szCs w:val="24"/>
          <w:lang w:eastAsia="pt-BR"/>
        </w:rPr>
        <w:t>, v.47, n. 4, p. 332-7, 2002.</w:t>
      </w:r>
    </w:p>
    <w:p w14:paraId="0575F8C0" w14:textId="28672000" w:rsidR="00E85ADF" w:rsidRPr="005602A7" w:rsidRDefault="00E85ADF" w:rsidP="005602A7">
      <w:pPr>
        <w:spacing w:after="240"/>
        <w:jc w:val="both"/>
        <w:rPr>
          <w:rFonts w:ascii="Times New Roman" w:hAnsi="Times New Roman"/>
          <w:szCs w:val="24"/>
        </w:rPr>
      </w:pPr>
      <w:proofErr w:type="gramStart"/>
      <w:r w:rsidRPr="005602A7">
        <w:rPr>
          <w:rFonts w:ascii="Times New Roman" w:hAnsi="Times New Roman"/>
          <w:szCs w:val="24"/>
          <w:lang w:val="en-US"/>
        </w:rPr>
        <w:lastRenderedPageBreak/>
        <w:t>MOY, Beverly; LEE, Richard J.; SMITH, Matthew.</w:t>
      </w:r>
      <w:proofErr w:type="gramEnd"/>
      <w:r w:rsidRPr="005602A7">
        <w:rPr>
          <w:rFonts w:ascii="Times New Roman" w:hAnsi="Times New Roman"/>
          <w:szCs w:val="24"/>
          <w:lang w:val="en-US"/>
        </w:rPr>
        <w:t xml:space="preserve"> </w:t>
      </w:r>
      <w:r w:rsidRPr="005602A7">
        <w:rPr>
          <w:rFonts w:ascii="Times New Roman" w:hAnsi="Times New Roman"/>
          <w:szCs w:val="24"/>
        </w:rPr>
        <w:t>Capítulo 63 Produtos naturais na quimioterapia do câncer: hormônios e agentes relacionados</w:t>
      </w:r>
      <w:r w:rsidR="00E860FF" w:rsidRPr="005602A7">
        <w:rPr>
          <w:rFonts w:ascii="Times New Roman" w:hAnsi="Times New Roman"/>
          <w:szCs w:val="24"/>
        </w:rPr>
        <w:t>.</w:t>
      </w:r>
      <w:r w:rsidRPr="005602A7">
        <w:rPr>
          <w:rFonts w:ascii="Times New Roman" w:hAnsi="Times New Roman"/>
          <w:szCs w:val="24"/>
        </w:rPr>
        <w:t xml:space="preserve"> In: BRUNTON, Laurence L.; CHABNER, Bruce A.; KNOLLMANN, </w:t>
      </w:r>
      <w:proofErr w:type="spellStart"/>
      <w:r w:rsidRPr="005602A7">
        <w:rPr>
          <w:rFonts w:ascii="Times New Roman" w:hAnsi="Times New Roman"/>
          <w:szCs w:val="24"/>
        </w:rPr>
        <w:t>Björn</w:t>
      </w:r>
      <w:proofErr w:type="spellEnd"/>
      <w:r w:rsidRPr="005602A7">
        <w:rPr>
          <w:rFonts w:ascii="Times New Roman" w:hAnsi="Times New Roman"/>
          <w:szCs w:val="24"/>
        </w:rPr>
        <w:t xml:space="preserve">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 xml:space="preserve">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1755-1769.</w:t>
      </w:r>
    </w:p>
    <w:p w14:paraId="19D4937A" w14:textId="56C2DA08"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MUNOZ, Villa A. </w:t>
      </w:r>
      <w:proofErr w:type="spellStart"/>
      <w:r w:rsidRPr="005602A7">
        <w:rPr>
          <w:rFonts w:ascii="Times New Roman" w:hAnsi="Times New Roman"/>
          <w:szCs w:val="24"/>
          <w:lang w:eastAsia="pt-BR"/>
        </w:rPr>
        <w:t>Oncología</w:t>
      </w:r>
      <w:proofErr w:type="spellEnd"/>
      <w:r w:rsidRPr="005602A7">
        <w:rPr>
          <w:rFonts w:ascii="Times New Roman" w:hAnsi="Times New Roman"/>
          <w:szCs w:val="24"/>
          <w:lang w:eastAsia="pt-BR"/>
        </w:rPr>
        <w:t xml:space="preserve"> Pediátrica: avances y perspectivas. </w:t>
      </w:r>
      <w:proofErr w:type="spellStart"/>
      <w:r w:rsidRPr="00F67F35">
        <w:rPr>
          <w:rFonts w:ascii="Times New Roman" w:hAnsi="Times New Roman"/>
          <w:b/>
          <w:szCs w:val="24"/>
          <w:lang w:eastAsia="pt-BR"/>
        </w:rPr>
        <w:t>Rev</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Esp</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Pediatr</w:t>
      </w:r>
      <w:proofErr w:type="spellEnd"/>
      <w:r w:rsidRPr="005602A7">
        <w:rPr>
          <w:rFonts w:ascii="Times New Roman" w:hAnsi="Times New Roman"/>
          <w:szCs w:val="24"/>
          <w:lang w:eastAsia="pt-BR"/>
        </w:rPr>
        <w:t>, Madrid: 1999. v. 45, p.245-259.</w:t>
      </w:r>
    </w:p>
    <w:p w14:paraId="2AE1A499" w14:textId="771165B3" w:rsidR="004A638F" w:rsidRPr="005602A7" w:rsidRDefault="004A638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OMS. Promover La </w:t>
      </w:r>
      <w:proofErr w:type="spellStart"/>
      <w:r w:rsidRPr="005602A7">
        <w:rPr>
          <w:rFonts w:ascii="Times New Roman" w:hAnsi="Times New Roman"/>
          <w:szCs w:val="24"/>
          <w:lang w:eastAsia="pt-BR"/>
        </w:rPr>
        <w:t>Seguridad</w:t>
      </w:r>
      <w:proofErr w:type="spellEnd"/>
      <w:r w:rsidRPr="005602A7">
        <w:rPr>
          <w:rFonts w:ascii="Times New Roman" w:hAnsi="Times New Roman"/>
          <w:szCs w:val="24"/>
          <w:lang w:eastAsia="pt-BR"/>
        </w:rPr>
        <w:t xml:space="preserve"> de </w:t>
      </w:r>
      <w:proofErr w:type="spellStart"/>
      <w:r w:rsidRPr="005602A7">
        <w:rPr>
          <w:rFonts w:ascii="Times New Roman" w:hAnsi="Times New Roman"/>
          <w:szCs w:val="24"/>
          <w:lang w:eastAsia="pt-BR"/>
        </w:rPr>
        <w:t>los</w:t>
      </w:r>
      <w:proofErr w:type="spellEnd"/>
      <w:r w:rsidRPr="005602A7">
        <w:rPr>
          <w:rFonts w:ascii="Times New Roman" w:hAnsi="Times New Roman"/>
          <w:szCs w:val="24"/>
          <w:lang w:eastAsia="pt-BR"/>
        </w:rPr>
        <w:t xml:space="preserve"> Medicamentos para </w:t>
      </w:r>
      <w:proofErr w:type="spellStart"/>
      <w:r w:rsidRPr="005602A7">
        <w:rPr>
          <w:rFonts w:ascii="Times New Roman" w:hAnsi="Times New Roman"/>
          <w:szCs w:val="24"/>
          <w:lang w:eastAsia="pt-BR"/>
        </w:rPr>
        <w:t>Niños</w:t>
      </w:r>
      <w:proofErr w:type="spellEnd"/>
      <w:r w:rsidRPr="005602A7">
        <w:rPr>
          <w:rFonts w:ascii="Times New Roman" w:hAnsi="Times New Roman"/>
          <w:szCs w:val="24"/>
          <w:lang w:eastAsia="pt-BR"/>
        </w:rPr>
        <w:t>. OMS 2007. Disponível em: http://whqlibdoc.who.int/publications/2007/9789241563437_spa.pdf. Acesso em: 16/05/15 às 18:45.</w:t>
      </w:r>
    </w:p>
    <w:p w14:paraId="0B2A6BDE" w14:textId="52E7CAD4"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eastAsia="pt-BR"/>
        </w:rPr>
        <w:t xml:space="preserve">PACKER, R.J.; Ater J, Allen J, Phillips P, </w:t>
      </w:r>
      <w:proofErr w:type="spellStart"/>
      <w:r w:rsidRPr="005602A7">
        <w:rPr>
          <w:rFonts w:ascii="Times New Roman" w:hAnsi="Times New Roman"/>
          <w:szCs w:val="24"/>
          <w:lang w:eastAsia="pt-BR"/>
        </w:rPr>
        <w:t>Geyer</w:t>
      </w:r>
      <w:proofErr w:type="spellEnd"/>
      <w:r w:rsidRPr="005602A7">
        <w:rPr>
          <w:rFonts w:ascii="Times New Roman" w:hAnsi="Times New Roman"/>
          <w:szCs w:val="24"/>
          <w:lang w:eastAsia="pt-BR"/>
        </w:rPr>
        <w:t xml:space="preserve"> R, Nicholson HS, </w:t>
      </w:r>
      <w:proofErr w:type="spellStart"/>
      <w:r w:rsidRPr="005602A7">
        <w:rPr>
          <w:rFonts w:ascii="Times New Roman" w:hAnsi="Times New Roman"/>
          <w:szCs w:val="24"/>
          <w:lang w:eastAsia="pt-BR"/>
        </w:rPr>
        <w:t>Jakacki</w:t>
      </w:r>
      <w:proofErr w:type="spellEnd"/>
      <w:r w:rsidRPr="005602A7">
        <w:rPr>
          <w:rFonts w:ascii="Times New Roman" w:hAnsi="Times New Roman"/>
          <w:szCs w:val="24"/>
          <w:lang w:eastAsia="pt-BR"/>
        </w:rPr>
        <w:t xml:space="preserve"> R, </w:t>
      </w:r>
      <w:proofErr w:type="spellStart"/>
      <w:r w:rsidRPr="005602A7">
        <w:rPr>
          <w:rFonts w:ascii="Times New Roman" w:hAnsi="Times New Roman"/>
          <w:szCs w:val="24"/>
          <w:lang w:eastAsia="pt-BR"/>
        </w:rPr>
        <w:t>Kurczynski</w:t>
      </w:r>
      <w:proofErr w:type="spellEnd"/>
      <w:r w:rsidRPr="005602A7">
        <w:rPr>
          <w:rFonts w:ascii="Times New Roman" w:hAnsi="Times New Roman"/>
          <w:szCs w:val="24"/>
          <w:lang w:eastAsia="pt-BR"/>
        </w:rPr>
        <w:t xml:space="preserve"> E, </w:t>
      </w:r>
      <w:proofErr w:type="spellStart"/>
      <w:r w:rsidRPr="005602A7">
        <w:rPr>
          <w:rFonts w:ascii="Times New Roman" w:hAnsi="Times New Roman"/>
          <w:szCs w:val="24"/>
          <w:lang w:eastAsia="pt-BR"/>
        </w:rPr>
        <w:t>Needle</w:t>
      </w:r>
      <w:proofErr w:type="spellEnd"/>
      <w:r w:rsidRPr="005602A7">
        <w:rPr>
          <w:rFonts w:ascii="Times New Roman" w:hAnsi="Times New Roman"/>
          <w:szCs w:val="24"/>
          <w:lang w:eastAsia="pt-BR"/>
        </w:rPr>
        <w:t xml:space="preserve"> M, </w:t>
      </w:r>
      <w:proofErr w:type="spellStart"/>
      <w:r w:rsidRPr="005602A7">
        <w:rPr>
          <w:rFonts w:ascii="Times New Roman" w:hAnsi="Times New Roman"/>
          <w:szCs w:val="24"/>
          <w:lang w:eastAsia="pt-BR"/>
        </w:rPr>
        <w:t>Finlay</w:t>
      </w:r>
      <w:proofErr w:type="spellEnd"/>
      <w:r w:rsidRPr="005602A7">
        <w:rPr>
          <w:rFonts w:ascii="Times New Roman" w:hAnsi="Times New Roman"/>
          <w:szCs w:val="24"/>
          <w:lang w:eastAsia="pt-BR"/>
        </w:rPr>
        <w:t xml:space="preserve"> J, </w:t>
      </w:r>
      <w:proofErr w:type="spellStart"/>
      <w:r w:rsidRPr="005602A7">
        <w:rPr>
          <w:rFonts w:ascii="Times New Roman" w:hAnsi="Times New Roman"/>
          <w:szCs w:val="24"/>
          <w:lang w:eastAsia="pt-BR"/>
        </w:rPr>
        <w:t>Reaman</w:t>
      </w:r>
      <w:proofErr w:type="spellEnd"/>
      <w:r w:rsidRPr="005602A7">
        <w:rPr>
          <w:rFonts w:ascii="Times New Roman" w:hAnsi="Times New Roman"/>
          <w:szCs w:val="24"/>
          <w:lang w:eastAsia="pt-BR"/>
        </w:rPr>
        <w:t xml:space="preserve"> G, </w:t>
      </w:r>
      <w:proofErr w:type="spellStart"/>
      <w:r w:rsidRPr="005602A7">
        <w:rPr>
          <w:rFonts w:ascii="Times New Roman" w:hAnsi="Times New Roman"/>
          <w:szCs w:val="24"/>
          <w:lang w:eastAsia="pt-BR"/>
        </w:rPr>
        <w:t>Boyett</w:t>
      </w:r>
      <w:proofErr w:type="spellEnd"/>
      <w:r w:rsidRPr="005602A7">
        <w:rPr>
          <w:rFonts w:ascii="Times New Roman" w:hAnsi="Times New Roman"/>
          <w:szCs w:val="24"/>
          <w:lang w:eastAsia="pt-BR"/>
        </w:rPr>
        <w:t xml:space="preserve"> JM. </w:t>
      </w:r>
      <w:proofErr w:type="gramStart"/>
      <w:r w:rsidRPr="005602A7">
        <w:rPr>
          <w:rFonts w:ascii="Times New Roman" w:hAnsi="Times New Roman"/>
          <w:szCs w:val="24"/>
          <w:lang w:val="en-US" w:eastAsia="pt-BR"/>
        </w:rPr>
        <w:t xml:space="preserve">Carboplatin and vincristine chemotherapy for children with newly diagnosed progressive low-grade </w:t>
      </w:r>
      <w:proofErr w:type="spellStart"/>
      <w:r w:rsidRPr="005602A7">
        <w:rPr>
          <w:rFonts w:ascii="Times New Roman" w:hAnsi="Times New Roman"/>
          <w:szCs w:val="24"/>
          <w:lang w:val="en-US" w:eastAsia="pt-BR"/>
        </w:rPr>
        <w:t>gliomas</w:t>
      </w:r>
      <w:proofErr w:type="spellEnd"/>
      <w:r w:rsidRPr="005602A7">
        <w:rPr>
          <w:rFonts w:ascii="Times New Roman" w:hAnsi="Times New Roman"/>
          <w:szCs w:val="24"/>
          <w:lang w:val="en-US" w:eastAsia="pt-BR"/>
        </w:rPr>
        <w:t>.</w:t>
      </w:r>
      <w:proofErr w:type="gramEnd"/>
      <w:r w:rsidRPr="005602A7">
        <w:rPr>
          <w:rFonts w:ascii="Times New Roman" w:hAnsi="Times New Roman"/>
          <w:szCs w:val="24"/>
          <w:lang w:val="en-US" w:eastAsia="pt-BR"/>
        </w:rPr>
        <w:t xml:space="preserve"> </w:t>
      </w:r>
      <w:r w:rsidRPr="00F67F35">
        <w:rPr>
          <w:rFonts w:ascii="Times New Roman" w:hAnsi="Times New Roman"/>
          <w:b/>
          <w:szCs w:val="24"/>
          <w:lang w:val="en-US" w:eastAsia="pt-BR"/>
        </w:rPr>
        <w:t xml:space="preserve">J </w:t>
      </w:r>
      <w:proofErr w:type="spellStart"/>
      <w:r w:rsidRPr="00F67F35">
        <w:rPr>
          <w:rFonts w:ascii="Times New Roman" w:hAnsi="Times New Roman"/>
          <w:b/>
          <w:szCs w:val="24"/>
          <w:lang w:val="en-US" w:eastAsia="pt-BR"/>
        </w:rPr>
        <w:t>Neurosurg</w:t>
      </w:r>
      <w:proofErr w:type="spellEnd"/>
      <w:r w:rsidRPr="005602A7">
        <w:rPr>
          <w:rFonts w:ascii="Times New Roman" w:hAnsi="Times New Roman"/>
          <w:szCs w:val="24"/>
          <w:lang w:val="en-US" w:eastAsia="pt-BR"/>
        </w:rPr>
        <w:t>. 1997</w:t>
      </w:r>
      <w:r w:rsidR="00E6732F" w:rsidRPr="005602A7">
        <w:rPr>
          <w:rFonts w:ascii="Times New Roman" w:hAnsi="Times New Roman"/>
          <w:b/>
          <w:szCs w:val="24"/>
          <w:lang w:val="en-US" w:eastAsia="pt-BR"/>
        </w:rPr>
        <w:t>.</w:t>
      </w:r>
    </w:p>
    <w:p w14:paraId="52B88DD4" w14:textId="7E033C4B" w:rsidR="00E6732F" w:rsidRPr="005602A7" w:rsidRDefault="00E6732F"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PEARSON T</w:t>
      </w:r>
      <w:r w:rsidR="004A638F" w:rsidRPr="005602A7">
        <w:rPr>
          <w:rFonts w:ascii="Times New Roman" w:hAnsi="Times New Roman"/>
          <w:szCs w:val="24"/>
          <w:lang w:val="en-US" w:eastAsia="pt-BR"/>
        </w:rPr>
        <w:t>.</w:t>
      </w:r>
      <w:r w:rsidRPr="005602A7">
        <w:rPr>
          <w:rFonts w:ascii="Times New Roman" w:hAnsi="Times New Roman"/>
          <w:szCs w:val="24"/>
          <w:lang w:val="en-US" w:eastAsia="pt-BR"/>
        </w:rPr>
        <w:t>F</w:t>
      </w:r>
      <w:r w:rsidR="004A638F" w:rsidRPr="005602A7">
        <w:rPr>
          <w:rFonts w:ascii="Times New Roman" w:hAnsi="Times New Roman"/>
          <w:szCs w:val="24"/>
          <w:lang w:val="en-US" w:eastAsia="pt-BR"/>
        </w:rPr>
        <w:t>.</w:t>
      </w:r>
      <w:r w:rsidRPr="005602A7">
        <w:rPr>
          <w:rFonts w:ascii="Times New Roman" w:hAnsi="Times New Roman"/>
          <w:szCs w:val="24"/>
          <w:lang w:val="en-US" w:eastAsia="pt-BR"/>
        </w:rPr>
        <w:t>, Pittman D</w:t>
      </w:r>
      <w:r w:rsidR="004A638F" w:rsidRPr="005602A7">
        <w:rPr>
          <w:rFonts w:ascii="Times New Roman" w:hAnsi="Times New Roman"/>
          <w:szCs w:val="24"/>
          <w:lang w:val="en-US" w:eastAsia="pt-BR"/>
        </w:rPr>
        <w:t>.</w:t>
      </w:r>
      <w:r w:rsidRPr="005602A7">
        <w:rPr>
          <w:rFonts w:ascii="Times New Roman" w:hAnsi="Times New Roman"/>
          <w:szCs w:val="24"/>
          <w:lang w:val="en-US" w:eastAsia="pt-BR"/>
        </w:rPr>
        <w:t>, Longley J</w:t>
      </w:r>
      <w:r w:rsidR="004A638F" w:rsidRPr="005602A7">
        <w:rPr>
          <w:rFonts w:ascii="Times New Roman" w:hAnsi="Times New Roman"/>
          <w:szCs w:val="24"/>
          <w:lang w:val="en-US" w:eastAsia="pt-BR"/>
        </w:rPr>
        <w:t>.</w:t>
      </w:r>
      <w:r w:rsidRPr="005602A7">
        <w:rPr>
          <w:rFonts w:ascii="Times New Roman" w:hAnsi="Times New Roman"/>
          <w:szCs w:val="24"/>
          <w:lang w:val="en-US" w:eastAsia="pt-BR"/>
        </w:rPr>
        <w:t>M</w:t>
      </w:r>
      <w:r w:rsidR="004A638F" w:rsidRPr="005602A7">
        <w:rPr>
          <w:rFonts w:ascii="Times New Roman" w:hAnsi="Times New Roman"/>
          <w:szCs w:val="24"/>
          <w:lang w:val="en-US" w:eastAsia="pt-BR"/>
        </w:rPr>
        <w:t>.</w:t>
      </w:r>
      <w:r w:rsidRPr="005602A7">
        <w:rPr>
          <w:rFonts w:ascii="Times New Roman" w:hAnsi="Times New Roman"/>
          <w:szCs w:val="24"/>
          <w:lang w:val="en-US" w:eastAsia="pt-BR"/>
        </w:rPr>
        <w:t xml:space="preserve">, </w:t>
      </w:r>
      <w:r w:rsidR="004A638F" w:rsidRPr="005602A7">
        <w:rPr>
          <w:rFonts w:ascii="Times New Roman" w:hAnsi="Times New Roman"/>
          <w:szCs w:val="24"/>
          <w:lang w:val="en-US" w:eastAsia="pt-BR"/>
        </w:rPr>
        <w:t>et al</w:t>
      </w:r>
      <w:r w:rsidRPr="005602A7">
        <w:rPr>
          <w:rFonts w:ascii="Times New Roman" w:hAnsi="Times New Roman"/>
          <w:szCs w:val="24"/>
          <w:lang w:val="en-US" w:eastAsia="pt-BR"/>
        </w:rPr>
        <w:t xml:space="preserve">. Factors associated with preventable adverse drug reactions. </w:t>
      </w:r>
      <w:proofErr w:type="gramStart"/>
      <w:r w:rsidRPr="00F67F35">
        <w:rPr>
          <w:rFonts w:ascii="Times New Roman" w:hAnsi="Times New Roman"/>
          <w:b/>
          <w:szCs w:val="24"/>
          <w:lang w:val="en-US" w:eastAsia="pt-BR"/>
        </w:rPr>
        <w:t>Am</w:t>
      </w:r>
      <w:proofErr w:type="gramEnd"/>
      <w:r w:rsidRPr="00F67F35">
        <w:rPr>
          <w:rFonts w:ascii="Times New Roman" w:hAnsi="Times New Roman"/>
          <w:b/>
          <w:szCs w:val="24"/>
          <w:lang w:val="en-US" w:eastAsia="pt-BR"/>
        </w:rPr>
        <w:t xml:space="preserve"> J </w:t>
      </w:r>
      <w:proofErr w:type="spellStart"/>
      <w:r w:rsidRPr="00F67F35">
        <w:rPr>
          <w:rFonts w:ascii="Times New Roman" w:hAnsi="Times New Roman"/>
          <w:b/>
          <w:szCs w:val="24"/>
          <w:lang w:val="en-US" w:eastAsia="pt-BR"/>
        </w:rPr>
        <w:t>Hosp</w:t>
      </w:r>
      <w:proofErr w:type="spellEnd"/>
      <w:r w:rsidRPr="00F67F35">
        <w:rPr>
          <w:rFonts w:ascii="Times New Roman" w:hAnsi="Times New Roman"/>
          <w:b/>
          <w:szCs w:val="24"/>
          <w:lang w:val="en-US" w:eastAsia="pt-BR"/>
        </w:rPr>
        <w:t xml:space="preserve"> Pharm</w:t>
      </w:r>
      <w:r w:rsidRPr="005602A7">
        <w:rPr>
          <w:rFonts w:ascii="Times New Roman" w:hAnsi="Times New Roman"/>
          <w:szCs w:val="24"/>
          <w:lang w:val="en-US" w:eastAsia="pt-BR"/>
        </w:rPr>
        <w:t>. 1994.</w:t>
      </w:r>
    </w:p>
    <w:p w14:paraId="7578CE21" w14:textId="1941B8CB" w:rsidR="005078DC" w:rsidRPr="005602A7" w:rsidRDefault="005078DC" w:rsidP="005602A7">
      <w:pPr>
        <w:autoSpaceDE w:val="0"/>
        <w:autoSpaceDN w:val="0"/>
        <w:adjustRightInd w:val="0"/>
        <w:spacing w:after="240"/>
        <w:jc w:val="both"/>
        <w:rPr>
          <w:rFonts w:ascii="Times New Roman" w:hAnsi="Times New Roman"/>
          <w:szCs w:val="24"/>
          <w:lang w:val="en-US" w:eastAsia="pt-BR"/>
        </w:rPr>
      </w:pPr>
      <w:proofErr w:type="gramStart"/>
      <w:r w:rsidRPr="005602A7">
        <w:rPr>
          <w:rFonts w:ascii="Times New Roman" w:hAnsi="Times New Roman"/>
          <w:szCs w:val="24"/>
          <w:lang w:val="en-US" w:eastAsia="pt-BR"/>
        </w:rPr>
        <w:t>ROBBINSON, L. L. General principals of epidemiology of childhood cancer en Principles and Practice of Pediatric Oncology.</w:t>
      </w:r>
      <w:proofErr w:type="gramEnd"/>
      <w:r w:rsidRPr="005602A7">
        <w:rPr>
          <w:rFonts w:ascii="Times New Roman" w:hAnsi="Times New Roman"/>
          <w:szCs w:val="24"/>
          <w:lang w:val="en-US" w:eastAsia="pt-BR"/>
        </w:rPr>
        <w:t xml:space="preserve"> </w:t>
      </w:r>
      <w:proofErr w:type="gramStart"/>
      <w:r w:rsidRPr="005602A7">
        <w:rPr>
          <w:rFonts w:ascii="Times New Roman" w:hAnsi="Times New Roman"/>
          <w:szCs w:val="24"/>
          <w:lang w:val="en-US" w:eastAsia="pt-BR"/>
        </w:rPr>
        <w:t xml:space="preserve">1 ed. </w:t>
      </w:r>
      <w:proofErr w:type="spellStart"/>
      <w:r w:rsidRPr="005602A7">
        <w:rPr>
          <w:rFonts w:ascii="Times New Roman" w:hAnsi="Times New Roman"/>
          <w:szCs w:val="24"/>
          <w:lang w:val="en-US" w:eastAsia="pt-BR"/>
        </w:rPr>
        <w:t>Pizzo</w:t>
      </w:r>
      <w:proofErr w:type="spellEnd"/>
      <w:r w:rsidRPr="005602A7">
        <w:rPr>
          <w:rFonts w:ascii="Times New Roman" w:hAnsi="Times New Roman"/>
          <w:szCs w:val="24"/>
          <w:lang w:val="en-US" w:eastAsia="pt-BR"/>
        </w:rPr>
        <w:t xml:space="preserve"> y </w:t>
      </w:r>
      <w:proofErr w:type="spellStart"/>
      <w:r w:rsidRPr="005602A7">
        <w:rPr>
          <w:rFonts w:ascii="Times New Roman" w:hAnsi="Times New Roman"/>
          <w:szCs w:val="24"/>
          <w:lang w:val="en-US" w:eastAsia="pt-BR"/>
        </w:rPr>
        <w:t>Poplack</w:t>
      </w:r>
      <w:proofErr w:type="spellEnd"/>
      <w:r w:rsidRPr="005602A7">
        <w:rPr>
          <w:rFonts w:ascii="Times New Roman" w:hAnsi="Times New Roman"/>
          <w:szCs w:val="24"/>
          <w:lang w:val="en-US" w:eastAsia="pt-BR"/>
        </w:rPr>
        <w:t xml:space="preserve"> ed. Philadelphia, 1997.</w:t>
      </w:r>
      <w:proofErr w:type="gramEnd"/>
    </w:p>
    <w:p w14:paraId="3688C7D1" w14:textId="11CCB4D4"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t xml:space="preserve">RUTKOWSKI, S. et al. Treatment of Early Childhood </w:t>
      </w:r>
      <w:proofErr w:type="spellStart"/>
      <w:r w:rsidRPr="005602A7">
        <w:rPr>
          <w:rFonts w:ascii="Times New Roman" w:hAnsi="Times New Roman"/>
          <w:szCs w:val="24"/>
          <w:lang w:val="en-US" w:eastAsia="pt-BR"/>
        </w:rPr>
        <w:t>Medulloblastoma</w:t>
      </w:r>
      <w:proofErr w:type="spellEnd"/>
      <w:r w:rsidRPr="005602A7">
        <w:rPr>
          <w:rFonts w:ascii="Times New Roman" w:hAnsi="Times New Roman"/>
          <w:szCs w:val="24"/>
          <w:lang w:val="en-US" w:eastAsia="pt-BR"/>
        </w:rPr>
        <w:t xml:space="preserve"> by Postoperative</w:t>
      </w:r>
      <w:r w:rsidR="00E85ADF" w:rsidRPr="005602A7">
        <w:rPr>
          <w:rFonts w:ascii="Times New Roman" w:hAnsi="Times New Roman"/>
          <w:szCs w:val="24"/>
          <w:lang w:val="en-US" w:eastAsia="pt-BR"/>
        </w:rPr>
        <w:t xml:space="preserve"> </w:t>
      </w:r>
      <w:r w:rsidRPr="005602A7">
        <w:rPr>
          <w:rFonts w:ascii="Times New Roman" w:hAnsi="Times New Roman"/>
          <w:szCs w:val="24"/>
          <w:lang w:val="en-US" w:eastAsia="pt-BR"/>
        </w:rPr>
        <w:t xml:space="preserve">Chemotherapy Alone. </w:t>
      </w:r>
      <w:r w:rsidRPr="00F67F35">
        <w:rPr>
          <w:rFonts w:ascii="Times New Roman" w:hAnsi="Times New Roman"/>
          <w:b/>
          <w:szCs w:val="24"/>
          <w:lang w:eastAsia="pt-BR"/>
        </w:rPr>
        <w:t xml:space="preserve">N </w:t>
      </w:r>
      <w:proofErr w:type="spellStart"/>
      <w:r w:rsidRPr="00F67F35">
        <w:rPr>
          <w:rFonts w:ascii="Times New Roman" w:hAnsi="Times New Roman"/>
          <w:b/>
          <w:szCs w:val="24"/>
          <w:lang w:eastAsia="pt-BR"/>
        </w:rPr>
        <w:t>Engl</w:t>
      </w:r>
      <w:proofErr w:type="spellEnd"/>
      <w:r w:rsidRPr="00F67F35">
        <w:rPr>
          <w:rFonts w:ascii="Times New Roman" w:hAnsi="Times New Roman"/>
          <w:b/>
          <w:szCs w:val="24"/>
          <w:lang w:eastAsia="pt-BR"/>
        </w:rPr>
        <w:t xml:space="preserve"> J </w:t>
      </w:r>
      <w:proofErr w:type="spellStart"/>
      <w:r w:rsidRPr="00F67F35">
        <w:rPr>
          <w:rFonts w:ascii="Times New Roman" w:hAnsi="Times New Roman"/>
          <w:b/>
          <w:szCs w:val="24"/>
          <w:lang w:eastAsia="pt-BR"/>
        </w:rPr>
        <w:t>Méd</w:t>
      </w:r>
      <w:proofErr w:type="spellEnd"/>
      <w:r w:rsidRPr="005602A7">
        <w:rPr>
          <w:rFonts w:ascii="Times New Roman" w:hAnsi="Times New Roman"/>
          <w:szCs w:val="24"/>
          <w:lang w:eastAsia="pt-BR"/>
        </w:rPr>
        <w:t>, 2005. v. 352, p. 978-986.</w:t>
      </w:r>
    </w:p>
    <w:p w14:paraId="7682CBF4" w14:textId="1452DB7A" w:rsidR="00E6732F" w:rsidRPr="005602A7" w:rsidRDefault="00E6732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SANTOS, </w:t>
      </w:r>
      <w:proofErr w:type="spellStart"/>
      <w:r w:rsidRPr="005602A7">
        <w:rPr>
          <w:rFonts w:ascii="Times New Roman" w:hAnsi="Times New Roman"/>
          <w:szCs w:val="24"/>
          <w:lang w:eastAsia="pt-BR"/>
        </w:rPr>
        <w:t>Djanilson</w:t>
      </w:r>
      <w:proofErr w:type="spellEnd"/>
      <w:r w:rsidRPr="005602A7">
        <w:rPr>
          <w:rFonts w:ascii="Times New Roman" w:hAnsi="Times New Roman"/>
          <w:szCs w:val="24"/>
          <w:lang w:eastAsia="pt-BR"/>
        </w:rPr>
        <w:t xml:space="preserve"> Barbosa dos; CLAVENNA, A.; BONATTI, M; COELHO, H.L.L. Off-</w:t>
      </w:r>
      <w:proofErr w:type="spellStart"/>
      <w:r w:rsidRPr="005602A7">
        <w:rPr>
          <w:rFonts w:ascii="Times New Roman" w:hAnsi="Times New Roman"/>
          <w:szCs w:val="24"/>
          <w:lang w:eastAsia="pt-BR"/>
        </w:rPr>
        <w:t>label</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and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unlicensed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utilization</w:t>
      </w:r>
      <w:proofErr w:type="spellEnd"/>
      <w:r w:rsidRPr="005602A7">
        <w:rPr>
          <w:rFonts w:ascii="Times New Roman" w:hAnsi="Times New Roman"/>
          <w:szCs w:val="24"/>
          <w:lang w:eastAsia="pt-BR"/>
        </w:rPr>
        <w:t xml:space="preserve"> in </w:t>
      </w:r>
      <w:proofErr w:type="spellStart"/>
      <w:r w:rsidRPr="005602A7">
        <w:rPr>
          <w:rFonts w:ascii="Times New Roman" w:hAnsi="Times New Roman"/>
          <w:szCs w:val="24"/>
          <w:lang w:eastAsia="pt-BR"/>
        </w:rPr>
        <w:t>hospitalized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children</w:t>
      </w:r>
      <w:proofErr w:type="spellEnd"/>
      <w:r w:rsidRPr="005602A7">
        <w:rPr>
          <w:rFonts w:ascii="Times New Roman" w:hAnsi="Times New Roman"/>
          <w:szCs w:val="24"/>
          <w:lang w:eastAsia="pt-BR"/>
        </w:rPr>
        <w:t xml:space="preserve"> in Fortaleza, </w:t>
      </w:r>
      <w:proofErr w:type="spellStart"/>
      <w:r w:rsidRPr="005602A7">
        <w:rPr>
          <w:rFonts w:ascii="Times New Roman" w:hAnsi="Times New Roman"/>
          <w:szCs w:val="24"/>
          <w:lang w:eastAsia="pt-BR"/>
        </w:rPr>
        <w:t>Brazil</w:t>
      </w:r>
      <w:proofErr w:type="spellEnd"/>
      <w:r w:rsidRPr="005602A7">
        <w:rPr>
          <w:rFonts w:ascii="Times New Roman" w:hAnsi="Times New Roman"/>
          <w:szCs w:val="24"/>
          <w:lang w:eastAsia="pt-BR"/>
        </w:rPr>
        <w:t xml:space="preserve">. </w:t>
      </w:r>
      <w:proofErr w:type="spellStart"/>
      <w:r w:rsidRPr="00F67F35">
        <w:rPr>
          <w:rFonts w:ascii="Times New Roman" w:hAnsi="Times New Roman"/>
          <w:b/>
          <w:szCs w:val="24"/>
          <w:lang w:eastAsia="pt-BR"/>
        </w:rPr>
        <w:t>European</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journal</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of</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clinical</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pharmacology</w:t>
      </w:r>
      <w:proofErr w:type="spellEnd"/>
      <w:r w:rsidRPr="005602A7">
        <w:rPr>
          <w:rFonts w:ascii="Times New Roman" w:hAnsi="Times New Roman"/>
          <w:szCs w:val="24"/>
          <w:lang w:eastAsia="pt-BR"/>
        </w:rPr>
        <w:t>, v. 64, n. 11, p. 1111-1118, 2008.</w:t>
      </w:r>
    </w:p>
    <w:p w14:paraId="4D3A96A2" w14:textId="7618F1BD" w:rsidR="00E85ADF" w:rsidRPr="005602A7" w:rsidRDefault="00E85ADF" w:rsidP="005602A7">
      <w:pPr>
        <w:spacing w:after="240"/>
        <w:jc w:val="both"/>
        <w:rPr>
          <w:rFonts w:ascii="Times New Roman" w:hAnsi="Times New Roman"/>
          <w:szCs w:val="24"/>
          <w:lang w:val="en-US"/>
        </w:rPr>
      </w:pPr>
      <w:r w:rsidRPr="005602A7">
        <w:rPr>
          <w:rFonts w:ascii="Times New Roman" w:hAnsi="Times New Roman"/>
          <w:szCs w:val="24"/>
        </w:rPr>
        <w:t xml:space="preserve">SANTOS, </w:t>
      </w:r>
      <w:proofErr w:type="spellStart"/>
      <w:r w:rsidRPr="005602A7">
        <w:rPr>
          <w:rFonts w:ascii="Times New Roman" w:hAnsi="Times New Roman"/>
          <w:szCs w:val="24"/>
        </w:rPr>
        <w:t>Djanilson</w:t>
      </w:r>
      <w:proofErr w:type="spellEnd"/>
      <w:r w:rsidRPr="005602A7">
        <w:rPr>
          <w:rFonts w:ascii="Times New Roman" w:hAnsi="Times New Roman"/>
          <w:szCs w:val="24"/>
        </w:rPr>
        <w:t xml:space="preserve"> Barbosa dos; COELHO, Helena </w:t>
      </w:r>
      <w:proofErr w:type="spellStart"/>
      <w:r w:rsidRPr="005602A7">
        <w:rPr>
          <w:rFonts w:ascii="Times New Roman" w:hAnsi="Times New Roman"/>
          <w:szCs w:val="24"/>
        </w:rPr>
        <w:t>Lutéscia</w:t>
      </w:r>
      <w:proofErr w:type="spellEnd"/>
      <w:r w:rsidRPr="005602A7">
        <w:rPr>
          <w:rFonts w:ascii="Times New Roman" w:hAnsi="Times New Roman"/>
          <w:szCs w:val="24"/>
        </w:rPr>
        <w:t xml:space="preserve"> Luna. Reações adversas a medicamentos em pediatria: uma revisão sistemática de estudos prospectivos.</w:t>
      </w:r>
      <w:r w:rsidRPr="005602A7">
        <w:rPr>
          <w:rFonts w:ascii="Times New Roman" w:hAnsi="Times New Roman"/>
          <w:b/>
          <w:bCs/>
          <w:szCs w:val="24"/>
        </w:rPr>
        <w:t> </w:t>
      </w:r>
      <w:r w:rsidRPr="005602A7">
        <w:rPr>
          <w:rFonts w:ascii="Times New Roman" w:hAnsi="Times New Roman"/>
          <w:b/>
          <w:bCs/>
          <w:szCs w:val="24"/>
          <w:lang w:val="en-US"/>
        </w:rPr>
        <w:t xml:space="preserve">Rev. Bras. </w:t>
      </w:r>
      <w:proofErr w:type="spellStart"/>
      <w:r w:rsidRPr="005602A7">
        <w:rPr>
          <w:rFonts w:ascii="Times New Roman" w:hAnsi="Times New Roman"/>
          <w:b/>
          <w:bCs/>
          <w:szCs w:val="24"/>
          <w:lang w:val="en-US"/>
        </w:rPr>
        <w:t>Saude</w:t>
      </w:r>
      <w:proofErr w:type="spellEnd"/>
      <w:r w:rsidRPr="005602A7">
        <w:rPr>
          <w:rFonts w:ascii="Times New Roman" w:hAnsi="Times New Roman"/>
          <w:b/>
          <w:bCs/>
          <w:szCs w:val="24"/>
          <w:lang w:val="en-US"/>
        </w:rPr>
        <w:t xml:space="preserve"> Mater. Infant</w:t>
      </w:r>
      <w:proofErr w:type="gramStart"/>
      <w:r w:rsidRPr="005602A7">
        <w:rPr>
          <w:rFonts w:ascii="Times New Roman" w:hAnsi="Times New Roman"/>
          <w:b/>
          <w:bCs/>
          <w:szCs w:val="24"/>
          <w:lang w:val="en-US"/>
        </w:rPr>
        <w:t>.</w:t>
      </w:r>
      <w:r w:rsidR="00E6732F" w:rsidRPr="005602A7">
        <w:rPr>
          <w:rFonts w:ascii="Times New Roman" w:hAnsi="Times New Roman"/>
          <w:szCs w:val="24"/>
          <w:lang w:val="en-US"/>
        </w:rPr>
        <w:t>,</w:t>
      </w:r>
      <w:proofErr w:type="gramEnd"/>
      <w:r w:rsidR="00E6732F" w:rsidRPr="005602A7">
        <w:rPr>
          <w:rFonts w:ascii="Times New Roman" w:hAnsi="Times New Roman"/>
          <w:szCs w:val="24"/>
          <w:lang w:val="en-US"/>
        </w:rPr>
        <w:t> Recife</w:t>
      </w:r>
      <w:r w:rsidRPr="005602A7">
        <w:rPr>
          <w:rFonts w:ascii="Times New Roman" w:hAnsi="Times New Roman"/>
          <w:szCs w:val="24"/>
          <w:lang w:val="en-US"/>
        </w:rPr>
        <w:t>,</w:t>
      </w:r>
      <w:r w:rsidR="00E6732F" w:rsidRPr="005602A7">
        <w:rPr>
          <w:rFonts w:ascii="Times New Roman" w:hAnsi="Times New Roman"/>
          <w:szCs w:val="24"/>
          <w:lang w:val="en-US"/>
        </w:rPr>
        <w:t>  v. 4, n. 4, p. 341-349, Dec. </w:t>
      </w:r>
      <w:r w:rsidRPr="005602A7">
        <w:rPr>
          <w:rFonts w:ascii="Times New Roman" w:hAnsi="Times New Roman"/>
          <w:szCs w:val="24"/>
          <w:lang w:val="en-US"/>
        </w:rPr>
        <w:t>2004 .</w:t>
      </w:r>
    </w:p>
    <w:p w14:paraId="5BB1AF53" w14:textId="18DAD1FA" w:rsidR="00E85ADF"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t xml:space="preserve">STILLER, C. A. Centralization of treatment and survival rates for </w:t>
      </w:r>
      <w:proofErr w:type="spellStart"/>
      <w:r w:rsidRPr="005602A7">
        <w:rPr>
          <w:rFonts w:ascii="Times New Roman" w:hAnsi="Times New Roman"/>
          <w:szCs w:val="24"/>
          <w:lang w:val="en-US" w:eastAsia="pt-BR"/>
        </w:rPr>
        <w:t>câncer</w:t>
      </w:r>
      <w:proofErr w:type="spellEnd"/>
      <w:r w:rsidRPr="005602A7">
        <w:rPr>
          <w:rFonts w:ascii="Times New Roman" w:hAnsi="Times New Roman"/>
          <w:szCs w:val="24"/>
          <w:lang w:val="en-US" w:eastAsia="pt-BR"/>
        </w:rPr>
        <w:t xml:space="preserve">. </w:t>
      </w:r>
      <w:proofErr w:type="spellStart"/>
      <w:r w:rsidRPr="00F67F35">
        <w:rPr>
          <w:rFonts w:ascii="Times New Roman" w:hAnsi="Times New Roman"/>
          <w:b/>
          <w:szCs w:val="24"/>
          <w:lang w:eastAsia="pt-BR"/>
        </w:rPr>
        <w:t>Arch</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Dis</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Child</w:t>
      </w:r>
      <w:proofErr w:type="spellEnd"/>
      <w:r w:rsidRPr="005602A7">
        <w:rPr>
          <w:rFonts w:ascii="Times New Roman" w:hAnsi="Times New Roman"/>
          <w:szCs w:val="24"/>
          <w:lang w:eastAsia="pt-BR"/>
        </w:rPr>
        <w:t>,</w:t>
      </w:r>
      <w:r w:rsidR="00E85ADF" w:rsidRPr="005602A7">
        <w:rPr>
          <w:rFonts w:ascii="Times New Roman" w:hAnsi="Times New Roman"/>
          <w:szCs w:val="24"/>
          <w:lang w:eastAsia="pt-BR"/>
        </w:rPr>
        <w:t xml:space="preserve"> </w:t>
      </w:r>
      <w:r w:rsidRPr="005602A7">
        <w:rPr>
          <w:rFonts w:ascii="Times New Roman" w:hAnsi="Times New Roman"/>
          <w:szCs w:val="24"/>
          <w:lang w:eastAsia="pt-BR"/>
        </w:rPr>
        <w:t>Phila</w:t>
      </w:r>
      <w:r w:rsidR="00E85ADF" w:rsidRPr="005602A7">
        <w:rPr>
          <w:rFonts w:ascii="Times New Roman" w:hAnsi="Times New Roman"/>
          <w:szCs w:val="24"/>
          <w:lang w:eastAsia="pt-BR"/>
        </w:rPr>
        <w:t>delphia: 1998. n. 63, p. 23-28.</w:t>
      </w:r>
    </w:p>
    <w:p w14:paraId="7291A692" w14:textId="61B21125" w:rsidR="00E85ADF" w:rsidRPr="005602A7" w:rsidRDefault="00E85ADF" w:rsidP="005602A7">
      <w:pPr>
        <w:spacing w:after="240"/>
        <w:jc w:val="both"/>
        <w:rPr>
          <w:rFonts w:ascii="Times New Roman" w:hAnsi="Times New Roman"/>
          <w:szCs w:val="24"/>
        </w:rPr>
      </w:pPr>
      <w:proofErr w:type="gramStart"/>
      <w:r w:rsidRPr="005602A7">
        <w:rPr>
          <w:rFonts w:ascii="Times New Roman" w:hAnsi="Times New Roman"/>
          <w:szCs w:val="24"/>
          <w:lang w:val="en-US"/>
        </w:rPr>
        <w:lastRenderedPageBreak/>
        <w:t xml:space="preserve">STRICKER, Thomas P.; KUMAR, </w:t>
      </w:r>
      <w:proofErr w:type="spellStart"/>
      <w:r w:rsidRPr="005602A7">
        <w:rPr>
          <w:rFonts w:ascii="Times New Roman" w:hAnsi="Times New Roman"/>
          <w:szCs w:val="24"/>
          <w:lang w:val="en-US"/>
        </w:rPr>
        <w:t>Vinay</w:t>
      </w:r>
      <w:proofErr w:type="spellEnd"/>
      <w:r w:rsidRPr="005602A7">
        <w:rPr>
          <w:rFonts w:ascii="Times New Roman" w:hAnsi="Times New Roman"/>
          <w:szCs w:val="24"/>
          <w:lang w:val="en-US"/>
        </w:rPr>
        <w:t>.</w:t>
      </w:r>
      <w:proofErr w:type="gramEnd"/>
      <w:r w:rsidRPr="005602A7">
        <w:rPr>
          <w:rFonts w:ascii="Times New Roman" w:hAnsi="Times New Roman"/>
          <w:szCs w:val="24"/>
          <w:lang w:val="en-US"/>
        </w:rPr>
        <w:t xml:space="preserve"> </w:t>
      </w:r>
      <w:r w:rsidRPr="005602A7">
        <w:rPr>
          <w:rFonts w:ascii="Times New Roman" w:hAnsi="Times New Roman"/>
          <w:szCs w:val="24"/>
        </w:rPr>
        <w:t xml:space="preserve">Capítulo 7 Neoplasia In: KUMAR, </w:t>
      </w:r>
      <w:proofErr w:type="spellStart"/>
      <w:r w:rsidRPr="005602A7">
        <w:rPr>
          <w:rFonts w:ascii="Times New Roman" w:hAnsi="Times New Roman"/>
          <w:szCs w:val="24"/>
        </w:rPr>
        <w:t>Vinay</w:t>
      </w:r>
      <w:proofErr w:type="spellEnd"/>
      <w:r w:rsidRPr="005602A7">
        <w:rPr>
          <w:rFonts w:ascii="Times New Roman" w:hAnsi="Times New Roman"/>
          <w:szCs w:val="24"/>
        </w:rPr>
        <w:t xml:space="preserve"> </w:t>
      </w:r>
      <w:r w:rsidRPr="005602A7">
        <w:rPr>
          <w:rFonts w:ascii="Times New Roman" w:hAnsi="Times New Roman"/>
          <w:i/>
          <w:szCs w:val="24"/>
        </w:rPr>
        <w:t>et al</w:t>
      </w:r>
      <w:r w:rsidRPr="005602A7">
        <w:rPr>
          <w:rFonts w:ascii="Times New Roman" w:hAnsi="Times New Roman"/>
          <w:szCs w:val="24"/>
        </w:rPr>
        <w:t xml:space="preserve">.. </w:t>
      </w:r>
      <w:r w:rsidRPr="005602A7">
        <w:rPr>
          <w:rFonts w:ascii="Times New Roman" w:hAnsi="Times New Roman"/>
          <w:b/>
          <w:szCs w:val="24"/>
        </w:rPr>
        <w:t xml:space="preserve">Robbins &amp; </w:t>
      </w:r>
      <w:proofErr w:type="spellStart"/>
      <w:r w:rsidRPr="005602A7">
        <w:rPr>
          <w:rFonts w:ascii="Times New Roman" w:hAnsi="Times New Roman"/>
          <w:b/>
          <w:szCs w:val="24"/>
        </w:rPr>
        <w:t>Cotran</w:t>
      </w:r>
      <w:proofErr w:type="spellEnd"/>
      <w:r w:rsidRPr="005602A7">
        <w:rPr>
          <w:rFonts w:ascii="Times New Roman" w:hAnsi="Times New Roman"/>
          <w:b/>
          <w:szCs w:val="24"/>
        </w:rPr>
        <w:t xml:space="preserve"> Patologia Bases Patológicas das Doenças.</w:t>
      </w:r>
      <w:r w:rsidRPr="005602A7">
        <w:rPr>
          <w:rFonts w:ascii="Times New Roman" w:hAnsi="Times New Roman"/>
          <w:szCs w:val="24"/>
        </w:rPr>
        <w:t xml:space="preserve"> Rio de Janeiro: </w:t>
      </w:r>
      <w:proofErr w:type="spellStart"/>
      <w:r w:rsidRPr="005602A7">
        <w:rPr>
          <w:rFonts w:ascii="Times New Roman" w:hAnsi="Times New Roman"/>
          <w:szCs w:val="24"/>
        </w:rPr>
        <w:t>Elsevier</w:t>
      </w:r>
      <w:proofErr w:type="spellEnd"/>
      <w:r w:rsidRPr="005602A7">
        <w:rPr>
          <w:rFonts w:ascii="Times New Roman" w:hAnsi="Times New Roman"/>
          <w:szCs w:val="24"/>
        </w:rPr>
        <w:t>, 2010. p. 259-330.</w:t>
      </w:r>
    </w:p>
    <w:p w14:paraId="58B02A12" w14:textId="6BD254DF"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TRINDADE, K. M. AVALIAÇÃO DAS REAÇÕES ADVERSAS DA QUIMIOTERAPIA NOS TUMORES CEREBRAIS NO HOSPITAL INFANTIL ALBERT SABIN ENTRE 2000-2006. 2008. Monografia (Graduação) Curso de Medicina, Faculdade de Medicina de Juazeiro, Juazeiro do Norte, 2008.</w:t>
      </w:r>
    </w:p>
    <w:p w14:paraId="47579FD7" w14:textId="40EE53BE" w:rsidR="00E85ADF" w:rsidRPr="005602A7" w:rsidRDefault="00E85ADF" w:rsidP="005602A7">
      <w:pPr>
        <w:spacing w:after="240"/>
        <w:jc w:val="both"/>
        <w:rPr>
          <w:rFonts w:ascii="Times New Roman" w:hAnsi="Times New Roman"/>
          <w:szCs w:val="24"/>
          <w:lang w:val="en-US"/>
        </w:rPr>
      </w:pPr>
      <w:r w:rsidRPr="005602A7">
        <w:rPr>
          <w:rFonts w:ascii="Times New Roman" w:hAnsi="Times New Roman"/>
          <w:szCs w:val="24"/>
        </w:rPr>
        <w:t xml:space="preserve">VISACRI, Marília </w:t>
      </w:r>
      <w:proofErr w:type="spellStart"/>
      <w:r w:rsidRPr="005602A7">
        <w:rPr>
          <w:rFonts w:ascii="Times New Roman" w:hAnsi="Times New Roman"/>
          <w:szCs w:val="24"/>
        </w:rPr>
        <w:t>Berlofa</w:t>
      </w:r>
      <w:proofErr w:type="spellEnd"/>
      <w:r w:rsidRPr="005602A7">
        <w:rPr>
          <w:rFonts w:ascii="Times New Roman" w:hAnsi="Times New Roman"/>
          <w:szCs w:val="24"/>
        </w:rPr>
        <w:t xml:space="preserve"> </w:t>
      </w:r>
      <w:r w:rsidRPr="005602A7">
        <w:rPr>
          <w:rFonts w:ascii="Times New Roman" w:hAnsi="Times New Roman"/>
          <w:i/>
          <w:szCs w:val="24"/>
        </w:rPr>
        <w:t>et al</w:t>
      </w:r>
      <w:r w:rsidRPr="005602A7">
        <w:rPr>
          <w:rFonts w:ascii="Times New Roman" w:hAnsi="Times New Roman"/>
          <w:szCs w:val="24"/>
        </w:rPr>
        <w:t xml:space="preserve">. </w:t>
      </w:r>
      <w:proofErr w:type="spellStart"/>
      <w:r w:rsidRPr="005602A7">
        <w:rPr>
          <w:rFonts w:ascii="Times New Roman" w:hAnsi="Times New Roman"/>
          <w:szCs w:val="24"/>
          <w:lang w:val="en-US"/>
        </w:rPr>
        <w:t>Pharmacovigilance</w:t>
      </w:r>
      <w:proofErr w:type="spellEnd"/>
      <w:r w:rsidRPr="005602A7">
        <w:rPr>
          <w:rFonts w:ascii="Times New Roman" w:hAnsi="Times New Roman"/>
          <w:szCs w:val="24"/>
          <w:lang w:val="en-US"/>
        </w:rPr>
        <w:t xml:space="preserve"> in oncology: pattern of spontaneous notifications, incidence of adverse drug reactions and under-reporting. </w:t>
      </w:r>
      <w:proofErr w:type="gramStart"/>
      <w:r w:rsidRPr="005602A7">
        <w:rPr>
          <w:rFonts w:ascii="Times New Roman" w:hAnsi="Times New Roman"/>
          <w:b/>
          <w:bCs/>
          <w:szCs w:val="24"/>
          <w:lang w:val="en-US"/>
        </w:rPr>
        <w:t>Brazilian Journal of Pharmaceutical Sciences</w:t>
      </w:r>
      <w:r w:rsidRPr="005602A7">
        <w:rPr>
          <w:rFonts w:ascii="Times New Roman" w:hAnsi="Times New Roman"/>
          <w:szCs w:val="24"/>
          <w:lang w:val="en-US"/>
        </w:rPr>
        <w:t>, v. 50, n. 2, p. 411-422, 2014.</w:t>
      </w:r>
      <w:proofErr w:type="gramEnd"/>
    </w:p>
    <w:p w14:paraId="7498A9DC" w14:textId="0D92E06F" w:rsidR="00087A6B" w:rsidRPr="005602A7" w:rsidRDefault="00E85ADF" w:rsidP="005602A7">
      <w:pPr>
        <w:spacing w:after="240"/>
        <w:jc w:val="both"/>
        <w:rPr>
          <w:rFonts w:ascii="Times New Roman" w:hAnsi="Times New Roman"/>
          <w:szCs w:val="24"/>
        </w:rPr>
      </w:pPr>
      <w:proofErr w:type="gramStart"/>
      <w:r w:rsidRPr="005602A7">
        <w:rPr>
          <w:rFonts w:ascii="Times New Roman" w:hAnsi="Times New Roman"/>
          <w:szCs w:val="24"/>
          <w:lang w:val="en-US"/>
        </w:rPr>
        <w:t>WORLD HEALTH ORGANIZATION (WHO).</w:t>
      </w:r>
      <w:proofErr w:type="gramEnd"/>
      <w:r w:rsidRPr="005602A7">
        <w:rPr>
          <w:rFonts w:ascii="Times New Roman" w:hAnsi="Times New Roman"/>
          <w:szCs w:val="24"/>
          <w:lang w:val="en-US"/>
        </w:rPr>
        <w:t xml:space="preserve"> International Drug Monitoring: the role of national centers. </w:t>
      </w:r>
      <w:proofErr w:type="spellStart"/>
      <w:r w:rsidRPr="005602A7">
        <w:rPr>
          <w:rFonts w:ascii="Times New Roman" w:hAnsi="Times New Roman"/>
          <w:szCs w:val="24"/>
        </w:rPr>
        <w:t>Report</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a WHO Meeting. </w:t>
      </w:r>
      <w:proofErr w:type="spellStart"/>
      <w:r w:rsidRPr="005602A7">
        <w:rPr>
          <w:rFonts w:ascii="Times New Roman" w:hAnsi="Times New Roman"/>
          <w:szCs w:val="24"/>
        </w:rPr>
        <w:t>Geneva</w:t>
      </w:r>
      <w:proofErr w:type="spellEnd"/>
      <w:r w:rsidRPr="005602A7">
        <w:rPr>
          <w:rFonts w:ascii="Times New Roman" w:hAnsi="Times New Roman"/>
          <w:szCs w:val="24"/>
        </w:rPr>
        <w:t>, 1972. 48 p.</w:t>
      </w:r>
    </w:p>
    <w:p w14:paraId="5578C4E7" w14:textId="0827816D" w:rsidR="00087A6B" w:rsidRPr="005602A7" w:rsidRDefault="00087A6B" w:rsidP="005602A7">
      <w:pPr>
        <w:jc w:val="both"/>
        <w:rPr>
          <w:rFonts w:ascii="Times New Roman" w:hAnsi="Times New Roman"/>
          <w:szCs w:val="24"/>
        </w:rPr>
      </w:pPr>
      <w:proofErr w:type="gramStart"/>
      <w:r w:rsidRPr="005602A7">
        <w:rPr>
          <w:rFonts w:ascii="Times New Roman" w:hAnsi="Times New Roman"/>
          <w:szCs w:val="24"/>
          <w:lang w:val="en-US"/>
        </w:rPr>
        <w:t>WORLD HEALTH ORGANIZATION (WHO).</w:t>
      </w:r>
      <w:proofErr w:type="gramEnd"/>
      <w:r w:rsidRPr="005602A7">
        <w:rPr>
          <w:rFonts w:ascii="Times New Roman" w:hAnsi="Times New Roman"/>
          <w:szCs w:val="24"/>
          <w:lang w:val="en-US"/>
        </w:rPr>
        <w:t xml:space="preserve"> Safety of medicines – a guide to detecting and reporting adverse drug reactions – why health </w:t>
      </w:r>
      <w:r w:rsidR="005602A7" w:rsidRPr="005602A7">
        <w:rPr>
          <w:rFonts w:ascii="Times New Roman" w:hAnsi="Times New Roman"/>
          <w:szCs w:val="24"/>
          <w:lang w:val="en-US"/>
        </w:rPr>
        <w:t>professionals</w:t>
      </w:r>
      <w:r w:rsidRPr="005602A7">
        <w:rPr>
          <w:rFonts w:ascii="Times New Roman" w:hAnsi="Times New Roman"/>
          <w:szCs w:val="24"/>
          <w:lang w:val="en-US"/>
        </w:rPr>
        <w:t xml:space="preserve"> need to take actions. Geneva: WHO, 2002.</w:t>
      </w:r>
    </w:p>
    <w:p w14:paraId="1FB96239" w14:textId="77777777" w:rsidR="00087A6B" w:rsidRPr="00C41C7B" w:rsidRDefault="00087A6B" w:rsidP="00E85ADF">
      <w:pPr>
        <w:jc w:val="both"/>
        <w:rPr>
          <w:rFonts w:ascii="Times New Roman" w:hAnsi="Times New Roman"/>
          <w:szCs w:val="24"/>
        </w:rPr>
      </w:pPr>
    </w:p>
    <w:p w14:paraId="7F3125FF" w14:textId="06AD8CB8" w:rsidR="00D37506" w:rsidRDefault="00D37506" w:rsidP="005078DC">
      <w:pPr>
        <w:autoSpaceDE w:val="0"/>
        <w:autoSpaceDN w:val="0"/>
        <w:adjustRightInd w:val="0"/>
        <w:spacing w:after="240"/>
        <w:jc w:val="left"/>
        <w:rPr>
          <w:rFonts w:ascii="Times New Roman" w:hAnsi="Times New Roman"/>
          <w:szCs w:val="24"/>
          <w:lang w:eastAsia="pt-BR"/>
        </w:rPr>
      </w:pPr>
      <w:r>
        <w:rPr>
          <w:rFonts w:ascii="Times New Roman" w:hAnsi="Times New Roman"/>
          <w:szCs w:val="24"/>
          <w:lang w:eastAsia="pt-BR"/>
        </w:rPr>
        <w:br w:type="page"/>
      </w:r>
    </w:p>
    <w:p w14:paraId="7331477B" w14:textId="77777777" w:rsidR="00D37506" w:rsidRDefault="00CC3D63" w:rsidP="00CC3D63">
      <w:pPr>
        <w:rPr>
          <w:rFonts w:ascii="Times New Roman" w:hAnsi="Times New Roman"/>
          <w:b/>
          <w:szCs w:val="24"/>
        </w:rPr>
      </w:pPr>
      <w:r w:rsidRPr="00F24C90">
        <w:rPr>
          <w:rFonts w:ascii="Times New Roman" w:hAnsi="Times New Roman"/>
          <w:b/>
          <w:szCs w:val="24"/>
        </w:rPr>
        <w:lastRenderedPageBreak/>
        <w:t>APÊNDICE A</w:t>
      </w:r>
    </w:p>
    <w:p w14:paraId="3233115B" w14:textId="1D955FAA" w:rsidR="00CC3D63" w:rsidRDefault="00CC3D63" w:rsidP="00CC3D63">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6C2DA46D" w14:textId="77777777" w:rsidR="00CC3D63" w:rsidRDefault="00CC3D63" w:rsidP="00CC3D63">
      <w:pPr>
        <w:rPr>
          <w:rFonts w:ascii="Times New Roman" w:hAnsi="Times New Roman"/>
          <w:szCs w:val="24"/>
        </w:rPr>
      </w:pPr>
    </w:p>
    <w:p w14:paraId="3E90A60D" w14:textId="5C62F509" w:rsidR="007915DC" w:rsidRDefault="007915DC" w:rsidP="00CC3D63">
      <w:pPr>
        <w:rPr>
          <w:rFonts w:ascii="Times New Roman" w:hAnsi="Times New Roman"/>
          <w:szCs w:val="24"/>
        </w:rPr>
      </w:pPr>
      <w:r>
        <w:rPr>
          <w:rFonts w:ascii="Times New Roman" w:hAnsi="Times New Roman"/>
          <w:noProof/>
          <w:szCs w:val="24"/>
          <w:lang w:val="en-US"/>
        </w:rPr>
        <w:drawing>
          <wp:inline distT="0" distB="0" distL="0" distR="0" wp14:anchorId="18602916" wp14:editId="24A97CAE">
            <wp:extent cx="5108258" cy="785122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6586" cy="7879397"/>
                    </a:xfrm>
                    <a:prstGeom prst="rect">
                      <a:avLst/>
                    </a:prstGeom>
                    <a:noFill/>
                    <a:ln>
                      <a:noFill/>
                    </a:ln>
                  </pic:spPr>
                </pic:pic>
              </a:graphicData>
            </a:graphic>
          </wp:inline>
        </w:drawing>
      </w:r>
    </w:p>
    <w:p w14:paraId="305C9A91"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6BA273EE"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524667B2" w14:textId="77777777" w:rsidR="007915DC" w:rsidRDefault="007915DC" w:rsidP="007915DC">
      <w:pPr>
        <w:rPr>
          <w:rFonts w:ascii="Times New Roman" w:hAnsi="Times New Roman"/>
          <w:szCs w:val="24"/>
        </w:rPr>
      </w:pPr>
    </w:p>
    <w:p w14:paraId="3F91DB00" w14:textId="5B407FDF" w:rsidR="007915DC" w:rsidRDefault="007915DC" w:rsidP="00CC3D63">
      <w:pPr>
        <w:rPr>
          <w:rFonts w:ascii="Times New Roman" w:hAnsi="Times New Roman"/>
          <w:szCs w:val="24"/>
        </w:rPr>
      </w:pPr>
      <w:r>
        <w:rPr>
          <w:rFonts w:ascii="Times New Roman" w:hAnsi="Times New Roman"/>
          <w:noProof/>
          <w:szCs w:val="24"/>
          <w:lang w:val="en-US"/>
        </w:rPr>
        <w:drawing>
          <wp:inline distT="0" distB="0" distL="0" distR="0" wp14:anchorId="35022CE3" wp14:editId="3C286758">
            <wp:extent cx="5218938" cy="7993117"/>
            <wp:effectExtent l="0" t="0" r="127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722" cy="8009633"/>
                    </a:xfrm>
                    <a:prstGeom prst="rect">
                      <a:avLst/>
                    </a:prstGeom>
                    <a:noFill/>
                    <a:ln>
                      <a:noFill/>
                    </a:ln>
                  </pic:spPr>
                </pic:pic>
              </a:graphicData>
            </a:graphic>
          </wp:inline>
        </w:drawing>
      </w:r>
    </w:p>
    <w:p w14:paraId="75487419"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779ACC0E"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460CB789" w14:textId="77777777" w:rsidR="007915DC" w:rsidRDefault="007915DC" w:rsidP="007915DC">
      <w:pPr>
        <w:rPr>
          <w:rFonts w:ascii="Times New Roman" w:hAnsi="Times New Roman"/>
          <w:szCs w:val="24"/>
        </w:rPr>
      </w:pPr>
    </w:p>
    <w:p w14:paraId="751162BF" w14:textId="12F40D2B" w:rsidR="007915DC" w:rsidRDefault="007915DC" w:rsidP="00CC3D63">
      <w:pPr>
        <w:rPr>
          <w:rFonts w:ascii="Times New Roman" w:hAnsi="Times New Roman"/>
          <w:szCs w:val="24"/>
        </w:rPr>
      </w:pPr>
      <w:r>
        <w:rPr>
          <w:rFonts w:ascii="Times New Roman" w:hAnsi="Times New Roman"/>
          <w:noProof/>
          <w:szCs w:val="24"/>
          <w:lang w:val="en-US"/>
        </w:rPr>
        <w:drawing>
          <wp:inline distT="0" distB="0" distL="0" distR="0" wp14:anchorId="1EAE7B3F" wp14:editId="054A6AE9">
            <wp:extent cx="5801995" cy="3957320"/>
            <wp:effectExtent l="0" t="0" r="8255"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1995" cy="3957320"/>
                    </a:xfrm>
                    <a:prstGeom prst="rect">
                      <a:avLst/>
                    </a:prstGeom>
                    <a:noFill/>
                    <a:ln>
                      <a:noFill/>
                    </a:ln>
                  </pic:spPr>
                </pic:pic>
              </a:graphicData>
            </a:graphic>
          </wp:inline>
        </w:drawing>
      </w:r>
    </w:p>
    <w:p w14:paraId="37A9D7A7" w14:textId="77777777" w:rsidR="007915DC" w:rsidRDefault="007915DC" w:rsidP="00CC3D63">
      <w:pPr>
        <w:rPr>
          <w:rFonts w:ascii="Times New Roman" w:hAnsi="Times New Roman"/>
          <w:szCs w:val="24"/>
        </w:rPr>
      </w:pPr>
    </w:p>
    <w:p w14:paraId="57F65660" w14:textId="77777777" w:rsidR="007915DC" w:rsidRDefault="007915DC" w:rsidP="00CC3D63">
      <w:pPr>
        <w:rPr>
          <w:rFonts w:ascii="Times New Roman" w:hAnsi="Times New Roman"/>
          <w:szCs w:val="24"/>
        </w:rPr>
      </w:pPr>
    </w:p>
    <w:p w14:paraId="205C7433" w14:textId="77777777" w:rsidR="007915DC" w:rsidRDefault="007915DC" w:rsidP="00CC3D63">
      <w:pPr>
        <w:rPr>
          <w:rFonts w:ascii="Times New Roman" w:hAnsi="Times New Roman"/>
          <w:szCs w:val="24"/>
        </w:rPr>
      </w:pPr>
    </w:p>
    <w:p w14:paraId="15E27B68" w14:textId="77777777" w:rsidR="007915DC" w:rsidRDefault="007915DC" w:rsidP="00CC3D63">
      <w:pPr>
        <w:rPr>
          <w:rFonts w:ascii="Times New Roman" w:hAnsi="Times New Roman"/>
          <w:szCs w:val="24"/>
        </w:rPr>
      </w:pPr>
    </w:p>
    <w:p w14:paraId="2CA50512" w14:textId="77777777" w:rsidR="007915DC" w:rsidRDefault="007915DC" w:rsidP="00CC3D63">
      <w:pPr>
        <w:rPr>
          <w:rFonts w:ascii="Times New Roman" w:hAnsi="Times New Roman"/>
          <w:szCs w:val="24"/>
        </w:rPr>
      </w:pPr>
    </w:p>
    <w:p w14:paraId="51C05788" w14:textId="77777777" w:rsidR="007915DC" w:rsidRDefault="007915DC" w:rsidP="00CC3D63">
      <w:pPr>
        <w:rPr>
          <w:rFonts w:ascii="Times New Roman" w:hAnsi="Times New Roman"/>
          <w:szCs w:val="24"/>
        </w:rPr>
      </w:pPr>
    </w:p>
    <w:p w14:paraId="5AEAEDFF" w14:textId="77777777" w:rsidR="007915DC" w:rsidRDefault="007915DC" w:rsidP="00CC3D63">
      <w:pPr>
        <w:rPr>
          <w:rFonts w:ascii="Times New Roman" w:hAnsi="Times New Roman"/>
          <w:szCs w:val="24"/>
        </w:rPr>
      </w:pPr>
    </w:p>
    <w:p w14:paraId="01B93791" w14:textId="77777777" w:rsidR="007915DC" w:rsidRDefault="007915DC" w:rsidP="00CC3D63">
      <w:pPr>
        <w:rPr>
          <w:rFonts w:ascii="Times New Roman" w:hAnsi="Times New Roman"/>
          <w:szCs w:val="24"/>
        </w:rPr>
      </w:pPr>
    </w:p>
    <w:p w14:paraId="399566AE" w14:textId="77777777" w:rsidR="007915DC" w:rsidRDefault="007915DC" w:rsidP="00CC3D63">
      <w:pPr>
        <w:rPr>
          <w:rFonts w:ascii="Times New Roman" w:hAnsi="Times New Roman"/>
          <w:szCs w:val="24"/>
        </w:rPr>
      </w:pPr>
    </w:p>
    <w:p w14:paraId="3390F31C" w14:textId="77777777" w:rsidR="007915DC" w:rsidRDefault="007915DC" w:rsidP="00CC3D63">
      <w:pPr>
        <w:rPr>
          <w:rFonts w:ascii="Times New Roman" w:hAnsi="Times New Roman"/>
          <w:szCs w:val="24"/>
        </w:rPr>
      </w:pPr>
    </w:p>
    <w:p w14:paraId="5ACB581B" w14:textId="77777777" w:rsidR="007915DC" w:rsidRDefault="007915DC" w:rsidP="00CC3D63">
      <w:pPr>
        <w:rPr>
          <w:rFonts w:ascii="Times New Roman" w:hAnsi="Times New Roman"/>
          <w:szCs w:val="24"/>
        </w:rPr>
      </w:pPr>
    </w:p>
    <w:p w14:paraId="45FFE2F8" w14:textId="77777777" w:rsidR="007915DC" w:rsidRDefault="007915DC" w:rsidP="00CC3D63">
      <w:pPr>
        <w:rPr>
          <w:rFonts w:ascii="Times New Roman" w:hAnsi="Times New Roman"/>
          <w:szCs w:val="24"/>
        </w:rPr>
      </w:pPr>
    </w:p>
    <w:p w14:paraId="04B311CC" w14:textId="77777777" w:rsidR="007915DC" w:rsidRDefault="007915DC" w:rsidP="00CC3D63">
      <w:pPr>
        <w:rPr>
          <w:rFonts w:ascii="Times New Roman" w:hAnsi="Times New Roman"/>
          <w:szCs w:val="24"/>
        </w:rPr>
      </w:pPr>
    </w:p>
    <w:p w14:paraId="64BE8072" w14:textId="77777777" w:rsidR="007915DC" w:rsidRDefault="007915DC" w:rsidP="00CC3D63">
      <w:pPr>
        <w:rPr>
          <w:rFonts w:ascii="Times New Roman" w:hAnsi="Times New Roman"/>
          <w:szCs w:val="24"/>
        </w:rPr>
      </w:pPr>
    </w:p>
    <w:p w14:paraId="26C1C86C" w14:textId="77777777" w:rsidR="007915DC" w:rsidRDefault="007915DC" w:rsidP="00CC3D63">
      <w:pPr>
        <w:rPr>
          <w:rFonts w:ascii="Times New Roman" w:hAnsi="Times New Roman"/>
          <w:szCs w:val="24"/>
        </w:rPr>
      </w:pPr>
    </w:p>
    <w:p w14:paraId="26A59B1F"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3A3CB586"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73329E30" w14:textId="77777777" w:rsidR="007915DC" w:rsidRDefault="007915DC" w:rsidP="00CC3D63">
      <w:pPr>
        <w:rPr>
          <w:rFonts w:ascii="Times New Roman" w:hAnsi="Times New Roman"/>
          <w:szCs w:val="24"/>
        </w:rPr>
      </w:pPr>
    </w:p>
    <w:p w14:paraId="70E9E526" w14:textId="7F2E6B82" w:rsidR="007915DC" w:rsidRDefault="007915DC" w:rsidP="00CC3D63">
      <w:pPr>
        <w:rPr>
          <w:rFonts w:ascii="Times New Roman" w:hAnsi="Times New Roman"/>
          <w:szCs w:val="24"/>
        </w:rPr>
      </w:pPr>
      <w:r>
        <w:rPr>
          <w:noProof/>
          <w:lang w:val="en-US"/>
        </w:rPr>
        <w:drawing>
          <wp:inline distT="0" distB="0" distL="0" distR="0" wp14:anchorId="32DF576F" wp14:editId="54FA0DF2">
            <wp:extent cx="5760085" cy="39890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989070"/>
                    </a:xfrm>
                    <a:prstGeom prst="rect">
                      <a:avLst/>
                    </a:prstGeom>
                  </pic:spPr>
                </pic:pic>
              </a:graphicData>
            </a:graphic>
          </wp:inline>
        </w:drawing>
      </w:r>
    </w:p>
    <w:p w14:paraId="17F5D7F4" w14:textId="77777777" w:rsidR="007915DC" w:rsidRDefault="007915DC" w:rsidP="00CC3D63">
      <w:pPr>
        <w:rPr>
          <w:rFonts w:ascii="Times New Roman" w:hAnsi="Times New Roman"/>
          <w:szCs w:val="24"/>
        </w:rPr>
      </w:pPr>
    </w:p>
    <w:p w14:paraId="541DBF2B" w14:textId="77777777" w:rsidR="007915DC" w:rsidRDefault="007915DC" w:rsidP="00CC3D63">
      <w:pPr>
        <w:rPr>
          <w:rFonts w:ascii="Times New Roman" w:hAnsi="Times New Roman"/>
          <w:szCs w:val="24"/>
        </w:rPr>
      </w:pPr>
    </w:p>
    <w:p w14:paraId="143BB030" w14:textId="77777777" w:rsidR="007915DC" w:rsidRDefault="007915DC" w:rsidP="00CC3D63">
      <w:pPr>
        <w:rPr>
          <w:rFonts w:ascii="Times New Roman" w:hAnsi="Times New Roman"/>
          <w:szCs w:val="24"/>
        </w:rPr>
      </w:pPr>
    </w:p>
    <w:p w14:paraId="50E2D390" w14:textId="77777777" w:rsidR="007915DC" w:rsidRDefault="007915DC" w:rsidP="00CC3D63">
      <w:pPr>
        <w:rPr>
          <w:rFonts w:ascii="Times New Roman" w:hAnsi="Times New Roman"/>
          <w:szCs w:val="24"/>
        </w:rPr>
      </w:pPr>
    </w:p>
    <w:p w14:paraId="28DB2902" w14:textId="77777777" w:rsidR="007915DC" w:rsidRDefault="007915DC" w:rsidP="00CC3D63">
      <w:pPr>
        <w:rPr>
          <w:rFonts w:ascii="Times New Roman" w:hAnsi="Times New Roman"/>
          <w:szCs w:val="24"/>
        </w:rPr>
      </w:pPr>
    </w:p>
    <w:p w14:paraId="7AC10891" w14:textId="77777777" w:rsidR="007915DC" w:rsidRDefault="007915DC" w:rsidP="00CC3D63">
      <w:pPr>
        <w:rPr>
          <w:rFonts w:ascii="Times New Roman" w:hAnsi="Times New Roman"/>
          <w:szCs w:val="24"/>
        </w:rPr>
      </w:pPr>
    </w:p>
    <w:p w14:paraId="5A729085" w14:textId="77777777" w:rsidR="007915DC" w:rsidRDefault="007915DC" w:rsidP="00CC3D63">
      <w:pPr>
        <w:rPr>
          <w:rFonts w:ascii="Times New Roman" w:hAnsi="Times New Roman"/>
          <w:szCs w:val="24"/>
        </w:rPr>
      </w:pPr>
    </w:p>
    <w:p w14:paraId="781F233E" w14:textId="77777777" w:rsidR="007915DC" w:rsidRDefault="007915DC" w:rsidP="00CC3D63">
      <w:pPr>
        <w:rPr>
          <w:rFonts w:ascii="Times New Roman" w:hAnsi="Times New Roman"/>
          <w:szCs w:val="24"/>
        </w:rPr>
      </w:pPr>
    </w:p>
    <w:p w14:paraId="5D97F510" w14:textId="77777777" w:rsidR="007915DC" w:rsidRDefault="007915DC" w:rsidP="00CC3D63">
      <w:pPr>
        <w:rPr>
          <w:rFonts w:ascii="Times New Roman" w:hAnsi="Times New Roman"/>
          <w:szCs w:val="24"/>
        </w:rPr>
      </w:pPr>
    </w:p>
    <w:p w14:paraId="29A14440" w14:textId="77777777" w:rsidR="007915DC" w:rsidRDefault="007915DC" w:rsidP="00CC3D63">
      <w:pPr>
        <w:rPr>
          <w:rFonts w:ascii="Times New Roman" w:hAnsi="Times New Roman"/>
          <w:szCs w:val="24"/>
        </w:rPr>
      </w:pPr>
    </w:p>
    <w:p w14:paraId="2AC41222" w14:textId="77777777" w:rsidR="007915DC" w:rsidRDefault="007915DC" w:rsidP="00CC3D63">
      <w:pPr>
        <w:rPr>
          <w:rFonts w:ascii="Times New Roman" w:hAnsi="Times New Roman"/>
          <w:szCs w:val="24"/>
        </w:rPr>
      </w:pPr>
    </w:p>
    <w:p w14:paraId="3EF875BF" w14:textId="77777777" w:rsidR="007915DC" w:rsidRDefault="007915DC" w:rsidP="00CC3D63">
      <w:pPr>
        <w:rPr>
          <w:rFonts w:ascii="Times New Roman" w:hAnsi="Times New Roman"/>
          <w:szCs w:val="24"/>
        </w:rPr>
      </w:pPr>
    </w:p>
    <w:p w14:paraId="5CCA0098" w14:textId="77777777" w:rsidR="007915DC" w:rsidRDefault="007915DC" w:rsidP="00CC3D63">
      <w:pPr>
        <w:rPr>
          <w:rFonts w:ascii="Times New Roman" w:hAnsi="Times New Roman"/>
          <w:szCs w:val="24"/>
        </w:rPr>
      </w:pPr>
    </w:p>
    <w:p w14:paraId="4C85A9C0" w14:textId="77777777" w:rsidR="007915DC" w:rsidRDefault="007915DC" w:rsidP="00CC3D63">
      <w:pPr>
        <w:rPr>
          <w:rFonts w:ascii="Times New Roman" w:hAnsi="Times New Roman"/>
          <w:szCs w:val="24"/>
        </w:rPr>
      </w:pPr>
    </w:p>
    <w:p w14:paraId="6CE16509" w14:textId="77777777" w:rsidR="007915DC" w:rsidRDefault="007915DC" w:rsidP="00CC3D63">
      <w:pPr>
        <w:rPr>
          <w:rFonts w:ascii="Times New Roman" w:hAnsi="Times New Roman"/>
          <w:szCs w:val="24"/>
        </w:rPr>
      </w:pPr>
    </w:p>
    <w:p w14:paraId="7421E6CF"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53A07B6C"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4EABD18C" w14:textId="77777777" w:rsidR="007915DC" w:rsidRDefault="007915DC" w:rsidP="007915DC">
      <w:pPr>
        <w:rPr>
          <w:rFonts w:ascii="Times New Roman" w:hAnsi="Times New Roman"/>
          <w:szCs w:val="24"/>
        </w:rPr>
      </w:pPr>
    </w:p>
    <w:p w14:paraId="1DEE04C8" w14:textId="293F3F5A" w:rsidR="007915DC" w:rsidRDefault="007915DC" w:rsidP="00CC3D63">
      <w:pPr>
        <w:rPr>
          <w:rFonts w:ascii="Times New Roman" w:hAnsi="Times New Roman"/>
          <w:szCs w:val="24"/>
        </w:rPr>
      </w:pPr>
      <w:r>
        <w:rPr>
          <w:rFonts w:ascii="Times New Roman" w:hAnsi="Times New Roman"/>
          <w:noProof/>
          <w:szCs w:val="24"/>
          <w:lang w:val="en-US"/>
        </w:rPr>
        <w:drawing>
          <wp:inline distT="0" distB="0" distL="0" distR="0" wp14:anchorId="3FDFB41C" wp14:editId="0391EA3A">
            <wp:extent cx="5047531" cy="7930055"/>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5196" cy="7942097"/>
                    </a:xfrm>
                    <a:prstGeom prst="rect">
                      <a:avLst/>
                    </a:prstGeom>
                    <a:noFill/>
                    <a:ln>
                      <a:noFill/>
                    </a:ln>
                  </pic:spPr>
                </pic:pic>
              </a:graphicData>
            </a:graphic>
          </wp:inline>
        </w:drawing>
      </w:r>
    </w:p>
    <w:sectPr w:rsidR="007915DC" w:rsidSect="00483181">
      <w:headerReference w:type="default" r:id="rId13"/>
      <w:pgSz w:w="11906" w:h="16838" w:code="9"/>
      <w:pgMar w:top="1701" w:right="1134" w:bottom="1134" w:left="1701" w:header="907" w:footer="709" w:gutter="0"/>
      <w:pgNumType w:start="2"/>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F5F6E" w14:textId="77777777" w:rsidR="000A19E0" w:rsidRDefault="000A19E0" w:rsidP="002B093F">
      <w:pPr>
        <w:spacing w:line="240" w:lineRule="auto"/>
      </w:pPr>
      <w:r>
        <w:separator/>
      </w:r>
    </w:p>
  </w:endnote>
  <w:endnote w:type="continuationSeparator" w:id="0">
    <w:p w14:paraId="27C52018" w14:textId="77777777" w:rsidR="000A19E0" w:rsidRDefault="000A19E0" w:rsidP="002B0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B863C" w14:textId="77777777" w:rsidR="000A19E0" w:rsidRDefault="000A19E0" w:rsidP="002B093F">
      <w:pPr>
        <w:spacing w:line="240" w:lineRule="auto"/>
      </w:pPr>
      <w:r>
        <w:separator/>
      </w:r>
    </w:p>
  </w:footnote>
  <w:footnote w:type="continuationSeparator" w:id="0">
    <w:p w14:paraId="15D5637A" w14:textId="77777777" w:rsidR="000A19E0" w:rsidRDefault="000A19E0" w:rsidP="002B093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30E5F" w14:textId="77777777" w:rsidR="000A19E0" w:rsidRPr="0074064A" w:rsidRDefault="000A19E0" w:rsidP="0074064A">
    <w:pPr>
      <w:pStyle w:val="Header"/>
      <w:jc w:val="right"/>
      <w:rPr>
        <w:rFonts w:ascii="Times New Roman" w:hAnsi="Times New Roman"/>
      </w:rPr>
    </w:pPr>
    <w:r w:rsidRPr="0074064A">
      <w:rPr>
        <w:rFonts w:ascii="Times New Roman" w:hAnsi="Times New Roman"/>
      </w:rPr>
      <w:fldChar w:fldCharType="begin"/>
    </w:r>
    <w:r w:rsidRPr="0074064A">
      <w:rPr>
        <w:rFonts w:ascii="Times New Roman" w:hAnsi="Times New Roman"/>
      </w:rPr>
      <w:instrText>PAGE   \* MERGEFORMAT</w:instrText>
    </w:r>
    <w:r w:rsidRPr="0074064A">
      <w:rPr>
        <w:rFonts w:ascii="Times New Roman" w:hAnsi="Times New Roman"/>
      </w:rPr>
      <w:fldChar w:fldCharType="separate"/>
    </w:r>
    <w:r w:rsidR="005A575C" w:rsidRPr="005A575C">
      <w:rPr>
        <w:rFonts w:ascii="Times New Roman" w:hAnsi="Times New Roman"/>
        <w:noProof/>
        <w:lang w:val="pt-BR"/>
      </w:rPr>
      <w:t>7</w:t>
    </w:r>
    <w:r w:rsidRPr="0074064A">
      <w:rPr>
        <w:rFonts w:ascii="Times New Roman" w:hAnsi="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A2A91"/>
    <w:multiLevelType w:val="hybridMultilevel"/>
    <w:tmpl w:val="543E3D9E"/>
    <w:lvl w:ilvl="0" w:tplc="B12C82FA">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5A07A9E"/>
    <w:multiLevelType w:val="hybridMultilevel"/>
    <w:tmpl w:val="FFE804FE"/>
    <w:lvl w:ilvl="0" w:tplc="F2A8E280">
      <w:start w:val="1"/>
      <w:numFmt w:val="lowerLetter"/>
      <w:lvlText w:val="%1)"/>
      <w:lvlJc w:val="left"/>
      <w:pPr>
        <w:ind w:left="1287" w:hanging="360"/>
      </w:pPr>
      <w:rPr>
        <w:rFonts w:ascii="Times New Roman" w:hAnsi="Times New Roman" w:cs="Times New Roman" w:hint="default"/>
        <w:b w:val="0"/>
        <w:sz w:val="24"/>
        <w:szCs w:val="24"/>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
    <w:nsid w:val="78651B4C"/>
    <w:multiLevelType w:val="hybridMultilevel"/>
    <w:tmpl w:val="C62E5B62"/>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BB9"/>
    <w:rsid w:val="00001E44"/>
    <w:rsid w:val="00007A0D"/>
    <w:rsid w:val="00023F67"/>
    <w:rsid w:val="000314F7"/>
    <w:rsid w:val="00040C4B"/>
    <w:rsid w:val="000643B7"/>
    <w:rsid w:val="00070E05"/>
    <w:rsid w:val="00081224"/>
    <w:rsid w:val="00081674"/>
    <w:rsid w:val="00085639"/>
    <w:rsid w:val="00087A6B"/>
    <w:rsid w:val="000A19E0"/>
    <w:rsid w:val="000B1790"/>
    <w:rsid w:val="000D0B9A"/>
    <w:rsid w:val="000D4B80"/>
    <w:rsid w:val="000D7151"/>
    <w:rsid w:val="000E37EA"/>
    <w:rsid w:val="000E54E4"/>
    <w:rsid w:val="000F50F2"/>
    <w:rsid w:val="000F6931"/>
    <w:rsid w:val="00110745"/>
    <w:rsid w:val="001150DA"/>
    <w:rsid w:val="00120898"/>
    <w:rsid w:val="00133BCC"/>
    <w:rsid w:val="0016328A"/>
    <w:rsid w:val="0016748A"/>
    <w:rsid w:val="00170B55"/>
    <w:rsid w:val="00180652"/>
    <w:rsid w:val="001875FE"/>
    <w:rsid w:val="00193182"/>
    <w:rsid w:val="00195616"/>
    <w:rsid w:val="00195F2F"/>
    <w:rsid w:val="001A01B6"/>
    <w:rsid w:val="001A200A"/>
    <w:rsid w:val="001A7322"/>
    <w:rsid w:val="001B313B"/>
    <w:rsid w:val="001B4F43"/>
    <w:rsid w:val="001E17E4"/>
    <w:rsid w:val="001F0E6D"/>
    <w:rsid w:val="001F3B89"/>
    <w:rsid w:val="00201158"/>
    <w:rsid w:val="00203359"/>
    <w:rsid w:val="00227057"/>
    <w:rsid w:val="00227D39"/>
    <w:rsid w:val="00246FA4"/>
    <w:rsid w:val="00253995"/>
    <w:rsid w:val="002546A7"/>
    <w:rsid w:val="00257841"/>
    <w:rsid w:val="00257EB3"/>
    <w:rsid w:val="0028355A"/>
    <w:rsid w:val="00287B9B"/>
    <w:rsid w:val="00290B29"/>
    <w:rsid w:val="002A4C35"/>
    <w:rsid w:val="002B093F"/>
    <w:rsid w:val="002C518A"/>
    <w:rsid w:val="002D3216"/>
    <w:rsid w:val="002D7682"/>
    <w:rsid w:val="002E2CCC"/>
    <w:rsid w:val="002E4ACD"/>
    <w:rsid w:val="00303D00"/>
    <w:rsid w:val="00314C1A"/>
    <w:rsid w:val="00327F85"/>
    <w:rsid w:val="00332B6C"/>
    <w:rsid w:val="0033733D"/>
    <w:rsid w:val="00340615"/>
    <w:rsid w:val="003458BC"/>
    <w:rsid w:val="0034767E"/>
    <w:rsid w:val="00361816"/>
    <w:rsid w:val="0036288B"/>
    <w:rsid w:val="00376623"/>
    <w:rsid w:val="00394C01"/>
    <w:rsid w:val="003A331F"/>
    <w:rsid w:val="003B0DCC"/>
    <w:rsid w:val="003B5420"/>
    <w:rsid w:val="003B70E1"/>
    <w:rsid w:val="003B7E1B"/>
    <w:rsid w:val="003C07B9"/>
    <w:rsid w:val="003D1014"/>
    <w:rsid w:val="003D21CA"/>
    <w:rsid w:val="004041B0"/>
    <w:rsid w:val="00407889"/>
    <w:rsid w:val="00407C8B"/>
    <w:rsid w:val="00414C39"/>
    <w:rsid w:val="00427E60"/>
    <w:rsid w:val="00432FFB"/>
    <w:rsid w:val="0043533D"/>
    <w:rsid w:val="004360CA"/>
    <w:rsid w:val="0043690D"/>
    <w:rsid w:val="00440E9B"/>
    <w:rsid w:val="0046250F"/>
    <w:rsid w:val="00483181"/>
    <w:rsid w:val="00490293"/>
    <w:rsid w:val="004964CF"/>
    <w:rsid w:val="004A2D71"/>
    <w:rsid w:val="004A638F"/>
    <w:rsid w:val="004B7547"/>
    <w:rsid w:val="004C60AB"/>
    <w:rsid w:val="004C7958"/>
    <w:rsid w:val="004D6C63"/>
    <w:rsid w:val="004F7B48"/>
    <w:rsid w:val="00502185"/>
    <w:rsid w:val="005078DC"/>
    <w:rsid w:val="005102A9"/>
    <w:rsid w:val="00516C84"/>
    <w:rsid w:val="005561C5"/>
    <w:rsid w:val="005602A7"/>
    <w:rsid w:val="005608B4"/>
    <w:rsid w:val="005612B6"/>
    <w:rsid w:val="00564FF5"/>
    <w:rsid w:val="00577610"/>
    <w:rsid w:val="00581345"/>
    <w:rsid w:val="0058228D"/>
    <w:rsid w:val="00586B8A"/>
    <w:rsid w:val="00587EB3"/>
    <w:rsid w:val="005A575C"/>
    <w:rsid w:val="005C326E"/>
    <w:rsid w:val="005E519D"/>
    <w:rsid w:val="005F3F2A"/>
    <w:rsid w:val="006061C6"/>
    <w:rsid w:val="00617213"/>
    <w:rsid w:val="00627A1C"/>
    <w:rsid w:val="00642BB9"/>
    <w:rsid w:val="00653876"/>
    <w:rsid w:val="00665F80"/>
    <w:rsid w:val="00671A52"/>
    <w:rsid w:val="00672370"/>
    <w:rsid w:val="00675283"/>
    <w:rsid w:val="00675A6B"/>
    <w:rsid w:val="00680120"/>
    <w:rsid w:val="00681ED1"/>
    <w:rsid w:val="00684569"/>
    <w:rsid w:val="006B05CF"/>
    <w:rsid w:val="006B324C"/>
    <w:rsid w:val="006B3C22"/>
    <w:rsid w:val="006B722D"/>
    <w:rsid w:val="006D3352"/>
    <w:rsid w:val="006E2EFA"/>
    <w:rsid w:val="006F5E95"/>
    <w:rsid w:val="007010E6"/>
    <w:rsid w:val="0074064A"/>
    <w:rsid w:val="00745D87"/>
    <w:rsid w:val="00747510"/>
    <w:rsid w:val="0076286B"/>
    <w:rsid w:val="00772C15"/>
    <w:rsid w:val="00773044"/>
    <w:rsid w:val="007743CC"/>
    <w:rsid w:val="0078044B"/>
    <w:rsid w:val="00786B8E"/>
    <w:rsid w:val="007915DC"/>
    <w:rsid w:val="00793E2F"/>
    <w:rsid w:val="0079613F"/>
    <w:rsid w:val="007A3387"/>
    <w:rsid w:val="007C1140"/>
    <w:rsid w:val="007C4452"/>
    <w:rsid w:val="007E16DD"/>
    <w:rsid w:val="007E5F88"/>
    <w:rsid w:val="007E6275"/>
    <w:rsid w:val="007F69DA"/>
    <w:rsid w:val="00802A2C"/>
    <w:rsid w:val="008034E1"/>
    <w:rsid w:val="00825130"/>
    <w:rsid w:val="00825EBD"/>
    <w:rsid w:val="00832A1A"/>
    <w:rsid w:val="00833053"/>
    <w:rsid w:val="008464FD"/>
    <w:rsid w:val="00846796"/>
    <w:rsid w:val="00873708"/>
    <w:rsid w:val="008776E0"/>
    <w:rsid w:val="008830D2"/>
    <w:rsid w:val="00885B7C"/>
    <w:rsid w:val="008913F1"/>
    <w:rsid w:val="008A7D86"/>
    <w:rsid w:val="008B58C0"/>
    <w:rsid w:val="008C2DBC"/>
    <w:rsid w:val="008D7EA5"/>
    <w:rsid w:val="008E40DD"/>
    <w:rsid w:val="008E50A9"/>
    <w:rsid w:val="008F51C9"/>
    <w:rsid w:val="0091635A"/>
    <w:rsid w:val="009165A1"/>
    <w:rsid w:val="0091773E"/>
    <w:rsid w:val="009347A0"/>
    <w:rsid w:val="00944827"/>
    <w:rsid w:val="00953902"/>
    <w:rsid w:val="00957D19"/>
    <w:rsid w:val="00977149"/>
    <w:rsid w:val="00986249"/>
    <w:rsid w:val="009865E4"/>
    <w:rsid w:val="0099769D"/>
    <w:rsid w:val="009A14C2"/>
    <w:rsid w:val="009A575A"/>
    <w:rsid w:val="009C1098"/>
    <w:rsid w:val="009C48F6"/>
    <w:rsid w:val="00A0020F"/>
    <w:rsid w:val="00A00DE0"/>
    <w:rsid w:val="00A01193"/>
    <w:rsid w:val="00A17E26"/>
    <w:rsid w:val="00A247BA"/>
    <w:rsid w:val="00A260D6"/>
    <w:rsid w:val="00A355A7"/>
    <w:rsid w:val="00A37A06"/>
    <w:rsid w:val="00A504C5"/>
    <w:rsid w:val="00A542E5"/>
    <w:rsid w:val="00A56E03"/>
    <w:rsid w:val="00A60EC4"/>
    <w:rsid w:val="00A643B0"/>
    <w:rsid w:val="00A67063"/>
    <w:rsid w:val="00A70171"/>
    <w:rsid w:val="00A75BB9"/>
    <w:rsid w:val="00AB60DA"/>
    <w:rsid w:val="00AB707F"/>
    <w:rsid w:val="00AC14FE"/>
    <w:rsid w:val="00AD3426"/>
    <w:rsid w:val="00AD41A9"/>
    <w:rsid w:val="00AE443F"/>
    <w:rsid w:val="00AE729A"/>
    <w:rsid w:val="00AF431F"/>
    <w:rsid w:val="00AF6C5C"/>
    <w:rsid w:val="00B17B8F"/>
    <w:rsid w:val="00B31055"/>
    <w:rsid w:val="00B45AF2"/>
    <w:rsid w:val="00B46203"/>
    <w:rsid w:val="00B5315C"/>
    <w:rsid w:val="00B56085"/>
    <w:rsid w:val="00B923E3"/>
    <w:rsid w:val="00B96485"/>
    <w:rsid w:val="00BA0F68"/>
    <w:rsid w:val="00BA26D4"/>
    <w:rsid w:val="00BC3947"/>
    <w:rsid w:val="00BC7C76"/>
    <w:rsid w:val="00BD3A19"/>
    <w:rsid w:val="00BE3B74"/>
    <w:rsid w:val="00BE5CDB"/>
    <w:rsid w:val="00BF25C1"/>
    <w:rsid w:val="00C06313"/>
    <w:rsid w:val="00C12CEF"/>
    <w:rsid w:val="00C233D1"/>
    <w:rsid w:val="00C30A51"/>
    <w:rsid w:val="00C32B79"/>
    <w:rsid w:val="00C34D43"/>
    <w:rsid w:val="00C41C7B"/>
    <w:rsid w:val="00C467C8"/>
    <w:rsid w:val="00C469A4"/>
    <w:rsid w:val="00C61DDA"/>
    <w:rsid w:val="00C65329"/>
    <w:rsid w:val="00C676A7"/>
    <w:rsid w:val="00C8000E"/>
    <w:rsid w:val="00C81746"/>
    <w:rsid w:val="00C8281C"/>
    <w:rsid w:val="00C94572"/>
    <w:rsid w:val="00CC13EF"/>
    <w:rsid w:val="00CC3D63"/>
    <w:rsid w:val="00CC6AA8"/>
    <w:rsid w:val="00CC6AAE"/>
    <w:rsid w:val="00CD2AF4"/>
    <w:rsid w:val="00CD622E"/>
    <w:rsid w:val="00CF5FF5"/>
    <w:rsid w:val="00D11D5A"/>
    <w:rsid w:val="00D12FF4"/>
    <w:rsid w:val="00D21FD4"/>
    <w:rsid w:val="00D223E5"/>
    <w:rsid w:val="00D25B1C"/>
    <w:rsid w:val="00D35463"/>
    <w:rsid w:val="00D37506"/>
    <w:rsid w:val="00DA75B5"/>
    <w:rsid w:val="00DB6349"/>
    <w:rsid w:val="00DB7E3B"/>
    <w:rsid w:val="00DE160A"/>
    <w:rsid w:val="00E035C5"/>
    <w:rsid w:val="00E126F9"/>
    <w:rsid w:val="00E2218B"/>
    <w:rsid w:val="00E2776E"/>
    <w:rsid w:val="00E333EB"/>
    <w:rsid w:val="00E33D57"/>
    <w:rsid w:val="00E34989"/>
    <w:rsid w:val="00E60680"/>
    <w:rsid w:val="00E6732F"/>
    <w:rsid w:val="00E801B6"/>
    <w:rsid w:val="00E803A1"/>
    <w:rsid w:val="00E85ADF"/>
    <w:rsid w:val="00E860FF"/>
    <w:rsid w:val="00E91D84"/>
    <w:rsid w:val="00E97E34"/>
    <w:rsid w:val="00EB1CC5"/>
    <w:rsid w:val="00EB7FD2"/>
    <w:rsid w:val="00EC65A1"/>
    <w:rsid w:val="00ED0297"/>
    <w:rsid w:val="00EE3914"/>
    <w:rsid w:val="00F01753"/>
    <w:rsid w:val="00F11240"/>
    <w:rsid w:val="00F15C57"/>
    <w:rsid w:val="00F21D75"/>
    <w:rsid w:val="00F24C90"/>
    <w:rsid w:val="00F4163C"/>
    <w:rsid w:val="00F60549"/>
    <w:rsid w:val="00F6661F"/>
    <w:rsid w:val="00F67F35"/>
    <w:rsid w:val="00F71D21"/>
    <w:rsid w:val="00F73654"/>
    <w:rsid w:val="00F8509D"/>
    <w:rsid w:val="00FB0B9D"/>
    <w:rsid w:val="00FB15EE"/>
    <w:rsid w:val="00FF0D5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7D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50F"/>
    <w:pPr>
      <w:spacing w:line="360" w:lineRule="auto"/>
      <w:jc w:val="center"/>
    </w:pPr>
    <w:rPr>
      <w:rFonts w:ascii="Arial" w:eastAsia="Calibri" w:hAnsi="Arial"/>
      <w:sz w:val="24"/>
      <w:szCs w:val="22"/>
      <w:lang w:eastAsia="en-US"/>
    </w:rPr>
  </w:style>
  <w:style w:type="paragraph" w:styleId="Heading1">
    <w:name w:val="heading 1"/>
    <w:basedOn w:val="Normal"/>
    <w:next w:val="Normal"/>
    <w:link w:val="Heading1Char"/>
    <w:uiPriority w:val="9"/>
    <w:qFormat/>
    <w:rsid w:val="00303D00"/>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uiPriority w:val="9"/>
    <w:unhideWhenUsed/>
    <w:qFormat/>
    <w:rsid w:val="00E91D84"/>
    <w:pPr>
      <w:keepNext/>
      <w:keepLines/>
      <w:spacing w:before="200"/>
      <w:outlineLvl w:val="1"/>
    </w:pPr>
    <w:rPr>
      <w:rFonts w:eastAsia="Times New Roman"/>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085639"/>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91D84"/>
    <w:rPr>
      <w:rFonts w:ascii="Arial" w:eastAsia="Times New Roman" w:hAnsi="Arial" w:cs="Times New Roman"/>
      <w:b/>
      <w:bCs/>
      <w:color w:val="4F81BD"/>
      <w:sz w:val="26"/>
      <w:szCs w:val="26"/>
    </w:rPr>
  </w:style>
  <w:style w:type="paragraph" w:customStyle="1" w:styleId="Capa-FolhaDeRosto">
    <w:name w:val="Capa-Folha De Rosto"/>
    <w:basedOn w:val="Normal"/>
    <w:qFormat/>
    <w:rsid w:val="00642BB9"/>
    <w:rPr>
      <w:b/>
      <w:caps/>
    </w:rPr>
  </w:style>
  <w:style w:type="paragraph" w:customStyle="1" w:styleId="CF-NaturezadoTrabalho-Orientador">
    <w:name w:val="CF-Natureza do Trabalho-Orientador"/>
    <w:basedOn w:val="Normal"/>
    <w:qFormat/>
    <w:rsid w:val="00642BB9"/>
    <w:pPr>
      <w:spacing w:line="240" w:lineRule="auto"/>
      <w:ind w:left="4536"/>
      <w:jc w:val="both"/>
    </w:pPr>
  </w:style>
  <w:style w:type="character" w:styleId="Hyperlink">
    <w:name w:val="Hyperlink"/>
    <w:uiPriority w:val="99"/>
    <w:unhideWhenUsed/>
    <w:rsid w:val="00642BB9"/>
    <w:rPr>
      <w:color w:val="0000FF"/>
      <w:u w:val="single"/>
    </w:rPr>
  </w:style>
  <w:style w:type="paragraph" w:customStyle="1" w:styleId="Dedicatria-Epigrafe">
    <w:name w:val="Dedicatória-Epigrafe"/>
    <w:basedOn w:val="Normal"/>
    <w:qFormat/>
    <w:rsid w:val="0034767E"/>
    <w:pPr>
      <w:ind w:left="4536"/>
      <w:jc w:val="right"/>
    </w:pPr>
  </w:style>
  <w:style w:type="paragraph" w:customStyle="1" w:styleId="Resumo-Texto">
    <w:name w:val="Resumo-Texto"/>
    <w:basedOn w:val="Normal"/>
    <w:qFormat/>
    <w:rsid w:val="00EB1CC5"/>
    <w:pPr>
      <w:spacing w:line="240" w:lineRule="auto"/>
      <w:jc w:val="both"/>
    </w:pPr>
  </w:style>
  <w:style w:type="paragraph" w:customStyle="1" w:styleId="TtuloPr-textual">
    <w:name w:val="Título Pré-textual"/>
    <w:basedOn w:val="Normal"/>
    <w:next w:val="Normal"/>
    <w:qFormat/>
    <w:rsid w:val="00120898"/>
    <w:pPr>
      <w:spacing w:after="300"/>
    </w:pPr>
    <w:rPr>
      <w:b/>
      <w:caps/>
    </w:rPr>
  </w:style>
  <w:style w:type="paragraph" w:styleId="BodyText2">
    <w:name w:val="Body Text 2"/>
    <w:basedOn w:val="Normal"/>
    <w:link w:val="BodyText2Char"/>
    <w:rsid w:val="00120898"/>
    <w:pPr>
      <w:jc w:val="both"/>
    </w:pPr>
    <w:rPr>
      <w:rFonts w:eastAsia="Times New Roman"/>
      <w:szCs w:val="20"/>
      <w:lang w:val="x-none" w:eastAsia="x-none"/>
    </w:rPr>
  </w:style>
  <w:style w:type="character" w:customStyle="1" w:styleId="BodyText2Char">
    <w:name w:val="Body Text 2 Char"/>
    <w:link w:val="BodyText2"/>
    <w:rsid w:val="00120898"/>
    <w:rPr>
      <w:rFonts w:ascii="Arial" w:hAnsi="Arial"/>
      <w:sz w:val="24"/>
    </w:rPr>
  </w:style>
  <w:style w:type="character" w:styleId="Strong">
    <w:name w:val="Strong"/>
    <w:uiPriority w:val="22"/>
    <w:qFormat/>
    <w:rsid w:val="00802A2C"/>
    <w:rPr>
      <w:b/>
      <w:bCs/>
    </w:rPr>
  </w:style>
  <w:style w:type="table" w:styleId="TableGrid">
    <w:name w:val="Table Grid"/>
    <w:basedOn w:val="TableNormal"/>
    <w:uiPriority w:val="59"/>
    <w:rsid w:val="00303D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D00"/>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303D00"/>
    <w:rPr>
      <w:rFonts w:ascii="Tahoma" w:eastAsia="Calibri" w:hAnsi="Tahoma" w:cs="Tahoma"/>
      <w:sz w:val="16"/>
      <w:szCs w:val="16"/>
      <w:lang w:eastAsia="en-US"/>
    </w:rPr>
  </w:style>
  <w:style w:type="character" w:customStyle="1" w:styleId="Heading1Char">
    <w:name w:val="Heading 1 Char"/>
    <w:link w:val="Heading1"/>
    <w:uiPriority w:val="9"/>
    <w:rsid w:val="00303D00"/>
    <w:rPr>
      <w:rFonts w:ascii="Arial" w:eastAsia="Times New Roman" w:hAnsi="Arial" w:cs="Times New Roman"/>
      <w:b/>
      <w:bCs/>
      <w:kern w:val="32"/>
      <w:sz w:val="32"/>
      <w:szCs w:val="32"/>
      <w:lang w:eastAsia="en-US"/>
    </w:rPr>
  </w:style>
  <w:style w:type="paragraph" w:styleId="TOC3">
    <w:name w:val="toc 3"/>
    <w:basedOn w:val="Normal"/>
    <w:next w:val="Normal"/>
    <w:autoRedefine/>
    <w:uiPriority w:val="39"/>
    <w:rsid w:val="00303D00"/>
    <w:pPr>
      <w:tabs>
        <w:tab w:val="right" w:leader="dot" w:pos="9395"/>
      </w:tabs>
      <w:jc w:val="left"/>
    </w:pPr>
    <w:rPr>
      <w:rFonts w:ascii="Times New Roman" w:eastAsia="Times New Roman" w:hAnsi="Times New Roman"/>
      <w:b/>
      <w:noProof/>
      <w:sz w:val="19"/>
      <w:szCs w:val="24"/>
    </w:rPr>
  </w:style>
  <w:style w:type="paragraph" w:styleId="TOC2">
    <w:name w:val="toc 2"/>
    <w:basedOn w:val="Normal"/>
    <w:next w:val="Normal"/>
    <w:autoRedefine/>
    <w:uiPriority w:val="39"/>
    <w:rsid w:val="00303D00"/>
    <w:pPr>
      <w:tabs>
        <w:tab w:val="right" w:leader="dot" w:pos="9395"/>
      </w:tabs>
      <w:jc w:val="left"/>
    </w:pPr>
    <w:rPr>
      <w:rFonts w:ascii="Times New Roman" w:eastAsia="Times New Roman" w:hAnsi="Times New Roman"/>
      <w:noProof/>
      <w:sz w:val="19"/>
      <w:szCs w:val="24"/>
    </w:rPr>
  </w:style>
  <w:style w:type="paragraph" w:styleId="TOC1">
    <w:name w:val="toc 1"/>
    <w:basedOn w:val="Normal"/>
    <w:next w:val="Normal"/>
    <w:autoRedefine/>
    <w:uiPriority w:val="39"/>
    <w:rsid w:val="00303D00"/>
    <w:pPr>
      <w:tabs>
        <w:tab w:val="right" w:leader="dot" w:pos="9395"/>
        <w:tab w:val="left" w:pos="9540"/>
      </w:tabs>
      <w:spacing w:after="60" w:line="240" w:lineRule="auto"/>
      <w:jc w:val="both"/>
    </w:pPr>
    <w:rPr>
      <w:rFonts w:ascii="Times New Roman" w:eastAsia="Times New Roman" w:hAnsi="Times New Roman"/>
      <w:b/>
      <w:noProof/>
      <w:sz w:val="21"/>
      <w:szCs w:val="21"/>
    </w:rPr>
  </w:style>
  <w:style w:type="paragraph" w:styleId="TOC4">
    <w:name w:val="toc 4"/>
    <w:basedOn w:val="Normal"/>
    <w:next w:val="Normal"/>
    <w:autoRedefine/>
    <w:uiPriority w:val="39"/>
    <w:rsid w:val="00303D00"/>
    <w:pPr>
      <w:tabs>
        <w:tab w:val="right" w:pos="9360"/>
      </w:tabs>
      <w:spacing w:line="240" w:lineRule="auto"/>
      <w:ind w:right="-70"/>
      <w:jc w:val="left"/>
    </w:pPr>
    <w:rPr>
      <w:rFonts w:ascii="Times New Roman" w:eastAsia="Times New Roman" w:hAnsi="Times New Roman"/>
      <w:sz w:val="19"/>
      <w:szCs w:val="24"/>
    </w:rPr>
  </w:style>
  <w:style w:type="paragraph" w:styleId="TOC5">
    <w:name w:val="toc 5"/>
    <w:basedOn w:val="Normal"/>
    <w:next w:val="Normal"/>
    <w:autoRedefine/>
    <w:uiPriority w:val="39"/>
    <w:rsid w:val="00303D00"/>
    <w:pPr>
      <w:tabs>
        <w:tab w:val="left" w:leader="dot" w:pos="5670"/>
        <w:tab w:val="right" w:leader="dot" w:pos="6116"/>
      </w:tabs>
      <w:spacing w:line="240" w:lineRule="auto"/>
      <w:jc w:val="left"/>
    </w:pPr>
    <w:rPr>
      <w:rFonts w:ascii="Times New Roman" w:eastAsia="Times New Roman" w:hAnsi="Times New Roman"/>
      <w:i/>
      <w:noProof/>
      <w:sz w:val="19"/>
      <w:szCs w:val="24"/>
    </w:rPr>
  </w:style>
  <w:style w:type="paragraph" w:styleId="Subtitle">
    <w:name w:val="Subtitle"/>
    <w:basedOn w:val="Normal"/>
    <w:next w:val="Normal"/>
    <w:link w:val="SubtitleChar"/>
    <w:uiPriority w:val="99"/>
    <w:qFormat/>
    <w:rsid w:val="00303D00"/>
    <w:pPr>
      <w:spacing w:after="60" w:line="240" w:lineRule="auto"/>
      <w:outlineLvl w:val="1"/>
    </w:pPr>
    <w:rPr>
      <w:rFonts w:ascii="Cambria" w:eastAsia="Times New Roman" w:hAnsi="Cambria"/>
      <w:szCs w:val="24"/>
      <w:lang w:val="x-none" w:eastAsia="x-none"/>
    </w:rPr>
  </w:style>
  <w:style w:type="character" w:customStyle="1" w:styleId="SubtitleChar">
    <w:name w:val="Subtitle Char"/>
    <w:link w:val="Subtitle"/>
    <w:uiPriority w:val="99"/>
    <w:rsid w:val="00303D00"/>
    <w:rPr>
      <w:rFonts w:ascii="Cambria" w:hAnsi="Cambria"/>
      <w:sz w:val="24"/>
      <w:szCs w:val="24"/>
      <w:lang w:val="x-none"/>
    </w:rPr>
  </w:style>
  <w:style w:type="character" w:customStyle="1" w:styleId="Heading3Char">
    <w:name w:val="Heading 3 Char"/>
    <w:link w:val="Heading3"/>
    <w:uiPriority w:val="9"/>
    <w:semiHidden/>
    <w:rsid w:val="00085639"/>
    <w:rPr>
      <w:rFonts w:ascii="Cambria" w:eastAsia="Times New Roman" w:hAnsi="Cambria" w:cs="Times New Roman"/>
      <w:b/>
      <w:bCs/>
      <w:sz w:val="26"/>
      <w:szCs w:val="26"/>
      <w:lang w:eastAsia="en-US"/>
    </w:rPr>
  </w:style>
  <w:style w:type="character" w:styleId="CommentReference">
    <w:name w:val="annotation reference"/>
    <w:rsid w:val="00085639"/>
    <w:rPr>
      <w:sz w:val="16"/>
      <w:szCs w:val="16"/>
    </w:rPr>
  </w:style>
  <w:style w:type="paragraph" w:styleId="CommentText">
    <w:name w:val="annotation text"/>
    <w:basedOn w:val="Normal"/>
    <w:link w:val="CommentTextChar"/>
    <w:rsid w:val="00085639"/>
    <w:pPr>
      <w:spacing w:line="240" w:lineRule="auto"/>
      <w:jc w:val="left"/>
    </w:pPr>
    <w:rPr>
      <w:rFonts w:ascii="Times New Roman" w:eastAsia="Times New Roman" w:hAnsi="Times New Roman"/>
      <w:sz w:val="20"/>
      <w:szCs w:val="20"/>
      <w:lang w:val="x-none"/>
    </w:rPr>
  </w:style>
  <w:style w:type="character" w:customStyle="1" w:styleId="CommentTextChar">
    <w:name w:val="Comment Text Char"/>
    <w:link w:val="CommentText"/>
    <w:rsid w:val="00085639"/>
    <w:rPr>
      <w:lang w:eastAsia="en-US"/>
    </w:rPr>
  </w:style>
  <w:style w:type="paragraph" w:customStyle="1" w:styleId="PargrafodaLista1">
    <w:name w:val="Parágrafo da Lista1"/>
    <w:aliases w:val="Corpo do texto"/>
    <w:basedOn w:val="Normal"/>
    <w:uiPriority w:val="34"/>
    <w:qFormat/>
    <w:rsid w:val="00085639"/>
    <w:pPr>
      <w:spacing w:line="240" w:lineRule="auto"/>
      <w:ind w:firstLine="567"/>
      <w:jc w:val="both"/>
    </w:pPr>
    <w:rPr>
      <w:rFonts w:ascii="Times New Roman" w:eastAsia="Times New Roman" w:hAnsi="Times New Roman"/>
      <w:sz w:val="21"/>
      <w:szCs w:val="24"/>
    </w:rPr>
  </w:style>
  <w:style w:type="paragraph" w:customStyle="1" w:styleId="CitaoDiretamaisdetrslinhas">
    <w:name w:val="Citação Direta mais de três linhas"/>
    <w:basedOn w:val="PargrafodaLista1"/>
    <w:qFormat/>
    <w:rsid w:val="00085639"/>
    <w:pPr>
      <w:ind w:left="2268" w:firstLine="0"/>
    </w:pPr>
    <w:rPr>
      <w:sz w:val="19"/>
    </w:rPr>
  </w:style>
  <w:style w:type="paragraph" w:styleId="CommentSubject">
    <w:name w:val="annotation subject"/>
    <w:basedOn w:val="CommentText"/>
    <w:next w:val="CommentText"/>
    <w:link w:val="CommentSubjectChar"/>
    <w:uiPriority w:val="99"/>
    <w:semiHidden/>
    <w:unhideWhenUsed/>
    <w:rsid w:val="0078044B"/>
    <w:pPr>
      <w:spacing w:line="360" w:lineRule="auto"/>
      <w:jc w:val="center"/>
    </w:pPr>
    <w:rPr>
      <w:rFonts w:ascii="Arial" w:eastAsia="Calibri" w:hAnsi="Arial"/>
      <w:b/>
      <w:bCs/>
    </w:rPr>
  </w:style>
  <w:style w:type="character" w:customStyle="1" w:styleId="CommentSubjectChar">
    <w:name w:val="Comment Subject Char"/>
    <w:link w:val="CommentSubject"/>
    <w:uiPriority w:val="99"/>
    <w:semiHidden/>
    <w:rsid w:val="0078044B"/>
    <w:rPr>
      <w:rFonts w:ascii="Arial" w:eastAsia="Calibri" w:hAnsi="Arial"/>
      <w:b/>
      <w:bCs/>
      <w:lang w:eastAsia="en-US"/>
    </w:rPr>
  </w:style>
  <w:style w:type="paragraph" w:styleId="Header">
    <w:name w:val="header"/>
    <w:basedOn w:val="Normal"/>
    <w:link w:val="HeaderChar"/>
    <w:uiPriority w:val="99"/>
    <w:unhideWhenUsed/>
    <w:rsid w:val="002B093F"/>
    <w:pPr>
      <w:tabs>
        <w:tab w:val="center" w:pos="4252"/>
        <w:tab w:val="right" w:pos="8504"/>
      </w:tabs>
    </w:pPr>
    <w:rPr>
      <w:lang w:val="x-none"/>
    </w:rPr>
  </w:style>
  <w:style w:type="character" w:customStyle="1" w:styleId="HeaderChar">
    <w:name w:val="Header Char"/>
    <w:link w:val="Header"/>
    <w:uiPriority w:val="99"/>
    <w:rsid w:val="002B093F"/>
    <w:rPr>
      <w:rFonts w:ascii="Arial" w:eastAsia="Calibri" w:hAnsi="Arial"/>
      <w:sz w:val="24"/>
      <w:szCs w:val="22"/>
      <w:lang w:eastAsia="en-US"/>
    </w:rPr>
  </w:style>
  <w:style w:type="paragraph" w:styleId="Footer">
    <w:name w:val="footer"/>
    <w:basedOn w:val="Normal"/>
    <w:link w:val="FooterChar"/>
    <w:uiPriority w:val="99"/>
    <w:unhideWhenUsed/>
    <w:rsid w:val="002B093F"/>
    <w:pPr>
      <w:tabs>
        <w:tab w:val="center" w:pos="4252"/>
        <w:tab w:val="right" w:pos="8504"/>
      </w:tabs>
    </w:pPr>
    <w:rPr>
      <w:lang w:val="x-none"/>
    </w:rPr>
  </w:style>
  <w:style w:type="character" w:customStyle="1" w:styleId="FooterChar">
    <w:name w:val="Footer Char"/>
    <w:link w:val="Footer"/>
    <w:uiPriority w:val="99"/>
    <w:rsid w:val="002B093F"/>
    <w:rPr>
      <w:rFonts w:ascii="Arial" w:eastAsia="Calibri" w:hAnsi="Arial"/>
      <w:sz w:val="24"/>
      <w:szCs w:val="22"/>
      <w:lang w:eastAsia="en-US"/>
    </w:rPr>
  </w:style>
  <w:style w:type="paragraph" w:styleId="ListParagraph">
    <w:name w:val="List Paragraph"/>
    <w:basedOn w:val="Normal"/>
    <w:uiPriority w:val="34"/>
    <w:qFormat/>
    <w:rsid w:val="00F24C90"/>
    <w:pPr>
      <w:spacing w:after="200" w:line="276" w:lineRule="auto"/>
      <w:ind w:left="720"/>
      <w:contextualSpacing/>
      <w:jc w:val="left"/>
    </w:pPr>
    <w:rPr>
      <w:rFonts w:ascii="Calibri" w:eastAsia="Times New Roman" w:hAnsi="Calibri"/>
      <w:sz w:val="22"/>
      <w:lang w:eastAsia="pt-BR"/>
    </w:rPr>
  </w:style>
  <w:style w:type="paragraph" w:styleId="BodyText">
    <w:name w:val="Body Text"/>
    <w:basedOn w:val="Normal"/>
    <w:link w:val="BodyTextChar"/>
    <w:uiPriority w:val="99"/>
    <w:semiHidden/>
    <w:unhideWhenUsed/>
    <w:rsid w:val="000F50F2"/>
    <w:pPr>
      <w:spacing w:after="120"/>
    </w:pPr>
    <w:rPr>
      <w:lang w:val="x-none"/>
    </w:rPr>
  </w:style>
  <w:style w:type="character" w:customStyle="1" w:styleId="BodyTextChar">
    <w:name w:val="Body Text Char"/>
    <w:link w:val="BodyText"/>
    <w:uiPriority w:val="99"/>
    <w:semiHidden/>
    <w:rsid w:val="000F50F2"/>
    <w:rPr>
      <w:rFonts w:ascii="Arial" w:eastAsia="Calibri" w:hAnsi="Arial"/>
      <w:sz w:val="24"/>
      <w:szCs w:val="22"/>
      <w:lang w:eastAsia="en-US"/>
    </w:rPr>
  </w:style>
  <w:style w:type="character" w:customStyle="1" w:styleId="apple-converted-space">
    <w:name w:val="apple-converted-space"/>
    <w:basedOn w:val="DefaultParagraphFont"/>
    <w:rsid w:val="000F6931"/>
  </w:style>
  <w:style w:type="paragraph" w:styleId="BodyTextIndent3">
    <w:name w:val="Body Text Indent 3"/>
    <w:basedOn w:val="Normal"/>
    <w:link w:val="BodyTextIndent3Char"/>
    <w:uiPriority w:val="99"/>
    <w:semiHidden/>
    <w:unhideWhenUsed/>
    <w:rsid w:val="00340615"/>
    <w:pPr>
      <w:spacing w:after="120"/>
      <w:ind w:left="283"/>
    </w:pPr>
    <w:rPr>
      <w:sz w:val="16"/>
      <w:szCs w:val="16"/>
    </w:rPr>
  </w:style>
  <w:style w:type="character" w:customStyle="1" w:styleId="BodyTextIndent3Char">
    <w:name w:val="Body Text Indent 3 Char"/>
    <w:link w:val="BodyTextIndent3"/>
    <w:uiPriority w:val="99"/>
    <w:semiHidden/>
    <w:rsid w:val="00340615"/>
    <w:rPr>
      <w:rFonts w:ascii="Arial" w:eastAsia="Calibri" w:hAnsi="Arial"/>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50F"/>
    <w:pPr>
      <w:spacing w:line="360" w:lineRule="auto"/>
      <w:jc w:val="center"/>
    </w:pPr>
    <w:rPr>
      <w:rFonts w:ascii="Arial" w:eastAsia="Calibri" w:hAnsi="Arial"/>
      <w:sz w:val="24"/>
      <w:szCs w:val="22"/>
      <w:lang w:eastAsia="en-US"/>
    </w:rPr>
  </w:style>
  <w:style w:type="paragraph" w:styleId="Heading1">
    <w:name w:val="heading 1"/>
    <w:basedOn w:val="Normal"/>
    <w:next w:val="Normal"/>
    <w:link w:val="Heading1Char"/>
    <w:uiPriority w:val="9"/>
    <w:qFormat/>
    <w:rsid w:val="00303D00"/>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uiPriority w:val="9"/>
    <w:unhideWhenUsed/>
    <w:qFormat/>
    <w:rsid w:val="00E91D84"/>
    <w:pPr>
      <w:keepNext/>
      <w:keepLines/>
      <w:spacing w:before="200"/>
      <w:outlineLvl w:val="1"/>
    </w:pPr>
    <w:rPr>
      <w:rFonts w:eastAsia="Times New Roman"/>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085639"/>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91D84"/>
    <w:rPr>
      <w:rFonts w:ascii="Arial" w:eastAsia="Times New Roman" w:hAnsi="Arial" w:cs="Times New Roman"/>
      <w:b/>
      <w:bCs/>
      <w:color w:val="4F81BD"/>
      <w:sz w:val="26"/>
      <w:szCs w:val="26"/>
    </w:rPr>
  </w:style>
  <w:style w:type="paragraph" w:customStyle="1" w:styleId="Capa-FolhaDeRosto">
    <w:name w:val="Capa-Folha De Rosto"/>
    <w:basedOn w:val="Normal"/>
    <w:qFormat/>
    <w:rsid w:val="00642BB9"/>
    <w:rPr>
      <w:b/>
      <w:caps/>
    </w:rPr>
  </w:style>
  <w:style w:type="paragraph" w:customStyle="1" w:styleId="CF-NaturezadoTrabalho-Orientador">
    <w:name w:val="CF-Natureza do Trabalho-Orientador"/>
    <w:basedOn w:val="Normal"/>
    <w:qFormat/>
    <w:rsid w:val="00642BB9"/>
    <w:pPr>
      <w:spacing w:line="240" w:lineRule="auto"/>
      <w:ind w:left="4536"/>
      <w:jc w:val="both"/>
    </w:pPr>
  </w:style>
  <w:style w:type="character" w:styleId="Hyperlink">
    <w:name w:val="Hyperlink"/>
    <w:uiPriority w:val="99"/>
    <w:unhideWhenUsed/>
    <w:rsid w:val="00642BB9"/>
    <w:rPr>
      <w:color w:val="0000FF"/>
      <w:u w:val="single"/>
    </w:rPr>
  </w:style>
  <w:style w:type="paragraph" w:customStyle="1" w:styleId="Dedicatria-Epigrafe">
    <w:name w:val="Dedicatória-Epigrafe"/>
    <w:basedOn w:val="Normal"/>
    <w:qFormat/>
    <w:rsid w:val="0034767E"/>
    <w:pPr>
      <w:ind w:left="4536"/>
      <w:jc w:val="right"/>
    </w:pPr>
  </w:style>
  <w:style w:type="paragraph" w:customStyle="1" w:styleId="Resumo-Texto">
    <w:name w:val="Resumo-Texto"/>
    <w:basedOn w:val="Normal"/>
    <w:qFormat/>
    <w:rsid w:val="00EB1CC5"/>
    <w:pPr>
      <w:spacing w:line="240" w:lineRule="auto"/>
      <w:jc w:val="both"/>
    </w:pPr>
  </w:style>
  <w:style w:type="paragraph" w:customStyle="1" w:styleId="TtuloPr-textual">
    <w:name w:val="Título Pré-textual"/>
    <w:basedOn w:val="Normal"/>
    <w:next w:val="Normal"/>
    <w:qFormat/>
    <w:rsid w:val="00120898"/>
    <w:pPr>
      <w:spacing w:after="300"/>
    </w:pPr>
    <w:rPr>
      <w:b/>
      <w:caps/>
    </w:rPr>
  </w:style>
  <w:style w:type="paragraph" w:styleId="BodyText2">
    <w:name w:val="Body Text 2"/>
    <w:basedOn w:val="Normal"/>
    <w:link w:val="BodyText2Char"/>
    <w:rsid w:val="00120898"/>
    <w:pPr>
      <w:jc w:val="both"/>
    </w:pPr>
    <w:rPr>
      <w:rFonts w:eastAsia="Times New Roman"/>
      <w:szCs w:val="20"/>
      <w:lang w:val="x-none" w:eastAsia="x-none"/>
    </w:rPr>
  </w:style>
  <w:style w:type="character" w:customStyle="1" w:styleId="BodyText2Char">
    <w:name w:val="Body Text 2 Char"/>
    <w:link w:val="BodyText2"/>
    <w:rsid w:val="00120898"/>
    <w:rPr>
      <w:rFonts w:ascii="Arial" w:hAnsi="Arial"/>
      <w:sz w:val="24"/>
    </w:rPr>
  </w:style>
  <w:style w:type="character" w:styleId="Strong">
    <w:name w:val="Strong"/>
    <w:uiPriority w:val="22"/>
    <w:qFormat/>
    <w:rsid w:val="00802A2C"/>
    <w:rPr>
      <w:b/>
      <w:bCs/>
    </w:rPr>
  </w:style>
  <w:style w:type="table" w:styleId="TableGrid">
    <w:name w:val="Table Grid"/>
    <w:basedOn w:val="TableNormal"/>
    <w:uiPriority w:val="59"/>
    <w:rsid w:val="00303D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D00"/>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303D00"/>
    <w:rPr>
      <w:rFonts w:ascii="Tahoma" w:eastAsia="Calibri" w:hAnsi="Tahoma" w:cs="Tahoma"/>
      <w:sz w:val="16"/>
      <w:szCs w:val="16"/>
      <w:lang w:eastAsia="en-US"/>
    </w:rPr>
  </w:style>
  <w:style w:type="character" w:customStyle="1" w:styleId="Heading1Char">
    <w:name w:val="Heading 1 Char"/>
    <w:link w:val="Heading1"/>
    <w:uiPriority w:val="9"/>
    <w:rsid w:val="00303D00"/>
    <w:rPr>
      <w:rFonts w:ascii="Arial" w:eastAsia="Times New Roman" w:hAnsi="Arial" w:cs="Times New Roman"/>
      <w:b/>
      <w:bCs/>
      <w:kern w:val="32"/>
      <w:sz w:val="32"/>
      <w:szCs w:val="32"/>
      <w:lang w:eastAsia="en-US"/>
    </w:rPr>
  </w:style>
  <w:style w:type="paragraph" w:styleId="TOC3">
    <w:name w:val="toc 3"/>
    <w:basedOn w:val="Normal"/>
    <w:next w:val="Normal"/>
    <w:autoRedefine/>
    <w:uiPriority w:val="39"/>
    <w:rsid w:val="00303D00"/>
    <w:pPr>
      <w:tabs>
        <w:tab w:val="right" w:leader="dot" w:pos="9395"/>
      </w:tabs>
      <w:jc w:val="left"/>
    </w:pPr>
    <w:rPr>
      <w:rFonts w:ascii="Times New Roman" w:eastAsia="Times New Roman" w:hAnsi="Times New Roman"/>
      <w:b/>
      <w:noProof/>
      <w:sz w:val="19"/>
      <w:szCs w:val="24"/>
    </w:rPr>
  </w:style>
  <w:style w:type="paragraph" w:styleId="TOC2">
    <w:name w:val="toc 2"/>
    <w:basedOn w:val="Normal"/>
    <w:next w:val="Normal"/>
    <w:autoRedefine/>
    <w:uiPriority w:val="39"/>
    <w:rsid w:val="00303D00"/>
    <w:pPr>
      <w:tabs>
        <w:tab w:val="right" w:leader="dot" w:pos="9395"/>
      </w:tabs>
      <w:jc w:val="left"/>
    </w:pPr>
    <w:rPr>
      <w:rFonts w:ascii="Times New Roman" w:eastAsia="Times New Roman" w:hAnsi="Times New Roman"/>
      <w:noProof/>
      <w:sz w:val="19"/>
      <w:szCs w:val="24"/>
    </w:rPr>
  </w:style>
  <w:style w:type="paragraph" w:styleId="TOC1">
    <w:name w:val="toc 1"/>
    <w:basedOn w:val="Normal"/>
    <w:next w:val="Normal"/>
    <w:autoRedefine/>
    <w:uiPriority w:val="39"/>
    <w:rsid w:val="00303D00"/>
    <w:pPr>
      <w:tabs>
        <w:tab w:val="right" w:leader="dot" w:pos="9395"/>
        <w:tab w:val="left" w:pos="9540"/>
      </w:tabs>
      <w:spacing w:after="60" w:line="240" w:lineRule="auto"/>
      <w:jc w:val="both"/>
    </w:pPr>
    <w:rPr>
      <w:rFonts w:ascii="Times New Roman" w:eastAsia="Times New Roman" w:hAnsi="Times New Roman"/>
      <w:b/>
      <w:noProof/>
      <w:sz w:val="21"/>
      <w:szCs w:val="21"/>
    </w:rPr>
  </w:style>
  <w:style w:type="paragraph" w:styleId="TOC4">
    <w:name w:val="toc 4"/>
    <w:basedOn w:val="Normal"/>
    <w:next w:val="Normal"/>
    <w:autoRedefine/>
    <w:uiPriority w:val="39"/>
    <w:rsid w:val="00303D00"/>
    <w:pPr>
      <w:tabs>
        <w:tab w:val="right" w:pos="9360"/>
      </w:tabs>
      <w:spacing w:line="240" w:lineRule="auto"/>
      <w:ind w:right="-70"/>
      <w:jc w:val="left"/>
    </w:pPr>
    <w:rPr>
      <w:rFonts w:ascii="Times New Roman" w:eastAsia="Times New Roman" w:hAnsi="Times New Roman"/>
      <w:sz w:val="19"/>
      <w:szCs w:val="24"/>
    </w:rPr>
  </w:style>
  <w:style w:type="paragraph" w:styleId="TOC5">
    <w:name w:val="toc 5"/>
    <w:basedOn w:val="Normal"/>
    <w:next w:val="Normal"/>
    <w:autoRedefine/>
    <w:uiPriority w:val="39"/>
    <w:rsid w:val="00303D00"/>
    <w:pPr>
      <w:tabs>
        <w:tab w:val="left" w:leader="dot" w:pos="5670"/>
        <w:tab w:val="right" w:leader="dot" w:pos="6116"/>
      </w:tabs>
      <w:spacing w:line="240" w:lineRule="auto"/>
      <w:jc w:val="left"/>
    </w:pPr>
    <w:rPr>
      <w:rFonts w:ascii="Times New Roman" w:eastAsia="Times New Roman" w:hAnsi="Times New Roman"/>
      <w:i/>
      <w:noProof/>
      <w:sz w:val="19"/>
      <w:szCs w:val="24"/>
    </w:rPr>
  </w:style>
  <w:style w:type="paragraph" w:styleId="Subtitle">
    <w:name w:val="Subtitle"/>
    <w:basedOn w:val="Normal"/>
    <w:next w:val="Normal"/>
    <w:link w:val="SubtitleChar"/>
    <w:uiPriority w:val="99"/>
    <w:qFormat/>
    <w:rsid w:val="00303D00"/>
    <w:pPr>
      <w:spacing w:after="60" w:line="240" w:lineRule="auto"/>
      <w:outlineLvl w:val="1"/>
    </w:pPr>
    <w:rPr>
      <w:rFonts w:ascii="Cambria" w:eastAsia="Times New Roman" w:hAnsi="Cambria"/>
      <w:szCs w:val="24"/>
      <w:lang w:val="x-none" w:eastAsia="x-none"/>
    </w:rPr>
  </w:style>
  <w:style w:type="character" w:customStyle="1" w:styleId="SubtitleChar">
    <w:name w:val="Subtitle Char"/>
    <w:link w:val="Subtitle"/>
    <w:uiPriority w:val="99"/>
    <w:rsid w:val="00303D00"/>
    <w:rPr>
      <w:rFonts w:ascii="Cambria" w:hAnsi="Cambria"/>
      <w:sz w:val="24"/>
      <w:szCs w:val="24"/>
      <w:lang w:val="x-none"/>
    </w:rPr>
  </w:style>
  <w:style w:type="character" w:customStyle="1" w:styleId="Heading3Char">
    <w:name w:val="Heading 3 Char"/>
    <w:link w:val="Heading3"/>
    <w:uiPriority w:val="9"/>
    <w:semiHidden/>
    <w:rsid w:val="00085639"/>
    <w:rPr>
      <w:rFonts w:ascii="Cambria" w:eastAsia="Times New Roman" w:hAnsi="Cambria" w:cs="Times New Roman"/>
      <w:b/>
      <w:bCs/>
      <w:sz w:val="26"/>
      <w:szCs w:val="26"/>
      <w:lang w:eastAsia="en-US"/>
    </w:rPr>
  </w:style>
  <w:style w:type="character" w:styleId="CommentReference">
    <w:name w:val="annotation reference"/>
    <w:rsid w:val="00085639"/>
    <w:rPr>
      <w:sz w:val="16"/>
      <w:szCs w:val="16"/>
    </w:rPr>
  </w:style>
  <w:style w:type="paragraph" w:styleId="CommentText">
    <w:name w:val="annotation text"/>
    <w:basedOn w:val="Normal"/>
    <w:link w:val="CommentTextChar"/>
    <w:rsid w:val="00085639"/>
    <w:pPr>
      <w:spacing w:line="240" w:lineRule="auto"/>
      <w:jc w:val="left"/>
    </w:pPr>
    <w:rPr>
      <w:rFonts w:ascii="Times New Roman" w:eastAsia="Times New Roman" w:hAnsi="Times New Roman"/>
      <w:sz w:val="20"/>
      <w:szCs w:val="20"/>
      <w:lang w:val="x-none"/>
    </w:rPr>
  </w:style>
  <w:style w:type="character" w:customStyle="1" w:styleId="CommentTextChar">
    <w:name w:val="Comment Text Char"/>
    <w:link w:val="CommentText"/>
    <w:rsid w:val="00085639"/>
    <w:rPr>
      <w:lang w:eastAsia="en-US"/>
    </w:rPr>
  </w:style>
  <w:style w:type="paragraph" w:customStyle="1" w:styleId="PargrafodaLista1">
    <w:name w:val="Parágrafo da Lista1"/>
    <w:aliases w:val="Corpo do texto"/>
    <w:basedOn w:val="Normal"/>
    <w:uiPriority w:val="34"/>
    <w:qFormat/>
    <w:rsid w:val="00085639"/>
    <w:pPr>
      <w:spacing w:line="240" w:lineRule="auto"/>
      <w:ind w:firstLine="567"/>
      <w:jc w:val="both"/>
    </w:pPr>
    <w:rPr>
      <w:rFonts w:ascii="Times New Roman" w:eastAsia="Times New Roman" w:hAnsi="Times New Roman"/>
      <w:sz w:val="21"/>
      <w:szCs w:val="24"/>
    </w:rPr>
  </w:style>
  <w:style w:type="paragraph" w:customStyle="1" w:styleId="CitaoDiretamaisdetrslinhas">
    <w:name w:val="Citação Direta mais de três linhas"/>
    <w:basedOn w:val="PargrafodaLista1"/>
    <w:qFormat/>
    <w:rsid w:val="00085639"/>
    <w:pPr>
      <w:ind w:left="2268" w:firstLine="0"/>
    </w:pPr>
    <w:rPr>
      <w:sz w:val="19"/>
    </w:rPr>
  </w:style>
  <w:style w:type="paragraph" w:styleId="CommentSubject">
    <w:name w:val="annotation subject"/>
    <w:basedOn w:val="CommentText"/>
    <w:next w:val="CommentText"/>
    <w:link w:val="CommentSubjectChar"/>
    <w:uiPriority w:val="99"/>
    <w:semiHidden/>
    <w:unhideWhenUsed/>
    <w:rsid w:val="0078044B"/>
    <w:pPr>
      <w:spacing w:line="360" w:lineRule="auto"/>
      <w:jc w:val="center"/>
    </w:pPr>
    <w:rPr>
      <w:rFonts w:ascii="Arial" w:eastAsia="Calibri" w:hAnsi="Arial"/>
      <w:b/>
      <w:bCs/>
    </w:rPr>
  </w:style>
  <w:style w:type="character" w:customStyle="1" w:styleId="CommentSubjectChar">
    <w:name w:val="Comment Subject Char"/>
    <w:link w:val="CommentSubject"/>
    <w:uiPriority w:val="99"/>
    <w:semiHidden/>
    <w:rsid w:val="0078044B"/>
    <w:rPr>
      <w:rFonts w:ascii="Arial" w:eastAsia="Calibri" w:hAnsi="Arial"/>
      <w:b/>
      <w:bCs/>
      <w:lang w:eastAsia="en-US"/>
    </w:rPr>
  </w:style>
  <w:style w:type="paragraph" w:styleId="Header">
    <w:name w:val="header"/>
    <w:basedOn w:val="Normal"/>
    <w:link w:val="HeaderChar"/>
    <w:uiPriority w:val="99"/>
    <w:unhideWhenUsed/>
    <w:rsid w:val="002B093F"/>
    <w:pPr>
      <w:tabs>
        <w:tab w:val="center" w:pos="4252"/>
        <w:tab w:val="right" w:pos="8504"/>
      </w:tabs>
    </w:pPr>
    <w:rPr>
      <w:lang w:val="x-none"/>
    </w:rPr>
  </w:style>
  <w:style w:type="character" w:customStyle="1" w:styleId="HeaderChar">
    <w:name w:val="Header Char"/>
    <w:link w:val="Header"/>
    <w:uiPriority w:val="99"/>
    <w:rsid w:val="002B093F"/>
    <w:rPr>
      <w:rFonts w:ascii="Arial" w:eastAsia="Calibri" w:hAnsi="Arial"/>
      <w:sz w:val="24"/>
      <w:szCs w:val="22"/>
      <w:lang w:eastAsia="en-US"/>
    </w:rPr>
  </w:style>
  <w:style w:type="paragraph" w:styleId="Footer">
    <w:name w:val="footer"/>
    <w:basedOn w:val="Normal"/>
    <w:link w:val="FooterChar"/>
    <w:uiPriority w:val="99"/>
    <w:unhideWhenUsed/>
    <w:rsid w:val="002B093F"/>
    <w:pPr>
      <w:tabs>
        <w:tab w:val="center" w:pos="4252"/>
        <w:tab w:val="right" w:pos="8504"/>
      </w:tabs>
    </w:pPr>
    <w:rPr>
      <w:lang w:val="x-none"/>
    </w:rPr>
  </w:style>
  <w:style w:type="character" w:customStyle="1" w:styleId="FooterChar">
    <w:name w:val="Footer Char"/>
    <w:link w:val="Footer"/>
    <w:uiPriority w:val="99"/>
    <w:rsid w:val="002B093F"/>
    <w:rPr>
      <w:rFonts w:ascii="Arial" w:eastAsia="Calibri" w:hAnsi="Arial"/>
      <w:sz w:val="24"/>
      <w:szCs w:val="22"/>
      <w:lang w:eastAsia="en-US"/>
    </w:rPr>
  </w:style>
  <w:style w:type="paragraph" w:styleId="ListParagraph">
    <w:name w:val="List Paragraph"/>
    <w:basedOn w:val="Normal"/>
    <w:uiPriority w:val="34"/>
    <w:qFormat/>
    <w:rsid w:val="00F24C90"/>
    <w:pPr>
      <w:spacing w:after="200" w:line="276" w:lineRule="auto"/>
      <w:ind w:left="720"/>
      <w:contextualSpacing/>
      <w:jc w:val="left"/>
    </w:pPr>
    <w:rPr>
      <w:rFonts w:ascii="Calibri" w:eastAsia="Times New Roman" w:hAnsi="Calibri"/>
      <w:sz w:val="22"/>
      <w:lang w:eastAsia="pt-BR"/>
    </w:rPr>
  </w:style>
  <w:style w:type="paragraph" w:styleId="BodyText">
    <w:name w:val="Body Text"/>
    <w:basedOn w:val="Normal"/>
    <w:link w:val="BodyTextChar"/>
    <w:uiPriority w:val="99"/>
    <w:semiHidden/>
    <w:unhideWhenUsed/>
    <w:rsid w:val="000F50F2"/>
    <w:pPr>
      <w:spacing w:after="120"/>
    </w:pPr>
    <w:rPr>
      <w:lang w:val="x-none"/>
    </w:rPr>
  </w:style>
  <w:style w:type="character" w:customStyle="1" w:styleId="BodyTextChar">
    <w:name w:val="Body Text Char"/>
    <w:link w:val="BodyText"/>
    <w:uiPriority w:val="99"/>
    <w:semiHidden/>
    <w:rsid w:val="000F50F2"/>
    <w:rPr>
      <w:rFonts w:ascii="Arial" w:eastAsia="Calibri" w:hAnsi="Arial"/>
      <w:sz w:val="24"/>
      <w:szCs w:val="22"/>
      <w:lang w:eastAsia="en-US"/>
    </w:rPr>
  </w:style>
  <w:style w:type="character" w:customStyle="1" w:styleId="apple-converted-space">
    <w:name w:val="apple-converted-space"/>
    <w:basedOn w:val="DefaultParagraphFont"/>
    <w:rsid w:val="000F6931"/>
  </w:style>
  <w:style w:type="paragraph" w:styleId="BodyTextIndent3">
    <w:name w:val="Body Text Indent 3"/>
    <w:basedOn w:val="Normal"/>
    <w:link w:val="BodyTextIndent3Char"/>
    <w:uiPriority w:val="99"/>
    <w:semiHidden/>
    <w:unhideWhenUsed/>
    <w:rsid w:val="00340615"/>
    <w:pPr>
      <w:spacing w:after="120"/>
      <w:ind w:left="283"/>
    </w:pPr>
    <w:rPr>
      <w:sz w:val="16"/>
      <w:szCs w:val="16"/>
    </w:rPr>
  </w:style>
  <w:style w:type="character" w:customStyle="1" w:styleId="BodyTextIndent3Char">
    <w:name w:val="Body Text Indent 3 Char"/>
    <w:link w:val="BodyTextIndent3"/>
    <w:uiPriority w:val="99"/>
    <w:semiHidden/>
    <w:rsid w:val="00340615"/>
    <w:rPr>
      <w:rFonts w:ascii="Arial" w:eastAsia="Calibri" w:hAnsi="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448150">
      <w:bodyDiv w:val="1"/>
      <w:marLeft w:val="0"/>
      <w:marRight w:val="0"/>
      <w:marTop w:val="0"/>
      <w:marBottom w:val="0"/>
      <w:divBdr>
        <w:top w:val="none" w:sz="0" w:space="0" w:color="auto"/>
        <w:left w:val="none" w:sz="0" w:space="0" w:color="auto"/>
        <w:bottom w:val="none" w:sz="0" w:space="0" w:color="auto"/>
        <w:right w:val="none" w:sz="0" w:space="0" w:color="auto"/>
      </w:divBdr>
    </w:div>
    <w:div w:id="795176006">
      <w:bodyDiv w:val="1"/>
      <w:marLeft w:val="0"/>
      <w:marRight w:val="0"/>
      <w:marTop w:val="0"/>
      <w:marBottom w:val="0"/>
      <w:divBdr>
        <w:top w:val="none" w:sz="0" w:space="0" w:color="auto"/>
        <w:left w:val="none" w:sz="0" w:space="0" w:color="auto"/>
        <w:bottom w:val="none" w:sz="0" w:space="0" w:color="auto"/>
        <w:right w:val="none" w:sz="0" w:space="0" w:color="auto"/>
      </w:divBdr>
      <w:divsChild>
        <w:div w:id="1095708133">
          <w:marLeft w:val="0"/>
          <w:marRight w:val="0"/>
          <w:marTop w:val="0"/>
          <w:marBottom w:val="0"/>
          <w:divBdr>
            <w:top w:val="none" w:sz="0" w:space="0" w:color="auto"/>
            <w:left w:val="none" w:sz="0" w:space="0" w:color="auto"/>
            <w:bottom w:val="none" w:sz="0" w:space="0" w:color="auto"/>
            <w:right w:val="none" w:sz="0" w:space="0" w:color="auto"/>
          </w:divBdr>
          <w:divsChild>
            <w:div w:id="198009668">
              <w:marLeft w:val="0"/>
              <w:marRight w:val="0"/>
              <w:marTop w:val="0"/>
              <w:marBottom w:val="0"/>
              <w:divBdr>
                <w:top w:val="none" w:sz="0" w:space="0" w:color="auto"/>
                <w:left w:val="none" w:sz="0" w:space="0" w:color="auto"/>
                <w:bottom w:val="none" w:sz="0" w:space="0" w:color="auto"/>
                <w:right w:val="none" w:sz="0" w:space="0" w:color="auto"/>
              </w:divBdr>
              <w:divsChild>
                <w:div w:id="9034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282">
          <w:marLeft w:val="0"/>
          <w:marRight w:val="0"/>
          <w:marTop w:val="0"/>
          <w:marBottom w:val="0"/>
          <w:divBdr>
            <w:top w:val="none" w:sz="0" w:space="0" w:color="auto"/>
            <w:left w:val="none" w:sz="0" w:space="0" w:color="auto"/>
            <w:bottom w:val="none" w:sz="0" w:space="0" w:color="auto"/>
            <w:right w:val="none" w:sz="0" w:space="0" w:color="auto"/>
          </w:divBdr>
        </w:div>
      </w:divsChild>
    </w:div>
    <w:div w:id="1058090083">
      <w:bodyDiv w:val="1"/>
      <w:marLeft w:val="0"/>
      <w:marRight w:val="0"/>
      <w:marTop w:val="0"/>
      <w:marBottom w:val="0"/>
      <w:divBdr>
        <w:top w:val="none" w:sz="0" w:space="0" w:color="auto"/>
        <w:left w:val="none" w:sz="0" w:space="0" w:color="auto"/>
        <w:bottom w:val="none" w:sz="0" w:space="0" w:color="auto"/>
        <w:right w:val="none" w:sz="0" w:space="0" w:color="auto"/>
      </w:divBdr>
    </w:div>
    <w:div w:id="1212689919">
      <w:bodyDiv w:val="1"/>
      <w:marLeft w:val="0"/>
      <w:marRight w:val="0"/>
      <w:marTop w:val="0"/>
      <w:marBottom w:val="0"/>
      <w:divBdr>
        <w:top w:val="none" w:sz="0" w:space="0" w:color="auto"/>
        <w:left w:val="none" w:sz="0" w:space="0" w:color="auto"/>
        <w:bottom w:val="none" w:sz="0" w:space="0" w:color="auto"/>
        <w:right w:val="none" w:sz="0" w:space="0" w:color="auto"/>
      </w:divBdr>
      <w:divsChild>
        <w:div w:id="2077628782">
          <w:marLeft w:val="0"/>
          <w:marRight w:val="0"/>
          <w:marTop w:val="0"/>
          <w:marBottom w:val="0"/>
          <w:divBdr>
            <w:top w:val="none" w:sz="0" w:space="0" w:color="auto"/>
            <w:left w:val="none" w:sz="0" w:space="0" w:color="auto"/>
            <w:bottom w:val="none" w:sz="0" w:space="0" w:color="auto"/>
            <w:right w:val="none" w:sz="0" w:space="0" w:color="auto"/>
          </w:divBdr>
          <w:divsChild>
            <w:div w:id="1835997356">
              <w:marLeft w:val="0"/>
              <w:marRight w:val="0"/>
              <w:marTop w:val="0"/>
              <w:marBottom w:val="0"/>
              <w:divBdr>
                <w:top w:val="none" w:sz="0" w:space="0" w:color="auto"/>
                <w:left w:val="none" w:sz="0" w:space="0" w:color="auto"/>
                <w:bottom w:val="none" w:sz="0" w:space="0" w:color="auto"/>
                <w:right w:val="none" w:sz="0" w:space="0" w:color="auto"/>
              </w:divBdr>
              <w:divsChild>
                <w:div w:id="1109474041">
                  <w:marLeft w:val="0"/>
                  <w:marRight w:val="0"/>
                  <w:marTop w:val="0"/>
                  <w:marBottom w:val="0"/>
                  <w:divBdr>
                    <w:top w:val="none" w:sz="0" w:space="0" w:color="auto"/>
                    <w:left w:val="none" w:sz="0" w:space="0" w:color="auto"/>
                    <w:bottom w:val="none" w:sz="0" w:space="0" w:color="auto"/>
                    <w:right w:val="none" w:sz="0" w:space="0" w:color="auto"/>
                  </w:divBdr>
                  <w:divsChild>
                    <w:div w:id="1940680260">
                      <w:marLeft w:val="0"/>
                      <w:marRight w:val="0"/>
                      <w:marTop w:val="0"/>
                      <w:marBottom w:val="0"/>
                      <w:divBdr>
                        <w:top w:val="none" w:sz="0" w:space="0" w:color="auto"/>
                        <w:left w:val="none" w:sz="0" w:space="0" w:color="auto"/>
                        <w:bottom w:val="none" w:sz="0" w:space="0" w:color="auto"/>
                        <w:right w:val="none" w:sz="0" w:space="0" w:color="auto"/>
                      </w:divBdr>
                      <w:divsChild>
                        <w:div w:id="14014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633874">
          <w:marLeft w:val="0"/>
          <w:marRight w:val="0"/>
          <w:marTop w:val="0"/>
          <w:marBottom w:val="0"/>
          <w:divBdr>
            <w:top w:val="none" w:sz="0" w:space="0" w:color="auto"/>
            <w:left w:val="none" w:sz="0" w:space="0" w:color="auto"/>
            <w:bottom w:val="none" w:sz="0" w:space="0" w:color="auto"/>
            <w:right w:val="none" w:sz="0" w:space="0" w:color="auto"/>
          </w:divBdr>
        </w:div>
        <w:div w:id="210265048">
          <w:marLeft w:val="0"/>
          <w:marRight w:val="0"/>
          <w:marTop w:val="0"/>
          <w:marBottom w:val="0"/>
          <w:divBdr>
            <w:top w:val="none" w:sz="0" w:space="0" w:color="auto"/>
            <w:left w:val="none" w:sz="0" w:space="0" w:color="auto"/>
            <w:bottom w:val="none" w:sz="0" w:space="0" w:color="auto"/>
            <w:right w:val="none" w:sz="0" w:space="0" w:color="auto"/>
          </w:divBdr>
        </w:div>
        <w:div w:id="81950843">
          <w:marLeft w:val="0"/>
          <w:marRight w:val="0"/>
          <w:marTop w:val="0"/>
          <w:marBottom w:val="0"/>
          <w:divBdr>
            <w:top w:val="none" w:sz="0" w:space="0" w:color="auto"/>
            <w:left w:val="none" w:sz="0" w:space="0" w:color="auto"/>
            <w:bottom w:val="none" w:sz="0" w:space="0" w:color="auto"/>
            <w:right w:val="none" w:sz="0" w:space="0" w:color="auto"/>
          </w:divBdr>
        </w:div>
        <w:div w:id="1335186266">
          <w:marLeft w:val="0"/>
          <w:marRight w:val="0"/>
          <w:marTop w:val="0"/>
          <w:marBottom w:val="0"/>
          <w:divBdr>
            <w:top w:val="none" w:sz="0" w:space="0" w:color="auto"/>
            <w:left w:val="none" w:sz="0" w:space="0" w:color="auto"/>
            <w:bottom w:val="none" w:sz="0" w:space="0" w:color="auto"/>
            <w:right w:val="none" w:sz="0" w:space="0" w:color="auto"/>
          </w:divBdr>
          <w:divsChild>
            <w:div w:id="1587303278">
              <w:marLeft w:val="0"/>
              <w:marRight w:val="0"/>
              <w:marTop w:val="0"/>
              <w:marBottom w:val="0"/>
              <w:divBdr>
                <w:top w:val="none" w:sz="0" w:space="0" w:color="auto"/>
                <w:left w:val="none" w:sz="0" w:space="0" w:color="auto"/>
                <w:bottom w:val="none" w:sz="0" w:space="0" w:color="auto"/>
                <w:right w:val="none" w:sz="0" w:space="0" w:color="auto"/>
              </w:divBdr>
              <w:divsChild>
                <w:div w:id="448013624">
                  <w:marLeft w:val="0"/>
                  <w:marRight w:val="0"/>
                  <w:marTop w:val="0"/>
                  <w:marBottom w:val="0"/>
                  <w:divBdr>
                    <w:top w:val="none" w:sz="0" w:space="0" w:color="auto"/>
                    <w:left w:val="none" w:sz="0" w:space="0" w:color="auto"/>
                    <w:bottom w:val="none" w:sz="0" w:space="0" w:color="auto"/>
                    <w:right w:val="none" w:sz="0" w:space="0" w:color="auto"/>
                  </w:divBdr>
                  <w:divsChild>
                    <w:div w:id="8810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26031">
      <w:bodyDiv w:val="1"/>
      <w:marLeft w:val="0"/>
      <w:marRight w:val="0"/>
      <w:marTop w:val="0"/>
      <w:marBottom w:val="0"/>
      <w:divBdr>
        <w:top w:val="none" w:sz="0" w:space="0" w:color="auto"/>
        <w:left w:val="none" w:sz="0" w:space="0" w:color="auto"/>
        <w:bottom w:val="none" w:sz="0" w:space="0" w:color="auto"/>
        <w:right w:val="none" w:sz="0" w:space="0" w:color="auto"/>
      </w:divBdr>
      <w:divsChild>
        <w:div w:id="1520123601">
          <w:marLeft w:val="0"/>
          <w:marRight w:val="0"/>
          <w:marTop w:val="0"/>
          <w:marBottom w:val="0"/>
          <w:divBdr>
            <w:top w:val="none" w:sz="0" w:space="0" w:color="auto"/>
            <w:left w:val="none" w:sz="0" w:space="0" w:color="auto"/>
            <w:bottom w:val="none" w:sz="0" w:space="0" w:color="auto"/>
            <w:right w:val="none" w:sz="0" w:space="0" w:color="auto"/>
          </w:divBdr>
        </w:div>
      </w:divsChild>
    </w:div>
    <w:div w:id="191531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16</Pages>
  <Words>3015</Words>
  <Characters>17192</Characters>
  <Application>Microsoft Macintosh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20167</CharactersWithSpaces>
  <SharedDoc>false</SharedDoc>
  <HLinks>
    <vt:vector size="6" baseType="variant">
      <vt:variant>
        <vt:i4>1835017</vt:i4>
      </vt:variant>
      <vt:variant>
        <vt:i4>0</vt:i4>
      </vt:variant>
      <vt:variant>
        <vt:i4>0</vt:i4>
      </vt:variant>
      <vt:variant>
        <vt:i4>5</vt:i4>
      </vt:variant>
      <vt:variant>
        <vt:lpwstr>http://www.radarciencia.org/Author/Home?author=Anny%20Jacquelline%20Cysne%20Rosas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ufc</dc:creator>
  <cp:lastModifiedBy>Francisco Felix</cp:lastModifiedBy>
  <cp:revision>6</cp:revision>
  <dcterms:created xsi:type="dcterms:W3CDTF">2016-01-19T22:11:00Z</dcterms:created>
  <dcterms:modified xsi:type="dcterms:W3CDTF">2016-01-20T04:05:00Z</dcterms:modified>
</cp:coreProperties>
</file>