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E80" w:rsidRPr="00FC6417" w:rsidRDefault="00180E80" w:rsidP="00180E80">
      <w:pPr>
        <w:spacing w:after="0" w:line="360" w:lineRule="auto"/>
        <w:rPr>
          <w:rFonts w:ascii="Times New Roman" w:eastAsia="Calibri" w:hAnsi="Times New Roman" w:cs="Times New Roman"/>
          <w:b/>
          <w:sz w:val="24"/>
          <w:szCs w:val="24"/>
        </w:rPr>
      </w:pPr>
      <w:bookmarkStart w:id="0" w:name="_Toc257734708"/>
      <w:bookmarkStart w:id="1" w:name="_Toc257735653"/>
      <w:proofErr w:type="gramStart"/>
      <w:r w:rsidRPr="00FC6417">
        <w:rPr>
          <w:rFonts w:ascii="Times New Roman" w:eastAsia="Calibri" w:hAnsi="Times New Roman" w:cs="Times New Roman"/>
          <w:b/>
          <w:sz w:val="24"/>
          <w:szCs w:val="24"/>
        </w:rPr>
        <w:t>1</w:t>
      </w:r>
      <w:proofErr w:type="gramEnd"/>
      <w:r w:rsidRPr="00FC6417">
        <w:rPr>
          <w:rFonts w:ascii="Times New Roman" w:eastAsia="Calibri" w:hAnsi="Times New Roman" w:cs="Times New Roman"/>
          <w:b/>
          <w:sz w:val="24"/>
          <w:szCs w:val="24"/>
        </w:rPr>
        <w:t xml:space="preserve"> INTRODUÇÃO</w:t>
      </w:r>
      <w:bookmarkEnd w:id="0"/>
      <w:bookmarkEnd w:id="1"/>
    </w:p>
    <w:p w:rsidR="00180E80" w:rsidRDefault="00180E80" w:rsidP="00180E80">
      <w:pPr>
        <w:spacing w:after="0" w:line="360" w:lineRule="auto"/>
        <w:ind w:firstLine="1134"/>
        <w:jc w:val="both"/>
        <w:rPr>
          <w:rFonts w:ascii="Times New Roman" w:hAnsi="Times New Roman" w:cs="Times New Roman"/>
          <w:sz w:val="24"/>
          <w:szCs w:val="24"/>
        </w:rPr>
      </w:pPr>
    </w:p>
    <w:p w:rsidR="00180E80" w:rsidRDefault="00180E80" w:rsidP="00180E80">
      <w:pPr>
        <w:spacing w:after="0" w:line="360" w:lineRule="auto"/>
        <w:ind w:firstLine="1134"/>
        <w:jc w:val="both"/>
        <w:rPr>
          <w:rFonts w:ascii="Times New Roman" w:hAnsi="Times New Roman" w:cs="Times New Roman"/>
          <w:sz w:val="24"/>
          <w:szCs w:val="24"/>
        </w:rPr>
      </w:pPr>
      <w:r w:rsidRPr="0023021B">
        <w:rPr>
          <w:rFonts w:ascii="Times New Roman" w:hAnsi="Times New Roman" w:cs="Times New Roman"/>
          <w:sz w:val="24"/>
          <w:szCs w:val="24"/>
        </w:rPr>
        <w:t xml:space="preserve">O Instituto Nacional de Câncer José Alencar Gomes da Silva (INCA) estima que 596.000 novos casos de câncer </w:t>
      </w:r>
      <w:proofErr w:type="gramStart"/>
      <w:r w:rsidRPr="0023021B">
        <w:rPr>
          <w:rFonts w:ascii="Times New Roman" w:hAnsi="Times New Roman" w:cs="Times New Roman"/>
          <w:sz w:val="24"/>
          <w:szCs w:val="24"/>
        </w:rPr>
        <w:t>afetarão</w:t>
      </w:r>
      <w:proofErr w:type="gramEnd"/>
      <w:r w:rsidRPr="0023021B">
        <w:rPr>
          <w:rFonts w:ascii="Times New Roman" w:hAnsi="Times New Roman" w:cs="Times New Roman"/>
          <w:sz w:val="24"/>
          <w:szCs w:val="24"/>
        </w:rPr>
        <w:t xml:space="preserve"> os brasileiros em 2016. O aumento da expectativa de vida, a urbanização e a globalização são alguns dos fatores que podem explicar parte desse aumento (</w:t>
      </w:r>
      <w:proofErr w:type="gramStart"/>
      <w:r w:rsidRPr="0023021B">
        <w:rPr>
          <w:rFonts w:ascii="Times New Roman" w:hAnsi="Times New Roman" w:cs="Times New Roman"/>
          <w:sz w:val="24"/>
          <w:szCs w:val="24"/>
        </w:rPr>
        <w:t>INCA, 2016a</w:t>
      </w:r>
      <w:proofErr w:type="gramEnd"/>
      <w:r w:rsidRPr="0023021B">
        <w:rPr>
          <w:rFonts w:ascii="Times New Roman" w:hAnsi="Times New Roman" w:cs="Times New Roman"/>
          <w:sz w:val="24"/>
          <w:szCs w:val="24"/>
        </w:rPr>
        <w:t>).</w:t>
      </w:r>
    </w:p>
    <w:p w:rsidR="00180E80" w:rsidRPr="00FC6417" w:rsidRDefault="00180E80" w:rsidP="00180E80">
      <w:pPr>
        <w:autoSpaceDE w:val="0"/>
        <w:autoSpaceDN w:val="0"/>
        <w:adjustRightInd w:val="0"/>
        <w:spacing w:after="0" w:line="360" w:lineRule="auto"/>
        <w:ind w:firstLine="1134"/>
        <w:jc w:val="both"/>
        <w:rPr>
          <w:rFonts w:ascii="Times New Roman" w:eastAsia="Calibri" w:hAnsi="Times New Roman" w:cs="Times New Roman"/>
          <w:color w:val="FF0000"/>
          <w:sz w:val="24"/>
          <w:szCs w:val="24"/>
        </w:rPr>
      </w:pPr>
      <w:r w:rsidRPr="0023021B">
        <w:rPr>
          <w:rFonts w:ascii="Times New Roman" w:eastAsia="Calibri" w:hAnsi="Times New Roman" w:cs="Times New Roman"/>
          <w:sz w:val="24"/>
          <w:szCs w:val="24"/>
        </w:rPr>
        <w:t xml:space="preserve">No Brasil, as neoplasias são as quarta e quinta principais causas de morte não violenta, para homens e mulheres, respectivamente, perdendo apenas para causas externas, mal definidas, doenças respiratórias e parasitárias. </w:t>
      </w:r>
      <w:proofErr w:type="gramStart"/>
      <w:r w:rsidRPr="0023021B">
        <w:rPr>
          <w:rFonts w:ascii="Times New Roman" w:eastAsia="Calibri" w:hAnsi="Times New Roman" w:cs="Times New Roman"/>
          <w:sz w:val="24"/>
          <w:szCs w:val="24"/>
        </w:rPr>
        <w:t>São</w:t>
      </w:r>
      <w:proofErr w:type="gramEnd"/>
      <w:r w:rsidRPr="0023021B">
        <w:rPr>
          <w:rFonts w:ascii="Times New Roman" w:eastAsia="Calibri" w:hAnsi="Times New Roman" w:cs="Times New Roman"/>
          <w:sz w:val="24"/>
          <w:szCs w:val="24"/>
        </w:rPr>
        <w:t xml:space="preserve"> a segunda causa de morte não violenta em crianças de 5 a 14 anos. Na região </w:t>
      </w:r>
      <w:proofErr w:type="gramStart"/>
      <w:r w:rsidRPr="0023021B">
        <w:rPr>
          <w:rFonts w:ascii="Times New Roman" w:eastAsia="Calibri" w:hAnsi="Times New Roman" w:cs="Times New Roman"/>
          <w:sz w:val="24"/>
          <w:szCs w:val="24"/>
        </w:rPr>
        <w:t>Nordeste figuram</w:t>
      </w:r>
      <w:proofErr w:type="gramEnd"/>
      <w:r w:rsidRPr="0023021B">
        <w:rPr>
          <w:rFonts w:ascii="Times New Roman" w:eastAsia="Calibri" w:hAnsi="Times New Roman" w:cs="Times New Roman"/>
          <w:sz w:val="24"/>
          <w:szCs w:val="24"/>
        </w:rPr>
        <w:t xml:space="preserve"> como a quinta principal causa, para homens e mulheres. Já nas regiões sudeste e sul, constituem a segunda principal causa de morte </w:t>
      </w:r>
      <w:r w:rsidRPr="00FC6417">
        <w:rPr>
          <w:rFonts w:ascii="Times New Roman" w:eastAsia="Calibri" w:hAnsi="Times New Roman" w:cs="Times New Roman"/>
          <w:b/>
          <w:color w:val="FF0000"/>
          <w:sz w:val="24"/>
          <w:szCs w:val="24"/>
        </w:rPr>
        <w:t>(</w:t>
      </w:r>
      <w:commentRangeStart w:id="2"/>
      <w:r w:rsidRPr="00FC6417">
        <w:rPr>
          <w:rFonts w:ascii="Times New Roman" w:eastAsia="Calibri" w:hAnsi="Times New Roman" w:cs="Times New Roman"/>
          <w:b/>
          <w:color w:val="FF0000"/>
          <w:sz w:val="24"/>
          <w:szCs w:val="24"/>
        </w:rPr>
        <w:t>INCA</w:t>
      </w:r>
      <w:proofErr w:type="gramStart"/>
      <w:r w:rsidRPr="00FC6417">
        <w:rPr>
          <w:rFonts w:ascii="Times New Roman" w:eastAsia="Calibri" w:hAnsi="Times New Roman" w:cs="Times New Roman"/>
          <w:b/>
          <w:color w:val="FF0000"/>
          <w:sz w:val="24"/>
          <w:szCs w:val="24"/>
        </w:rPr>
        <w:t>?????</w:t>
      </w:r>
      <w:proofErr w:type="gramEnd"/>
      <w:r w:rsidRPr="00FC6417">
        <w:rPr>
          <w:rFonts w:ascii="Times New Roman" w:eastAsia="Calibri" w:hAnsi="Times New Roman" w:cs="Times New Roman"/>
          <w:b/>
          <w:color w:val="FF0000"/>
          <w:sz w:val="24"/>
          <w:szCs w:val="24"/>
        </w:rPr>
        <w:t xml:space="preserve"> REFERÊNCIA?)</w:t>
      </w:r>
      <w:r w:rsidRPr="00FC6417">
        <w:rPr>
          <w:rFonts w:ascii="Times New Roman" w:eastAsia="Calibri" w:hAnsi="Times New Roman" w:cs="Times New Roman"/>
          <w:color w:val="FF0000"/>
          <w:sz w:val="24"/>
          <w:szCs w:val="24"/>
        </w:rPr>
        <w:t>.</w:t>
      </w:r>
      <w:commentRangeEnd w:id="2"/>
      <w:r>
        <w:rPr>
          <w:rStyle w:val="Refdecomentrio"/>
        </w:rPr>
        <w:commentReference w:id="2"/>
      </w:r>
    </w:p>
    <w:p w:rsidR="00180E80" w:rsidRPr="0023021B" w:rsidRDefault="00180E80" w:rsidP="00180E80">
      <w:pPr>
        <w:autoSpaceDE w:val="0"/>
        <w:autoSpaceDN w:val="0"/>
        <w:adjustRightInd w:val="0"/>
        <w:spacing w:after="0" w:line="360" w:lineRule="auto"/>
        <w:ind w:firstLine="1134"/>
        <w:jc w:val="both"/>
        <w:rPr>
          <w:rFonts w:ascii="Times New Roman" w:eastAsia="Calibri" w:hAnsi="Times New Roman" w:cs="Times New Roman"/>
          <w:color w:val="0000CC"/>
          <w:sz w:val="24"/>
          <w:szCs w:val="24"/>
        </w:rPr>
      </w:pPr>
      <w:r w:rsidRPr="0023021B">
        <w:rPr>
          <w:rFonts w:ascii="Times New Roman" w:eastAsia="Calibri" w:hAnsi="Times New Roman" w:cs="Times New Roman"/>
          <w:sz w:val="24"/>
          <w:szCs w:val="24"/>
        </w:rPr>
        <w:t xml:space="preserve">No período de 1990 a 2013, os tipos de cânceres femininos com maior mortalidade foram de mama, pulmão, colo do útero, cólon e estômago. Já para os homens, os de maior mortalidade foram de pulmão, próstata, estômago, esôfago e fígado </w:t>
      </w:r>
      <w:commentRangeStart w:id="3"/>
      <w:r w:rsidRPr="00FC6417">
        <w:rPr>
          <w:rFonts w:ascii="Times New Roman" w:eastAsia="Calibri" w:hAnsi="Times New Roman" w:cs="Times New Roman"/>
          <w:b/>
          <w:color w:val="FF0000"/>
          <w:sz w:val="24"/>
          <w:szCs w:val="24"/>
        </w:rPr>
        <w:t>(VEJA COMO COLOCAR PELO GUIA DA UFC, SE NÃO TIVER PROCURE A BIBLIOTECÁRIA)</w:t>
      </w:r>
      <w:r w:rsidRPr="00FC6417">
        <w:rPr>
          <w:rFonts w:ascii="Times New Roman" w:eastAsia="Calibri" w:hAnsi="Times New Roman" w:cs="Times New Roman"/>
          <w:color w:val="FF0000"/>
          <w:sz w:val="24"/>
          <w:szCs w:val="24"/>
        </w:rPr>
        <w:t xml:space="preserve">. </w:t>
      </w:r>
      <w:r w:rsidRPr="0023021B">
        <w:rPr>
          <w:rFonts w:ascii="Times New Roman" w:eastAsia="Calibri" w:hAnsi="Times New Roman" w:cs="Times New Roman"/>
          <w:color w:val="0000CC"/>
          <w:sz w:val="24"/>
          <w:szCs w:val="24"/>
        </w:rPr>
        <w:t>(Fontes: MS/SVS/DASIS/CGIAE/Sistema de Informação sobre Mortalidade – SIM; MP/Fundação Instituto Brasileiro de Geografia e Estatística – IBGE; MS/INCA/</w:t>
      </w:r>
      <w:proofErr w:type="spellStart"/>
      <w:r w:rsidRPr="0023021B">
        <w:rPr>
          <w:rFonts w:ascii="Times New Roman" w:eastAsia="Calibri" w:hAnsi="Times New Roman" w:cs="Times New Roman"/>
          <w:color w:val="0000CC"/>
          <w:sz w:val="24"/>
          <w:szCs w:val="24"/>
        </w:rPr>
        <w:t>Conprev</w:t>
      </w:r>
      <w:proofErr w:type="spellEnd"/>
      <w:r w:rsidRPr="0023021B">
        <w:rPr>
          <w:rFonts w:ascii="Times New Roman" w:eastAsia="Calibri" w:hAnsi="Times New Roman" w:cs="Times New Roman"/>
          <w:color w:val="0000CC"/>
          <w:sz w:val="24"/>
          <w:szCs w:val="24"/>
        </w:rPr>
        <w:t>/Divisão de Vigilância)</w:t>
      </w:r>
      <w:commentRangeEnd w:id="3"/>
      <w:proofErr w:type="gramStart"/>
      <w:r>
        <w:rPr>
          <w:rStyle w:val="Refdecomentrio"/>
        </w:rPr>
        <w:commentReference w:id="3"/>
      </w:r>
      <w:proofErr w:type="gramEnd"/>
    </w:p>
    <w:p w:rsidR="00180E80" w:rsidRPr="0023021B" w:rsidRDefault="00180E80" w:rsidP="00180E80">
      <w:pPr>
        <w:spacing w:after="0" w:line="360" w:lineRule="auto"/>
        <w:ind w:firstLine="1134"/>
        <w:jc w:val="both"/>
        <w:rPr>
          <w:rFonts w:ascii="Times New Roman" w:eastAsia="Calibri" w:hAnsi="Times New Roman" w:cs="Times New Roman"/>
          <w:sz w:val="24"/>
          <w:szCs w:val="24"/>
        </w:rPr>
      </w:pPr>
      <w:r w:rsidRPr="0023021B">
        <w:rPr>
          <w:rFonts w:ascii="Times New Roman" w:eastAsia="Calibri" w:hAnsi="Times New Roman" w:cs="Times New Roman"/>
          <w:sz w:val="24"/>
          <w:szCs w:val="24"/>
        </w:rPr>
        <w:t xml:space="preserve">O número de casos novos de câncer do Sistema Nervoso Central (SNC) estimado para o Brasil em 2016 é de 5.440 casos em homens e de 4.830 em mulheres. Sem considerar os tumores de pele não melanoma, o câncer do SNC em homens é o 8º mais frequente nas regiões Nordeste e Sul. Ocupa a 10ª posição na região Norte e na região Centro-Oeste. Na região Sudeste é o 11º mais frequente. Para as mulheres é o sexto mais frequente na região Sul, e oitavo mais frequente na região Centro-Oeste. Na região Norte ocupa a 10ª posição. Enquanto nas regiões </w:t>
      </w:r>
      <w:proofErr w:type="gramStart"/>
      <w:r w:rsidRPr="0023021B">
        <w:rPr>
          <w:rFonts w:ascii="Times New Roman" w:eastAsia="Calibri" w:hAnsi="Times New Roman" w:cs="Times New Roman"/>
          <w:sz w:val="24"/>
          <w:szCs w:val="24"/>
        </w:rPr>
        <w:t>Sudeste e Nordeste é</w:t>
      </w:r>
      <w:proofErr w:type="gramEnd"/>
      <w:r w:rsidRPr="0023021B">
        <w:rPr>
          <w:rFonts w:ascii="Times New Roman" w:eastAsia="Calibri" w:hAnsi="Times New Roman" w:cs="Times New Roman"/>
          <w:sz w:val="24"/>
          <w:szCs w:val="24"/>
        </w:rPr>
        <w:t xml:space="preserve"> o 11º (INCA, 2016b).</w:t>
      </w:r>
    </w:p>
    <w:p w:rsidR="00180E80" w:rsidRPr="00FC6417" w:rsidRDefault="00180E80" w:rsidP="00180E80">
      <w:pPr>
        <w:spacing w:after="0" w:line="360" w:lineRule="auto"/>
        <w:ind w:firstLine="1134"/>
        <w:jc w:val="both"/>
        <w:rPr>
          <w:rFonts w:ascii="Times New Roman" w:eastAsia="Calibri" w:hAnsi="Times New Roman" w:cs="Times New Roman"/>
          <w:sz w:val="24"/>
          <w:szCs w:val="24"/>
        </w:rPr>
      </w:pPr>
      <w:r w:rsidRPr="00FC6417">
        <w:rPr>
          <w:rFonts w:ascii="Times New Roman" w:eastAsia="Calibri" w:hAnsi="Times New Roman" w:cs="Times New Roman"/>
          <w:sz w:val="24"/>
          <w:szCs w:val="24"/>
        </w:rPr>
        <w:t>Estima-se que, no ano de 2016, ocorrerão 12.600 novos casos de câncer em crianças e adolescentes até os 19 anos, no Brasil. As regiões Sudeste e Nordeste apresentarão os maiores números de casos novos, 6.050 e 2.750 respectivamente, seguidas pelas regiões Sul (1.320 casos novos), Centro-Oeste (1.270 casos novos) e Norte (1.210 casos novos) (</w:t>
      </w:r>
      <w:proofErr w:type="gramStart"/>
      <w:r>
        <w:rPr>
          <w:rFonts w:ascii="Times New Roman" w:eastAsia="Calibri" w:hAnsi="Times New Roman" w:cs="Times New Roman"/>
          <w:sz w:val="24"/>
          <w:szCs w:val="24"/>
        </w:rPr>
        <w:t>INCA</w:t>
      </w:r>
      <w:r w:rsidRPr="00FC6417">
        <w:rPr>
          <w:rFonts w:ascii="Times New Roman" w:eastAsia="Calibri" w:hAnsi="Times New Roman" w:cs="Times New Roman"/>
          <w:sz w:val="24"/>
          <w:szCs w:val="24"/>
        </w:rPr>
        <w:t>, 2016b</w:t>
      </w:r>
      <w:proofErr w:type="gramEnd"/>
      <w:r w:rsidRPr="00FC6417">
        <w:rPr>
          <w:rFonts w:ascii="Times New Roman" w:eastAsia="Calibri" w:hAnsi="Times New Roman" w:cs="Times New Roman"/>
          <w:sz w:val="24"/>
          <w:szCs w:val="24"/>
        </w:rPr>
        <w:t>).</w:t>
      </w:r>
    </w:p>
    <w:p w:rsidR="00180E80" w:rsidRPr="00A31FAA"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A31FAA">
        <w:rPr>
          <w:rFonts w:ascii="Times New Roman" w:eastAsia="Times New Roman" w:hAnsi="Times New Roman" w:cs="Times New Roman"/>
          <w:sz w:val="24"/>
          <w:szCs w:val="24"/>
          <w:lang w:eastAsia="pt-BR"/>
        </w:rPr>
        <w:t xml:space="preserve">Nas últimas décadas, as neoplasias infantis vêm adquirindo uma importância especial no âmbito da pediatria, devido a um extraordinário avanço nos </w:t>
      </w:r>
      <w:r w:rsidRPr="00A31FAA">
        <w:rPr>
          <w:rFonts w:ascii="Times New Roman" w:eastAsia="Times New Roman" w:hAnsi="Times New Roman" w:cs="Times New Roman"/>
          <w:sz w:val="24"/>
          <w:szCs w:val="24"/>
          <w:lang w:eastAsia="pt-BR"/>
        </w:rPr>
        <w:lastRenderedPageBreak/>
        <w:t>resultados terapêuticos. Entretanto, esses resultados não são apenas benéficos, já que as drogas utilizadas no tratamento dos tumores afetam tanto as células neoplásicas como as células dos tecidos normais.</w:t>
      </w:r>
    </w:p>
    <w:p w:rsidR="00180E80" w:rsidRDefault="00180E80" w:rsidP="00180E80">
      <w:pPr>
        <w:spacing w:after="0" w:line="360" w:lineRule="auto"/>
        <w:ind w:firstLine="1134"/>
        <w:jc w:val="both"/>
        <w:rPr>
          <w:rFonts w:ascii="Times New Roman" w:eastAsia="Calibri" w:hAnsi="Times New Roman" w:cs="Times New Roman"/>
          <w:sz w:val="24"/>
          <w:szCs w:val="24"/>
        </w:rPr>
      </w:pPr>
      <w:r w:rsidRPr="00A31FAA">
        <w:rPr>
          <w:rFonts w:ascii="Times New Roman" w:eastAsia="Calibri" w:hAnsi="Times New Roman" w:cs="Times New Roman"/>
          <w:sz w:val="24"/>
          <w:szCs w:val="24"/>
        </w:rPr>
        <w:t xml:space="preserve">Os tumores do SNC representam a segunda forma de </w:t>
      </w:r>
      <w:proofErr w:type="spellStart"/>
      <w:proofErr w:type="gramStart"/>
      <w:r w:rsidRPr="00A31FAA">
        <w:rPr>
          <w:rFonts w:ascii="Times New Roman" w:eastAsia="Calibri" w:hAnsi="Times New Roman" w:cs="Times New Roman"/>
          <w:sz w:val="24"/>
          <w:szCs w:val="24"/>
        </w:rPr>
        <w:t>ca</w:t>
      </w:r>
      <w:proofErr w:type="gramEnd"/>
      <w:r w:rsidRPr="00A31FAA">
        <w:rPr>
          <w:rFonts w:ascii="Times New Roman" w:eastAsia="Calibri" w:hAnsi="Times New Roman" w:cs="Times New Roman"/>
          <w:sz w:val="24"/>
          <w:szCs w:val="24"/>
        </w:rPr>
        <w:t>̂ncer</w:t>
      </w:r>
      <w:proofErr w:type="spellEnd"/>
      <w:r w:rsidRPr="00A31FAA">
        <w:rPr>
          <w:rFonts w:ascii="Times New Roman" w:eastAsia="Calibri" w:hAnsi="Times New Roman" w:cs="Times New Roman"/>
          <w:sz w:val="24"/>
          <w:szCs w:val="24"/>
        </w:rPr>
        <w:t xml:space="preserve"> mais comum em crianças e a principal neoplasia </w:t>
      </w:r>
      <w:proofErr w:type="spellStart"/>
      <w:r w:rsidRPr="00A31FAA">
        <w:rPr>
          <w:rFonts w:ascii="Times New Roman" w:eastAsia="Calibri" w:hAnsi="Times New Roman" w:cs="Times New Roman"/>
          <w:sz w:val="24"/>
          <w:szCs w:val="24"/>
        </w:rPr>
        <w:t>sólida</w:t>
      </w:r>
      <w:proofErr w:type="spellEnd"/>
      <w:r w:rsidRPr="00A31FAA">
        <w:rPr>
          <w:rFonts w:ascii="Times New Roman" w:eastAsia="Calibri" w:hAnsi="Times New Roman" w:cs="Times New Roman"/>
          <w:sz w:val="24"/>
          <w:szCs w:val="24"/>
        </w:rPr>
        <w:t xml:space="preserve"> na </w:t>
      </w:r>
      <w:proofErr w:type="spellStart"/>
      <w:r w:rsidRPr="00A31FAA">
        <w:rPr>
          <w:rFonts w:ascii="Times New Roman" w:eastAsia="Calibri" w:hAnsi="Times New Roman" w:cs="Times New Roman"/>
          <w:sz w:val="24"/>
          <w:szCs w:val="24"/>
        </w:rPr>
        <w:t>infância</w:t>
      </w:r>
      <w:proofErr w:type="spellEnd"/>
      <w:r w:rsidRPr="00A31FAA">
        <w:rPr>
          <w:rFonts w:ascii="Times New Roman" w:eastAsia="Calibri" w:hAnsi="Times New Roman" w:cs="Times New Roman"/>
          <w:sz w:val="24"/>
          <w:szCs w:val="24"/>
        </w:rPr>
        <w:t xml:space="preserve"> nos Estados Unidos da América (EUA), ocorrendo em torno de 21,3% de todas as </w:t>
      </w:r>
      <w:proofErr w:type="spellStart"/>
      <w:r w:rsidRPr="00A31FAA">
        <w:rPr>
          <w:rFonts w:ascii="Times New Roman" w:eastAsia="Calibri" w:hAnsi="Times New Roman" w:cs="Times New Roman"/>
          <w:sz w:val="24"/>
          <w:szCs w:val="24"/>
        </w:rPr>
        <w:t>crianças</w:t>
      </w:r>
      <w:proofErr w:type="spellEnd"/>
      <w:r w:rsidRPr="00A31FAA">
        <w:rPr>
          <w:rFonts w:ascii="Times New Roman" w:eastAsia="Calibri" w:hAnsi="Times New Roman" w:cs="Times New Roman"/>
          <w:sz w:val="24"/>
          <w:szCs w:val="24"/>
        </w:rPr>
        <w:t xml:space="preserve"> com </w:t>
      </w:r>
      <w:proofErr w:type="spellStart"/>
      <w:r w:rsidRPr="00A31FAA">
        <w:rPr>
          <w:rFonts w:ascii="Times New Roman" w:eastAsia="Calibri" w:hAnsi="Times New Roman" w:cs="Times New Roman"/>
          <w:sz w:val="24"/>
          <w:szCs w:val="24"/>
        </w:rPr>
        <w:t>doenças</w:t>
      </w:r>
      <w:proofErr w:type="spellEnd"/>
      <w:r w:rsidRPr="00A31FAA">
        <w:rPr>
          <w:rFonts w:ascii="Times New Roman" w:eastAsia="Calibri" w:hAnsi="Times New Roman" w:cs="Times New Roman"/>
          <w:sz w:val="24"/>
          <w:szCs w:val="24"/>
        </w:rPr>
        <w:t xml:space="preserve"> mal</w:t>
      </w:r>
      <w:r>
        <w:rPr>
          <w:rFonts w:ascii="Times New Roman" w:eastAsia="Calibri" w:hAnsi="Times New Roman" w:cs="Times New Roman"/>
          <w:sz w:val="24"/>
          <w:szCs w:val="24"/>
        </w:rPr>
        <w:t xml:space="preserve">ignas, com </w:t>
      </w:r>
      <w:proofErr w:type="spellStart"/>
      <w:r>
        <w:rPr>
          <w:rFonts w:ascii="Times New Roman" w:eastAsia="Calibri" w:hAnsi="Times New Roman" w:cs="Times New Roman"/>
          <w:sz w:val="24"/>
          <w:szCs w:val="24"/>
        </w:rPr>
        <w:t>incidência</w:t>
      </w:r>
      <w:proofErr w:type="spellEnd"/>
      <w:r>
        <w:rPr>
          <w:rFonts w:ascii="Times New Roman" w:eastAsia="Calibri" w:hAnsi="Times New Roman" w:cs="Times New Roman"/>
          <w:sz w:val="24"/>
          <w:szCs w:val="24"/>
        </w:rPr>
        <w:t xml:space="preserve"> anual de</w:t>
      </w:r>
      <w:r w:rsidRPr="00A31FAA">
        <w:rPr>
          <w:rFonts w:ascii="Times New Roman" w:eastAsia="Calibri" w:hAnsi="Times New Roman" w:cs="Times New Roman"/>
          <w:sz w:val="24"/>
          <w:szCs w:val="24"/>
        </w:rPr>
        <w:t xml:space="preserve"> 5,26 casos por 100.000 (</w:t>
      </w:r>
      <w:commentRangeStart w:id="4"/>
      <w:r w:rsidRPr="00A31FAA">
        <w:rPr>
          <w:rFonts w:ascii="Times New Roman" w:eastAsia="Calibri" w:hAnsi="Times New Roman" w:cs="Times New Roman"/>
          <w:sz w:val="24"/>
          <w:szCs w:val="24"/>
        </w:rPr>
        <w:t xml:space="preserve">OSTROM </w:t>
      </w:r>
      <w:commentRangeEnd w:id="4"/>
      <w:r w:rsidRPr="00A31FAA">
        <w:rPr>
          <w:rFonts w:ascii="Times New Roman" w:eastAsia="Times New Roman" w:hAnsi="Times New Roman" w:cs="Times New Roman"/>
          <w:sz w:val="16"/>
          <w:szCs w:val="16"/>
          <w:lang w:val="x-none"/>
        </w:rPr>
        <w:commentReference w:id="4"/>
      </w:r>
      <w:r w:rsidRPr="00A31FAA">
        <w:rPr>
          <w:rFonts w:ascii="Times New Roman" w:eastAsia="Calibri" w:hAnsi="Times New Roman" w:cs="Times New Roman"/>
          <w:i/>
          <w:sz w:val="24"/>
          <w:szCs w:val="24"/>
        </w:rPr>
        <w:t>et al</w:t>
      </w:r>
      <w:r w:rsidRPr="00A31FAA">
        <w:rPr>
          <w:rFonts w:ascii="Times New Roman" w:eastAsia="Calibri" w:hAnsi="Times New Roman" w:cs="Times New Roman"/>
          <w:sz w:val="24"/>
          <w:szCs w:val="24"/>
        </w:rPr>
        <w:t xml:space="preserve">., 2015). As neoplasias no SNC perdem em frequência apenas para a leucemia nos casos de câncer em crianças e são as causas mais comuns de mortalidade por câncer em crianças entre </w:t>
      </w:r>
      <w:proofErr w:type="gramStart"/>
      <w:r w:rsidRPr="00A31FAA">
        <w:rPr>
          <w:rFonts w:ascii="Times New Roman" w:eastAsia="Calibri" w:hAnsi="Times New Roman" w:cs="Times New Roman"/>
          <w:sz w:val="24"/>
          <w:szCs w:val="24"/>
        </w:rPr>
        <w:t>0</w:t>
      </w:r>
      <w:proofErr w:type="gramEnd"/>
      <w:r w:rsidRPr="00A31FAA">
        <w:rPr>
          <w:rFonts w:ascii="Times New Roman" w:eastAsia="Calibri" w:hAnsi="Times New Roman" w:cs="Times New Roman"/>
          <w:sz w:val="24"/>
          <w:szCs w:val="24"/>
        </w:rPr>
        <w:t xml:space="preserve"> e 14 anos nos EUA. Conforme levantamento feito nos EUA, os tumores do SNC são responsáveis por 30% das mortes em casos de câncer na infância e são a </w:t>
      </w:r>
      <w:r w:rsidRPr="00A31FAA">
        <w:rPr>
          <w:rFonts w:ascii="Times New Roman" w:eastAsia="Calibri" w:hAnsi="Times New Roman" w:cs="Times New Roman"/>
          <w:sz w:val="24"/>
          <w:szCs w:val="24"/>
          <w:lang w:val="pt-PT"/>
        </w:rPr>
        <w:t>causa mais comum de morte por câncer em crianças entre 0</w:t>
      </w:r>
      <w:r w:rsidRPr="00A31FAA">
        <w:rPr>
          <w:rFonts w:ascii="Times New Roman" w:eastAsia="Calibri" w:hAnsi="Times New Roman" w:cs="Times New Roman"/>
          <w:sz w:val="24"/>
          <w:szCs w:val="24"/>
          <w:lang w:eastAsia="pt-BR"/>
        </w:rPr>
        <w:t>–</w:t>
      </w:r>
      <w:r w:rsidRPr="00A31FAA">
        <w:rPr>
          <w:rFonts w:ascii="Times New Roman" w:eastAsia="Calibri" w:hAnsi="Times New Roman" w:cs="Times New Roman"/>
          <w:sz w:val="24"/>
          <w:szCs w:val="24"/>
          <w:lang w:val="pt-PT"/>
        </w:rPr>
        <w:t>14 anos nos EUA</w:t>
      </w:r>
      <w:r w:rsidRPr="00A31FAA">
        <w:rPr>
          <w:rFonts w:ascii="Times New Roman" w:eastAsia="Calibri" w:hAnsi="Times New Roman" w:cs="Times New Roman"/>
          <w:sz w:val="24"/>
          <w:szCs w:val="24"/>
        </w:rPr>
        <w:t xml:space="preserve"> (GURNEY </w:t>
      </w:r>
      <w:proofErr w:type="gramStart"/>
      <w:r w:rsidRPr="00A31FAA">
        <w:rPr>
          <w:rFonts w:ascii="Times New Roman" w:eastAsia="Calibri" w:hAnsi="Times New Roman" w:cs="Times New Roman"/>
          <w:i/>
          <w:sz w:val="24"/>
          <w:szCs w:val="24"/>
        </w:rPr>
        <w:t>et</w:t>
      </w:r>
      <w:proofErr w:type="gramEnd"/>
      <w:r w:rsidRPr="00A31FAA">
        <w:rPr>
          <w:rFonts w:ascii="Times New Roman" w:eastAsia="Calibri" w:hAnsi="Times New Roman" w:cs="Times New Roman"/>
          <w:i/>
          <w:sz w:val="24"/>
          <w:szCs w:val="24"/>
        </w:rPr>
        <w:t xml:space="preserve"> al,</w:t>
      </w:r>
      <w:r w:rsidRPr="00A31FAA">
        <w:rPr>
          <w:rFonts w:ascii="Times New Roman" w:eastAsia="Calibri" w:hAnsi="Times New Roman" w:cs="Times New Roman"/>
          <w:sz w:val="24"/>
          <w:szCs w:val="24"/>
        </w:rPr>
        <w:t xml:space="preserve"> 1995 e 1999, OSTROM </w:t>
      </w:r>
      <w:r w:rsidRPr="00A31FAA">
        <w:rPr>
          <w:rFonts w:ascii="Times New Roman" w:eastAsia="Calibri" w:hAnsi="Times New Roman" w:cs="Times New Roman"/>
          <w:i/>
          <w:sz w:val="24"/>
          <w:szCs w:val="24"/>
        </w:rPr>
        <w:t>et al</w:t>
      </w:r>
      <w:r w:rsidRPr="00A31FAA">
        <w:rPr>
          <w:rFonts w:ascii="Times New Roman" w:eastAsia="Calibri" w:hAnsi="Times New Roman" w:cs="Times New Roman"/>
          <w:sz w:val="24"/>
          <w:szCs w:val="24"/>
        </w:rPr>
        <w:t>.,2015).</w:t>
      </w:r>
    </w:p>
    <w:p w:rsidR="00180E80" w:rsidRPr="00A31FAA" w:rsidRDefault="00180E80" w:rsidP="00180E80">
      <w:pPr>
        <w:autoSpaceDE w:val="0"/>
        <w:autoSpaceDN w:val="0"/>
        <w:adjustRightInd w:val="0"/>
        <w:spacing w:after="0" w:line="360" w:lineRule="auto"/>
        <w:ind w:firstLine="1134"/>
        <w:jc w:val="both"/>
        <w:rPr>
          <w:rFonts w:ascii="Times New Roman" w:eastAsia="Calibri" w:hAnsi="Times New Roman" w:cs="Times New Roman"/>
          <w:color w:val="FF0000"/>
          <w:sz w:val="24"/>
          <w:szCs w:val="24"/>
        </w:rPr>
      </w:pPr>
      <w:r w:rsidRPr="0023021B">
        <w:rPr>
          <w:rFonts w:ascii="Times New Roman" w:eastAsia="Calibri" w:hAnsi="Times New Roman" w:cs="Times New Roman"/>
          <w:sz w:val="24"/>
          <w:szCs w:val="24"/>
        </w:rPr>
        <w:t xml:space="preserve">No Brasil, os tumores de SNC, totalizam em média 9% da mortalidade em crianças abaixo de um ano, 10,82% para faixa de 1 a 4 anos, 10,94% para 5 a 9 anos, 8,21% para crianças de 10 a 14 anos e 7,31% para adolescentes de 15 a 18 anos. De acordo com o sexo, em todas as faixas etárias, os dados mostram que as mortes por neoplasias de SNC do tipo </w:t>
      </w:r>
      <w:proofErr w:type="spellStart"/>
      <w:r w:rsidRPr="0023021B">
        <w:rPr>
          <w:rFonts w:ascii="Times New Roman" w:eastAsia="Calibri" w:hAnsi="Times New Roman" w:cs="Times New Roman"/>
          <w:sz w:val="24"/>
          <w:szCs w:val="24"/>
        </w:rPr>
        <w:t>glioma</w:t>
      </w:r>
      <w:proofErr w:type="spellEnd"/>
      <w:r w:rsidRPr="0023021B">
        <w:rPr>
          <w:rFonts w:ascii="Times New Roman" w:eastAsia="Calibri" w:hAnsi="Times New Roman" w:cs="Times New Roman"/>
          <w:sz w:val="24"/>
          <w:szCs w:val="24"/>
        </w:rPr>
        <w:t xml:space="preserve"> são mais comuns em pessoas do sexo masculino, já os </w:t>
      </w:r>
      <w:proofErr w:type="spellStart"/>
      <w:r w:rsidRPr="0023021B">
        <w:rPr>
          <w:rFonts w:ascii="Times New Roman" w:eastAsia="Calibri" w:hAnsi="Times New Roman" w:cs="Times New Roman"/>
          <w:sz w:val="24"/>
          <w:szCs w:val="24"/>
        </w:rPr>
        <w:t>meningiomas</w:t>
      </w:r>
      <w:proofErr w:type="spellEnd"/>
      <w:r w:rsidRPr="0023021B">
        <w:rPr>
          <w:rFonts w:ascii="Times New Roman" w:eastAsia="Calibri" w:hAnsi="Times New Roman" w:cs="Times New Roman"/>
          <w:sz w:val="24"/>
          <w:szCs w:val="24"/>
        </w:rPr>
        <w:t xml:space="preserve"> são mais comuns </w:t>
      </w:r>
      <w:r>
        <w:rPr>
          <w:rFonts w:ascii="Times New Roman" w:eastAsia="Calibri" w:hAnsi="Times New Roman" w:cs="Times New Roman"/>
          <w:sz w:val="24"/>
          <w:szCs w:val="24"/>
        </w:rPr>
        <w:t>no sexo feminino</w:t>
      </w:r>
      <w:r w:rsidRPr="0023021B">
        <w:rPr>
          <w:rFonts w:ascii="Times New Roman" w:eastAsia="Calibri" w:hAnsi="Times New Roman" w:cs="Times New Roman"/>
          <w:sz w:val="24"/>
          <w:szCs w:val="24"/>
        </w:rPr>
        <w:t xml:space="preserve"> </w:t>
      </w:r>
      <w:commentRangeStart w:id="5"/>
      <w:r w:rsidRPr="00A31FAA">
        <w:rPr>
          <w:rFonts w:ascii="Times New Roman" w:eastAsia="Calibri" w:hAnsi="Times New Roman" w:cs="Times New Roman"/>
          <w:color w:val="FF0000"/>
          <w:sz w:val="24"/>
          <w:szCs w:val="24"/>
        </w:rPr>
        <w:t>(REFERENCIA?</w:t>
      </w:r>
      <w:proofErr w:type="gramStart"/>
      <w:r w:rsidRPr="00A31FAA">
        <w:rPr>
          <w:rFonts w:ascii="Times New Roman" w:eastAsia="Calibri" w:hAnsi="Times New Roman" w:cs="Times New Roman"/>
          <w:color w:val="FF0000"/>
          <w:sz w:val="24"/>
          <w:szCs w:val="24"/>
        </w:rPr>
        <w:t>).</w:t>
      </w:r>
      <w:commentRangeEnd w:id="5"/>
      <w:proofErr w:type="gramEnd"/>
      <w:r>
        <w:rPr>
          <w:rStyle w:val="Refdecomentrio"/>
        </w:rPr>
        <w:commentReference w:id="5"/>
      </w:r>
    </w:p>
    <w:p w:rsidR="00180E80" w:rsidRPr="0023021B" w:rsidRDefault="00180E80" w:rsidP="00180E80">
      <w:pPr>
        <w:autoSpaceDE w:val="0"/>
        <w:autoSpaceDN w:val="0"/>
        <w:adjustRightInd w:val="0"/>
        <w:spacing w:after="0" w:line="360" w:lineRule="auto"/>
        <w:ind w:firstLine="1134"/>
        <w:jc w:val="both"/>
        <w:rPr>
          <w:rFonts w:ascii="Times New Roman" w:eastAsia="Calibri" w:hAnsi="Times New Roman" w:cs="Times New Roman"/>
          <w:color w:val="0000CC"/>
          <w:sz w:val="24"/>
          <w:szCs w:val="24"/>
        </w:rPr>
      </w:pPr>
      <w:r w:rsidRPr="0023021B">
        <w:rPr>
          <w:rFonts w:ascii="Times New Roman" w:eastAsia="Calibri" w:hAnsi="Times New Roman" w:cs="Times New Roman"/>
          <w:sz w:val="24"/>
          <w:szCs w:val="24"/>
        </w:rPr>
        <w:t xml:space="preserve">Segundo dados do INCA, a razão mortalidade/incidência de neoplasias do SNC é bastante alta, tanto para o mundo (73%), como para o Brasil (92%). </w:t>
      </w:r>
      <w:commentRangeStart w:id="6"/>
      <w:r w:rsidRPr="0023021B">
        <w:rPr>
          <w:rFonts w:ascii="Times New Roman" w:eastAsia="Calibri" w:hAnsi="Times New Roman" w:cs="Times New Roman"/>
          <w:color w:val="0000CC"/>
          <w:sz w:val="24"/>
          <w:szCs w:val="24"/>
        </w:rPr>
        <w:t>(</w:t>
      </w:r>
      <w:proofErr w:type="spellStart"/>
      <w:r w:rsidRPr="0023021B">
        <w:rPr>
          <w:rFonts w:ascii="Times New Roman" w:eastAsia="Calibri" w:hAnsi="Times New Roman" w:cs="Times New Roman"/>
          <w:color w:val="0000CC"/>
          <w:sz w:val="24"/>
          <w:szCs w:val="24"/>
        </w:rPr>
        <w:t>refs</w:t>
      </w:r>
      <w:proofErr w:type="spellEnd"/>
      <w:r w:rsidRPr="0023021B">
        <w:rPr>
          <w:rFonts w:ascii="Times New Roman" w:eastAsia="Calibri" w:hAnsi="Times New Roman" w:cs="Times New Roman"/>
          <w:color w:val="0000CC"/>
          <w:sz w:val="24"/>
          <w:szCs w:val="24"/>
        </w:rPr>
        <w:t>: Câncer na Criança e no Adolescente no Brasil, INCA/MS tabela 77 e Câncer no Brasil – Registros de Base Populacional, INCA/MS)</w:t>
      </w:r>
      <w:commentRangeEnd w:id="6"/>
      <w:r w:rsidRPr="0023021B">
        <w:rPr>
          <w:rFonts w:ascii="Times New Roman" w:eastAsia="Times New Roman" w:hAnsi="Times New Roman" w:cs="Times New Roman"/>
          <w:color w:val="0000CC"/>
          <w:sz w:val="16"/>
          <w:szCs w:val="16"/>
          <w:lang w:val="x-none"/>
        </w:rPr>
        <w:commentReference w:id="6"/>
      </w:r>
      <w:r w:rsidRPr="0023021B">
        <w:rPr>
          <w:rFonts w:ascii="Times New Roman" w:eastAsia="Calibri" w:hAnsi="Times New Roman" w:cs="Times New Roman"/>
          <w:color w:val="0000CC"/>
          <w:sz w:val="24"/>
          <w:szCs w:val="24"/>
        </w:rPr>
        <w:t>.</w:t>
      </w:r>
    </w:p>
    <w:p w:rsidR="00180E80" w:rsidRPr="00A31FAA"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A31FAA">
        <w:rPr>
          <w:rFonts w:ascii="Times New Roman" w:eastAsia="Times New Roman" w:hAnsi="Times New Roman" w:cs="Times New Roman"/>
          <w:sz w:val="24"/>
          <w:szCs w:val="24"/>
          <w:lang w:eastAsia="pt-BR"/>
        </w:rPr>
        <w:t xml:space="preserve">Sem dúvida, </w:t>
      </w:r>
      <w:r>
        <w:rPr>
          <w:rFonts w:ascii="Times New Roman" w:eastAsia="Times New Roman" w:hAnsi="Times New Roman" w:cs="Times New Roman"/>
          <w:sz w:val="24"/>
          <w:szCs w:val="24"/>
          <w:lang w:eastAsia="pt-BR"/>
        </w:rPr>
        <w:t>a</w:t>
      </w:r>
      <w:r w:rsidRPr="00A31FAA">
        <w:rPr>
          <w:rFonts w:ascii="Times New Roman" w:eastAsia="Times New Roman" w:hAnsi="Times New Roman" w:cs="Times New Roman"/>
          <w:sz w:val="24"/>
          <w:szCs w:val="24"/>
          <w:lang w:eastAsia="pt-BR"/>
        </w:rPr>
        <w:t xml:space="preserve"> importância</w:t>
      </w:r>
      <w:r>
        <w:rPr>
          <w:rFonts w:ascii="Times New Roman" w:eastAsia="Times New Roman" w:hAnsi="Times New Roman" w:cs="Times New Roman"/>
          <w:sz w:val="24"/>
          <w:szCs w:val="24"/>
          <w:lang w:eastAsia="pt-BR"/>
        </w:rPr>
        <w:t xml:space="preserve"> dos tumores de SNC em crianças</w:t>
      </w:r>
      <w:r w:rsidRPr="00A31FAA">
        <w:rPr>
          <w:rFonts w:ascii="Times New Roman" w:eastAsia="Times New Roman" w:hAnsi="Times New Roman" w:cs="Times New Roman"/>
          <w:sz w:val="24"/>
          <w:szCs w:val="24"/>
          <w:lang w:eastAsia="pt-BR"/>
        </w:rPr>
        <w:t xml:space="preserve"> é cada vez maior</w:t>
      </w:r>
      <w:r>
        <w:rPr>
          <w:rFonts w:ascii="Times New Roman" w:eastAsia="Times New Roman" w:hAnsi="Times New Roman" w:cs="Times New Roman"/>
          <w:sz w:val="24"/>
          <w:szCs w:val="24"/>
          <w:lang w:eastAsia="pt-BR"/>
        </w:rPr>
        <w:t>, provavelmente</w:t>
      </w:r>
      <w:r w:rsidRPr="00A31FAA">
        <w:rPr>
          <w:rFonts w:ascii="Times New Roman" w:eastAsia="Times New Roman" w:hAnsi="Times New Roman" w:cs="Times New Roman"/>
          <w:sz w:val="24"/>
          <w:szCs w:val="24"/>
          <w:lang w:eastAsia="pt-BR"/>
        </w:rPr>
        <w:t xml:space="preserve"> devido à diminuição da mortalidade por outras </w:t>
      </w:r>
      <w:r>
        <w:rPr>
          <w:rFonts w:ascii="Times New Roman" w:eastAsia="Times New Roman" w:hAnsi="Times New Roman" w:cs="Times New Roman"/>
          <w:sz w:val="24"/>
          <w:szCs w:val="24"/>
          <w:lang w:eastAsia="pt-BR"/>
        </w:rPr>
        <w:t xml:space="preserve">patologias e </w:t>
      </w:r>
      <w:r w:rsidRPr="00A31FAA">
        <w:rPr>
          <w:rFonts w:ascii="Times New Roman" w:eastAsia="Times New Roman" w:hAnsi="Times New Roman" w:cs="Times New Roman"/>
          <w:sz w:val="24"/>
          <w:szCs w:val="24"/>
          <w:lang w:eastAsia="pt-BR"/>
        </w:rPr>
        <w:t xml:space="preserve">por um maior registro destes diagnósticos. Segundo </w:t>
      </w:r>
      <w:commentRangeStart w:id="7"/>
      <w:proofErr w:type="spellStart"/>
      <w:r w:rsidRPr="00A31FAA">
        <w:rPr>
          <w:rFonts w:ascii="Times New Roman" w:eastAsia="Times New Roman" w:hAnsi="Times New Roman" w:cs="Times New Roman"/>
          <w:sz w:val="24"/>
          <w:szCs w:val="24"/>
          <w:lang w:eastAsia="pt-BR"/>
        </w:rPr>
        <w:t>Kleyhues</w:t>
      </w:r>
      <w:commentRangeEnd w:id="7"/>
      <w:proofErr w:type="spellEnd"/>
      <w:r>
        <w:rPr>
          <w:rStyle w:val="Refdecomentrio"/>
        </w:rPr>
        <w:commentReference w:id="7"/>
      </w:r>
      <w:r w:rsidRPr="00A31FAA">
        <w:rPr>
          <w:rFonts w:ascii="Times New Roman" w:eastAsia="Times New Roman" w:hAnsi="Times New Roman" w:cs="Times New Roman"/>
          <w:sz w:val="24"/>
          <w:szCs w:val="24"/>
          <w:lang w:eastAsia="pt-BR"/>
        </w:rPr>
        <w:t xml:space="preserve"> (2000), apesar da evolução dos métodos diagnósticos e de tratamento, os tumores do SNC ainda hoje apresentam alta morbidade e a mais elevada mortalidade (45%, em geral) dentre os tumores pediátricos. </w:t>
      </w:r>
    </w:p>
    <w:p w:rsidR="00180E80" w:rsidRPr="00B9123C"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B9123C">
        <w:rPr>
          <w:rFonts w:ascii="Times New Roman" w:eastAsia="Times New Roman" w:hAnsi="Times New Roman" w:cs="Times New Roman"/>
          <w:sz w:val="24"/>
          <w:szCs w:val="24"/>
          <w:lang w:eastAsia="pt-BR"/>
        </w:rPr>
        <w:t xml:space="preserve">Segundo </w:t>
      </w:r>
      <w:proofErr w:type="spellStart"/>
      <w:r w:rsidRPr="00B9123C">
        <w:rPr>
          <w:rFonts w:ascii="Times New Roman" w:eastAsia="Times New Roman" w:hAnsi="Times New Roman" w:cs="Times New Roman"/>
          <w:sz w:val="24"/>
          <w:szCs w:val="24"/>
          <w:lang w:eastAsia="pt-BR"/>
        </w:rPr>
        <w:t>Munoz</w:t>
      </w:r>
      <w:proofErr w:type="spellEnd"/>
      <w:r w:rsidRPr="00B9123C">
        <w:rPr>
          <w:rFonts w:ascii="Times New Roman" w:eastAsia="Times New Roman" w:hAnsi="Times New Roman" w:cs="Times New Roman"/>
          <w:sz w:val="24"/>
          <w:szCs w:val="24"/>
          <w:lang w:eastAsia="pt-BR"/>
        </w:rPr>
        <w:t xml:space="preserve"> (1999), a quimioterapia é o método que utiliza compostos químicos no tratamento de doenças causadas por agentes biológicos. Quando aplicada ao câncer, a quimioterapia é chamada de quimioterapia </w:t>
      </w:r>
      <w:proofErr w:type="spellStart"/>
      <w:r w:rsidRPr="00B9123C">
        <w:rPr>
          <w:rFonts w:ascii="Times New Roman" w:eastAsia="Times New Roman" w:hAnsi="Times New Roman" w:cs="Times New Roman"/>
          <w:sz w:val="24"/>
          <w:szCs w:val="24"/>
          <w:lang w:eastAsia="pt-BR"/>
        </w:rPr>
        <w:t>antineoplásica</w:t>
      </w:r>
      <w:proofErr w:type="spellEnd"/>
      <w:r w:rsidRPr="00B9123C">
        <w:rPr>
          <w:rFonts w:ascii="Times New Roman" w:eastAsia="Times New Roman" w:hAnsi="Times New Roman" w:cs="Times New Roman"/>
          <w:sz w:val="24"/>
          <w:szCs w:val="24"/>
          <w:lang w:eastAsia="pt-BR"/>
        </w:rPr>
        <w:t xml:space="preserve"> ou quimioterapia </w:t>
      </w:r>
      <w:proofErr w:type="spellStart"/>
      <w:r w:rsidRPr="00B9123C">
        <w:rPr>
          <w:rFonts w:ascii="Times New Roman" w:eastAsia="Times New Roman" w:hAnsi="Times New Roman" w:cs="Times New Roman"/>
          <w:sz w:val="24"/>
          <w:szCs w:val="24"/>
          <w:lang w:eastAsia="pt-BR"/>
        </w:rPr>
        <w:t>antiblástica</w:t>
      </w:r>
      <w:proofErr w:type="spellEnd"/>
      <w:r w:rsidRPr="00B9123C">
        <w:rPr>
          <w:rFonts w:ascii="Times New Roman" w:eastAsia="Times New Roman" w:hAnsi="Times New Roman" w:cs="Times New Roman"/>
          <w:sz w:val="24"/>
          <w:szCs w:val="24"/>
          <w:lang w:eastAsia="pt-BR"/>
        </w:rPr>
        <w:t xml:space="preserve">. </w:t>
      </w:r>
    </w:p>
    <w:p w:rsidR="00180E80" w:rsidRPr="0023021B"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23021B">
        <w:rPr>
          <w:rFonts w:ascii="Times New Roman" w:eastAsia="Times New Roman" w:hAnsi="Times New Roman" w:cs="Times New Roman"/>
          <w:sz w:val="24"/>
          <w:szCs w:val="24"/>
          <w:lang w:eastAsia="pt-BR"/>
        </w:rPr>
        <w:lastRenderedPageBreak/>
        <w:t xml:space="preserve">Atualmente, a quimioterapia pode ser utilizada de forma neoadjuvante, antes da cirurgia; adjuvante, após a cirurgia e juntamente com a radioterapia. Estudos em pacientes com </w:t>
      </w:r>
      <w:proofErr w:type="spellStart"/>
      <w:r w:rsidRPr="0023021B">
        <w:rPr>
          <w:rFonts w:ascii="Times New Roman" w:eastAsia="Times New Roman" w:hAnsi="Times New Roman" w:cs="Times New Roman"/>
          <w:sz w:val="24"/>
          <w:szCs w:val="24"/>
          <w:lang w:eastAsia="pt-BR"/>
        </w:rPr>
        <w:t>meduloblastoma</w:t>
      </w:r>
      <w:proofErr w:type="spellEnd"/>
      <w:r w:rsidRPr="0023021B">
        <w:rPr>
          <w:rFonts w:ascii="Times New Roman" w:eastAsia="Times New Roman" w:hAnsi="Times New Roman" w:cs="Times New Roman"/>
          <w:sz w:val="24"/>
          <w:szCs w:val="24"/>
          <w:lang w:eastAsia="pt-BR"/>
        </w:rPr>
        <w:t xml:space="preserve"> de alto risco têm mostrado uma sobrevida mais prolongada nos pacientes com quimioterapia adjuvante, apesar dos efeitos adversos que essas drogas podem produzir (RUTKOWSKI </w:t>
      </w:r>
      <w:proofErr w:type="gramStart"/>
      <w:r w:rsidRPr="0023021B">
        <w:rPr>
          <w:rFonts w:ascii="Times New Roman" w:eastAsia="Times New Roman" w:hAnsi="Times New Roman" w:cs="Times New Roman"/>
          <w:i/>
          <w:sz w:val="24"/>
          <w:szCs w:val="24"/>
          <w:lang w:eastAsia="pt-BR"/>
        </w:rPr>
        <w:t>et</w:t>
      </w:r>
      <w:proofErr w:type="gramEnd"/>
      <w:r w:rsidRPr="0023021B">
        <w:rPr>
          <w:rFonts w:ascii="Times New Roman" w:eastAsia="Times New Roman" w:hAnsi="Times New Roman" w:cs="Times New Roman"/>
          <w:i/>
          <w:sz w:val="24"/>
          <w:szCs w:val="24"/>
          <w:lang w:eastAsia="pt-BR"/>
        </w:rPr>
        <w:t xml:space="preserve"> al., </w:t>
      </w:r>
      <w:r w:rsidRPr="0023021B">
        <w:rPr>
          <w:rFonts w:ascii="Times New Roman" w:eastAsia="Times New Roman" w:hAnsi="Times New Roman" w:cs="Times New Roman"/>
          <w:sz w:val="24"/>
          <w:szCs w:val="24"/>
          <w:lang w:eastAsia="pt-BR"/>
        </w:rPr>
        <w:t>2005).</w:t>
      </w:r>
    </w:p>
    <w:p w:rsidR="00180E80" w:rsidRPr="00B9123C"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B9123C">
        <w:rPr>
          <w:rFonts w:ascii="Times New Roman" w:eastAsia="Times New Roman" w:hAnsi="Times New Roman" w:cs="Times New Roman"/>
          <w:sz w:val="24"/>
          <w:szCs w:val="24"/>
          <w:lang w:eastAsia="pt-BR"/>
        </w:rPr>
        <w:t xml:space="preserve">Os efeitos terapêuticos e tóxicos dos quimioterápicos dependem do tempo de exposição e da concentração plasmática da droga. A toxicidade é variável para os diversos tecidos e depende da droga utilizada. Os eventos adversos durante a quimioterapia dependem de vários fatores, entre eles a agressividade da quimioterapia, a combinação e </w:t>
      </w:r>
      <w:r>
        <w:rPr>
          <w:rFonts w:ascii="Times New Roman" w:eastAsia="Times New Roman" w:hAnsi="Times New Roman" w:cs="Times New Roman"/>
          <w:sz w:val="24"/>
          <w:szCs w:val="24"/>
          <w:lang w:eastAsia="pt-BR"/>
        </w:rPr>
        <w:t>o</w:t>
      </w:r>
      <w:r w:rsidRPr="00B9123C">
        <w:rPr>
          <w:rFonts w:ascii="Times New Roman" w:eastAsia="Times New Roman" w:hAnsi="Times New Roman" w:cs="Times New Roman"/>
          <w:sz w:val="24"/>
          <w:szCs w:val="24"/>
          <w:lang w:eastAsia="pt-BR"/>
        </w:rPr>
        <w:t xml:space="preserve"> mecanismo de ação das drogas, a localização e capacidade de metástase do tumor, a idade do paciente e as condições clínicas coexistentes. Nem todos os quimioterápicos causam efeitos indesejáveis tais como </w:t>
      </w:r>
      <w:proofErr w:type="spellStart"/>
      <w:r w:rsidRPr="00B9123C">
        <w:rPr>
          <w:rFonts w:ascii="Times New Roman" w:eastAsia="Times New Roman" w:hAnsi="Times New Roman" w:cs="Times New Roman"/>
          <w:sz w:val="24"/>
          <w:szCs w:val="24"/>
          <w:lang w:eastAsia="pt-BR"/>
        </w:rPr>
        <w:t>mielossupressão</w:t>
      </w:r>
      <w:proofErr w:type="spellEnd"/>
      <w:r w:rsidRPr="00B9123C">
        <w:rPr>
          <w:rFonts w:ascii="Times New Roman" w:eastAsia="Times New Roman" w:hAnsi="Times New Roman" w:cs="Times New Roman"/>
          <w:sz w:val="24"/>
          <w:szCs w:val="24"/>
          <w:lang w:eastAsia="pt-BR"/>
        </w:rPr>
        <w:t>, alopecia e alterações gastrintestinais (náuseas, vômitos e diarreia). As doses para crianças, pessoas idosas e debilitadas devem ser menores, inicialmente, até que se determine o grau de toxicidade e de reversibilidade dos sintomas indesejáveis (GEYER AND BERGER, 2005).</w:t>
      </w:r>
    </w:p>
    <w:p w:rsidR="00180E80" w:rsidRPr="00B9123C"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B9123C">
        <w:rPr>
          <w:rFonts w:ascii="Times New Roman" w:eastAsia="Times New Roman" w:hAnsi="Times New Roman" w:cs="Times New Roman"/>
          <w:sz w:val="24"/>
          <w:szCs w:val="24"/>
          <w:lang w:eastAsia="pt-BR"/>
        </w:rPr>
        <w:t>Com os estudos recentes mostrando a efetividade do tratamento quimioterápico adjuvante e neoadjuvante nos tumores do sistema nervoso central, é fundamental averiguar como os pacientes estão reagindo a essas drogas e aos seus efeitos adversos.</w:t>
      </w:r>
    </w:p>
    <w:p w:rsidR="00180E80" w:rsidRPr="00B9123C"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B9123C">
        <w:rPr>
          <w:rFonts w:ascii="Times New Roman" w:eastAsia="Times New Roman" w:hAnsi="Times New Roman" w:cs="Times New Roman"/>
          <w:sz w:val="24"/>
          <w:szCs w:val="24"/>
          <w:lang w:eastAsia="pt-BR"/>
        </w:rPr>
        <w:t xml:space="preserve">O estudo dos eventos adversos na quimioterapia é essencial para o acompanhamento dos pacientes submetidos a tal tratamento. A finalidade deste trabalho é avaliar a </w:t>
      </w:r>
      <w:commentRangeStart w:id="8"/>
      <w:r w:rsidRPr="00B9123C">
        <w:rPr>
          <w:rFonts w:ascii="Times New Roman" w:eastAsia="Times New Roman" w:hAnsi="Times New Roman" w:cs="Times New Roman"/>
          <w:sz w:val="24"/>
          <w:szCs w:val="24"/>
          <w:lang w:eastAsia="pt-BR"/>
        </w:rPr>
        <w:t xml:space="preserve">prevalência </w:t>
      </w:r>
      <w:commentRangeEnd w:id="8"/>
      <w:r w:rsidRPr="00B9123C">
        <w:rPr>
          <w:rFonts w:ascii="Times New Roman" w:eastAsia="Times New Roman" w:hAnsi="Times New Roman" w:cs="Times New Roman"/>
          <w:sz w:val="16"/>
          <w:szCs w:val="16"/>
          <w:lang w:val="x-none"/>
        </w:rPr>
        <w:commentReference w:id="8"/>
      </w:r>
      <w:r w:rsidRPr="00B9123C">
        <w:rPr>
          <w:rFonts w:ascii="Times New Roman" w:eastAsia="Times New Roman" w:hAnsi="Times New Roman" w:cs="Times New Roman"/>
          <w:sz w:val="24"/>
          <w:szCs w:val="24"/>
          <w:lang w:eastAsia="pt-BR"/>
        </w:rPr>
        <w:t xml:space="preserve">desses efeitos nos pacientes submetidos aos protocolos de quimioterapia para tumores do </w:t>
      </w:r>
      <w:r>
        <w:rPr>
          <w:rFonts w:ascii="Times New Roman" w:eastAsia="Times New Roman" w:hAnsi="Times New Roman" w:cs="Times New Roman"/>
          <w:sz w:val="24"/>
          <w:szCs w:val="24"/>
          <w:lang w:eastAsia="pt-BR"/>
        </w:rPr>
        <w:t>SNC</w:t>
      </w:r>
      <w:r w:rsidRPr="00B9123C">
        <w:rPr>
          <w:rFonts w:ascii="Times New Roman" w:eastAsia="Times New Roman" w:hAnsi="Times New Roman" w:cs="Times New Roman"/>
          <w:sz w:val="24"/>
          <w:szCs w:val="24"/>
          <w:lang w:eastAsia="pt-BR"/>
        </w:rPr>
        <w:t xml:space="preserve"> no Serviço de </w:t>
      </w:r>
      <w:proofErr w:type="spellStart"/>
      <w:r w:rsidRPr="00B9123C">
        <w:rPr>
          <w:rFonts w:ascii="Times New Roman" w:eastAsia="Times New Roman" w:hAnsi="Times New Roman" w:cs="Times New Roman"/>
          <w:sz w:val="24"/>
          <w:szCs w:val="24"/>
          <w:lang w:eastAsia="pt-BR"/>
        </w:rPr>
        <w:t>Onco</w:t>
      </w:r>
      <w:proofErr w:type="spellEnd"/>
      <w:r w:rsidRPr="00B9123C">
        <w:rPr>
          <w:rFonts w:ascii="Times New Roman" w:eastAsia="Times New Roman" w:hAnsi="Times New Roman" w:cs="Times New Roman"/>
          <w:sz w:val="24"/>
          <w:szCs w:val="24"/>
          <w:lang w:eastAsia="pt-BR"/>
        </w:rPr>
        <w:t>-Hematologia Pediátrica (SOHP) do Hospital Infantil Albert Sabin (HIAS), visto que nele se concentram os pacientes pediátricos com neoplasias do SNC do Sistema Único de Saúde (SUS) da cidade de Fortaleza e de todo interior do estado do Ceará.</w:t>
      </w:r>
    </w:p>
    <w:p w:rsidR="00180E80"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B9123C">
        <w:rPr>
          <w:rFonts w:ascii="Times New Roman" w:eastAsia="Times New Roman" w:hAnsi="Times New Roman" w:cs="Times New Roman"/>
          <w:sz w:val="24"/>
          <w:szCs w:val="24"/>
          <w:lang w:eastAsia="pt-BR"/>
        </w:rPr>
        <w:br w:type="page"/>
      </w:r>
    </w:p>
    <w:p w:rsidR="00180E80" w:rsidRPr="006610B1" w:rsidRDefault="00180E80" w:rsidP="00180E80">
      <w:pPr>
        <w:spacing w:after="0" w:line="360" w:lineRule="auto"/>
        <w:jc w:val="both"/>
        <w:rPr>
          <w:rFonts w:ascii="Times New Roman" w:eastAsia="Calibri" w:hAnsi="Times New Roman" w:cs="Times New Roman"/>
          <w:b/>
          <w:sz w:val="24"/>
          <w:szCs w:val="24"/>
        </w:rPr>
      </w:pPr>
      <w:proofErr w:type="gramStart"/>
      <w:r w:rsidRPr="006610B1">
        <w:rPr>
          <w:rFonts w:ascii="Times New Roman" w:eastAsia="Calibri" w:hAnsi="Times New Roman" w:cs="Times New Roman"/>
          <w:b/>
          <w:sz w:val="24"/>
          <w:szCs w:val="24"/>
        </w:rPr>
        <w:lastRenderedPageBreak/>
        <w:t>2</w:t>
      </w:r>
      <w:proofErr w:type="gramEnd"/>
      <w:r w:rsidRPr="006610B1">
        <w:rPr>
          <w:rFonts w:ascii="Times New Roman" w:eastAsia="Calibri" w:hAnsi="Times New Roman" w:cs="Times New Roman"/>
          <w:b/>
          <w:sz w:val="24"/>
          <w:szCs w:val="24"/>
        </w:rPr>
        <w:t xml:space="preserve"> REFERENCIAL TEÓRICO</w:t>
      </w:r>
    </w:p>
    <w:p w:rsidR="00180E80" w:rsidRPr="006610B1" w:rsidRDefault="00180E80" w:rsidP="00180E80">
      <w:pPr>
        <w:spacing w:after="0" w:line="360" w:lineRule="auto"/>
        <w:jc w:val="both"/>
        <w:rPr>
          <w:rFonts w:ascii="Times New Roman" w:eastAsia="Calibri" w:hAnsi="Times New Roman" w:cs="Times New Roman"/>
          <w:b/>
          <w:sz w:val="24"/>
          <w:szCs w:val="24"/>
        </w:rPr>
      </w:pPr>
    </w:p>
    <w:p w:rsidR="00180E80" w:rsidRPr="006610B1" w:rsidRDefault="00180E80" w:rsidP="00180E80">
      <w:pPr>
        <w:spacing w:after="0" w:line="360" w:lineRule="auto"/>
        <w:jc w:val="both"/>
        <w:rPr>
          <w:rFonts w:ascii="Times New Roman" w:eastAsia="Calibri" w:hAnsi="Times New Roman" w:cs="Times New Roman"/>
          <w:sz w:val="24"/>
          <w:szCs w:val="24"/>
        </w:rPr>
      </w:pPr>
      <w:r w:rsidRPr="006610B1">
        <w:rPr>
          <w:rFonts w:ascii="Times New Roman" w:eastAsia="Calibri" w:hAnsi="Times New Roman" w:cs="Times New Roman"/>
          <w:b/>
          <w:sz w:val="24"/>
          <w:szCs w:val="24"/>
        </w:rPr>
        <w:t>2.1 O Câncer</w:t>
      </w:r>
    </w:p>
    <w:p w:rsidR="00180E80" w:rsidRPr="006610B1" w:rsidRDefault="00180E80" w:rsidP="00180E80">
      <w:pPr>
        <w:spacing w:after="0" w:line="360" w:lineRule="auto"/>
        <w:jc w:val="both"/>
        <w:rPr>
          <w:rFonts w:ascii="Times New Roman" w:eastAsia="Calibri" w:hAnsi="Times New Roman" w:cs="Times New Roman"/>
          <w:sz w:val="24"/>
          <w:szCs w:val="24"/>
        </w:rPr>
      </w:pPr>
    </w:p>
    <w:p w:rsidR="00180E80" w:rsidRPr="006610B1" w:rsidRDefault="00180E80" w:rsidP="00180E80">
      <w:pPr>
        <w:spacing w:after="0" w:line="360" w:lineRule="auto"/>
        <w:jc w:val="both"/>
        <w:rPr>
          <w:rFonts w:ascii="Times New Roman" w:eastAsia="Calibri" w:hAnsi="Times New Roman" w:cs="Times New Roman"/>
          <w:b/>
          <w:sz w:val="24"/>
          <w:szCs w:val="24"/>
        </w:rPr>
      </w:pPr>
      <w:r w:rsidRPr="006610B1">
        <w:rPr>
          <w:rFonts w:ascii="Times New Roman" w:eastAsia="Calibri" w:hAnsi="Times New Roman" w:cs="Times New Roman"/>
          <w:b/>
          <w:i/>
          <w:sz w:val="24"/>
          <w:szCs w:val="24"/>
        </w:rPr>
        <w:t>2.1.1 Características e Nomenclatura</w:t>
      </w:r>
    </w:p>
    <w:p w:rsidR="00180E80" w:rsidRPr="006610B1" w:rsidRDefault="00180E80" w:rsidP="00180E80">
      <w:pPr>
        <w:spacing w:after="0" w:line="360" w:lineRule="auto"/>
        <w:jc w:val="both"/>
        <w:rPr>
          <w:rFonts w:ascii="Times New Roman" w:eastAsia="Calibri" w:hAnsi="Times New Roman" w:cs="Times New Roman"/>
          <w:sz w:val="24"/>
          <w:szCs w:val="24"/>
        </w:rPr>
      </w:pP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A palavra “câncer” tem origem latina e significa “caranguejo” (BRASIL, 1971). Foi assim denominada em analogia ao seu crescimento </w:t>
      </w:r>
      <w:proofErr w:type="spellStart"/>
      <w:r w:rsidRPr="006610B1">
        <w:rPr>
          <w:rFonts w:ascii="Times New Roman" w:eastAsia="Calibri" w:hAnsi="Times New Roman" w:cs="Times New Roman"/>
          <w:sz w:val="24"/>
          <w:szCs w:val="24"/>
        </w:rPr>
        <w:t>infiltrante</w:t>
      </w:r>
      <w:proofErr w:type="spellEnd"/>
      <w:r w:rsidRPr="006610B1">
        <w:rPr>
          <w:rFonts w:ascii="Times New Roman" w:eastAsia="Calibri" w:hAnsi="Times New Roman" w:cs="Times New Roman"/>
          <w:sz w:val="24"/>
          <w:szCs w:val="24"/>
        </w:rPr>
        <w:t xml:space="preserve">, comparado às pernas do crustáceo que as introduz na areia para se fixar e dificultar sua remoção (ALMEIDA </w:t>
      </w:r>
      <w:proofErr w:type="gramStart"/>
      <w:r w:rsidRPr="006610B1">
        <w:rPr>
          <w:rFonts w:ascii="Times New Roman" w:eastAsia="Calibri" w:hAnsi="Times New Roman" w:cs="Times New Roman"/>
          <w:i/>
          <w:sz w:val="24"/>
          <w:szCs w:val="24"/>
        </w:rPr>
        <w:t>et</w:t>
      </w:r>
      <w:proofErr w:type="gramEnd"/>
      <w:r w:rsidRPr="006610B1">
        <w:rPr>
          <w:rFonts w:ascii="Times New Roman" w:eastAsia="Calibri" w:hAnsi="Times New Roman" w:cs="Times New Roman"/>
          <w:i/>
          <w:sz w:val="24"/>
          <w:szCs w:val="24"/>
        </w:rPr>
        <w:t xml:space="preserve"> al., </w:t>
      </w:r>
      <w:r w:rsidRPr="006610B1">
        <w:rPr>
          <w:rFonts w:ascii="Times New Roman" w:eastAsia="Calibri" w:hAnsi="Times New Roman" w:cs="Times New Roman"/>
          <w:sz w:val="24"/>
          <w:szCs w:val="24"/>
        </w:rPr>
        <w:t>2005).</w:t>
      </w:r>
    </w:p>
    <w:p w:rsidR="00180E80" w:rsidRPr="006610B1" w:rsidRDefault="00180E80" w:rsidP="00180E80">
      <w:pPr>
        <w:spacing w:after="0" w:line="360" w:lineRule="auto"/>
        <w:ind w:firstLine="1134"/>
        <w:jc w:val="both"/>
        <w:rPr>
          <w:rFonts w:ascii="Times New Roman" w:eastAsia="Times New Roman" w:hAnsi="Times New Roman" w:cs="Times New Roman"/>
          <w:sz w:val="24"/>
          <w:szCs w:val="24"/>
          <w:lang w:eastAsia="pt-BR"/>
        </w:rPr>
      </w:pPr>
      <w:r w:rsidRPr="006610B1">
        <w:rPr>
          <w:rFonts w:ascii="Times New Roman" w:eastAsia="Calibri" w:hAnsi="Times New Roman" w:cs="Times New Roman"/>
          <w:sz w:val="24"/>
          <w:szCs w:val="24"/>
        </w:rPr>
        <w:t>Câncer é o nome dado a um conjunto de mais de 100 doenças que têm em comum o crescimento desordenado (maligno) de células, que invadem tecidos e órgãos (</w:t>
      </w:r>
      <w:proofErr w:type="gramStart"/>
      <w:r w:rsidRPr="006610B1">
        <w:rPr>
          <w:rFonts w:ascii="Times New Roman" w:eastAsia="Calibri" w:hAnsi="Times New Roman" w:cs="Times New Roman"/>
          <w:sz w:val="24"/>
          <w:szCs w:val="24"/>
        </w:rPr>
        <w:t>INCA, 2016</w:t>
      </w:r>
      <w:proofErr w:type="gramEnd"/>
      <w:r w:rsidRPr="006610B1">
        <w:rPr>
          <w:rFonts w:ascii="Times New Roman" w:eastAsia="Calibri" w:hAnsi="Times New Roman" w:cs="Times New Roman"/>
          <w:sz w:val="24"/>
          <w:szCs w:val="24"/>
        </w:rPr>
        <w:t xml:space="preserve">). Também pode ser chamado de tumor maligno ou neoplasia. A característica que o define é a rápida proliferação de células anormais que crescem além dos limites habituais. Devido </w:t>
      </w:r>
      <w:proofErr w:type="gramStart"/>
      <w:r w:rsidRPr="006610B1">
        <w:rPr>
          <w:rFonts w:ascii="Times New Roman" w:eastAsia="Calibri" w:hAnsi="Times New Roman" w:cs="Times New Roman"/>
          <w:sz w:val="24"/>
          <w:szCs w:val="24"/>
        </w:rPr>
        <w:t>a</w:t>
      </w:r>
      <w:proofErr w:type="gramEnd"/>
      <w:r w:rsidRPr="006610B1">
        <w:rPr>
          <w:rFonts w:ascii="Times New Roman" w:eastAsia="Calibri" w:hAnsi="Times New Roman" w:cs="Times New Roman"/>
          <w:sz w:val="24"/>
          <w:szCs w:val="24"/>
        </w:rPr>
        <w:t xml:space="preserve"> rápida divisão, estas células tendem a ser muito agressivas e incontroláveis </w:t>
      </w:r>
      <w:r w:rsidRPr="006610B1">
        <w:rPr>
          <w:rFonts w:ascii="Times New Roman" w:eastAsia="Times New Roman" w:hAnsi="Times New Roman" w:cs="Times New Roman"/>
          <w:sz w:val="24"/>
          <w:szCs w:val="24"/>
          <w:lang w:eastAsia="pt-BR"/>
        </w:rPr>
        <w:t xml:space="preserve">determinando a formação de tumores ou </w:t>
      </w:r>
      <w:r w:rsidRPr="006610B1">
        <w:rPr>
          <w:rFonts w:ascii="Times New Roman" w:eastAsia="Times New Roman" w:hAnsi="Times New Roman" w:cs="Times New Roman"/>
          <w:bCs/>
          <w:sz w:val="24"/>
          <w:szCs w:val="24"/>
          <w:lang w:eastAsia="pt-BR"/>
        </w:rPr>
        <w:t>neoplasias malignas</w:t>
      </w:r>
      <w:r w:rsidRPr="006610B1">
        <w:rPr>
          <w:rFonts w:ascii="Times New Roman" w:eastAsia="Times New Roman" w:hAnsi="Times New Roman" w:cs="Times New Roman"/>
          <w:sz w:val="24"/>
          <w:szCs w:val="24"/>
          <w:lang w:eastAsia="pt-BR"/>
        </w:rPr>
        <w:t xml:space="preserve">, </w:t>
      </w:r>
      <w:r w:rsidRPr="006610B1">
        <w:rPr>
          <w:rFonts w:ascii="Times New Roman" w:eastAsia="Calibri" w:hAnsi="Times New Roman" w:cs="Times New Roman"/>
          <w:sz w:val="24"/>
          <w:szCs w:val="24"/>
        </w:rPr>
        <w:t xml:space="preserve">e podem invadir tecidos adjacentes e se alojarem em outras partes do corpo (WHO, 2015). </w:t>
      </w:r>
      <w:r w:rsidRPr="006610B1">
        <w:rPr>
          <w:rFonts w:ascii="Times New Roman" w:eastAsia="Times New Roman" w:hAnsi="Times New Roman" w:cs="Times New Roman"/>
          <w:sz w:val="24"/>
          <w:szCs w:val="24"/>
          <w:lang w:eastAsia="pt-BR"/>
        </w:rPr>
        <w:t xml:space="preserve">Por outro lado, um </w:t>
      </w:r>
      <w:r w:rsidRPr="006610B1">
        <w:rPr>
          <w:rFonts w:ascii="Times New Roman" w:eastAsia="Times New Roman" w:hAnsi="Times New Roman" w:cs="Times New Roman"/>
          <w:bCs/>
          <w:sz w:val="24"/>
          <w:szCs w:val="24"/>
          <w:lang w:eastAsia="pt-BR"/>
        </w:rPr>
        <w:t>tumor benigno</w:t>
      </w:r>
      <w:r w:rsidRPr="006610B1">
        <w:rPr>
          <w:rFonts w:ascii="Times New Roman" w:eastAsia="Times New Roman" w:hAnsi="Times New Roman" w:cs="Times New Roman"/>
          <w:sz w:val="24"/>
          <w:szCs w:val="24"/>
          <w:lang w:eastAsia="pt-BR"/>
        </w:rPr>
        <w:t xml:space="preserve"> significa simplesmente uma massa localizada de células que se multiplicam vagarosamente e se assemelham ao seu tecido original, raramente constituindo um risco de vida.</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Os tumores podem ter início em diferentes tipos de células. Quando começam em tecidos epiteliais, como pele ou mucosas, são </w:t>
      </w:r>
      <w:proofErr w:type="gramStart"/>
      <w:r w:rsidRPr="006610B1">
        <w:rPr>
          <w:rFonts w:ascii="Times New Roman" w:eastAsia="Calibri" w:hAnsi="Times New Roman" w:cs="Times New Roman"/>
          <w:sz w:val="24"/>
          <w:szCs w:val="24"/>
        </w:rPr>
        <w:t>denominados</w:t>
      </w:r>
      <w:proofErr w:type="gramEnd"/>
      <w:r w:rsidRPr="006610B1">
        <w:rPr>
          <w:rFonts w:ascii="Times New Roman" w:eastAsia="Calibri" w:hAnsi="Times New Roman" w:cs="Times New Roman"/>
          <w:sz w:val="24"/>
          <w:szCs w:val="24"/>
        </w:rPr>
        <w:t xml:space="preserve"> carcinomas. Se o ponto de partida são os tecidos conjuntivos, como osso, músculo ou cartilagem, são chamados sarcomas. Outras características que diferenciam os diversos tipos de câncer entre si são a velocidade de multiplicação das células e a capacidade de invadir tecidos e órgãos vizinhos ou distantes (</w:t>
      </w:r>
      <w:r w:rsidRPr="006610B1">
        <w:rPr>
          <w:rFonts w:ascii="Times New Roman" w:eastAsia="Calibri" w:hAnsi="Times New Roman" w:cs="Times New Roman"/>
          <w:bCs/>
          <w:sz w:val="24"/>
          <w:szCs w:val="24"/>
        </w:rPr>
        <w:t>metástases</w:t>
      </w:r>
      <w:r w:rsidRPr="006610B1">
        <w:rPr>
          <w:rFonts w:ascii="Times New Roman" w:eastAsia="Calibri" w:hAnsi="Times New Roman" w:cs="Times New Roman"/>
          <w:sz w:val="24"/>
          <w:szCs w:val="24"/>
        </w:rPr>
        <w:t>) (</w:t>
      </w:r>
      <w:proofErr w:type="gramStart"/>
      <w:r w:rsidRPr="006610B1">
        <w:rPr>
          <w:rFonts w:ascii="Times New Roman" w:eastAsia="Calibri" w:hAnsi="Times New Roman" w:cs="Times New Roman"/>
          <w:sz w:val="24"/>
          <w:szCs w:val="24"/>
        </w:rPr>
        <w:t>INCA, 2016</w:t>
      </w:r>
      <w:proofErr w:type="gramEnd"/>
      <w:r w:rsidRPr="006610B1">
        <w:rPr>
          <w:rFonts w:ascii="Times New Roman" w:eastAsia="Calibri" w:hAnsi="Times New Roman" w:cs="Times New Roman"/>
          <w:sz w:val="24"/>
          <w:szCs w:val="24"/>
        </w:rPr>
        <w:t>).</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As causas de câncer são variadas, podendo ser externas ou internas ao organismo, estando inter-relacionadas. As causas externas referem-se ao meio ambiente e aos hábitos ou costumes próprios de uma sociedade. As causas internas são, na maioria das vezes, geneticamente pré-determinadas, e estão ligadas à capacidade do organismo de se defender das agressões externas.</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As alterações genéticas repassadas pela célula tumoral original, mesmo depois de já ter cessado o estímulo que deu origem a alteração inicial, permitem o crescimento excessivo, autônomo e desordenado de sua prole. Os tumores dependem do </w:t>
      </w:r>
      <w:r w:rsidRPr="006610B1">
        <w:rPr>
          <w:rFonts w:ascii="Times New Roman" w:eastAsia="Calibri" w:hAnsi="Times New Roman" w:cs="Times New Roman"/>
          <w:sz w:val="24"/>
          <w:szCs w:val="24"/>
        </w:rPr>
        <w:lastRenderedPageBreak/>
        <w:t>hospedeiro para sua nutrição e aporte sanguíneo. Eles são “clonais” porque surgem de uma só célula que sofreu alterações genéticas.</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O tumor benigno é aquele que não se dissemina para outros locais, tem características macro- e microscópicas relativamente inofensivas pode ser removido por cirurgia local e o paciente tem mais chances de sobrevivência. Referem-se como “câncer” os tumores malignos, cuja lesão pode invadir e destruir estruturas adjacentes, e disseminar-se para estruturas distantes (</w:t>
      </w:r>
      <w:proofErr w:type="spellStart"/>
      <w:r w:rsidRPr="006610B1">
        <w:rPr>
          <w:rFonts w:ascii="Times New Roman" w:eastAsia="Calibri" w:hAnsi="Times New Roman" w:cs="Times New Roman"/>
          <w:sz w:val="24"/>
          <w:szCs w:val="24"/>
        </w:rPr>
        <w:t>metastatizar</w:t>
      </w:r>
      <w:proofErr w:type="spellEnd"/>
      <w:r w:rsidRPr="006610B1">
        <w:rPr>
          <w:rFonts w:ascii="Times New Roman" w:eastAsia="Calibri" w:hAnsi="Times New Roman" w:cs="Times New Roman"/>
          <w:sz w:val="24"/>
          <w:szCs w:val="24"/>
        </w:rPr>
        <w:t>), levando à morte. Cânceres ou tumores malignos quando tratados com sucesso e precocemente podem não levar a morte.</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Tumores malignos e benignos possuem parênquima e estroma. As células clonais </w:t>
      </w:r>
      <w:proofErr w:type="spellStart"/>
      <w:r>
        <w:rPr>
          <w:rFonts w:ascii="Times New Roman" w:eastAsia="Calibri" w:hAnsi="Times New Roman" w:cs="Times New Roman"/>
          <w:sz w:val="24"/>
          <w:szCs w:val="24"/>
        </w:rPr>
        <w:t>prefazem</w:t>
      </w:r>
      <w:proofErr w:type="spellEnd"/>
      <w:r>
        <w:rPr>
          <w:rFonts w:ascii="Times New Roman" w:eastAsia="Calibri" w:hAnsi="Times New Roman" w:cs="Times New Roman"/>
          <w:sz w:val="24"/>
          <w:szCs w:val="24"/>
        </w:rPr>
        <w:t xml:space="preserve"> </w:t>
      </w:r>
      <w:r w:rsidRPr="006610B1">
        <w:rPr>
          <w:rFonts w:ascii="Times New Roman" w:eastAsia="Calibri" w:hAnsi="Times New Roman" w:cs="Times New Roman"/>
          <w:sz w:val="24"/>
          <w:szCs w:val="24"/>
        </w:rPr>
        <w:t xml:space="preserve">o primeiro e o segundo </w:t>
      </w:r>
      <w:proofErr w:type="gramStart"/>
      <w:r w:rsidRPr="006610B1">
        <w:rPr>
          <w:rFonts w:ascii="Times New Roman" w:eastAsia="Calibri" w:hAnsi="Times New Roman" w:cs="Times New Roman"/>
          <w:sz w:val="24"/>
          <w:szCs w:val="24"/>
        </w:rPr>
        <w:t>é constituído de tecido conjuntivo</w:t>
      </w:r>
      <w:proofErr w:type="gramEnd"/>
      <w:r w:rsidRPr="006610B1">
        <w:rPr>
          <w:rFonts w:ascii="Times New Roman" w:eastAsia="Calibri" w:hAnsi="Times New Roman" w:cs="Times New Roman"/>
          <w:sz w:val="24"/>
          <w:szCs w:val="24"/>
        </w:rPr>
        <w:t xml:space="preserve">, vasos sanguíneos, macrófagos e linfócitos. Do estroma depende a evolução do tumor. Um estroma carnoso e mole denota um suporte </w:t>
      </w:r>
      <w:proofErr w:type="spellStart"/>
      <w:r w:rsidRPr="006610B1">
        <w:rPr>
          <w:rFonts w:ascii="Times New Roman" w:eastAsia="Calibri" w:hAnsi="Times New Roman" w:cs="Times New Roman"/>
          <w:sz w:val="24"/>
          <w:szCs w:val="24"/>
        </w:rPr>
        <w:t>estromal</w:t>
      </w:r>
      <w:proofErr w:type="spellEnd"/>
      <w:r w:rsidRPr="006610B1">
        <w:rPr>
          <w:rFonts w:ascii="Times New Roman" w:eastAsia="Calibri" w:hAnsi="Times New Roman" w:cs="Times New Roman"/>
          <w:sz w:val="24"/>
          <w:szCs w:val="24"/>
        </w:rPr>
        <w:t xml:space="preserve"> escasso, outros, como no câncer de mama possuem estromas colagenosos e duros, denominados </w:t>
      </w:r>
      <w:proofErr w:type="spellStart"/>
      <w:r w:rsidRPr="006610B1">
        <w:rPr>
          <w:rFonts w:ascii="Times New Roman" w:eastAsia="Calibri" w:hAnsi="Times New Roman" w:cs="Times New Roman"/>
          <w:sz w:val="24"/>
          <w:szCs w:val="24"/>
        </w:rPr>
        <w:t>desmoplasmas</w:t>
      </w:r>
      <w:proofErr w:type="spellEnd"/>
      <w:r w:rsidRPr="006610B1">
        <w:rPr>
          <w:rFonts w:ascii="Times New Roman" w:eastAsia="Calibri" w:hAnsi="Times New Roman" w:cs="Times New Roman"/>
          <w:sz w:val="24"/>
          <w:szCs w:val="24"/>
        </w:rPr>
        <w:t>.</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Adiciona-se para tumores benignos o </w:t>
      </w:r>
      <w:proofErr w:type="gramStart"/>
      <w:r w:rsidRPr="006610B1">
        <w:rPr>
          <w:rFonts w:ascii="Times New Roman" w:eastAsia="Calibri" w:hAnsi="Times New Roman" w:cs="Times New Roman"/>
          <w:sz w:val="24"/>
          <w:szCs w:val="24"/>
        </w:rPr>
        <w:t>sufixo –</w:t>
      </w:r>
      <w:proofErr w:type="spellStart"/>
      <w:r w:rsidRPr="006610B1">
        <w:rPr>
          <w:rFonts w:ascii="Times New Roman" w:eastAsia="Calibri" w:hAnsi="Times New Roman" w:cs="Times New Roman"/>
          <w:sz w:val="24"/>
          <w:szCs w:val="24"/>
        </w:rPr>
        <w:t>oma</w:t>
      </w:r>
      <w:proofErr w:type="spellEnd"/>
      <w:proofErr w:type="gramEnd"/>
      <w:r w:rsidRPr="006610B1">
        <w:rPr>
          <w:rFonts w:ascii="Times New Roman" w:eastAsia="Calibri" w:hAnsi="Times New Roman" w:cs="Times New Roman"/>
          <w:sz w:val="24"/>
          <w:szCs w:val="24"/>
        </w:rPr>
        <w:t xml:space="preserve"> à célula de origem. A nomenclatura de tumores epiteliais é um pouco mais complexa porque envolvem forma macro- e </w:t>
      </w:r>
      <w:proofErr w:type="gramStart"/>
      <w:r w:rsidRPr="006610B1">
        <w:rPr>
          <w:rFonts w:ascii="Times New Roman" w:eastAsia="Calibri" w:hAnsi="Times New Roman" w:cs="Times New Roman"/>
          <w:sz w:val="24"/>
          <w:szCs w:val="24"/>
        </w:rPr>
        <w:t>microscópica, célula</w:t>
      </w:r>
      <w:proofErr w:type="gramEnd"/>
      <w:r w:rsidRPr="006610B1">
        <w:rPr>
          <w:rFonts w:ascii="Times New Roman" w:eastAsia="Calibri" w:hAnsi="Times New Roman" w:cs="Times New Roman"/>
          <w:sz w:val="24"/>
          <w:szCs w:val="24"/>
        </w:rPr>
        <w:t xml:space="preserve"> de origem e arquitetura macroscópica. Para tumores malignos, a nomenclatura é a mesma que para os benignos adicionando-se outros prefixos. Os tumores malignos originados do tecido </w:t>
      </w:r>
      <w:proofErr w:type="spellStart"/>
      <w:r w:rsidRPr="006610B1">
        <w:rPr>
          <w:rFonts w:ascii="Times New Roman" w:eastAsia="Calibri" w:hAnsi="Times New Roman" w:cs="Times New Roman"/>
          <w:sz w:val="24"/>
          <w:szCs w:val="24"/>
        </w:rPr>
        <w:t>mesenquimal</w:t>
      </w:r>
      <w:proofErr w:type="spellEnd"/>
      <w:r w:rsidRPr="006610B1">
        <w:rPr>
          <w:rFonts w:ascii="Times New Roman" w:eastAsia="Calibri" w:hAnsi="Times New Roman" w:cs="Times New Roman"/>
          <w:sz w:val="24"/>
          <w:szCs w:val="24"/>
        </w:rPr>
        <w:t xml:space="preserve">, por exemplo, por serem carnosos são chamados de sarcomas e </w:t>
      </w:r>
      <w:proofErr w:type="gramStart"/>
      <w:r w:rsidRPr="006610B1">
        <w:rPr>
          <w:rFonts w:ascii="Times New Roman" w:eastAsia="Calibri" w:hAnsi="Times New Roman" w:cs="Times New Roman"/>
          <w:sz w:val="24"/>
          <w:szCs w:val="24"/>
        </w:rPr>
        <w:t>os neoplasmas</w:t>
      </w:r>
      <w:proofErr w:type="gramEnd"/>
      <w:r w:rsidRPr="006610B1">
        <w:rPr>
          <w:rFonts w:ascii="Times New Roman" w:eastAsia="Calibri" w:hAnsi="Times New Roman" w:cs="Times New Roman"/>
          <w:sz w:val="24"/>
          <w:szCs w:val="24"/>
        </w:rPr>
        <w:t xml:space="preserve"> epiteliais, carcinomas. Tumores cujas células são indiferenciadas de origem </w:t>
      </w:r>
      <w:proofErr w:type="gramStart"/>
      <w:r w:rsidRPr="006610B1">
        <w:rPr>
          <w:rFonts w:ascii="Times New Roman" w:eastAsia="Calibri" w:hAnsi="Times New Roman" w:cs="Times New Roman"/>
          <w:sz w:val="24"/>
          <w:szCs w:val="24"/>
        </w:rPr>
        <w:t>histológica desconhecidas</w:t>
      </w:r>
      <w:proofErr w:type="gramEnd"/>
      <w:r w:rsidRPr="006610B1">
        <w:rPr>
          <w:rFonts w:ascii="Times New Roman" w:eastAsia="Calibri" w:hAnsi="Times New Roman" w:cs="Times New Roman"/>
          <w:sz w:val="24"/>
          <w:szCs w:val="24"/>
        </w:rPr>
        <w:t xml:space="preserve"> são chamados de tumores malignos indiferenciados. Tumores mistos são diferenciações celulares divergentes de um mesmo clone (STRICKER AND KUMAR, 2010).</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O câncer ainda é uma das doenças que mais causam temor na sociedade por ter se tornado um estigma de mortalidade e dor. É</w:t>
      </w:r>
      <w:r w:rsidRPr="006610B1">
        <w:rPr>
          <w:rFonts w:ascii="Times New Roman" w:eastAsia="Calibri" w:hAnsi="Times New Roman" w:cs="Times New Roman"/>
          <w:sz w:val="24"/>
          <w:szCs w:val="24"/>
          <w:lang w:val="pt-PT"/>
        </w:rPr>
        <w:t xml:space="preserve"> uma das principais causas de morte no mundo, sendo responsável por 8,2 milhões de mortes em 2012. No Brasil, </w:t>
      </w:r>
      <w:r w:rsidRPr="006610B1">
        <w:rPr>
          <w:rFonts w:ascii="Times New Roman" w:eastAsia="Calibri" w:hAnsi="Times New Roman" w:cs="Times New Roman"/>
          <w:sz w:val="24"/>
          <w:szCs w:val="24"/>
        </w:rPr>
        <w:t>é a segunda causa de morte por doença, precedida apenas por doenças cardiovasculares (</w:t>
      </w:r>
      <w:proofErr w:type="gramStart"/>
      <w:r w:rsidRPr="006610B1">
        <w:rPr>
          <w:rFonts w:ascii="Times New Roman" w:eastAsia="Calibri" w:hAnsi="Times New Roman" w:cs="Times New Roman"/>
          <w:sz w:val="24"/>
          <w:szCs w:val="24"/>
        </w:rPr>
        <w:t>INCA, 2009</w:t>
      </w:r>
      <w:proofErr w:type="gramEnd"/>
      <w:r w:rsidRPr="006610B1">
        <w:rPr>
          <w:rFonts w:ascii="Times New Roman" w:eastAsia="Calibri" w:hAnsi="Times New Roman" w:cs="Times New Roman"/>
          <w:sz w:val="24"/>
          <w:szCs w:val="24"/>
        </w:rPr>
        <w:t>). Para o ano de 2030, a Organização Mundial da Saúde (OMS) estima que o câncer seja responsável por 13,1 milhões de óbitos (WHO, 2015).</w:t>
      </w:r>
    </w:p>
    <w:p w:rsidR="00180E80" w:rsidRPr="006610B1" w:rsidRDefault="00180E80" w:rsidP="00180E80">
      <w:pPr>
        <w:spacing w:after="0" w:line="360" w:lineRule="auto"/>
        <w:jc w:val="both"/>
        <w:rPr>
          <w:rFonts w:ascii="Times New Roman" w:eastAsia="Calibri" w:hAnsi="Times New Roman" w:cs="Times New Roman"/>
          <w:i/>
          <w:sz w:val="24"/>
          <w:szCs w:val="24"/>
        </w:rPr>
      </w:pPr>
    </w:p>
    <w:p w:rsidR="00180E80" w:rsidRPr="006610B1" w:rsidRDefault="00180E80" w:rsidP="00180E80">
      <w:pPr>
        <w:spacing w:after="0" w:line="360" w:lineRule="auto"/>
        <w:jc w:val="both"/>
        <w:rPr>
          <w:rFonts w:ascii="Times New Roman" w:eastAsia="Calibri" w:hAnsi="Times New Roman" w:cs="Times New Roman"/>
          <w:b/>
          <w:i/>
          <w:sz w:val="24"/>
          <w:szCs w:val="24"/>
        </w:rPr>
      </w:pPr>
      <w:r w:rsidRPr="006610B1">
        <w:rPr>
          <w:rFonts w:ascii="Times New Roman" w:eastAsia="Calibri" w:hAnsi="Times New Roman" w:cs="Times New Roman"/>
          <w:b/>
          <w:i/>
          <w:sz w:val="24"/>
          <w:szCs w:val="24"/>
        </w:rPr>
        <w:t>2.1.2 Câncer Pediátrico</w:t>
      </w:r>
    </w:p>
    <w:p w:rsidR="00180E80" w:rsidRPr="006610B1" w:rsidRDefault="00180E80" w:rsidP="00180E80">
      <w:pPr>
        <w:spacing w:after="0" w:line="360" w:lineRule="auto"/>
        <w:jc w:val="both"/>
        <w:rPr>
          <w:rFonts w:ascii="Times New Roman" w:eastAsia="Calibri" w:hAnsi="Times New Roman" w:cs="Times New Roman"/>
          <w:b/>
          <w:i/>
          <w:sz w:val="24"/>
          <w:szCs w:val="24"/>
        </w:rPr>
      </w:pP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O câncer na infância e adolescência difere em vários aspectos do câncer na idade adulta. Além de se tratar de uma doença rara na faixa etária de 0 a 19 anos, as </w:t>
      </w:r>
      <w:r w:rsidRPr="006610B1">
        <w:rPr>
          <w:rFonts w:ascii="Times New Roman" w:eastAsia="Calibri" w:hAnsi="Times New Roman" w:cs="Times New Roman"/>
          <w:sz w:val="24"/>
          <w:szCs w:val="24"/>
        </w:rPr>
        <w:lastRenderedPageBreak/>
        <w:t>diferenças se acentuam na origem biológica, nos fatores de risco, nos tipos histológicos, no sítio anatômico e nas respostas ao tratamento. Essas características interferem na forma de apresentação clínica e nas medidas de prevenção primária e secundária (POLOCK AND KNUDSON JUNIOR, 2006).</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No paciente adulto, a maioria das neoplasias malignas é de origem epitelial, com evolução lenta, e muitas vezes passível de prevenção primária por serem causadas ou influenciadas por fatores de risco ambientais como o tabagismo, o etilismo, o sedentarismo e a obesidade. Já na criança e no adolescente, os tumores em geral são de origem </w:t>
      </w:r>
      <w:proofErr w:type="gramStart"/>
      <w:r w:rsidRPr="006610B1">
        <w:rPr>
          <w:rFonts w:ascii="Times New Roman" w:eastAsia="Calibri" w:hAnsi="Times New Roman" w:cs="Times New Roman"/>
          <w:sz w:val="24"/>
          <w:szCs w:val="24"/>
        </w:rPr>
        <w:t>embrionária, mais agressivos, de evolução mais rápida, muitas vezes em estágio avançado no momento do diagnóstico</w:t>
      </w:r>
      <w:proofErr w:type="gramEnd"/>
      <w:r w:rsidRPr="006610B1">
        <w:rPr>
          <w:rFonts w:ascii="Times New Roman" w:eastAsia="Calibri" w:hAnsi="Times New Roman" w:cs="Times New Roman"/>
          <w:sz w:val="24"/>
          <w:szCs w:val="24"/>
        </w:rPr>
        <w:t xml:space="preserve">. No processo de </w:t>
      </w:r>
      <w:proofErr w:type="spellStart"/>
      <w:r w:rsidRPr="006610B1">
        <w:rPr>
          <w:rFonts w:ascii="Times New Roman" w:eastAsia="Calibri" w:hAnsi="Times New Roman" w:cs="Times New Roman"/>
          <w:sz w:val="24"/>
          <w:szCs w:val="24"/>
        </w:rPr>
        <w:t>carcinogênese</w:t>
      </w:r>
      <w:proofErr w:type="spellEnd"/>
      <w:r w:rsidRPr="006610B1">
        <w:rPr>
          <w:rFonts w:ascii="Times New Roman" w:eastAsia="Calibri" w:hAnsi="Times New Roman" w:cs="Times New Roman"/>
          <w:sz w:val="24"/>
          <w:szCs w:val="24"/>
        </w:rPr>
        <w:t xml:space="preserve"> dos tumores pediátricos os fatores ambientais exercem pouca ou nenhuma influência, dificultando as medidas de prevenção primária. O diagnóstico precoce é, portanto, uma medida de prevenção secundária, que possui grande potencial na mudança da realidade para as crianças e adolescentes com câncer, permitindo o tratamento das doenças em estágios iniciais e a utilização de modalidades de tratamento menos agressivas e menos tóxicas e proporcionando melhores resultados com menos sequelas (MALOGOLOWKIN </w:t>
      </w:r>
      <w:proofErr w:type="gramStart"/>
      <w:r w:rsidRPr="006610B1">
        <w:rPr>
          <w:rFonts w:ascii="Times New Roman" w:eastAsia="Calibri" w:hAnsi="Times New Roman" w:cs="Times New Roman"/>
          <w:i/>
          <w:sz w:val="24"/>
          <w:szCs w:val="24"/>
        </w:rPr>
        <w:t>et</w:t>
      </w:r>
      <w:proofErr w:type="gramEnd"/>
      <w:r w:rsidRPr="006610B1">
        <w:rPr>
          <w:rFonts w:ascii="Times New Roman" w:eastAsia="Calibri" w:hAnsi="Times New Roman" w:cs="Times New Roman"/>
          <w:i/>
          <w:sz w:val="24"/>
          <w:szCs w:val="24"/>
        </w:rPr>
        <w:t xml:space="preserve"> al., </w:t>
      </w:r>
      <w:r w:rsidRPr="006610B1">
        <w:rPr>
          <w:rFonts w:ascii="Times New Roman" w:eastAsia="Calibri" w:hAnsi="Times New Roman" w:cs="Times New Roman"/>
          <w:sz w:val="24"/>
          <w:szCs w:val="24"/>
        </w:rPr>
        <w:t>2006).</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O INCA estima que </w:t>
      </w:r>
      <w:r w:rsidRPr="006610B1">
        <w:rPr>
          <w:rFonts w:ascii="Times New Roman" w:eastAsia="Calibri" w:hAnsi="Times New Roman" w:cs="Times New Roman"/>
          <w:bCs/>
          <w:sz w:val="24"/>
          <w:szCs w:val="24"/>
        </w:rPr>
        <w:t>12.600</w:t>
      </w:r>
      <w:r w:rsidRPr="006610B1">
        <w:rPr>
          <w:rFonts w:ascii="Times New Roman" w:eastAsia="Calibri" w:hAnsi="Times New Roman" w:cs="Times New Roman"/>
          <w:sz w:val="24"/>
          <w:szCs w:val="24"/>
        </w:rPr>
        <w:t xml:space="preserve"> casos novos de câncer </w:t>
      </w:r>
      <w:proofErr w:type="gramStart"/>
      <w:r w:rsidRPr="006610B1">
        <w:rPr>
          <w:rFonts w:ascii="Times New Roman" w:eastAsia="Calibri" w:hAnsi="Times New Roman" w:cs="Times New Roman"/>
          <w:sz w:val="24"/>
          <w:szCs w:val="24"/>
        </w:rPr>
        <w:t>afetaram</w:t>
      </w:r>
      <w:proofErr w:type="gramEnd"/>
      <w:r w:rsidRPr="006610B1">
        <w:rPr>
          <w:rFonts w:ascii="Times New Roman" w:eastAsia="Calibri" w:hAnsi="Times New Roman" w:cs="Times New Roman"/>
          <w:sz w:val="24"/>
          <w:szCs w:val="24"/>
        </w:rPr>
        <w:t xml:space="preserve"> crianças e adolescentes até os 19 anos, no Brasil</w:t>
      </w:r>
      <w:r>
        <w:rPr>
          <w:rFonts w:ascii="Times New Roman" w:eastAsia="Calibri" w:hAnsi="Times New Roman" w:cs="Times New Roman"/>
          <w:sz w:val="24"/>
          <w:szCs w:val="24"/>
        </w:rPr>
        <w:t>,</w:t>
      </w:r>
      <w:r w:rsidRPr="00F04458">
        <w:rPr>
          <w:rFonts w:ascii="Times New Roman" w:eastAsia="Calibri" w:hAnsi="Times New Roman" w:cs="Times New Roman"/>
          <w:sz w:val="24"/>
          <w:szCs w:val="24"/>
        </w:rPr>
        <w:t xml:space="preserve"> </w:t>
      </w:r>
      <w:r w:rsidRPr="006610B1">
        <w:rPr>
          <w:rFonts w:ascii="Times New Roman" w:eastAsia="Calibri" w:hAnsi="Times New Roman" w:cs="Times New Roman"/>
          <w:sz w:val="24"/>
          <w:szCs w:val="24"/>
        </w:rPr>
        <w:t>em 2016. As regiões Sudeste e Nordeste apresentarão os maiores números de casos novos, seguidas pelas regiões Sul, Centro-Oeste e Norte (</w:t>
      </w:r>
      <w:proofErr w:type="gramStart"/>
      <w:r w:rsidRPr="0023021B">
        <w:rPr>
          <w:rFonts w:ascii="Times New Roman" w:eastAsia="Calibri" w:hAnsi="Times New Roman" w:cs="Times New Roman"/>
          <w:sz w:val="24"/>
          <w:szCs w:val="24"/>
        </w:rPr>
        <w:t>INCA, 2016</w:t>
      </w:r>
      <w:proofErr w:type="gramEnd"/>
      <w:r w:rsidRPr="0023021B">
        <w:rPr>
          <w:rFonts w:ascii="Times New Roman" w:eastAsia="Calibri" w:hAnsi="Times New Roman" w:cs="Times New Roman"/>
          <w:sz w:val="24"/>
          <w:szCs w:val="24"/>
        </w:rPr>
        <w:t>)</w:t>
      </w:r>
      <w:r w:rsidRPr="005C36B6">
        <w:rPr>
          <w:rFonts w:ascii="Times New Roman" w:eastAsia="Calibri" w:hAnsi="Times New Roman" w:cs="Times New Roman"/>
          <w:sz w:val="24"/>
          <w:szCs w:val="24"/>
        </w:rPr>
        <w:t>.</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No Brasil, se o número de casos novos de câncer na faixa etária abaixo de 19 anos representa um percentual pequeno em relação ao total – de 2% a 3%, ainda assim é a segunda causa de morte nesta população. Em países desenvolvidos, o câncer pediátrico, na faixa de 0 a 14 anos, é a mais importante causa de óbito. Em países em desenvolvimento é a segunda taxa de mortalidade, atrás apenas de causas externas (</w:t>
      </w:r>
      <w:proofErr w:type="gramStart"/>
      <w:r w:rsidRPr="006610B1">
        <w:rPr>
          <w:rFonts w:ascii="Times New Roman" w:eastAsia="Calibri" w:hAnsi="Times New Roman" w:cs="Times New Roman"/>
          <w:sz w:val="24"/>
          <w:szCs w:val="24"/>
        </w:rPr>
        <w:t>INCA, 2009</w:t>
      </w:r>
      <w:proofErr w:type="gramEnd"/>
      <w:r w:rsidRPr="006610B1">
        <w:rPr>
          <w:rFonts w:ascii="Times New Roman" w:eastAsia="Calibri" w:hAnsi="Times New Roman" w:cs="Times New Roman"/>
          <w:sz w:val="24"/>
          <w:szCs w:val="24"/>
        </w:rPr>
        <w:t>).</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Os tumores dos pacientes pediátricos podem ser subdivididos em dois grandes grupos: </w:t>
      </w:r>
      <w:r>
        <w:rPr>
          <w:rFonts w:ascii="Times New Roman" w:eastAsia="Calibri" w:hAnsi="Times New Roman" w:cs="Times New Roman"/>
          <w:sz w:val="24"/>
          <w:szCs w:val="24"/>
        </w:rPr>
        <w:t>t</w:t>
      </w:r>
      <w:r w:rsidRPr="006610B1">
        <w:rPr>
          <w:rFonts w:ascii="Times New Roman" w:eastAsia="Calibri" w:hAnsi="Times New Roman" w:cs="Times New Roman"/>
          <w:sz w:val="24"/>
          <w:szCs w:val="24"/>
        </w:rPr>
        <w:t xml:space="preserve">umores hematológicos, como as leucemias e os linfomas; </w:t>
      </w:r>
      <w:r>
        <w:rPr>
          <w:rFonts w:ascii="Times New Roman" w:eastAsia="Calibri" w:hAnsi="Times New Roman" w:cs="Times New Roman"/>
          <w:sz w:val="24"/>
          <w:szCs w:val="24"/>
        </w:rPr>
        <w:t>t</w:t>
      </w:r>
      <w:r w:rsidRPr="006610B1">
        <w:rPr>
          <w:rFonts w:ascii="Times New Roman" w:eastAsia="Calibri" w:hAnsi="Times New Roman" w:cs="Times New Roman"/>
          <w:sz w:val="24"/>
          <w:szCs w:val="24"/>
        </w:rPr>
        <w:t>umores sólidos, como os do SNC/Cérebro, tumores abdominais (</w:t>
      </w:r>
      <w:proofErr w:type="spellStart"/>
      <w:r w:rsidRPr="006610B1">
        <w:rPr>
          <w:rFonts w:ascii="Times New Roman" w:eastAsia="Calibri" w:hAnsi="Times New Roman" w:cs="Times New Roman"/>
          <w:sz w:val="24"/>
          <w:szCs w:val="24"/>
        </w:rPr>
        <w:t>neuroblastomas</w:t>
      </w:r>
      <w:proofErr w:type="spellEnd"/>
      <w:r w:rsidRPr="006610B1">
        <w:rPr>
          <w:rFonts w:ascii="Times New Roman" w:eastAsia="Calibri" w:hAnsi="Times New Roman" w:cs="Times New Roman"/>
          <w:sz w:val="24"/>
          <w:szCs w:val="24"/>
        </w:rPr>
        <w:t xml:space="preserve">, </w:t>
      </w:r>
      <w:proofErr w:type="spellStart"/>
      <w:r w:rsidRPr="006610B1">
        <w:rPr>
          <w:rFonts w:ascii="Times New Roman" w:eastAsia="Calibri" w:hAnsi="Times New Roman" w:cs="Times New Roman"/>
          <w:sz w:val="24"/>
          <w:szCs w:val="24"/>
        </w:rPr>
        <w:t>hepatoblastomas</w:t>
      </w:r>
      <w:proofErr w:type="spellEnd"/>
      <w:r w:rsidRPr="006610B1">
        <w:rPr>
          <w:rFonts w:ascii="Times New Roman" w:eastAsia="Calibri" w:hAnsi="Times New Roman" w:cs="Times New Roman"/>
          <w:sz w:val="24"/>
          <w:szCs w:val="24"/>
        </w:rPr>
        <w:t xml:space="preserve">, </w:t>
      </w:r>
      <w:proofErr w:type="spellStart"/>
      <w:r w:rsidRPr="006610B1">
        <w:rPr>
          <w:rFonts w:ascii="Times New Roman" w:eastAsia="Calibri" w:hAnsi="Times New Roman" w:cs="Times New Roman"/>
          <w:sz w:val="24"/>
          <w:szCs w:val="24"/>
        </w:rPr>
        <w:t>nefroblastomas</w:t>
      </w:r>
      <w:proofErr w:type="spellEnd"/>
      <w:r w:rsidRPr="006610B1">
        <w:rPr>
          <w:rFonts w:ascii="Times New Roman" w:eastAsia="Calibri" w:hAnsi="Times New Roman" w:cs="Times New Roman"/>
          <w:sz w:val="24"/>
          <w:szCs w:val="24"/>
        </w:rPr>
        <w:t>), tumores ósseos e os tumores de partes moles (</w:t>
      </w:r>
      <w:proofErr w:type="spellStart"/>
      <w:r w:rsidRPr="006610B1">
        <w:rPr>
          <w:rFonts w:ascii="Times New Roman" w:eastAsia="Calibri" w:hAnsi="Times New Roman" w:cs="Times New Roman"/>
          <w:sz w:val="24"/>
          <w:szCs w:val="24"/>
        </w:rPr>
        <w:t>rabdomiossarcomas</w:t>
      </w:r>
      <w:proofErr w:type="spellEnd"/>
      <w:r w:rsidRPr="006610B1">
        <w:rPr>
          <w:rFonts w:ascii="Times New Roman" w:eastAsia="Calibri" w:hAnsi="Times New Roman" w:cs="Times New Roman"/>
          <w:sz w:val="24"/>
          <w:szCs w:val="24"/>
        </w:rPr>
        <w:t xml:space="preserve">, sarcoma sinovial, </w:t>
      </w:r>
      <w:proofErr w:type="spellStart"/>
      <w:r w:rsidRPr="006610B1">
        <w:rPr>
          <w:rFonts w:ascii="Times New Roman" w:eastAsia="Calibri" w:hAnsi="Times New Roman" w:cs="Times New Roman"/>
          <w:sz w:val="24"/>
          <w:szCs w:val="24"/>
        </w:rPr>
        <w:t>fibrossarcomas</w:t>
      </w:r>
      <w:proofErr w:type="spellEnd"/>
      <w:r w:rsidRPr="006610B1">
        <w:rPr>
          <w:rFonts w:ascii="Times New Roman" w:eastAsia="Calibri" w:hAnsi="Times New Roman" w:cs="Times New Roman"/>
          <w:sz w:val="24"/>
          <w:szCs w:val="24"/>
        </w:rPr>
        <w:t>), por exemplo.</w:t>
      </w:r>
    </w:p>
    <w:p w:rsidR="00180E80" w:rsidRPr="006610B1" w:rsidRDefault="00180E80" w:rsidP="00180E80">
      <w:pPr>
        <w:spacing w:after="0" w:line="360" w:lineRule="auto"/>
        <w:ind w:firstLine="1134"/>
        <w:jc w:val="both"/>
        <w:rPr>
          <w:rFonts w:ascii="Times New Roman" w:eastAsia="Calibri" w:hAnsi="Times New Roman" w:cs="Times New Roman"/>
          <w:sz w:val="24"/>
          <w:szCs w:val="24"/>
        </w:rPr>
      </w:pPr>
      <w:r w:rsidRPr="006610B1">
        <w:rPr>
          <w:rFonts w:ascii="Times New Roman" w:eastAsia="Calibri" w:hAnsi="Times New Roman" w:cs="Times New Roman"/>
          <w:sz w:val="24"/>
          <w:szCs w:val="24"/>
        </w:rPr>
        <w:t xml:space="preserve">Nos países desenvolvidos, a taxa de cura do câncer na criança e no adolescente supera os 70%. No entanto, em </w:t>
      </w:r>
      <w:proofErr w:type="gramStart"/>
      <w:r w:rsidRPr="006610B1">
        <w:rPr>
          <w:rFonts w:ascii="Times New Roman" w:eastAsia="Calibri" w:hAnsi="Times New Roman" w:cs="Times New Roman"/>
          <w:sz w:val="24"/>
          <w:szCs w:val="24"/>
        </w:rPr>
        <w:t>nosso meio, dados</w:t>
      </w:r>
      <w:proofErr w:type="gramEnd"/>
      <w:r w:rsidRPr="006610B1">
        <w:rPr>
          <w:rFonts w:ascii="Times New Roman" w:eastAsia="Calibri" w:hAnsi="Times New Roman" w:cs="Times New Roman"/>
          <w:sz w:val="24"/>
          <w:szCs w:val="24"/>
        </w:rPr>
        <w:t xml:space="preserve"> oficiais dos Registros </w:t>
      </w:r>
      <w:r w:rsidRPr="006610B1">
        <w:rPr>
          <w:rFonts w:ascii="Times New Roman" w:eastAsia="Calibri" w:hAnsi="Times New Roman" w:cs="Times New Roman"/>
          <w:sz w:val="24"/>
          <w:szCs w:val="24"/>
        </w:rPr>
        <w:lastRenderedPageBreak/>
        <w:t>Hospitalares de Câncer mostram que estamos aquém dessas cifras</w:t>
      </w:r>
      <w:r>
        <w:rPr>
          <w:rFonts w:ascii="Times New Roman" w:eastAsia="Calibri" w:hAnsi="Times New Roman" w:cs="Times New Roman"/>
          <w:sz w:val="24"/>
          <w:szCs w:val="24"/>
        </w:rPr>
        <w:t xml:space="preserve"> (INCA,2009)</w:t>
      </w:r>
      <w:r w:rsidRPr="006610B1">
        <w:rPr>
          <w:rFonts w:ascii="Times New Roman" w:eastAsia="Calibri" w:hAnsi="Times New Roman" w:cs="Times New Roman"/>
          <w:sz w:val="24"/>
          <w:szCs w:val="24"/>
        </w:rPr>
        <w:t xml:space="preserve">. Podemos atribuir essa defasagem à demora na suspeita do diagnóstico que, se fosse realizado precocemente, </w:t>
      </w:r>
      <w:proofErr w:type="gramStart"/>
      <w:r w:rsidRPr="006610B1">
        <w:rPr>
          <w:rFonts w:ascii="Times New Roman" w:eastAsia="Calibri" w:hAnsi="Times New Roman" w:cs="Times New Roman"/>
          <w:sz w:val="24"/>
          <w:szCs w:val="24"/>
        </w:rPr>
        <w:t>agilizaria</w:t>
      </w:r>
      <w:proofErr w:type="gramEnd"/>
      <w:r w:rsidRPr="006610B1">
        <w:rPr>
          <w:rFonts w:ascii="Times New Roman" w:eastAsia="Calibri" w:hAnsi="Times New Roman" w:cs="Times New Roman"/>
          <w:sz w:val="24"/>
          <w:szCs w:val="24"/>
        </w:rPr>
        <w:t xml:space="preserve"> o encaminhamento dos pacientes, e à qualidade do tratamento oferecido, tornando as condições bastante diferentes em nosso imenso território. Infelizmente, algumas crianças ainda morrem neste país não por ter câncer, mas por serem brasileiras.</w:t>
      </w:r>
    </w:p>
    <w:p w:rsidR="00180E80" w:rsidRPr="006610B1" w:rsidRDefault="00180E80" w:rsidP="00180E80">
      <w:pPr>
        <w:spacing w:after="0" w:line="360" w:lineRule="auto"/>
        <w:jc w:val="both"/>
        <w:rPr>
          <w:rFonts w:ascii="Times New Roman" w:eastAsia="Calibri" w:hAnsi="Times New Roman" w:cs="Times New Roman"/>
          <w:sz w:val="24"/>
          <w:szCs w:val="24"/>
        </w:rPr>
      </w:pPr>
    </w:p>
    <w:p w:rsidR="00180E80" w:rsidRPr="006610B1" w:rsidRDefault="00180E80" w:rsidP="00180E80">
      <w:pPr>
        <w:spacing w:after="0" w:line="360" w:lineRule="auto"/>
        <w:jc w:val="both"/>
        <w:rPr>
          <w:rFonts w:ascii="Times New Roman" w:eastAsia="Calibri" w:hAnsi="Times New Roman" w:cs="Times New Roman"/>
          <w:b/>
          <w:i/>
          <w:sz w:val="24"/>
          <w:szCs w:val="24"/>
        </w:rPr>
      </w:pPr>
      <w:r w:rsidRPr="006610B1">
        <w:rPr>
          <w:rFonts w:ascii="Times New Roman" w:eastAsia="Calibri" w:hAnsi="Times New Roman" w:cs="Times New Roman"/>
          <w:b/>
          <w:i/>
          <w:sz w:val="24"/>
          <w:szCs w:val="24"/>
        </w:rPr>
        <w:t>2.1.3 Tumores do Sistema Nervoso Central</w:t>
      </w:r>
    </w:p>
    <w:p w:rsidR="00180E80" w:rsidRPr="005375D7" w:rsidRDefault="00180E80" w:rsidP="00180E80">
      <w:pPr>
        <w:spacing w:after="0" w:line="360" w:lineRule="auto"/>
        <w:ind w:firstLine="1134"/>
        <w:jc w:val="both"/>
        <w:rPr>
          <w:rFonts w:ascii="Times New Roman" w:hAnsi="Times New Roman" w:cs="Times New Roman"/>
          <w:sz w:val="24"/>
          <w:szCs w:val="24"/>
        </w:rPr>
      </w:pPr>
    </w:p>
    <w:p w:rsidR="00180E80" w:rsidRPr="005375D7" w:rsidRDefault="00180E80" w:rsidP="00180E80">
      <w:pPr>
        <w:spacing w:after="0" w:line="360" w:lineRule="auto"/>
        <w:ind w:firstLine="1134"/>
        <w:jc w:val="both"/>
        <w:rPr>
          <w:rFonts w:ascii="Times New Roman" w:hAnsi="Times New Roman" w:cs="Times New Roman"/>
          <w:sz w:val="24"/>
          <w:szCs w:val="24"/>
        </w:rPr>
      </w:pPr>
      <w:r w:rsidRPr="005375D7">
        <w:rPr>
          <w:rFonts w:ascii="Times New Roman" w:hAnsi="Times New Roman" w:cs="Times New Roman"/>
          <w:sz w:val="24"/>
          <w:szCs w:val="24"/>
        </w:rPr>
        <w:t xml:space="preserve">Anatomicamente o Sistema Nervoso Central está dividido em encéfalo e medula espinhal. O encéfalo é constituído pelo cérebro, tronco encefálico e cerebelo. </w:t>
      </w:r>
      <w:proofErr w:type="gramStart"/>
      <w:r w:rsidRPr="005375D7">
        <w:rPr>
          <w:rFonts w:ascii="Times New Roman" w:hAnsi="Times New Roman" w:cs="Times New Roman"/>
          <w:sz w:val="24"/>
          <w:szCs w:val="24"/>
        </w:rPr>
        <w:t>o</w:t>
      </w:r>
      <w:proofErr w:type="gramEnd"/>
      <w:r w:rsidRPr="005375D7">
        <w:rPr>
          <w:rFonts w:ascii="Times New Roman" w:hAnsi="Times New Roman" w:cs="Times New Roman"/>
          <w:sz w:val="24"/>
          <w:szCs w:val="24"/>
        </w:rPr>
        <w:t xml:space="preserve"> cérebro, por sua vez, se subdivide em </w:t>
      </w:r>
      <w:proofErr w:type="spellStart"/>
      <w:r w:rsidRPr="005375D7">
        <w:rPr>
          <w:rFonts w:ascii="Times New Roman" w:hAnsi="Times New Roman" w:cs="Times New Roman"/>
          <w:sz w:val="24"/>
          <w:szCs w:val="24"/>
        </w:rPr>
        <w:t>telencéfalo</w:t>
      </w:r>
      <w:proofErr w:type="spellEnd"/>
      <w:r w:rsidRPr="005375D7">
        <w:rPr>
          <w:rFonts w:ascii="Times New Roman" w:hAnsi="Times New Roman" w:cs="Times New Roman"/>
          <w:sz w:val="24"/>
          <w:szCs w:val="24"/>
        </w:rPr>
        <w:t xml:space="preserve"> e diencéfalo, enquanto o tronco encefálico é subdividido em mesencéfalo, ponte e bulbo.</w:t>
      </w:r>
    </w:p>
    <w:p w:rsidR="00180E80" w:rsidRPr="005375D7" w:rsidRDefault="00180E80" w:rsidP="00180E80">
      <w:pPr>
        <w:spacing w:after="0" w:line="360" w:lineRule="auto"/>
        <w:ind w:firstLine="1134"/>
        <w:jc w:val="both"/>
        <w:rPr>
          <w:rFonts w:ascii="Times New Roman" w:hAnsi="Times New Roman" w:cs="Times New Roman"/>
          <w:sz w:val="24"/>
          <w:szCs w:val="24"/>
        </w:rPr>
      </w:pPr>
      <w:r w:rsidRPr="005375D7">
        <w:rPr>
          <w:rFonts w:ascii="Times New Roman" w:hAnsi="Times New Roman" w:cs="Times New Roman"/>
          <w:sz w:val="24"/>
          <w:szCs w:val="24"/>
        </w:rPr>
        <w:t>Os tumores do SNC compreendem os tumores primários localizados no cérebro, meninges e os que acometem as outras estruturas que compõem o SNC.</w:t>
      </w:r>
    </w:p>
    <w:p w:rsidR="00180E80" w:rsidRPr="005375D7" w:rsidRDefault="00180E80" w:rsidP="00180E80">
      <w:pPr>
        <w:spacing w:after="0" w:line="360" w:lineRule="auto"/>
        <w:ind w:firstLine="1134"/>
        <w:jc w:val="both"/>
        <w:rPr>
          <w:rFonts w:ascii="Times New Roman" w:hAnsi="Times New Roman" w:cs="Times New Roman"/>
          <w:sz w:val="24"/>
          <w:szCs w:val="24"/>
          <w:lang w:val="pt-PT"/>
        </w:rPr>
      </w:pPr>
      <w:r w:rsidRPr="005375D7">
        <w:rPr>
          <w:rFonts w:ascii="Times New Roman" w:hAnsi="Times New Roman" w:cs="Times New Roman"/>
          <w:sz w:val="24"/>
          <w:szCs w:val="24"/>
        </w:rPr>
        <w:t xml:space="preserve">A classificação dos tumores do SNC em adultos é feita através da terceira edição da Classificação Internacional das Doenças para Oncologia (CID-O-3) (FRITZ, </w:t>
      </w:r>
      <w:proofErr w:type="gramStart"/>
      <w:r w:rsidRPr="005375D7">
        <w:rPr>
          <w:rFonts w:ascii="Times New Roman" w:hAnsi="Times New Roman" w:cs="Times New Roman"/>
          <w:i/>
          <w:sz w:val="24"/>
          <w:szCs w:val="24"/>
        </w:rPr>
        <w:t>et</w:t>
      </w:r>
      <w:proofErr w:type="gramEnd"/>
      <w:r w:rsidRPr="005375D7">
        <w:rPr>
          <w:rFonts w:ascii="Times New Roman" w:hAnsi="Times New Roman" w:cs="Times New Roman"/>
          <w:i/>
          <w:sz w:val="24"/>
          <w:szCs w:val="24"/>
        </w:rPr>
        <w:t xml:space="preserve"> al., </w:t>
      </w:r>
      <w:r w:rsidRPr="005375D7">
        <w:rPr>
          <w:rFonts w:ascii="Times New Roman" w:hAnsi="Times New Roman" w:cs="Times New Roman"/>
          <w:sz w:val="24"/>
          <w:szCs w:val="24"/>
        </w:rPr>
        <w:t xml:space="preserve">2000) e da Classificação dos Tumores do Sistema Nervoso Central da Organização Mundial de Saúde (OMS) (LOUIS </w:t>
      </w:r>
      <w:r w:rsidRPr="005375D7">
        <w:rPr>
          <w:rFonts w:ascii="Times New Roman" w:hAnsi="Times New Roman" w:cs="Times New Roman"/>
          <w:i/>
          <w:sz w:val="24"/>
          <w:szCs w:val="24"/>
        </w:rPr>
        <w:t xml:space="preserve">et al., </w:t>
      </w:r>
      <w:r w:rsidRPr="005375D7">
        <w:rPr>
          <w:rFonts w:ascii="Times New Roman" w:hAnsi="Times New Roman" w:cs="Times New Roman"/>
          <w:sz w:val="24"/>
          <w:szCs w:val="24"/>
        </w:rPr>
        <w:t>2007).</w:t>
      </w:r>
    </w:p>
    <w:p w:rsidR="00180E80" w:rsidRPr="005375D7" w:rsidRDefault="00180E80" w:rsidP="00180E80">
      <w:pPr>
        <w:spacing w:after="0" w:line="360" w:lineRule="auto"/>
        <w:ind w:firstLine="1134"/>
        <w:jc w:val="both"/>
        <w:rPr>
          <w:rFonts w:ascii="Times New Roman" w:hAnsi="Times New Roman" w:cs="Times New Roman"/>
          <w:sz w:val="24"/>
          <w:szCs w:val="24"/>
        </w:rPr>
      </w:pPr>
      <w:r w:rsidRPr="005375D7">
        <w:rPr>
          <w:rFonts w:ascii="Times New Roman" w:hAnsi="Times New Roman" w:cs="Times New Roman"/>
          <w:sz w:val="24"/>
          <w:szCs w:val="24"/>
          <w:lang w:val="pt-PT"/>
        </w:rPr>
        <w:t>Cada tipo de tumor tem a sua própria biologia, tratamento e prognóstico e cada um deles é susceptível de ser causado por diversos factores de risco. Mesmo os tumores “benignos” podem ser letais devido a sua localização no cérebro, a sua capacidade de infiltrar localmente, e a sua propensão para transformar-se em maligno. Isso torna o estudo dos tumores cerebrais uma ciência difícil e cria problemas na descrição da epidemiologia destas condições (</w:t>
      </w:r>
      <w:r w:rsidRPr="005375D7">
        <w:rPr>
          <w:rFonts w:ascii="Times New Roman" w:hAnsi="Times New Roman" w:cs="Times New Roman"/>
          <w:sz w:val="24"/>
          <w:szCs w:val="24"/>
        </w:rPr>
        <w:t>MCKINNEY, 2004).</w:t>
      </w:r>
    </w:p>
    <w:p w:rsidR="00180E80" w:rsidRPr="005375D7" w:rsidRDefault="00180E80" w:rsidP="00180E80">
      <w:pPr>
        <w:spacing w:after="0" w:line="360" w:lineRule="auto"/>
        <w:ind w:firstLine="1134"/>
        <w:jc w:val="both"/>
        <w:rPr>
          <w:rFonts w:ascii="Times New Roman" w:hAnsi="Times New Roman" w:cs="Times New Roman"/>
          <w:sz w:val="24"/>
          <w:szCs w:val="24"/>
          <w:lang w:val="pt-PT"/>
        </w:rPr>
      </w:pPr>
      <w:r w:rsidRPr="005375D7">
        <w:rPr>
          <w:rFonts w:ascii="Times New Roman" w:hAnsi="Times New Roman" w:cs="Times New Roman"/>
          <w:sz w:val="24"/>
          <w:szCs w:val="24"/>
          <w:lang w:val="pt-PT"/>
        </w:rPr>
        <w:t xml:space="preserve">A incidência anual global dos tumores primários do SNC no Reino Unido é de </w:t>
      </w:r>
      <w:proofErr w:type="gramStart"/>
      <w:r w:rsidRPr="005375D7">
        <w:rPr>
          <w:rFonts w:ascii="Times New Roman" w:hAnsi="Times New Roman" w:cs="Times New Roman"/>
          <w:sz w:val="24"/>
          <w:szCs w:val="24"/>
          <w:lang w:val="pt-PT"/>
        </w:rPr>
        <w:t>7</w:t>
      </w:r>
      <w:proofErr w:type="gramEnd"/>
      <w:r w:rsidRPr="005375D7">
        <w:rPr>
          <w:rFonts w:ascii="Times New Roman" w:hAnsi="Times New Roman" w:cs="Times New Roman"/>
          <w:sz w:val="24"/>
          <w:szCs w:val="24"/>
          <w:lang w:val="pt-PT"/>
        </w:rPr>
        <w:t xml:space="preserve"> por 100.000. Tumores cerebrais (telencéfalo e diencéfalo) representam 60% destes e são geralmente gliomas. Meningiomas representam mais de 25% e são geralmente benignos, contudo podem produzir considerável morbidade, dependendo da sua localização. Os tumores endócrinos, especialmente resultantes da pituitária, equivalem a 11% do total. Tumores cerebrais secundários são cerca de três vezes mais comuns do que os primários (BROWN, 2013; SCHMIDT-HANSENA; BERENDSEA AND HAMILTON, 2015).</w:t>
      </w:r>
    </w:p>
    <w:p w:rsidR="00180E80" w:rsidRPr="005375D7" w:rsidRDefault="00180E80" w:rsidP="00180E80">
      <w:pPr>
        <w:spacing w:after="0" w:line="360" w:lineRule="auto"/>
        <w:ind w:firstLine="1134"/>
        <w:jc w:val="both"/>
        <w:rPr>
          <w:rFonts w:ascii="Times New Roman" w:hAnsi="Times New Roman" w:cs="Times New Roman"/>
          <w:sz w:val="24"/>
          <w:szCs w:val="24"/>
          <w:lang w:val="pt-PT"/>
        </w:rPr>
      </w:pPr>
      <w:r w:rsidRPr="005375D7">
        <w:rPr>
          <w:rFonts w:ascii="Times New Roman" w:hAnsi="Times New Roman" w:cs="Times New Roman"/>
          <w:sz w:val="24"/>
          <w:szCs w:val="24"/>
          <w:lang w:val="pt-PT"/>
        </w:rPr>
        <w:lastRenderedPageBreak/>
        <w:t xml:space="preserve">A maior proporção de tumores do SNC em adultos é supratentorial, surgindo nos lobos frontal, temporal e parietal, e a maioria (86%) são gliomas. Os Gliomas são tumores que surgem a partir de células gliais ou precursoras e incluem astrocitoma, glioblastoma, oligodendroglioma, ependimoma, glioma misto, glioma maligno, gliomas sem outra especificação (SOE) e alguns de histologia rara (OSTROM </w:t>
      </w:r>
      <w:proofErr w:type="gramStart"/>
      <w:r w:rsidRPr="005375D7">
        <w:rPr>
          <w:rFonts w:ascii="Times New Roman" w:hAnsi="Times New Roman" w:cs="Times New Roman"/>
          <w:i/>
          <w:sz w:val="24"/>
          <w:szCs w:val="24"/>
          <w:lang w:val="pt-PT"/>
        </w:rPr>
        <w:t>et</w:t>
      </w:r>
      <w:proofErr w:type="gramEnd"/>
      <w:r w:rsidRPr="005375D7">
        <w:rPr>
          <w:rFonts w:ascii="Times New Roman" w:hAnsi="Times New Roman" w:cs="Times New Roman"/>
          <w:i/>
          <w:sz w:val="24"/>
          <w:szCs w:val="24"/>
          <w:lang w:val="pt-PT"/>
        </w:rPr>
        <w:t xml:space="preserve"> al., </w:t>
      </w:r>
      <w:r w:rsidRPr="005375D7">
        <w:rPr>
          <w:rFonts w:ascii="Times New Roman" w:hAnsi="Times New Roman" w:cs="Times New Roman"/>
          <w:sz w:val="24"/>
          <w:szCs w:val="24"/>
          <w:lang w:val="pt-PT"/>
        </w:rPr>
        <w:t>2014).</w:t>
      </w:r>
    </w:p>
    <w:p w:rsidR="00180E80" w:rsidRPr="005375D7" w:rsidRDefault="00180E80" w:rsidP="00180E80">
      <w:pPr>
        <w:spacing w:after="0" w:line="360" w:lineRule="auto"/>
        <w:ind w:firstLine="1134"/>
        <w:jc w:val="both"/>
        <w:rPr>
          <w:rFonts w:ascii="Times New Roman" w:hAnsi="Times New Roman" w:cs="Times New Roman"/>
          <w:sz w:val="24"/>
          <w:szCs w:val="24"/>
        </w:rPr>
      </w:pPr>
      <w:r w:rsidRPr="005375D7">
        <w:rPr>
          <w:rFonts w:ascii="Times New Roman" w:hAnsi="Times New Roman" w:cs="Times New Roman"/>
          <w:sz w:val="24"/>
          <w:szCs w:val="24"/>
        </w:rPr>
        <w:t>Os sinais e sintomas mais comuns apresentados pelos pacientes com tumores do SNC são: Convulsões de início agudo, sinais e sintomas de hipertensão intracraniana, paralisia de nervos cranianos, déficits neurológicos focais, ataxia, alteração ou perda da visão, paraparesia.</w:t>
      </w:r>
    </w:p>
    <w:p w:rsidR="00180E80" w:rsidRPr="005054DB" w:rsidRDefault="00180E80" w:rsidP="00180E80">
      <w:pPr>
        <w:spacing w:after="0" w:line="360" w:lineRule="auto"/>
        <w:ind w:hanging="142"/>
        <w:jc w:val="both"/>
        <w:rPr>
          <w:rFonts w:ascii="Times New Roman" w:hAnsi="Times New Roman" w:cs="Times New Roman"/>
          <w:b/>
          <w:i/>
          <w:sz w:val="24"/>
          <w:szCs w:val="24"/>
        </w:rPr>
      </w:pPr>
      <w:r w:rsidRPr="005054DB">
        <w:rPr>
          <w:rFonts w:ascii="Times New Roman" w:hAnsi="Times New Roman" w:cs="Times New Roman"/>
          <w:b/>
          <w:i/>
          <w:sz w:val="24"/>
          <w:szCs w:val="24"/>
        </w:rPr>
        <w:t xml:space="preserve">2.1.3.1 Tumores do Sistema Nervoso Central em pacientes pediátricos </w:t>
      </w:r>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lang w:val="pt-PT"/>
        </w:rPr>
        <w:t>O câncer é uma fonte significativa de morbidade e mortalidade para crianças com idades entre 0-14 anos nos EUA. Em crianças com idades entre 1-4 e 5-14 anos o cancer é a quarta e segunda causa mais comum de morte, respectivamente, enquanto os tumores do SNC são a causa mais comum de morte por câncer em crianças entre 0-14 anos nos EUA (</w:t>
      </w:r>
      <w:r w:rsidRPr="005054DB">
        <w:rPr>
          <w:rFonts w:ascii="Times New Roman" w:hAnsi="Times New Roman" w:cs="Times New Roman"/>
          <w:sz w:val="24"/>
          <w:szCs w:val="24"/>
        </w:rPr>
        <w:t xml:space="preserve">OSTROM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 </w:t>
      </w:r>
      <w:r w:rsidRPr="005054DB">
        <w:rPr>
          <w:rFonts w:ascii="Times New Roman" w:hAnsi="Times New Roman" w:cs="Times New Roman"/>
          <w:sz w:val="24"/>
          <w:szCs w:val="24"/>
        </w:rPr>
        <w:t>2015, VITANZA AND CHO, 2016).</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Estima-se que, no mundo inteiro, cerca de 8 a 15% das neoplasias pediátricas são representadas pelos tumores do SNC. São a segunda forma de câncer mais comum em crianças e a principal neoplasia sólida na infância nos EUA, ocorrendo em torno de 21,3% de todas as crianças com doenças malignas, com incidência anual de 5,26 casos por 100.000 crianças (ARAÚJO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 </w:t>
      </w:r>
      <w:r w:rsidRPr="005054DB">
        <w:rPr>
          <w:rFonts w:ascii="Times New Roman" w:hAnsi="Times New Roman" w:cs="Times New Roman"/>
          <w:sz w:val="24"/>
          <w:szCs w:val="24"/>
        </w:rPr>
        <w:t xml:space="preserve">2011). </w:t>
      </w:r>
      <w:r w:rsidRPr="005054DB">
        <w:rPr>
          <w:rFonts w:ascii="Times New Roman" w:hAnsi="Times New Roman" w:cs="Times New Roman"/>
          <w:sz w:val="24"/>
          <w:szCs w:val="24"/>
          <w:lang w:val="pt-PT"/>
        </w:rPr>
        <w:t xml:space="preserve">Cerca de </w:t>
      </w:r>
      <w:proofErr w:type="gramStart"/>
      <w:r w:rsidRPr="005054DB">
        <w:rPr>
          <w:rFonts w:ascii="Times New Roman" w:hAnsi="Times New Roman" w:cs="Times New Roman"/>
          <w:sz w:val="24"/>
          <w:szCs w:val="24"/>
          <w:lang w:val="pt-PT"/>
        </w:rPr>
        <w:t>1</w:t>
      </w:r>
      <w:proofErr w:type="gramEnd"/>
      <w:r w:rsidRPr="005054DB">
        <w:rPr>
          <w:rFonts w:ascii="Times New Roman" w:hAnsi="Times New Roman" w:cs="Times New Roman"/>
          <w:sz w:val="24"/>
          <w:szCs w:val="24"/>
          <w:lang w:val="pt-PT"/>
        </w:rPr>
        <w:t xml:space="preserve"> em cada 2.000 crianças nascidas, entre 2009-2011, será diagnosticada com tumores primários malignos do SNC quando tiverem 14 anos </w:t>
      </w:r>
      <w:r w:rsidRPr="005054DB">
        <w:rPr>
          <w:rFonts w:ascii="Times New Roman" w:hAnsi="Times New Roman" w:cs="Times New Roman"/>
          <w:sz w:val="24"/>
          <w:szCs w:val="24"/>
        </w:rPr>
        <w:t xml:space="preserve">(OSTROM </w:t>
      </w:r>
      <w:r w:rsidRPr="005054DB">
        <w:rPr>
          <w:rFonts w:ascii="Times New Roman" w:hAnsi="Times New Roman" w:cs="Times New Roman"/>
          <w:i/>
          <w:sz w:val="24"/>
          <w:szCs w:val="24"/>
        </w:rPr>
        <w:t xml:space="preserve">et al., </w:t>
      </w:r>
      <w:r w:rsidRPr="005054DB">
        <w:rPr>
          <w:rFonts w:ascii="Times New Roman" w:hAnsi="Times New Roman" w:cs="Times New Roman"/>
          <w:sz w:val="24"/>
          <w:szCs w:val="24"/>
        </w:rPr>
        <w:t>2015).</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Os tumores do SNC constituem a terceira maior incidência de câncer em crianças nos países em desenvolvimento (ARAUJO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w:t>
      </w:r>
      <w:r w:rsidRPr="005054DB">
        <w:rPr>
          <w:rFonts w:ascii="Times New Roman" w:hAnsi="Times New Roman" w:cs="Times New Roman"/>
          <w:sz w:val="24"/>
          <w:szCs w:val="24"/>
        </w:rPr>
        <w:t xml:space="preserve"> 2011). No Brasil, o primeiro relato do Registro de Câncer de Base Populacional (RCBP) indicou uma incidência, em crianças e adolescentes até 19 anos, de 9,6 a 32,5 casos por 1.000.000, variando significativamente em relação à estatística do mundo desenvolvido ocidental (CAMARGO, 2010). Em Fortaleza (CE), a incidência ajustada para a idade no período entre 1998 e 2002 foi de 13,4 casos por 1.000.000. Isso representa 11% de todos os diagnósticos de câncer pediátrico, ocupando o terceiro lugar entre os grupos de neoplasias infantis, abaixo apenas de leucemias (30%) e linfomas (15%) (</w:t>
      </w:r>
      <w:proofErr w:type="gramStart"/>
      <w:r w:rsidRPr="005054DB">
        <w:rPr>
          <w:rFonts w:ascii="Times New Roman" w:hAnsi="Times New Roman" w:cs="Times New Roman"/>
          <w:sz w:val="24"/>
          <w:szCs w:val="24"/>
        </w:rPr>
        <w:t>INCA, 2008</w:t>
      </w:r>
      <w:proofErr w:type="gramEnd"/>
      <w:r w:rsidRPr="005054DB">
        <w:rPr>
          <w:rFonts w:ascii="Times New Roman" w:hAnsi="Times New Roman" w:cs="Times New Roman"/>
          <w:sz w:val="24"/>
          <w:szCs w:val="24"/>
        </w:rPr>
        <w:t xml:space="preserve">). A incidência reportada para fortaleza no período de 2001-2005 foi de 16,6 casos por </w:t>
      </w:r>
      <w:r w:rsidRPr="005054DB">
        <w:rPr>
          <w:rFonts w:ascii="Times New Roman" w:hAnsi="Times New Roman" w:cs="Times New Roman"/>
          <w:sz w:val="24"/>
          <w:szCs w:val="24"/>
        </w:rPr>
        <w:lastRenderedPageBreak/>
        <w:t xml:space="preserve">1.000.000, representando 13,2% dos tumores pediátricos no período, mas ainda em terceiro lugar dentre as neoplasias infantis (INCA, 2010). Um terço desses tumores é diagnosticado antes dos </w:t>
      </w:r>
      <w:proofErr w:type="gramStart"/>
      <w:r w:rsidRPr="005054DB">
        <w:rPr>
          <w:rFonts w:ascii="Times New Roman" w:hAnsi="Times New Roman" w:cs="Times New Roman"/>
          <w:sz w:val="24"/>
          <w:szCs w:val="24"/>
        </w:rPr>
        <w:t>3</w:t>
      </w:r>
      <w:proofErr w:type="gramEnd"/>
      <w:r w:rsidRPr="005054DB">
        <w:rPr>
          <w:rFonts w:ascii="Times New Roman" w:hAnsi="Times New Roman" w:cs="Times New Roman"/>
          <w:sz w:val="24"/>
          <w:szCs w:val="24"/>
        </w:rPr>
        <w:t xml:space="preserve"> anos de idade. Meninos são mais afetados que meninas, dependendo do tipo neoplásico e da idade do paciente.</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 classificação dos tumores do SNC em crianças é feita através do CID-O-3 (FRITZ,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 </w:t>
      </w:r>
      <w:r w:rsidRPr="005054DB">
        <w:rPr>
          <w:rFonts w:ascii="Times New Roman" w:hAnsi="Times New Roman" w:cs="Times New Roman"/>
          <w:sz w:val="24"/>
          <w:szCs w:val="24"/>
        </w:rPr>
        <w:t xml:space="preserve">2000) e da terceira edição da Classificação Internacional do Câncer na Infância (CICI-3) (STELIAROVA-FOUCHER </w:t>
      </w:r>
      <w:r w:rsidRPr="005054DB">
        <w:rPr>
          <w:rFonts w:ascii="Times New Roman" w:hAnsi="Times New Roman" w:cs="Times New Roman"/>
          <w:i/>
          <w:sz w:val="24"/>
          <w:szCs w:val="24"/>
        </w:rPr>
        <w:t>et al</w:t>
      </w:r>
      <w:r w:rsidRPr="005054DB">
        <w:rPr>
          <w:rFonts w:ascii="Times New Roman" w:hAnsi="Times New Roman" w:cs="Times New Roman"/>
          <w:sz w:val="24"/>
          <w:szCs w:val="24"/>
        </w:rPr>
        <w:t>., 2005).</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Os </w:t>
      </w:r>
      <w:proofErr w:type="spellStart"/>
      <w:r w:rsidRPr="005054DB">
        <w:rPr>
          <w:rFonts w:ascii="Times New Roman" w:hAnsi="Times New Roman" w:cs="Times New Roman"/>
          <w:sz w:val="24"/>
          <w:szCs w:val="24"/>
        </w:rPr>
        <w:t>astrocitomas</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pilocíticos</w:t>
      </w:r>
      <w:proofErr w:type="spellEnd"/>
      <w:r w:rsidRPr="005054DB">
        <w:rPr>
          <w:rFonts w:ascii="Times New Roman" w:hAnsi="Times New Roman" w:cs="Times New Roman"/>
          <w:sz w:val="24"/>
          <w:szCs w:val="24"/>
        </w:rPr>
        <w:t xml:space="preserve">, os tumores do SNC mais frequentes em crianças, são tumores de comportamento incerto, ora classificados como benignos, ora como malignos. Eles representam em torno de 18% dos tumores cerebrais infantis. Em seguida, vêm os tumores embrionários, a maior parte dos quais </w:t>
      </w:r>
      <w:proofErr w:type="spellStart"/>
      <w:r w:rsidRPr="005054DB">
        <w:rPr>
          <w:rFonts w:ascii="Times New Roman" w:hAnsi="Times New Roman" w:cs="Times New Roman"/>
          <w:sz w:val="24"/>
          <w:szCs w:val="24"/>
        </w:rPr>
        <w:t>meduloblastomas</w:t>
      </w:r>
      <w:proofErr w:type="spellEnd"/>
      <w:r w:rsidRPr="005054DB">
        <w:rPr>
          <w:rFonts w:ascii="Times New Roman" w:hAnsi="Times New Roman" w:cs="Times New Roman"/>
          <w:sz w:val="24"/>
          <w:szCs w:val="24"/>
        </w:rPr>
        <w:t>, os tumores malignos mais comuns da infância, que representam em torno de 15% dos diagnósticos de tumor cerebral em crianças (CBTRUS, 2012, VITANZA AND CHO, 2016). Os e</w:t>
      </w:r>
      <w:r w:rsidRPr="005054DB">
        <w:rPr>
          <w:rFonts w:ascii="Times New Roman" w:hAnsi="Times New Roman" w:cs="Times New Roman"/>
          <w:sz w:val="24"/>
          <w:szCs w:val="24"/>
          <w:lang w:val="pt-PT"/>
        </w:rPr>
        <w:t>pendimomas constituem o terceiro grupo mais comum de tumores pediátricos do SNC, compreendendo cerca de 10% dos tumores cerebrais pediátricos e 23% dos tumores da coluna vertebral (</w:t>
      </w:r>
      <w:r w:rsidRPr="005054DB">
        <w:rPr>
          <w:rFonts w:ascii="Times New Roman" w:hAnsi="Times New Roman" w:cs="Times New Roman"/>
          <w:sz w:val="24"/>
          <w:szCs w:val="24"/>
        </w:rPr>
        <w:t>VITANZA AND CHO, 2016).</w:t>
      </w:r>
      <w:r w:rsidRPr="005054DB">
        <w:rPr>
          <w:rFonts w:ascii="Times New Roman" w:hAnsi="Times New Roman" w:cs="Times New Roman"/>
          <w:sz w:val="24"/>
          <w:szCs w:val="24"/>
          <w:lang w:val="pt-PT"/>
        </w:rPr>
        <w:t xml:space="preserve"> </w:t>
      </w:r>
      <w:proofErr w:type="spellStart"/>
      <w:r w:rsidRPr="005054DB">
        <w:rPr>
          <w:rFonts w:ascii="Times New Roman" w:hAnsi="Times New Roman" w:cs="Times New Roman"/>
          <w:sz w:val="24"/>
          <w:szCs w:val="24"/>
        </w:rPr>
        <w:t>Astrocitomas</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pilocíticos</w:t>
      </w:r>
      <w:proofErr w:type="spellEnd"/>
      <w:r w:rsidRPr="005054DB">
        <w:rPr>
          <w:rFonts w:ascii="Times New Roman" w:hAnsi="Times New Roman" w:cs="Times New Roman"/>
          <w:sz w:val="24"/>
          <w:szCs w:val="24"/>
        </w:rPr>
        <w:t xml:space="preserve"> são tumores indolentes, de crescimento lento, tratados principalmente pela ressecção cirúrgica, a qual é curativa na maioria dos casos, com pouca probabilidade de disseminação e virtualmente ausência de transformação maligna (GAN AND HAAS-KOGAN, 2010). Já os </w:t>
      </w:r>
      <w:proofErr w:type="spellStart"/>
      <w:r w:rsidRPr="005054DB">
        <w:rPr>
          <w:rFonts w:ascii="Times New Roman" w:hAnsi="Times New Roman" w:cs="Times New Roman"/>
          <w:sz w:val="24"/>
          <w:szCs w:val="24"/>
        </w:rPr>
        <w:t>meduloblastomas</w:t>
      </w:r>
      <w:proofErr w:type="spellEnd"/>
      <w:r w:rsidRPr="005054DB">
        <w:rPr>
          <w:rFonts w:ascii="Times New Roman" w:hAnsi="Times New Roman" w:cs="Times New Roman"/>
          <w:sz w:val="24"/>
          <w:szCs w:val="24"/>
        </w:rPr>
        <w:t xml:space="preserve"> são tumores </w:t>
      </w:r>
      <w:proofErr w:type="gramStart"/>
      <w:r w:rsidRPr="005054DB">
        <w:rPr>
          <w:rFonts w:ascii="Times New Roman" w:hAnsi="Times New Roman" w:cs="Times New Roman"/>
          <w:sz w:val="24"/>
          <w:szCs w:val="24"/>
        </w:rPr>
        <w:t>indiferenciados, com elevado índice mitótico</w:t>
      </w:r>
      <w:proofErr w:type="gramEnd"/>
      <w:r w:rsidRPr="005054DB">
        <w:rPr>
          <w:rFonts w:ascii="Times New Roman" w:hAnsi="Times New Roman" w:cs="Times New Roman"/>
          <w:sz w:val="24"/>
          <w:szCs w:val="24"/>
        </w:rPr>
        <w:t xml:space="preserve">, e acentuada propensão à disseminação e recidiva, necessitando de terapia adjuvante com radio e quimioterapia após ressecção cirúrgica (PARTAP AND FISHER, 2010). Estes dois tipos tumorais, que juntos correspondem a mais de 30% dos casos de tumores cerebrais em crianças, têm hoje um prognóstico favorável quando comparado ao passado. Outros tipos tumorais menos frequentes, todavia, têm resultados menos brilhantes com o tratamento atualmente disponível. </w:t>
      </w:r>
      <w:proofErr w:type="spellStart"/>
      <w:r w:rsidRPr="005054DB">
        <w:rPr>
          <w:rFonts w:ascii="Times New Roman" w:hAnsi="Times New Roman" w:cs="Times New Roman"/>
          <w:sz w:val="24"/>
          <w:szCs w:val="24"/>
        </w:rPr>
        <w:t>Ependimomas</w:t>
      </w:r>
      <w:proofErr w:type="spellEnd"/>
      <w:r w:rsidRPr="005054DB">
        <w:rPr>
          <w:rFonts w:ascii="Times New Roman" w:hAnsi="Times New Roman" w:cs="Times New Roman"/>
          <w:sz w:val="24"/>
          <w:szCs w:val="24"/>
        </w:rPr>
        <w:t xml:space="preserve"> têm uma propensão elevada à recorrência local, com taxas de sobrevida de </w:t>
      </w:r>
      <w:proofErr w:type="gramStart"/>
      <w:r w:rsidRPr="005054DB">
        <w:rPr>
          <w:rFonts w:ascii="Times New Roman" w:hAnsi="Times New Roman" w:cs="Times New Roman"/>
          <w:sz w:val="24"/>
          <w:szCs w:val="24"/>
        </w:rPr>
        <w:t>cerca de 25</w:t>
      </w:r>
      <w:proofErr w:type="gramEnd"/>
      <w:r w:rsidRPr="005054DB">
        <w:rPr>
          <w:rFonts w:ascii="Times New Roman" w:hAnsi="Times New Roman" w:cs="Times New Roman"/>
          <w:sz w:val="24"/>
          <w:szCs w:val="24"/>
        </w:rPr>
        <w:t xml:space="preserve">% após a recidiva (COYLE </w:t>
      </w:r>
      <w:r w:rsidRPr="005054DB">
        <w:rPr>
          <w:rFonts w:ascii="Times New Roman" w:hAnsi="Times New Roman" w:cs="Times New Roman"/>
          <w:i/>
          <w:sz w:val="24"/>
          <w:szCs w:val="24"/>
        </w:rPr>
        <w:t>et al.,</w:t>
      </w:r>
      <w:r w:rsidRPr="005054DB">
        <w:rPr>
          <w:rFonts w:ascii="Times New Roman" w:hAnsi="Times New Roman" w:cs="Times New Roman"/>
          <w:sz w:val="24"/>
          <w:szCs w:val="24"/>
        </w:rPr>
        <w:t xml:space="preserve"> 2015). Tumores de tronco cerebral, normalmente não </w:t>
      </w:r>
      <w:proofErr w:type="spellStart"/>
      <w:r w:rsidRPr="005054DB">
        <w:rPr>
          <w:rFonts w:ascii="Times New Roman" w:hAnsi="Times New Roman" w:cs="Times New Roman"/>
          <w:sz w:val="24"/>
          <w:szCs w:val="24"/>
        </w:rPr>
        <w:t>biopsiados</w:t>
      </w:r>
      <w:proofErr w:type="spellEnd"/>
      <w:r w:rsidRPr="005054DB">
        <w:rPr>
          <w:rFonts w:ascii="Times New Roman" w:hAnsi="Times New Roman" w:cs="Times New Roman"/>
          <w:sz w:val="24"/>
          <w:szCs w:val="24"/>
        </w:rPr>
        <w:t xml:space="preserve"> na sua maioria, constituem cerca de 10% dos tumores cerebrais infantis, e têm um prognóstico extremamente reservado, com apenas um subgrupo pequeno de pacientes com tumores neste sítio alcançando sobrevida prolongada.</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Tumores </w:t>
      </w:r>
      <w:commentRangeStart w:id="9"/>
      <w:proofErr w:type="spellStart"/>
      <w:r w:rsidRPr="005054DB">
        <w:rPr>
          <w:rFonts w:ascii="Times New Roman" w:hAnsi="Times New Roman" w:cs="Times New Roman"/>
          <w:sz w:val="24"/>
          <w:szCs w:val="24"/>
        </w:rPr>
        <w:t>infratentoriais</w:t>
      </w:r>
      <w:commentRangeEnd w:id="9"/>
      <w:proofErr w:type="spellEnd"/>
      <w:r w:rsidRPr="005054DB">
        <w:rPr>
          <w:rFonts w:ascii="Times New Roman" w:hAnsi="Times New Roman" w:cs="Times New Roman"/>
          <w:sz w:val="24"/>
          <w:szCs w:val="24"/>
        </w:rPr>
        <w:commentReference w:id="9"/>
      </w:r>
      <w:r w:rsidRPr="005054DB">
        <w:rPr>
          <w:rFonts w:ascii="Times New Roman" w:hAnsi="Times New Roman" w:cs="Times New Roman"/>
          <w:sz w:val="24"/>
          <w:szCs w:val="24"/>
        </w:rPr>
        <w:t xml:space="preserve"> são mais comuns em crianças, enquanto que em adultos predominam em um dos hemisférios cerebrais (</w:t>
      </w:r>
      <w:proofErr w:type="spellStart"/>
      <w:r w:rsidRPr="005054DB">
        <w:rPr>
          <w:rFonts w:ascii="Times New Roman" w:hAnsi="Times New Roman" w:cs="Times New Roman"/>
          <w:sz w:val="24"/>
          <w:szCs w:val="24"/>
        </w:rPr>
        <w:t>supratentoriais</w:t>
      </w:r>
      <w:proofErr w:type="spellEnd"/>
      <w:r w:rsidRPr="005054DB">
        <w:rPr>
          <w:rFonts w:ascii="Times New Roman" w:hAnsi="Times New Roman" w:cs="Times New Roman"/>
          <w:sz w:val="24"/>
          <w:szCs w:val="24"/>
        </w:rPr>
        <w:t xml:space="preserve">). Todos os tumores do SNC crescem por infiltração e/ou compressão ao tecido neural adjacente, </w:t>
      </w:r>
      <w:r w:rsidRPr="005054DB">
        <w:rPr>
          <w:rFonts w:ascii="Times New Roman" w:hAnsi="Times New Roman" w:cs="Times New Roman"/>
          <w:sz w:val="24"/>
          <w:szCs w:val="24"/>
        </w:rPr>
        <w:lastRenderedPageBreak/>
        <w:t>causando edema e aumentando a pressão intracraniana. Isso pode levar a um dano focal e prejudicar a drenagem do fluido cérebro-espinhal (FCE) (NEAL AND HOSKIN, 2009).</w:t>
      </w:r>
    </w:p>
    <w:p w:rsidR="00180E80" w:rsidRPr="005054DB" w:rsidRDefault="00180E80" w:rsidP="00180E80">
      <w:pPr>
        <w:spacing w:after="0" w:line="360" w:lineRule="auto"/>
        <w:ind w:firstLine="1134"/>
        <w:jc w:val="both"/>
        <w:rPr>
          <w:rFonts w:ascii="Times New Roman" w:hAnsi="Times New Roman" w:cs="Times New Roman"/>
          <w:sz w:val="24"/>
          <w:szCs w:val="24"/>
        </w:rPr>
      </w:pPr>
      <w:proofErr w:type="spellStart"/>
      <w:r w:rsidRPr="005054DB">
        <w:rPr>
          <w:rFonts w:ascii="Times New Roman" w:hAnsi="Times New Roman" w:cs="Times New Roman"/>
          <w:sz w:val="24"/>
          <w:szCs w:val="24"/>
        </w:rPr>
        <w:t>Histologicamente</w:t>
      </w:r>
      <w:proofErr w:type="spellEnd"/>
      <w:r w:rsidRPr="005054DB">
        <w:rPr>
          <w:rFonts w:ascii="Times New Roman" w:hAnsi="Times New Roman" w:cs="Times New Roman"/>
          <w:sz w:val="24"/>
          <w:szCs w:val="24"/>
        </w:rPr>
        <w:t xml:space="preserve">, os </w:t>
      </w:r>
      <w:proofErr w:type="spellStart"/>
      <w:r w:rsidRPr="005054DB">
        <w:rPr>
          <w:rFonts w:ascii="Times New Roman" w:hAnsi="Times New Roman" w:cs="Times New Roman"/>
          <w:sz w:val="24"/>
          <w:szCs w:val="24"/>
        </w:rPr>
        <w:t>astrocitomas</w:t>
      </w:r>
      <w:proofErr w:type="spellEnd"/>
      <w:r w:rsidRPr="005054DB">
        <w:rPr>
          <w:rFonts w:ascii="Times New Roman" w:hAnsi="Times New Roman" w:cs="Times New Roman"/>
          <w:sz w:val="24"/>
          <w:szCs w:val="24"/>
        </w:rPr>
        <w:t xml:space="preserve"> são divididos pela OMS em: de baixo grau (grau </w:t>
      </w:r>
      <w:proofErr w:type="gramStart"/>
      <w:r w:rsidRPr="005054DB">
        <w:rPr>
          <w:rFonts w:ascii="Times New Roman" w:hAnsi="Times New Roman" w:cs="Times New Roman"/>
          <w:sz w:val="24"/>
          <w:szCs w:val="24"/>
        </w:rPr>
        <w:t>1</w:t>
      </w:r>
      <w:proofErr w:type="gramEnd"/>
      <w:r w:rsidRPr="005054DB">
        <w:rPr>
          <w:rFonts w:ascii="Times New Roman" w:hAnsi="Times New Roman" w:cs="Times New Roman"/>
          <w:sz w:val="24"/>
          <w:szCs w:val="24"/>
        </w:rPr>
        <w:t xml:space="preserve"> e 2) e de alto grau (grau 3 e 4). Os de grau </w:t>
      </w:r>
      <w:proofErr w:type="gramStart"/>
      <w:r w:rsidRPr="005054DB">
        <w:rPr>
          <w:rFonts w:ascii="Times New Roman" w:hAnsi="Times New Roman" w:cs="Times New Roman"/>
          <w:sz w:val="24"/>
          <w:szCs w:val="24"/>
        </w:rPr>
        <w:t>4</w:t>
      </w:r>
      <w:proofErr w:type="gramEnd"/>
      <w:r w:rsidRPr="005054DB">
        <w:rPr>
          <w:rFonts w:ascii="Times New Roman" w:hAnsi="Times New Roman" w:cs="Times New Roman"/>
          <w:sz w:val="24"/>
          <w:szCs w:val="24"/>
        </w:rPr>
        <w:t xml:space="preserve"> são denominados </w:t>
      </w:r>
      <w:proofErr w:type="spellStart"/>
      <w:r w:rsidRPr="005054DB">
        <w:rPr>
          <w:rFonts w:ascii="Times New Roman" w:hAnsi="Times New Roman" w:cs="Times New Roman"/>
          <w:sz w:val="24"/>
          <w:szCs w:val="24"/>
        </w:rPr>
        <w:t>glioblastomas</w:t>
      </w:r>
      <w:proofErr w:type="spellEnd"/>
      <w:r w:rsidRPr="005054DB">
        <w:rPr>
          <w:rFonts w:ascii="Times New Roman" w:hAnsi="Times New Roman" w:cs="Times New Roman"/>
          <w:sz w:val="24"/>
          <w:szCs w:val="24"/>
        </w:rPr>
        <w:t xml:space="preserve"> multiformes e ocasionalmente são multifocais.</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Para investigar-se um tumor cerebral, é utilizada comumente tomografia computadorizada (TC), imagens de ressonância magnética (RMN), ressonância magnética angiográfica (RMA), tomografia por emissão de pósitrons (PET, </w:t>
      </w:r>
      <w:r w:rsidRPr="0023021B">
        <w:rPr>
          <w:rFonts w:ascii="Times New Roman" w:hAnsi="Times New Roman" w:cs="Times New Roman"/>
          <w:i/>
          <w:sz w:val="24"/>
          <w:szCs w:val="24"/>
        </w:rPr>
        <w:t xml:space="preserve">pósitron </w:t>
      </w:r>
      <w:proofErr w:type="spellStart"/>
      <w:r w:rsidRPr="0023021B">
        <w:rPr>
          <w:rFonts w:ascii="Times New Roman" w:hAnsi="Times New Roman" w:cs="Times New Roman"/>
          <w:i/>
          <w:sz w:val="24"/>
          <w:szCs w:val="24"/>
        </w:rPr>
        <w:t>emission</w:t>
      </w:r>
      <w:proofErr w:type="spellEnd"/>
      <w:r w:rsidRPr="0023021B">
        <w:rPr>
          <w:rFonts w:ascii="Times New Roman" w:hAnsi="Times New Roman" w:cs="Times New Roman"/>
          <w:i/>
          <w:sz w:val="24"/>
          <w:szCs w:val="24"/>
        </w:rPr>
        <w:t xml:space="preserve"> </w:t>
      </w:r>
      <w:proofErr w:type="spellStart"/>
      <w:r w:rsidRPr="0023021B">
        <w:rPr>
          <w:rFonts w:ascii="Times New Roman" w:hAnsi="Times New Roman" w:cs="Times New Roman"/>
          <w:i/>
          <w:sz w:val="24"/>
          <w:szCs w:val="24"/>
        </w:rPr>
        <w:t>tomography</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mielografia</w:t>
      </w:r>
      <w:proofErr w:type="spellEnd"/>
      <w:r w:rsidRPr="005054DB">
        <w:rPr>
          <w:rFonts w:ascii="Times New Roman" w:hAnsi="Times New Roman" w:cs="Times New Roman"/>
          <w:sz w:val="24"/>
          <w:szCs w:val="24"/>
        </w:rPr>
        <w:t xml:space="preserve">, agulha de biópsia </w:t>
      </w:r>
      <w:proofErr w:type="spellStart"/>
      <w:r w:rsidRPr="005054DB">
        <w:rPr>
          <w:rFonts w:ascii="Times New Roman" w:hAnsi="Times New Roman" w:cs="Times New Roman"/>
          <w:sz w:val="24"/>
          <w:szCs w:val="24"/>
        </w:rPr>
        <w:t>estereotáxica</w:t>
      </w:r>
      <w:proofErr w:type="spellEnd"/>
      <w:r w:rsidRPr="005054DB">
        <w:rPr>
          <w:rFonts w:ascii="Times New Roman" w:hAnsi="Times New Roman" w:cs="Times New Roman"/>
          <w:sz w:val="24"/>
          <w:szCs w:val="24"/>
        </w:rPr>
        <w:t xml:space="preserve"> ou biópsia aberta e punção lombar (NEAL AND HOSKIN, 2009).</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Os tumores pediátricos de Sistema Nervoso Central são diagnosticados mais rapidamente quando se manifestam na região </w:t>
      </w:r>
      <w:proofErr w:type="spellStart"/>
      <w:r w:rsidRPr="005054DB">
        <w:rPr>
          <w:rFonts w:ascii="Times New Roman" w:hAnsi="Times New Roman" w:cs="Times New Roman"/>
          <w:sz w:val="24"/>
          <w:szCs w:val="24"/>
        </w:rPr>
        <w:t>infratentorial</w:t>
      </w:r>
      <w:proofErr w:type="spellEnd"/>
      <w:r w:rsidRPr="005054DB">
        <w:rPr>
          <w:rFonts w:ascii="Times New Roman" w:hAnsi="Times New Roman" w:cs="Times New Roman"/>
          <w:sz w:val="24"/>
          <w:szCs w:val="24"/>
        </w:rPr>
        <w:t xml:space="preserve"> (10,8 semanas em média) do que quando ocorrem na região </w:t>
      </w:r>
      <w:proofErr w:type="spellStart"/>
      <w:r w:rsidRPr="005054DB">
        <w:rPr>
          <w:rFonts w:ascii="Times New Roman" w:hAnsi="Times New Roman" w:cs="Times New Roman"/>
          <w:sz w:val="24"/>
          <w:szCs w:val="24"/>
        </w:rPr>
        <w:t>supratentorial</w:t>
      </w:r>
      <w:proofErr w:type="spellEnd"/>
      <w:r w:rsidRPr="005054DB">
        <w:rPr>
          <w:rFonts w:ascii="Times New Roman" w:hAnsi="Times New Roman" w:cs="Times New Roman"/>
          <w:sz w:val="24"/>
          <w:szCs w:val="24"/>
        </w:rPr>
        <w:t xml:space="preserve"> (43,4 semanas em média) (FLORES, 1986, INCA, 2009).</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As principais modalidades de tratamento de tumores infantis são cirurgia, radioterapia e quimioterapia. A cirurgia (ressecção completa) é o principal tratamento dos tumores do SNC (sendo, por exemplo, a única modalidade necessária para muitos pacientes com </w:t>
      </w:r>
      <w:proofErr w:type="spellStart"/>
      <w:r w:rsidRPr="005054DB">
        <w:rPr>
          <w:rFonts w:ascii="Times New Roman" w:hAnsi="Times New Roman" w:cs="Times New Roman"/>
          <w:sz w:val="24"/>
          <w:szCs w:val="24"/>
        </w:rPr>
        <w:t>astrocitomas</w:t>
      </w:r>
      <w:proofErr w:type="spellEnd"/>
      <w:r w:rsidRPr="005054DB">
        <w:rPr>
          <w:rFonts w:ascii="Times New Roman" w:hAnsi="Times New Roman" w:cs="Times New Roman"/>
          <w:sz w:val="24"/>
          <w:szCs w:val="24"/>
        </w:rPr>
        <w:t xml:space="preserve"> de baixo grau) e o de maior impacto na sobrevida dos mesmos. A radioterapia é necessária em pacientes nos quais somente o tratamento cirúrgico não é suficiente para controlar a doença ou nos pacientes em que a cirurgia não é possível (por exemplo, pacientes com </w:t>
      </w:r>
      <w:proofErr w:type="spellStart"/>
      <w:r w:rsidRPr="005054DB">
        <w:rPr>
          <w:rFonts w:ascii="Times New Roman" w:hAnsi="Times New Roman" w:cs="Times New Roman"/>
          <w:sz w:val="24"/>
          <w:szCs w:val="24"/>
        </w:rPr>
        <w:t>meduloblastomas</w:t>
      </w:r>
      <w:proofErr w:type="spellEnd"/>
      <w:r w:rsidRPr="005054DB">
        <w:rPr>
          <w:rFonts w:ascii="Times New Roman" w:hAnsi="Times New Roman" w:cs="Times New Roman"/>
          <w:sz w:val="24"/>
          <w:szCs w:val="24"/>
        </w:rPr>
        <w:t xml:space="preserve"> ou tumores </w:t>
      </w:r>
      <w:proofErr w:type="spellStart"/>
      <w:r w:rsidRPr="005054DB">
        <w:rPr>
          <w:rFonts w:ascii="Times New Roman" w:hAnsi="Times New Roman" w:cs="Times New Roman"/>
          <w:sz w:val="24"/>
          <w:szCs w:val="24"/>
        </w:rPr>
        <w:t>infiltrativos</w:t>
      </w:r>
      <w:proofErr w:type="spellEnd"/>
      <w:r w:rsidRPr="005054DB">
        <w:rPr>
          <w:rFonts w:ascii="Times New Roman" w:hAnsi="Times New Roman" w:cs="Times New Roman"/>
          <w:sz w:val="24"/>
          <w:szCs w:val="24"/>
        </w:rPr>
        <w:t xml:space="preserve"> de ponte). A radioterapia, porém, não é isenta de efeitos colaterais em curto e em longo prazo, sobretudo em relação à cognição e ao crescimento na dependência da dose utilizada e da área coberta. Além disso, não é rotineiramente realizada nos menores de </w:t>
      </w:r>
      <w:proofErr w:type="gramStart"/>
      <w:r w:rsidRPr="005054DB">
        <w:rPr>
          <w:rFonts w:ascii="Times New Roman" w:hAnsi="Times New Roman" w:cs="Times New Roman"/>
          <w:sz w:val="24"/>
          <w:szCs w:val="24"/>
        </w:rPr>
        <w:t>3</w:t>
      </w:r>
      <w:proofErr w:type="gramEnd"/>
      <w:r w:rsidRPr="005054DB">
        <w:rPr>
          <w:rFonts w:ascii="Times New Roman" w:hAnsi="Times New Roman" w:cs="Times New Roman"/>
          <w:sz w:val="24"/>
          <w:szCs w:val="24"/>
        </w:rPr>
        <w:t xml:space="preserve"> anos. Até a década de 1990, o uso de quimioterapia era controverso em tumores cerebrais, mas um número cada vez maior de pacientes beneficia-se dessa modalidade. Atualmente, a quimioterapia está bem estabelecida em pacientes pediátricos com </w:t>
      </w:r>
      <w:proofErr w:type="spellStart"/>
      <w:r w:rsidRPr="005054DB">
        <w:rPr>
          <w:rFonts w:ascii="Times New Roman" w:hAnsi="Times New Roman" w:cs="Times New Roman"/>
          <w:sz w:val="24"/>
          <w:szCs w:val="24"/>
        </w:rPr>
        <w:t>meduloblastomas</w:t>
      </w:r>
      <w:proofErr w:type="spellEnd"/>
      <w:r w:rsidRPr="005054DB">
        <w:rPr>
          <w:rFonts w:ascii="Times New Roman" w:hAnsi="Times New Roman" w:cs="Times New Roman"/>
          <w:sz w:val="24"/>
          <w:szCs w:val="24"/>
        </w:rPr>
        <w:t xml:space="preserve"> e </w:t>
      </w:r>
      <w:proofErr w:type="spellStart"/>
      <w:r w:rsidRPr="005054DB">
        <w:rPr>
          <w:rFonts w:ascii="Times New Roman" w:hAnsi="Times New Roman" w:cs="Times New Roman"/>
          <w:sz w:val="24"/>
          <w:szCs w:val="24"/>
        </w:rPr>
        <w:t>astrocitomas</w:t>
      </w:r>
      <w:proofErr w:type="spellEnd"/>
      <w:r w:rsidRPr="005054DB">
        <w:rPr>
          <w:rFonts w:ascii="Times New Roman" w:hAnsi="Times New Roman" w:cs="Times New Roman"/>
          <w:sz w:val="24"/>
          <w:szCs w:val="24"/>
        </w:rPr>
        <w:t xml:space="preserve"> de baixo grau (ARAUJO</w:t>
      </w:r>
      <w:r w:rsidRPr="005054DB">
        <w:rPr>
          <w:rFonts w:ascii="Times New Roman" w:hAnsi="Times New Roman" w:cs="Times New Roman"/>
          <w:i/>
          <w:sz w:val="24"/>
          <w:szCs w:val="24"/>
        </w:rPr>
        <w:t xml:space="preserve">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w:t>
      </w:r>
      <w:r w:rsidRPr="005054DB">
        <w:rPr>
          <w:rFonts w:ascii="Times New Roman" w:hAnsi="Times New Roman" w:cs="Times New Roman"/>
          <w:sz w:val="24"/>
          <w:szCs w:val="24"/>
        </w:rPr>
        <w:t xml:space="preserve">., 2011; BLANEY </w:t>
      </w:r>
      <w:r w:rsidRPr="005054DB">
        <w:rPr>
          <w:rFonts w:ascii="Times New Roman" w:hAnsi="Times New Roman" w:cs="Times New Roman"/>
          <w:i/>
          <w:sz w:val="24"/>
          <w:szCs w:val="24"/>
        </w:rPr>
        <w:t>et al.,</w:t>
      </w:r>
      <w:r w:rsidRPr="005054DB">
        <w:rPr>
          <w:rFonts w:ascii="Times New Roman" w:hAnsi="Times New Roman" w:cs="Times New Roman"/>
          <w:sz w:val="24"/>
          <w:szCs w:val="24"/>
        </w:rPr>
        <w:t xml:space="preserve"> 2006).</w:t>
      </w:r>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jc w:val="both"/>
        <w:rPr>
          <w:rFonts w:ascii="Times New Roman" w:hAnsi="Times New Roman" w:cs="Times New Roman"/>
          <w:b/>
          <w:sz w:val="24"/>
          <w:szCs w:val="24"/>
        </w:rPr>
      </w:pPr>
      <w:r w:rsidRPr="005054DB">
        <w:rPr>
          <w:rFonts w:ascii="Times New Roman" w:hAnsi="Times New Roman" w:cs="Times New Roman"/>
          <w:b/>
          <w:sz w:val="24"/>
          <w:szCs w:val="24"/>
        </w:rPr>
        <w:t>2.2 Classes de Fármacos Quimioterápicos</w:t>
      </w:r>
    </w:p>
    <w:p w:rsidR="00180E80" w:rsidRPr="005054DB" w:rsidRDefault="00180E80" w:rsidP="00180E80">
      <w:pPr>
        <w:spacing w:after="0" w:line="360" w:lineRule="auto"/>
        <w:ind w:firstLine="1134"/>
        <w:jc w:val="both"/>
        <w:rPr>
          <w:rFonts w:ascii="Times New Roman" w:hAnsi="Times New Roman" w:cs="Times New Roman"/>
          <w:b/>
          <w:sz w:val="24"/>
          <w:szCs w:val="24"/>
        </w:rPr>
      </w:pP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lastRenderedPageBreak/>
        <w:t xml:space="preserve">No presente trabalho, adotou-se para os agentes quimioterápicos a classificação de </w:t>
      </w:r>
      <w:proofErr w:type="spellStart"/>
      <w:r w:rsidRPr="005054DB">
        <w:rPr>
          <w:rFonts w:ascii="Times New Roman" w:hAnsi="Times New Roman" w:cs="Times New Roman"/>
          <w:sz w:val="24"/>
          <w:szCs w:val="24"/>
        </w:rPr>
        <w:t>Brunton</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Chabner</w:t>
      </w:r>
      <w:proofErr w:type="spellEnd"/>
      <w:r w:rsidRPr="005054DB">
        <w:rPr>
          <w:rFonts w:ascii="Times New Roman" w:hAnsi="Times New Roman" w:cs="Times New Roman"/>
          <w:sz w:val="24"/>
          <w:szCs w:val="24"/>
        </w:rPr>
        <w:t xml:space="preserve"> e </w:t>
      </w:r>
      <w:proofErr w:type="spellStart"/>
      <w:r w:rsidRPr="005054DB">
        <w:rPr>
          <w:rFonts w:ascii="Times New Roman" w:hAnsi="Times New Roman" w:cs="Times New Roman"/>
          <w:sz w:val="24"/>
          <w:szCs w:val="24"/>
        </w:rPr>
        <w:t>Knollmann</w:t>
      </w:r>
      <w:proofErr w:type="spellEnd"/>
      <w:r w:rsidRPr="005054DB">
        <w:rPr>
          <w:rFonts w:ascii="Times New Roman" w:hAnsi="Times New Roman" w:cs="Times New Roman"/>
          <w:sz w:val="24"/>
          <w:szCs w:val="24"/>
        </w:rPr>
        <w:t xml:space="preserve"> (2014).</w:t>
      </w:r>
    </w:p>
    <w:p w:rsidR="00180E80" w:rsidRPr="005054DB" w:rsidRDefault="00180E80" w:rsidP="00180E80">
      <w:pPr>
        <w:spacing w:after="0" w:line="360" w:lineRule="auto"/>
        <w:ind w:firstLine="1134"/>
        <w:jc w:val="both"/>
        <w:rPr>
          <w:rFonts w:ascii="Times New Roman" w:hAnsi="Times New Roman" w:cs="Times New Roman"/>
          <w:b/>
          <w:sz w:val="24"/>
          <w:szCs w:val="24"/>
        </w:rPr>
      </w:pPr>
    </w:p>
    <w:p w:rsidR="00180E80" w:rsidRPr="005054DB" w:rsidRDefault="00180E80" w:rsidP="00180E80">
      <w:pPr>
        <w:spacing w:after="0" w:line="360" w:lineRule="auto"/>
        <w:jc w:val="both"/>
        <w:rPr>
          <w:rFonts w:ascii="Times New Roman" w:hAnsi="Times New Roman" w:cs="Times New Roman"/>
          <w:sz w:val="24"/>
          <w:szCs w:val="24"/>
        </w:rPr>
      </w:pPr>
      <w:r w:rsidRPr="005054DB">
        <w:rPr>
          <w:rFonts w:ascii="Times New Roman" w:hAnsi="Times New Roman" w:cs="Times New Roman"/>
          <w:b/>
          <w:i/>
          <w:sz w:val="24"/>
          <w:szCs w:val="24"/>
        </w:rPr>
        <w:t xml:space="preserve">2.2.1 Fármacos </w:t>
      </w:r>
      <w:proofErr w:type="spellStart"/>
      <w:r w:rsidRPr="005054DB">
        <w:rPr>
          <w:rFonts w:ascii="Times New Roman" w:hAnsi="Times New Roman" w:cs="Times New Roman"/>
          <w:b/>
          <w:i/>
          <w:sz w:val="24"/>
          <w:szCs w:val="24"/>
        </w:rPr>
        <w:t>Alquilantes</w:t>
      </w:r>
      <w:proofErr w:type="spellEnd"/>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ind w:firstLine="1134"/>
        <w:jc w:val="both"/>
        <w:rPr>
          <w:rFonts w:ascii="Times New Roman" w:hAnsi="Times New Roman" w:cs="Times New Roman"/>
          <w:sz w:val="24"/>
          <w:szCs w:val="24"/>
        </w:rPr>
      </w:pPr>
      <w:proofErr w:type="spellStart"/>
      <w:r w:rsidRPr="005054DB">
        <w:rPr>
          <w:rFonts w:ascii="Times New Roman" w:hAnsi="Times New Roman" w:cs="Times New Roman"/>
          <w:sz w:val="24"/>
          <w:szCs w:val="24"/>
        </w:rPr>
        <w:t>Chabner</w:t>
      </w:r>
      <w:proofErr w:type="spellEnd"/>
      <w:r w:rsidRPr="005054DB">
        <w:rPr>
          <w:rFonts w:ascii="Times New Roman" w:hAnsi="Times New Roman" w:cs="Times New Roman"/>
          <w:sz w:val="24"/>
          <w:szCs w:val="24"/>
        </w:rPr>
        <w:t xml:space="preserve"> (2014) classifica os fármacos </w:t>
      </w:r>
      <w:proofErr w:type="spellStart"/>
      <w:r w:rsidRPr="005054DB">
        <w:rPr>
          <w:rFonts w:ascii="Times New Roman" w:hAnsi="Times New Roman" w:cs="Times New Roman"/>
          <w:sz w:val="24"/>
          <w:szCs w:val="24"/>
        </w:rPr>
        <w:t>alquilantes</w:t>
      </w:r>
      <w:proofErr w:type="spellEnd"/>
      <w:r w:rsidRPr="005054DB">
        <w:rPr>
          <w:rFonts w:ascii="Times New Roman" w:hAnsi="Times New Roman" w:cs="Times New Roman"/>
          <w:sz w:val="24"/>
          <w:szCs w:val="24"/>
        </w:rPr>
        <w:t xml:space="preserve"> em: mostardas nitrogenadas, derivados da metil-hidrazina, </w:t>
      </w:r>
      <w:proofErr w:type="spellStart"/>
      <w:r w:rsidRPr="005054DB">
        <w:rPr>
          <w:rFonts w:ascii="Times New Roman" w:hAnsi="Times New Roman" w:cs="Times New Roman"/>
          <w:sz w:val="24"/>
          <w:szCs w:val="24"/>
        </w:rPr>
        <w:t>alquilsulfonato</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bussulfano</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nitrosureias</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triazenos</w:t>
      </w:r>
      <w:proofErr w:type="spellEnd"/>
      <w:r w:rsidRPr="005054DB">
        <w:rPr>
          <w:rFonts w:ascii="Times New Roman" w:hAnsi="Times New Roman" w:cs="Times New Roman"/>
          <w:sz w:val="24"/>
          <w:szCs w:val="24"/>
        </w:rPr>
        <w:t xml:space="preserve"> e complexos de coordenação de platina.</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São fármacos citotóxicos que transferem seus grupos alquila para vários constituintes celulares. A </w:t>
      </w:r>
      <w:proofErr w:type="spellStart"/>
      <w:r w:rsidRPr="005054DB">
        <w:rPr>
          <w:rFonts w:ascii="Times New Roman" w:hAnsi="Times New Roman" w:cs="Times New Roman"/>
          <w:sz w:val="24"/>
          <w:szCs w:val="24"/>
        </w:rPr>
        <w:t>alquilação</w:t>
      </w:r>
      <w:proofErr w:type="spellEnd"/>
      <w:r w:rsidRPr="005054DB">
        <w:rPr>
          <w:rFonts w:ascii="Times New Roman" w:hAnsi="Times New Roman" w:cs="Times New Roman"/>
          <w:sz w:val="24"/>
          <w:szCs w:val="24"/>
        </w:rPr>
        <w:t xml:space="preserve"> mais importante é provavelmente a do DNA, levando a morte celular. Geralmente, há uma </w:t>
      </w:r>
      <w:proofErr w:type="spellStart"/>
      <w:r w:rsidRPr="005054DB">
        <w:rPr>
          <w:rFonts w:ascii="Times New Roman" w:hAnsi="Times New Roman" w:cs="Times New Roman"/>
          <w:sz w:val="24"/>
          <w:szCs w:val="24"/>
        </w:rPr>
        <w:t>ciclização</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intramolecular</w:t>
      </w:r>
      <w:proofErr w:type="spellEnd"/>
      <w:r w:rsidRPr="005054DB">
        <w:rPr>
          <w:rFonts w:ascii="Times New Roman" w:hAnsi="Times New Roman" w:cs="Times New Roman"/>
          <w:sz w:val="24"/>
          <w:szCs w:val="24"/>
        </w:rPr>
        <w:t xml:space="preserve"> para formar um íon </w:t>
      </w:r>
      <w:proofErr w:type="spellStart"/>
      <w:r w:rsidRPr="005054DB">
        <w:rPr>
          <w:rFonts w:ascii="Times New Roman" w:hAnsi="Times New Roman" w:cs="Times New Roman"/>
          <w:sz w:val="24"/>
          <w:szCs w:val="24"/>
        </w:rPr>
        <w:t>etilenoimônio</w:t>
      </w:r>
      <w:proofErr w:type="spellEnd"/>
      <w:r w:rsidRPr="005054DB">
        <w:rPr>
          <w:rFonts w:ascii="Times New Roman" w:hAnsi="Times New Roman" w:cs="Times New Roman"/>
          <w:sz w:val="24"/>
          <w:szCs w:val="24"/>
        </w:rPr>
        <w:t xml:space="preserve"> que transfere um grupo alquila para um constituinte celular diretamente ou pela formação de um íon carbônio. A posição N7 da guanina é o principal ponto de </w:t>
      </w:r>
      <w:proofErr w:type="spellStart"/>
      <w:r w:rsidRPr="005054DB">
        <w:rPr>
          <w:rFonts w:ascii="Times New Roman" w:hAnsi="Times New Roman" w:cs="Times New Roman"/>
          <w:sz w:val="24"/>
          <w:szCs w:val="24"/>
        </w:rPr>
        <w:t>alquilação</w:t>
      </w:r>
      <w:proofErr w:type="spellEnd"/>
      <w:r w:rsidRPr="005054DB">
        <w:rPr>
          <w:rFonts w:ascii="Times New Roman" w:hAnsi="Times New Roman" w:cs="Times New Roman"/>
          <w:sz w:val="24"/>
          <w:szCs w:val="24"/>
        </w:rPr>
        <w:t xml:space="preserve">, em menor extensão de </w:t>
      </w:r>
      <w:proofErr w:type="spellStart"/>
      <w:r w:rsidRPr="005054DB">
        <w:rPr>
          <w:rFonts w:ascii="Times New Roman" w:hAnsi="Times New Roman" w:cs="Times New Roman"/>
          <w:sz w:val="24"/>
          <w:szCs w:val="24"/>
        </w:rPr>
        <w:t>alquilação</w:t>
      </w:r>
      <w:proofErr w:type="spellEnd"/>
      <w:r w:rsidRPr="005054DB">
        <w:rPr>
          <w:rFonts w:ascii="Times New Roman" w:hAnsi="Times New Roman" w:cs="Times New Roman"/>
          <w:sz w:val="24"/>
          <w:szCs w:val="24"/>
        </w:rPr>
        <w:t xml:space="preserve"> tem-se: a N1 e N3 da adenina, a N3 da citosina e O6 da guanina, além de proteínas e fosfatos associados ao DNA. Possuem efeitos colaterais dose-dependente em tecidos de rápido crescimento como, por exemplo, náuseas, vômitos, lesão do tecido local de administração e toxicidade sistêmica.</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Os análogos da platina ou complexos de coordenação da platina, tais como cisplatina, </w:t>
      </w:r>
      <w:proofErr w:type="spellStart"/>
      <w:r w:rsidRPr="005054DB">
        <w:rPr>
          <w:rFonts w:ascii="Times New Roman" w:hAnsi="Times New Roman" w:cs="Times New Roman"/>
          <w:sz w:val="24"/>
          <w:szCs w:val="24"/>
        </w:rPr>
        <w:t>carboplatina</w:t>
      </w:r>
      <w:proofErr w:type="spellEnd"/>
      <w:r w:rsidRPr="005054DB">
        <w:rPr>
          <w:rFonts w:ascii="Times New Roman" w:hAnsi="Times New Roman" w:cs="Times New Roman"/>
          <w:sz w:val="24"/>
          <w:szCs w:val="24"/>
        </w:rPr>
        <w:t xml:space="preserve"> e </w:t>
      </w:r>
      <w:proofErr w:type="spellStart"/>
      <w:r w:rsidRPr="005054DB">
        <w:rPr>
          <w:rFonts w:ascii="Times New Roman" w:hAnsi="Times New Roman" w:cs="Times New Roman"/>
          <w:sz w:val="24"/>
          <w:szCs w:val="24"/>
        </w:rPr>
        <w:t>oxaliplatina</w:t>
      </w:r>
      <w:proofErr w:type="spellEnd"/>
      <w:r w:rsidRPr="005054DB">
        <w:rPr>
          <w:rFonts w:ascii="Times New Roman" w:hAnsi="Times New Roman" w:cs="Times New Roman"/>
          <w:sz w:val="24"/>
          <w:szCs w:val="24"/>
        </w:rPr>
        <w:t xml:space="preserve">, são usados para tratar neoplasias. Não são agentes </w:t>
      </w:r>
      <w:proofErr w:type="spellStart"/>
      <w:r w:rsidRPr="005054DB">
        <w:rPr>
          <w:rFonts w:ascii="Times New Roman" w:hAnsi="Times New Roman" w:cs="Times New Roman"/>
          <w:sz w:val="24"/>
          <w:szCs w:val="24"/>
        </w:rPr>
        <w:t>alquilantes</w:t>
      </w:r>
      <w:proofErr w:type="spellEnd"/>
      <w:r w:rsidRPr="005054DB">
        <w:rPr>
          <w:rFonts w:ascii="Times New Roman" w:hAnsi="Times New Roman" w:cs="Times New Roman"/>
          <w:sz w:val="24"/>
          <w:szCs w:val="24"/>
        </w:rPr>
        <w:t xml:space="preserve"> clássicos por se tratarem de compostos organometálicos que formam ligações covalentes com o DNA. Ainda que o mecanismo preciso de ação dos complexos de platina não tenha sido elucidado completamente, sabe-se que eles matam as células tumorais em todas as fases do ciclo celular através de ligações cruzadas com os filamentos de DNA, cujo principal ligante é o N7 da guanina.</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 </w:t>
      </w:r>
      <w:proofErr w:type="spellStart"/>
      <w:r w:rsidRPr="005054DB">
        <w:rPr>
          <w:rFonts w:ascii="Times New Roman" w:hAnsi="Times New Roman" w:cs="Times New Roman"/>
          <w:sz w:val="24"/>
          <w:szCs w:val="24"/>
        </w:rPr>
        <w:t>carboplatina</w:t>
      </w:r>
      <w:proofErr w:type="spellEnd"/>
      <w:r w:rsidRPr="005054DB">
        <w:rPr>
          <w:rFonts w:ascii="Times New Roman" w:hAnsi="Times New Roman" w:cs="Times New Roman"/>
          <w:sz w:val="24"/>
          <w:szCs w:val="24"/>
        </w:rPr>
        <w:t xml:space="preserve"> é um fármaco de segunda geração de amplo espectro contra tumores sólidos. Se comparada à cisplatina, observa-se toxicidade renal e gastrintestinal bem menor que sua sucessora e com farmacocinética, atividade citotóxica, mecanismo de resistência e farmacologia </w:t>
      </w:r>
      <w:proofErr w:type="gramStart"/>
      <w:r w:rsidRPr="005054DB">
        <w:rPr>
          <w:rFonts w:ascii="Times New Roman" w:hAnsi="Times New Roman" w:cs="Times New Roman"/>
          <w:sz w:val="24"/>
          <w:szCs w:val="24"/>
        </w:rPr>
        <w:t>clínica idênticos</w:t>
      </w:r>
      <w:proofErr w:type="gramEnd"/>
      <w:r w:rsidRPr="005054DB">
        <w:rPr>
          <w:rFonts w:ascii="Times New Roman" w:hAnsi="Times New Roman" w:cs="Times New Roman"/>
          <w:sz w:val="24"/>
          <w:szCs w:val="24"/>
        </w:rPr>
        <w:t xml:space="preserve">. A toxicidade responsável por limitar a dose é a que causa </w:t>
      </w:r>
      <w:proofErr w:type="spellStart"/>
      <w:r w:rsidRPr="005054DB">
        <w:rPr>
          <w:rFonts w:ascii="Times New Roman" w:hAnsi="Times New Roman" w:cs="Times New Roman"/>
          <w:sz w:val="24"/>
          <w:szCs w:val="24"/>
        </w:rPr>
        <w:t>mielossupressão</w:t>
      </w:r>
      <w:proofErr w:type="spellEnd"/>
      <w:r w:rsidRPr="005054DB">
        <w:rPr>
          <w:rFonts w:ascii="Times New Roman" w:hAnsi="Times New Roman" w:cs="Times New Roman"/>
          <w:sz w:val="24"/>
          <w:szCs w:val="24"/>
        </w:rPr>
        <w:t xml:space="preserve">. Por não necessitar de hidratação intravenosa durante a quimioterapia, sua administração é mais fácil (CHU, SARTORELLI, 2014; CHABNER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w:t>
      </w:r>
      <w:r w:rsidRPr="005054DB">
        <w:rPr>
          <w:rFonts w:ascii="Times New Roman" w:hAnsi="Times New Roman" w:cs="Times New Roman"/>
          <w:sz w:val="24"/>
          <w:szCs w:val="24"/>
        </w:rPr>
        <w:t xml:space="preserve"> 2014).</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Durante a Primeira Guerra Mundial, observaram-se os efeitos tóxicos das mostardas nitrogenadas. O gás mostarda é um poderoso vesicante, causador de </w:t>
      </w:r>
      <w:r w:rsidRPr="005054DB">
        <w:rPr>
          <w:rFonts w:ascii="Times New Roman" w:hAnsi="Times New Roman" w:cs="Times New Roman"/>
          <w:sz w:val="24"/>
          <w:szCs w:val="24"/>
        </w:rPr>
        <w:lastRenderedPageBreak/>
        <w:t xml:space="preserve">queimaduras na pele, olhos, pulmões e mucosa, além de aplasia medular e ulceração do trato gastrintestinal quando há exposição maciça. A ciclofosfamida é o agente mais utilizado atualmente dessa classe. As mostardas nitrogenadas são seletivas para células tumorais, em parte, porque não conseguem degradar os intermediários </w:t>
      </w:r>
      <w:proofErr w:type="gramStart"/>
      <w:r w:rsidRPr="005054DB">
        <w:rPr>
          <w:rFonts w:ascii="Times New Roman" w:hAnsi="Times New Roman" w:cs="Times New Roman"/>
          <w:sz w:val="24"/>
          <w:szCs w:val="24"/>
        </w:rPr>
        <w:t>pela aldeído</w:t>
      </w:r>
      <w:proofErr w:type="gram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desidrogenase</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glutationa</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transferase</w:t>
      </w:r>
      <w:proofErr w:type="spellEnd"/>
      <w:r w:rsidRPr="005054DB">
        <w:rPr>
          <w:rFonts w:ascii="Times New Roman" w:hAnsi="Times New Roman" w:cs="Times New Roman"/>
          <w:sz w:val="24"/>
          <w:szCs w:val="24"/>
        </w:rPr>
        <w:t xml:space="preserve"> ou outras vias.</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 </w:t>
      </w:r>
      <w:proofErr w:type="spellStart"/>
      <w:r w:rsidRPr="005054DB">
        <w:rPr>
          <w:rFonts w:ascii="Times New Roman" w:hAnsi="Times New Roman" w:cs="Times New Roman"/>
          <w:sz w:val="24"/>
          <w:szCs w:val="24"/>
        </w:rPr>
        <w:t>ifosfamida</w:t>
      </w:r>
      <w:proofErr w:type="spellEnd"/>
      <w:r w:rsidRPr="005054DB">
        <w:rPr>
          <w:rFonts w:ascii="Times New Roman" w:hAnsi="Times New Roman" w:cs="Times New Roman"/>
          <w:sz w:val="24"/>
          <w:szCs w:val="24"/>
        </w:rPr>
        <w:t xml:space="preserve"> é uma </w:t>
      </w:r>
      <w:proofErr w:type="spellStart"/>
      <w:r w:rsidRPr="005054DB">
        <w:rPr>
          <w:rFonts w:ascii="Times New Roman" w:hAnsi="Times New Roman" w:cs="Times New Roman"/>
          <w:sz w:val="24"/>
          <w:szCs w:val="24"/>
        </w:rPr>
        <w:t>oxazafosforina</w:t>
      </w:r>
      <w:proofErr w:type="spellEnd"/>
      <w:r w:rsidRPr="005054DB">
        <w:rPr>
          <w:rFonts w:ascii="Times New Roman" w:hAnsi="Times New Roman" w:cs="Times New Roman"/>
          <w:sz w:val="24"/>
          <w:szCs w:val="24"/>
        </w:rPr>
        <w:t xml:space="preserve"> ativada no fígado pela CYP3A4 que possui maior </w:t>
      </w:r>
      <w:proofErr w:type="spellStart"/>
      <w:r w:rsidRPr="005054DB">
        <w:rPr>
          <w:rFonts w:ascii="Times New Roman" w:hAnsi="Times New Roman" w:cs="Times New Roman"/>
          <w:sz w:val="24"/>
          <w:szCs w:val="24"/>
        </w:rPr>
        <w:t>neurotoxicidade</w:t>
      </w:r>
      <w:proofErr w:type="spellEnd"/>
      <w:r w:rsidRPr="005054DB">
        <w:rPr>
          <w:rFonts w:ascii="Times New Roman" w:hAnsi="Times New Roman" w:cs="Times New Roman"/>
          <w:sz w:val="24"/>
          <w:szCs w:val="24"/>
        </w:rPr>
        <w:t xml:space="preserve"> que a </w:t>
      </w:r>
      <w:proofErr w:type="spellStart"/>
      <w:r w:rsidRPr="005054DB">
        <w:rPr>
          <w:rFonts w:ascii="Times New Roman" w:hAnsi="Times New Roman" w:cs="Times New Roman"/>
          <w:sz w:val="24"/>
          <w:szCs w:val="24"/>
        </w:rPr>
        <w:t>ciclosfamida</w:t>
      </w:r>
      <w:proofErr w:type="spellEnd"/>
      <w:r w:rsidRPr="005054DB">
        <w:rPr>
          <w:rFonts w:ascii="Times New Roman" w:hAnsi="Times New Roman" w:cs="Times New Roman"/>
          <w:sz w:val="24"/>
          <w:szCs w:val="24"/>
        </w:rPr>
        <w:t xml:space="preserve">. São necessárias doses sempre mais altas de </w:t>
      </w:r>
      <w:proofErr w:type="spellStart"/>
      <w:r w:rsidRPr="005054DB">
        <w:rPr>
          <w:rFonts w:ascii="Times New Roman" w:hAnsi="Times New Roman" w:cs="Times New Roman"/>
          <w:sz w:val="24"/>
          <w:szCs w:val="24"/>
        </w:rPr>
        <w:t>ifosfamida</w:t>
      </w:r>
      <w:proofErr w:type="spellEnd"/>
      <w:r w:rsidRPr="005054DB">
        <w:rPr>
          <w:rFonts w:ascii="Times New Roman" w:hAnsi="Times New Roman" w:cs="Times New Roman"/>
          <w:sz w:val="24"/>
          <w:szCs w:val="24"/>
        </w:rPr>
        <w:t xml:space="preserve"> que ciclofosfamida provavelmente por causa de sua ativação mais lenta com produção de mais metabólitos tóxicos (</w:t>
      </w:r>
      <w:proofErr w:type="spellStart"/>
      <w:r w:rsidRPr="005054DB">
        <w:rPr>
          <w:rFonts w:ascii="Times New Roman" w:hAnsi="Times New Roman" w:cs="Times New Roman"/>
          <w:sz w:val="24"/>
          <w:szCs w:val="24"/>
        </w:rPr>
        <w:t>desclorados</w:t>
      </w:r>
      <w:proofErr w:type="spellEnd"/>
      <w:r w:rsidRPr="005054DB">
        <w:rPr>
          <w:rFonts w:ascii="Times New Roman" w:hAnsi="Times New Roman" w:cs="Times New Roman"/>
          <w:sz w:val="24"/>
          <w:szCs w:val="24"/>
        </w:rPr>
        <w:t xml:space="preserve"> e </w:t>
      </w:r>
      <w:proofErr w:type="spellStart"/>
      <w:r w:rsidRPr="005054DB">
        <w:rPr>
          <w:rFonts w:ascii="Times New Roman" w:hAnsi="Times New Roman" w:cs="Times New Roman"/>
          <w:sz w:val="24"/>
          <w:szCs w:val="24"/>
        </w:rPr>
        <w:t>cloroacetaldeído</w:t>
      </w:r>
      <w:proofErr w:type="spellEnd"/>
      <w:r w:rsidRPr="005054DB">
        <w:rPr>
          <w:rFonts w:ascii="Times New Roman" w:hAnsi="Times New Roman" w:cs="Times New Roman"/>
          <w:sz w:val="24"/>
          <w:szCs w:val="24"/>
        </w:rPr>
        <w:t xml:space="preserve">). A </w:t>
      </w:r>
      <w:proofErr w:type="spellStart"/>
      <w:r w:rsidRPr="005054DB">
        <w:rPr>
          <w:rFonts w:ascii="Times New Roman" w:hAnsi="Times New Roman" w:cs="Times New Roman"/>
          <w:sz w:val="24"/>
          <w:szCs w:val="24"/>
        </w:rPr>
        <w:t>ifosfamida</w:t>
      </w:r>
      <w:proofErr w:type="spellEnd"/>
      <w:r w:rsidRPr="005054DB">
        <w:rPr>
          <w:rFonts w:ascii="Times New Roman" w:hAnsi="Times New Roman" w:cs="Times New Roman"/>
          <w:sz w:val="24"/>
          <w:szCs w:val="24"/>
        </w:rPr>
        <w:t xml:space="preserve"> teve seu uso limitado a partir da década de 1970 pela ocorrência de toxicidade grave no trato urinário e SNC, mas com hidratação adequada, há redução da sua toxicidade vesical (CHABNER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w:t>
      </w:r>
      <w:r w:rsidRPr="005054DB">
        <w:rPr>
          <w:rFonts w:ascii="Times New Roman" w:hAnsi="Times New Roman" w:cs="Times New Roman"/>
          <w:sz w:val="24"/>
          <w:szCs w:val="24"/>
        </w:rPr>
        <w:t xml:space="preserve"> 2014).</w:t>
      </w:r>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jc w:val="both"/>
        <w:rPr>
          <w:rFonts w:ascii="Times New Roman" w:hAnsi="Times New Roman" w:cs="Times New Roman"/>
          <w:b/>
          <w:sz w:val="24"/>
          <w:szCs w:val="24"/>
        </w:rPr>
      </w:pPr>
      <w:r w:rsidRPr="005054DB">
        <w:rPr>
          <w:rFonts w:ascii="Times New Roman" w:hAnsi="Times New Roman" w:cs="Times New Roman"/>
          <w:b/>
          <w:i/>
          <w:sz w:val="24"/>
          <w:szCs w:val="24"/>
        </w:rPr>
        <w:t xml:space="preserve">2.2.2 Fármacos </w:t>
      </w:r>
      <w:proofErr w:type="spellStart"/>
      <w:r w:rsidRPr="005054DB">
        <w:rPr>
          <w:rFonts w:ascii="Times New Roman" w:hAnsi="Times New Roman" w:cs="Times New Roman"/>
          <w:b/>
          <w:i/>
          <w:sz w:val="24"/>
          <w:szCs w:val="24"/>
        </w:rPr>
        <w:t>Antimetabólitos</w:t>
      </w:r>
      <w:proofErr w:type="spellEnd"/>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Muitos fármacos dessa classe foram sintetizados e planejados racionalmente com base no conhecimento de processos celulares fundamentais envolvidos na biossíntese do DNA. As diferenças entre as células cancerosas e normais tornam as primeiras mais sensíveis aos </w:t>
      </w:r>
      <w:proofErr w:type="spellStart"/>
      <w:r w:rsidRPr="005054DB">
        <w:rPr>
          <w:rFonts w:ascii="Times New Roman" w:hAnsi="Times New Roman" w:cs="Times New Roman"/>
          <w:sz w:val="24"/>
          <w:szCs w:val="24"/>
        </w:rPr>
        <w:t>antimetabólitos</w:t>
      </w:r>
      <w:proofErr w:type="spellEnd"/>
      <w:r w:rsidRPr="005054DB">
        <w:rPr>
          <w:rFonts w:ascii="Times New Roman" w:hAnsi="Times New Roman" w:cs="Times New Roman"/>
          <w:sz w:val="24"/>
          <w:szCs w:val="24"/>
        </w:rPr>
        <w:t>. O ácido fólico é convertido a tetra-</w:t>
      </w:r>
      <w:proofErr w:type="spellStart"/>
      <w:r w:rsidRPr="005054DB">
        <w:rPr>
          <w:rFonts w:ascii="Times New Roman" w:hAnsi="Times New Roman" w:cs="Times New Roman"/>
          <w:sz w:val="24"/>
          <w:szCs w:val="24"/>
        </w:rPr>
        <w:t>hidrofolato</w:t>
      </w:r>
      <w:proofErr w:type="spellEnd"/>
      <w:r w:rsidRPr="005054DB">
        <w:rPr>
          <w:rFonts w:ascii="Times New Roman" w:hAnsi="Times New Roman" w:cs="Times New Roman"/>
          <w:sz w:val="24"/>
          <w:szCs w:val="24"/>
        </w:rPr>
        <w:t xml:space="preserve"> (FH</w:t>
      </w:r>
      <w:r w:rsidRPr="005054DB">
        <w:rPr>
          <w:rFonts w:ascii="Times New Roman" w:hAnsi="Times New Roman" w:cs="Times New Roman"/>
          <w:sz w:val="24"/>
          <w:szCs w:val="24"/>
          <w:vertAlign w:val="subscript"/>
        </w:rPr>
        <w:t>4</w:t>
      </w:r>
      <w:r w:rsidRPr="005054DB">
        <w:rPr>
          <w:rFonts w:ascii="Times New Roman" w:hAnsi="Times New Roman" w:cs="Times New Roman"/>
          <w:sz w:val="24"/>
          <w:szCs w:val="24"/>
        </w:rPr>
        <w:t xml:space="preserve">) pela enzima </w:t>
      </w:r>
      <w:proofErr w:type="spellStart"/>
      <w:r w:rsidRPr="005054DB">
        <w:rPr>
          <w:rFonts w:ascii="Times New Roman" w:hAnsi="Times New Roman" w:cs="Times New Roman"/>
          <w:sz w:val="24"/>
          <w:szCs w:val="24"/>
        </w:rPr>
        <w:t>diidrofolato</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redutase</w:t>
      </w:r>
      <w:proofErr w:type="spellEnd"/>
      <w:r w:rsidRPr="005054DB">
        <w:rPr>
          <w:rFonts w:ascii="Times New Roman" w:hAnsi="Times New Roman" w:cs="Times New Roman"/>
          <w:sz w:val="24"/>
          <w:szCs w:val="24"/>
        </w:rPr>
        <w:t xml:space="preserve"> (DHFR). O FH</w:t>
      </w:r>
      <w:r w:rsidRPr="005054DB">
        <w:rPr>
          <w:rFonts w:ascii="Times New Roman" w:hAnsi="Times New Roman" w:cs="Times New Roman"/>
          <w:sz w:val="24"/>
          <w:szCs w:val="24"/>
          <w:vertAlign w:val="subscript"/>
        </w:rPr>
        <w:t>4</w:t>
      </w:r>
      <w:r w:rsidRPr="005054DB">
        <w:rPr>
          <w:rFonts w:ascii="Times New Roman" w:hAnsi="Times New Roman" w:cs="Times New Roman"/>
          <w:sz w:val="24"/>
          <w:szCs w:val="24"/>
        </w:rPr>
        <w:t xml:space="preserve"> é uma molécula fornecedora de grupos metila para a síntese de precursores de DNA. Quando se interfere no metabolismo da FH</w:t>
      </w:r>
      <w:r w:rsidRPr="005054DB">
        <w:rPr>
          <w:rFonts w:ascii="Times New Roman" w:hAnsi="Times New Roman" w:cs="Times New Roman"/>
          <w:sz w:val="24"/>
          <w:szCs w:val="24"/>
          <w:vertAlign w:val="subscript"/>
        </w:rPr>
        <w:t>4</w:t>
      </w:r>
      <w:r w:rsidRPr="005054DB">
        <w:rPr>
          <w:rFonts w:ascii="Times New Roman" w:hAnsi="Times New Roman" w:cs="Times New Roman"/>
          <w:sz w:val="24"/>
          <w:szCs w:val="24"/>
        </w:rPr>
        <w:t xml:space="preserve">, reduz-se a capacidade que a célula tem de transferir um carbono e as reações de </w:t>
      </w:r>
      <w:proofErr w:type="spellStart"/>
      <w:r w:rsidRPr="005054DB">
        <w:rPr>
          <w:rFonts w:ascii="Times New Roman" w:hAnsi="Times New Roman" w:cs="Times New Roman"/>
          <w:sz w:val="24"/>
          <w:szCs w:val="24"/>
        </w:rPr>
        <w:t>metilação</w:t>
      </w:r>
      <w:proofErr w:type="spellEnd"/>
      <w:r w:rsidRPr="005054DB">
        <w:rPr>
          <w:rFonts w:ascii="Times New Roman" w:hAnsi="Times New Roman" w:cs="Times New Roman"/>
          <w:sz w:val="24"/>
          <w:szCs w:val="24"/>
        </w:rPr>
        <w:t xml:space="preserve"> na síntese de precursores de DNA, como </w:t>
      </w:r>
      <w:proofErr w:type="spellStart"/>
      <w:r w:rsidRPr="005054DB">
        <w:rPr>
          <w:rFonts w:ascii="Times New Roman" w:hAnsi="Times New Roman" w:cs="Times New Roman"/>
          <w:sz w:val="24"/>
          <w:szCs w:val="24"/>
        </w:rPr>
        <w:t>timidilato</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monofosfato</w:t>
      </w:r>
      <w:proofErr w:type="spellEnd"/>
      <w:r w:rsidRPr="005054DB">
        <w:rPr>
          <w:rFonts w:ascii="Times New Roman" w:hAnsi="Times New Roman" w:cs="Times New Roman"/>
          <w:sz w:val="24"/>
          <w:szCs w:val="24"/>
        </w:rPr>
        <w:t xml:space="preserve"> e </w:t>
      </w:r>
      <w:proofErr w:type="spellStart"/>
      <w:r w:rsidRPr="005054DB">
        <w:rPr>
          <w:rFonts w:ascii="Times New Roman" w:hAnsi="Times New Roman" w:cs="Times New Roman"/>
          <w:sz w:val="24"/>
          <w:szCs w:val="24"/>
        </w:rPr>
        <w:t>ribonucleotídeos</w:t>
      </w:r>
      <w:proofErr w:type="spellEnd"/>
      <w:r w:rsidRPr="005054DB">
        <w:rPr>
          <w:rFonts w:ascii="Times New Roman" w:hAnsi="Times New Roman" w:cs="Times New Roman"/>
          <w:sz w:val="24"/>
          <w:szCs w:val="24"/>
        </w:rPr>
        <w:t xml:space="preserve"> de purinas (CHU, SARTORELLI, 2014; CHABNER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w:t>
      </w:r>
      <w:r w:rsidRPr="005054DB">
        <w:rPr>
          <w:rFonts w:ascii="Times New Roman" w:hAnsi="Times New Roman" w:cs="Times New Roman"/>
          <w:sz w:val="24"/>
          <w:szCs w:val="24"/>
        </w:rPr>
        <w:t>, 2014).</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Agentes </w:t>
      </w:r>
      <w:proofErr w:type="spellStart"/>
      <w:r w:rsidRPr="005054DB">
        <w:rPr>
          <w:rFonts w:ascii="Times New Roman" w:hAnsi="Times New Roman" w:cs="Times New Roman"/>
          <w:sz w:val="24"/>
          <w:szCs w:val="24"/>
        </w:rPr>
        <w:t>antimetabólitos</w:t>
      </w:r>
      <w:proofErr w:type="spellEnd"/>
      <w:r w:rsidRPr="005054DB">
        <w:rPr>
          <w:rFonts w:ascii="Times New Roman" w:hAnsi="Times New Roman" w:cs="Times New Roman"/>
          <w:sz w:val="24"/>
          <w:szCs w:val="24"/>
        </w:rPr>
        <w:t xml:space="preserve"> bloqueiam a síntese de DNA e são restritos a fase S. Os </w:t>
      </w:r>
      <w:proofErr w:type="spellStart"/>
      <w:r w:rsidRPr="005054DB">
        <w:rPr>
          <w:rFonts w:ascii="Times New Roman" w:hAnsi="Times New Roman" w:cs="Times New Roman"/>
          <w:sz w:val="24"/>
          <w:szCs w:val="24"/>
        </w:rPr>
        <w:t>antimetabólitos</w:t>
      </w:r>
      <w:proofErr w:type="spellEnd"/>
      <w:r w:rsidRPr="005054DB">
        <w:rPr>
          <w:rFonts w:ascii="Times New Roman" w:hAnsi="Times New Roman" w:cs="Times New Roman"/>
          <w:sz w:val="24"/>
          <w:szCs w:val="24"/>
        </w:rPr>
        <w:t xml:space="preserve"> podem ser: análogos do ácido fólico ou </w:t>
      </w:r>
      <w:proofErr w:type="spellStart"/>
      <w:r w:rsidRPr="005054DB">
        <w:rPr>
          <w:rFonts w:ascii="Times New Roman" w:hAnsi="Times New Roman" w:cs="Times New Roman"/>
          <w:sz w:val="24"/>
          <w:szCs w:val="24"/>
        </w:rPr>
        <w:t>antifolatos</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metotrexato</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pralatrexato</w:t>
      </w:r>
      <w:proofErr w:type="spellEnd"/>
      <w:r w:rsidRPr="005054DB">
        <w:rPr>
          <w:rFonts w:ascii="Times New Roman" w:hAnsi="Times New Roman" w:cs="Times New Roman"/>
          <w:sz w:val="24"/>
          <w:szCs w:val="24"/>
        </w:rPr>
        <w:t xml:space="preserve"> e </w:t>
      </w:r>
      <w:proofErr w:type="spellStart"/>
      <w:r w:rsidRPr="005054DB">
        <w:rPr>
          <w:rFonts w:ascii="Times New Roman" w:hAnsi="Times New Roman" w:cs="Times New Roman"/>
          <w:sz w:val="24"/>
          <w:szCs w:val="24"/>
        </w:rPr>
        <w:t>pemetrexede</w:t>
      </w:r>
      <w:proofErr w:type="spellEnd"/>
      <w:r w:rsidRPr="005054DB">
        <w:rPr>
          <w:rFonts w:ascii="Times New Roman" w:hAnsi="Times New Roman" w:cs="Times New Roman"/>
          <w:sz w:val="24"/>
          <w:szCs w:val="24"/>
        </w:rPr>
        <w:t>), análogo das pirimidinas (</w:t>
      </w:r>
      <w:proofErr w:type="spellStart"/>
      <w:r w:rsidRPr="005054DB">
        <w:rPr>
          <w:rFonts w:ascii="Times New Roman" w:hAnsi="Times New Roman" w:cs="Times New Roman"/>
          <w:sz w:val="24"/>
          <w:szCs w:val="24"/>
        </w:rPr>
        <w:t>capecitabina</w:t>
      </w:r>
      <w:proofErr w:type="spellEnd"/>
      <w:r w:rsidRPr="005054DB">
        <w:rPr>
          <w:rFonts w:ascii="Times New Roman" w:hAnsi="Times New Roman" w:cs="Times New Roman"/>
          <w:sz w:val="24"/>
          <w:szCs w:val="24"/>
        </w:rPr>
        <w:t xml:space="preserve">, 5-fluorouracila, </w:t>
      </w:r>
      <w:proofErr w:type="spellStart"/>
      <w:r w:rsidRPr="005054DB">
        <w:rPr>
          <w:rFonts w:ascii="Times New Roman" w:hAnsi="Times New Roman" w:cs="Times New Roman"/>
          <w:sz w:val="24"/>
          <w:szCs w:val="24"/>
        </w:rPr>
        <w:t>floxuridina</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citarabina</w:t>
      </w:r>
      <w:proofErr w:type="spellEnd"/>
      <w:r w:rsidRPr="005054DB">
        <w:rPr>
          <w:rFonts w:ascii="Times New Roman" w:hAnsi="Times New Roman" w:cs="Times New Roman"/>
          <w:sz w:val="24"/>
          <w:szCs w:val="24"/>
        </w:rPr>
        <w:t xml:space="preserve">, 5-azacitidina, </w:t>
      </w:r>
      <w:proofErr w:type="spellStart"/>
      <w:r w:rsidRPr="005054DB">
        <w:rPr>
          <w:rFonts w:ascii="Times New Roman" w:hAnsi="Times New Roman" w:cs="Times New Roman"/>
          <w:sz w:val="24"/>
          <w:szCs w:val="24"/>
        </w:rPr>
        <w:t>gencitabina</w:t>
      </w:r>
      <w:proofErr w:type="spellEnd"/>
      <w:r w:rsidRPr="005054DB">
        <w:rPr>
          <w:rFonts w:ascii="Times New Roman" w:hAnsi="Times New Roman" w:cs="Times New Roman"/>
          <w:sz w:val="24"/>
          <w:szCs w:val="24"/>
        </w:rPr>
        <w:t xml:space="preserve"> e </w:t>
      </w:r>
      <w:proofErr w:type="spellStart"/>
      <w:r w:rsidRPr="005054DB">
        <w:rPr>
          <w:rFonts w:ascii="Times New Roman" w:hAnsi="Times New Roman" w:cs="Times New Roman"/>
          <w:sz w:val="24"/>
          <w:szCs w:val="24"/>
        </w:rPr>
        <w:t>decitabina</w:t>
      </w:r>
      <w:proofErr w:type="spellEnd"/>
      <w:r w:rsidRPr="005054DB">
        <w:rPr>
          <w:rFonts w:ascii="Times New Roman" w:hAnsi="Times New Roman" w:cs="Times New Roman"/>
          <w:sz w:val="24"/>
          <w:szCs w:val="24"/>
        </w:rPr>
        <w:t xml:space="preserve">) e análogos das purinas (6-mercaptopurina, tioguanina, </w:t>
      </w:r>
      <w:proofErr w:type="spellStart"/>
      <w:r w:rsidRPr="005054DB">
        <w:rPr>
          <w:rFonts w:ascii="Times New Roman" w:hAnsi="Times New Roman" w:cs="Times New Roman"/>
          <w:sz w:val="24"/>
          <w:szCs w:val="24"/>
        </w:rPr>
        <w:t>pentostatina</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azatioprina</w:t>
      </w:r>
      <w:proofErr w:type="spellEnd"/>
      <w:r w:rsidRPr="005054DB">
        <w:rPr>
          <w:rFonts w:ascii="Times New Roman" w:hAnsi="Times New Roman" w:cs="Times New Roman"/>
          <w:sz w:val="24"/>
          <w:szCs w:val="24"/>
        </w:rPr>
        <w:t xml:space="preserve"> fosfato de </w:t>
      </w:r>
      <w:proofErr w:type="spellStart"/>
      <w:r w:rsidRPr="005054DB">
        <w:rPr>
          <w:rFonts w:ascii="Times New Roman" w:hAnsi="Times New Roman" w:cs="Times New Roman"/>
          <w:sz w:val="24"/>
          <w:szCs w:val="24"/>
        </w:rPr>
        <w:t>fludarabina</w:t>
      </w:r>
      <w:proofErr w:type="spellEnd"/>
      <w:r w:rsidRPr="005054DB">
        <w:rPr>
          <w:rFonts w:ascii="Times New Roman" w:hAnsi="Times New Roman" w:cs="Times New Roman"/>
          <w:sz w:val="24"/>
          <w:szCs w:val="24"/>
        </w:rPr>
        <w:t xml:space="preserve"> e </w:t>
      </w:r>
      <w:proofErr w:type="spellStart"/>
      <w:r w:rsidRPr="005054DB">
        <w:rPr>
          <w:rFonts w:ascii="Times New Roman" w:hAnsi="Times New Roman" w:cs="Times New Roman"/>
          <w:sz w:val="24"/>
          <w:szCs w:val="24"/>
        </w:rPr>
        <w:t>cladribina</w:t>
      </w:r>
      <w:proofErr w:type="spellEnd"/>
      <w:r w:rsidRPr="005054DB">
        <w:rPr>
          <w:rFonts w:ascii="Times New Roman" w:hAnsi="Times New Roman" w:cs="Times New Roman"/>
          <w:sz w:val="24"/>
          <w:szCs w:val="24"/>
        </w:rPr>
        <w:t xml:space="preserve">) (ALMEIDA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w:t>
      </w:r>
      <w:r w:rsidRPr="005054DB">
        <w:rPr>
          <w:rFonts w:ascii="Times New Roman" w:hAnsi="Times New Roman" w:cs="Times New Roman"/>
          <w:sz w:val="24"/>
          <w:szCs w:val="24"/>
        </w:rPr>
        <w:t xml:space="preserve">., 2005; CHU, SARTORELLI, 2014; CHABNER </w:t>
      </w:r>
      <w:r w:rsidRPr="005054DB">
        <w:rPr>
          <w:rFonts w:ascii="Times New Roman" w:hAnsi="Times New Roman" w:cs="Times New Roman"/>
          <w:i/>
          <w:sz w:val="24"/>
          <w:szCs w:val="24"/>
        </w:rPr>
        <w:t>et al.</w:t>
      </w:r>
      <w:r w:rsidRPr="005054DB">
        <w:rPr>
          <w:rFonts w:ascii="Times New Roman" w:hAnsi="Times New Roman" w:cs="Times New Roman"/>
          <w:sz w:val="24"/>
          <w:szCs w:val="24"/>
        </w:rPr>
        <w:t>, 2014).</w:t>
      </w:r>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jc w:val="both"/>
        <w:rPr>
          <w:rFonts w:ascii="Times New Roman" w:hAnsi="Times New Roman" w:cs="Times New Roman"/>
          <w:b/>
          <w:i/>
          <w:sz w:val="24"/>
          <w:szCs w:val="24"/>
        </w:rPr>
      </w:pPr>
      <w:r w:rsidRPr="005054DB">
        <w:rPr>
          <w:rFonts w:ascii="Times New Roman" w:hAnsi="Times New Roman" w:cs="Times New Roman"/>
          <w:b/>
          <w:i/>
          <w:sz w:val="24"/>
          <w:szCs w:val="24"/>
        </w:rPr>
        <w:t>2.2.3 Produtos Naturais</w:t>
      </w:r>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Os alcaloides da vinca foram os primeiros agentes clínicos utilizados no tratamento de câncer testicular, leucemias e linfomas porque seus extratos purificados, incluindo vincristina e vimblastina, obtiveram êxito no tratamento de leucemia </w:t>
      </w:r>
      <w:proofErr w:type="spellStart"/>
      <w:r w:rsidRPr="005054DB">
        <w:rPr>
          <w:rFonts w:ascii="Times New Roman" w:hAnsi="Times New Roman" w:cs="Times New Roman"/>
          <w:sz w:val="24"/>
          <w:szCs w:val="24"/>
        </w:rPr>
        <w:t>linfocítica</w:t>
      </w:r>
      <w:proofErr w:type="spellEnd"/>
      <w:r w:rsidRPr="005054DB">
        <w:rPr>
          <w:rFonts w:ascii="Times New Roman" w:hAnsi="Times New Roman" w:cs="Times New Roman"/>
          <w:sz w:val="24"/>
          <w:szCs w:val="24"/>
        </w:rPr>
        <w:t xml:space="preserve"> aguda em camundongos, produzindo regressão no tumor.</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O mecanismo geral de ação dos alcaloides da vinca é o bloqueio da mitose. Eles ligam-se preferencialmente à </w:t>
      </w:r>
      <w:r>
        <w:rPr>
          <w:rFonts w:ascii="Times New Roman" w:hAnsi="Times New Roman" w:cs="Times New Roman"/>
          <w:sz w:val="24"/>
          <w:szCs w:val="24"/>
        </w:rPr>
        <w:sym w:font="Symbol" w:char="F062"/>
      </w:r>
      <w:r w:rsidRPr="005054DB">
        <w:rPr>
          <w:rFonts w:ascii="Times New Roman" w:hAnsi="Times New Roman" w:cs="Times New Roman"/>
          <w:sz w:val="24"/>
          <w:szCs w:val="24"/>
        </w:rPr>
        <w:t>-</w:t>
      </w:r>
      <w:proofErr w:type="spellStart"/>
      <w:r w:rsidRPr="005054DB">
        <w:rPr>
          <w:rFonts w:ascii="Times New Roman" w:hAnsi="Times New Roman" w:cs="Times New Roman"/>
          <w:sz w:val="24"/>
          <w:szCs w:val="24"/>
        </w:rPr>
        <w:t>tubulina</w:t>
      </w:r>
      <w:proofErr w:type="spellEnd"/>
      <w:r w:rsidRPr="005054DB">
        <w:rPr>
          <w:rFonts w:ascii="Times New Roman" w:hAnsi="Times New Roman" w:cs="Times New Roman"/>
          <w:sz w:val="24"/>
          <w:szCs w:val="24"/>
        </w:rPr>
        <w:t xml:space="preserve"> e bloqueiam sua polimerização com a </w:t>
      </w:r>
      <w:r>
        <w:rPr>
          <w:rFonts w:ascii="Times New Roman" w:hAnsi="Times New Roman" w:cs="Times New Roman"/>
          <w:sz w:val="24"/>
          <w:szCs w:val="24"/>
        </w:rPr>
        <w:sym w:font="Symbol" w:char="F061"/>
      </w:r>
      <w:r w:rsidRPr="005054DB">
        <w:rPr>
          <w:rFonts w:ascii="Times New Roman" w:hAnsi="Times New Roman" w:cs="Times New Roman"/>
          <w:sz w:val="24"/>
          <w:szCs w:val="24"/>
        </w:rPr>
        <w:t>-</w:t>
      </w:r>
      <w:proofErr w:type="spellStart"/>
      <w:r w:rsidRPr="005054DB">
        <w:rPr>
          <w:rFonts w:ascii="Times New Roman" w:hAnsi="Times New Roman" w:cs="Times New Roman"/>
          <w:sz w:val="24"/>
          <w:szCs w:val="24"/>
        </w:rPr>
        <w:t>tubulina</w:t>
      </w:r>
      <w:proofErr w:type="spellEnd"/>
      <w:r w:rsidRPr="005054DB">
        <w:rPr>
          <w:rFonts w:ascii="Times New Roman" w:hAnsi="Times New Roman" w:cs="Times New Roman"/>
          <w:sz w:val="24"/>
          <w:szCs w:val="24"/>
        </w:rPr>
        <w:t xml:space="preserve"> nos </w:t>
      </w:r>
      <w:proofErr w:type="spellStart"/>
      <w:r w:rsidRPr="005054DB">
        <w:rPr>
          <w:rFonts w:ascii="Times New Roman" w:hAnsi="Times New Roman" w:cs="Times New Roman"/>
          <w:sz w:val="24"/>
          <w:szCs w:val="24"/>
        </w:rPr>
        <w:t>microtúbulos</w:t>
      </w:r>
      <w:proofErr w:type="spellEnd"/>
      <w:r w:rsidRPr="005054DB">
        <w:rPr>
          <w:rFonts w:ascii="Times New Roman" w:hAnsi="Times New Roman" w:cs="Times New Roman"/>
          <w:sz w:val="24"/>
          <w:szCs w:val="24"/>
        </w:rPr>
        <w:t>.</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Ao incubar células tumorais com vincristina, tem-se uma reação </w:t>
      </w:r>
      <w:proofErr w:type="spellStart"/>
      <w:r w:rsidRPr="005054DB">
        <w:rPr>
          <w:rFonts w:ascii="Times New Roman" w:hAnsi="Times New Roman" w:cs="Times New Roman"/>
          <w:sz w:val="24"/>
          <w:szCs w:val="24"/>
        </w:rPr>
        <w:t>equimolar</w:t>
      </w:r>
      <w:proofErr w:type="spellEnd"/>
      <w:r w:rsidRPr="005054DB">
        <w:rPr>
          <w:rFonts w:ascii="Times New Roman" w:hAnsi="Times New Roman" w:cs="Times New Roman"/>
          <w:sz w:val="24"/>
          <w:szCs w:val="24"/>
        </w:rPr>
        <w:t xml:space="preserve"> de vincristina com os </w:t>
      </w:r>
      <w:proofErr w:type="spellStart"/>
      <w:r w:rsidRPr="005054DB">
        <w:rPr>
          <w:rFonts w:ascii="Times New Roman" w:hAnsi="Times New Roman" w:cs="Times New Roman"/>
          <w:sz w:val="24"/>
          <w:szCs w:val="24"/>
        </w:rPr>
        <w:t>microtúbulos</w:t>
      </w:r>
      <w:proofErr w:type="spellEnd"/>
      <w:r w:rsidRPr="005054DB">
        <w:rPr>
          <w:rFonts w:ascii="Times New Roman" w:hAnsi="Times New Roman" w:cs="Times New Roman"/>
          <w:sz w:val="24"/>
          <w:szCs w:val="24"/>
        </w:rPr>
        <w:t>, formando-se uma rede cristalina altamente regular. Durante a metáfase a divisão celular é interrompida. Sem fuso mitótico não há possibilidade de alinhamento dos cromossomos na placa equatorial (mitose explodida).</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Os </w:t>
      </w:r>
      <w:proofErr w:type="spellStart"/>
      <w:r w:rsidRPr="005054DB">
        <w:rPr>
          <w:rFonts w:ascii="Times New Roman" w:hAnsi="Times New Roman" w:cs="Times New Roman"/>
          <w:sz w:val="24"/>
          <w:szCs w:val="24"/>
        </w:rPr>
        <w:t>microtúbulos</w:t>
      </w:r>
      <w:proofErr w:type="spellEnd"/>
      <w:r w:rsidRPr="005054DB">
        <w:rPr>
          <w:rFonts w:ascii="Times New Roman" w:hAnsi="Times New Roman" w:cs="Times New Roman"/>
          <w:sz w:val="24"/>
          <w:szCs w:val="24"/>
        </w:rPr>
        <w:t xml:space="preserve"> também se encontram em grande quantidade no cérebro e lá se envolvem em outras funções celulares como: movimento, fagocitose e transporte </w:t>
      </w:r>
      <w:proofErr w:type="spellStart"/>
      <w:r w:rsidRPr="005054DB">
        <w:rPr>
          <w:rFonts w:ascii="Times New Roman" w:hAnsi="Times New Roman" w:cs="Times New Roman"/>
          <w:sz w:val="24"/>
          <w:szCs w:val="24"/>
        </w:rPr>
        <w:t>axônico</w:t>
      </w:r>
      <w:proofErr w:type="spellEnd"/>
      <w:r w:rsidRPr="005054DB">
        <w:rPr>
          <w:rFonts w:ascii="Times New Roman" w:hAnsi="Times New Roman" w:cs="Times New Roman"/>
          <w:sz w:val="24"/>
          <w:szCs w:val="24"/>
        </w:rPr>
        <w:t xml:space="preserve">. Os alcaloides da vinca influenciam nessas funções, daí a sua </w:t>
      </w:r>
      <w:proofErr w:type="spellStart"/>
      <w:r w:rsidRPr="005054DB">
        <w:rPr>
          <w:rFonts w:ascii="Times New Roman" w:hAnsi="Times New Roman" w:cs="Times New Roman"/>
          <w:sz w:val="24"/>
          <w:szCs w:val="24"/>
        </w:rPr>
        <w:t>neurotoxicidade</w:t>
      </w:r>
      <w:proofErr w:type="spellEnd"/>
      <w:r w:rsidRPr="005054DB">
        <w:rPr>
          <w:rFonts w:ascii="Times New Roman" w:hAnsi="Times New Roman" w:cs="Times New Roman"/>
          <w:sz w:val="24"/>
          <w:szCs w:val="24"/>
        </w:rPr>
        <w:t>.</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 ação </w:t>
      </w:r>
      <w:proofErr w:type="spellStart"/>
      <w:r w:rsidRPr="005054DB">
        <w:rPr>
          <w:rFonts w:ascii="Times New Roman" w:hAnsi="Times New Roman" w:cs="Times New Roman"/>
          <w:sz w:val="24"/>
          <w:szCs w:val="24"/>
        </w:rPr>
        <w:t>mielossupressora</w:t>
      </w:r>
      <w:proofErr w:type="spellEnd"/>
      <w:r w:rsidRPr="005054DB">
        <w:rPr>
          <w:rFonts w:ascii="Times New Roman" w:hAnsi="Times New Roman" w:cs="Times New Roman"/>
          <w:sz w:val="24"/>
          <w:szCs w:val="24"/>
        </w:rPr>
        <w:t xml:space="preserve"> limitada da vincristina a faz um fármaco de escolha para vários esquemas terapêuticos para leucemia e linfoma. A vimblastina não apresenta efeito citotóxico de </w:t>
      </w:r>
      <w:proofErr w:type="spellStart"/>
      <w:r w:rsidRPr="005054DB">
        <w:rPr>
          <w:rFonts w:ascii="Times New Roman" w:hAnsi="Times New Roman" w:cs="Times New Roman"/>
          <w:sz w:val="24"/>
          <w:szCs w:val="24"/>
        </w:rPr>
        <w:t>neurotoxicidade</w:t>
      </w:r>
      <w:proofErr w:type="spellEnd"/>
      <w:r w:rsidRPr="005054DB">
        <w:rPr>
          <w:rFonts w:ascii="Times New Roman" w:hAnsi="Times New Roman" w:cs="Times New Roman"/>
          <w:sz w:val="24"/>
          <w:szCs w:val="24"/>
        </w:rPr>
        <w:t xml:space="preserve"> grave e, junto à cisplatina, é utilizada para tratar câncer testicular. Ela também é utilizada para tratar câncer de bexiga, carcinomas testiculares e linfoma de Hodgkin.</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O sulfato de vincristina junto com corticoides é o tratamento de escolha para leucemia infantil. Quando a vincristina é associada à</w:t>
      </w:r>
      <w:r w:rsidRPr="005054DB">
        <w:rPr>
          <w:rFonts w:ascii="Times New Roman" w:hAnsi="Times New Roman" w:cs="Times New Roman"/>
          <w:b/>
          <w:sz w:val="24"/>
          <w:szCs w:val="24"/>
        </w:rPr>
        <w:t xml:space="preserve"> </w:t>
      </w:r>
      <w:proofErr w:type="spellStart"/>
      <w:r w:rsidRPr="005054DB">
        <w:rPr>
          <w:rFonts w:ascii="Times New Roman" w:hAnsi="Times New Roman" w:cs="Times New Roman"/>
          <w:sz w:val="24"/>
          <w:szCs w:val="24"/>
        </w:rPr>
        <w:t>antraciclina</w:t>
      </w:r>
      <w:proofErr w:type="spellEnd"/>
      <w:r w:rsidRPr="005054DB">
        <w:rPr>
          <w:rFonts w:ascii="Times New Roman" w:hAnsi="Times New Roman" w:cs="Times New Roman"/>
          <w:sz w:val="24"/>
          <w:szCs w:val="24"/>
        </w:rPr>
        <w:t xml:space="preserve"> ou aos agentes </w:t>
      </w:r>
      <w:proofErr w:type="spellStart"/>
      <w:r w:rsidRPr="005054DB">
        <w:rPr>
          <w:rFonts w:ascii="Times New Roman" w:hAnsi="Times New Roman" w:cs="Times New Roman"/>
          <w:sz w:val="24"/>
          <w:szCs w:val="24"/>
        </w:rPr>
        <w:t>alquilantes</w:t>
      </w:r>
      <w:proofErr w:type="spellEnd"/>
      <w:r w:rsidRPr="005054DB">
        <w:rPr>
          <w:rFonts w:ascii="Times New Roman" w:hAnsi="Times New Roman" w:cs="Times New Roman"/>
          <w:sz w:val="24"/>
          <w:szCs w:val="24"/>
        </w:rPr>
        <w:t xml:space="preserve">, são utilizados para o tratamento de sarcomas pediátricos. A vincristina parece ser bem mais tolerada por crianças que por adultos, porém quanto maior as doses, maior a toxicidade, em sua maioria com manifestações neurológicas associadas, embora a administração inicial não deva ter sua dose diminuída. A constipação só se torna um problema em doses superiores a </w:t>
      </w:r>
      <w:proofErr w:type="gramStart"/>
      <w:r w:rsidRPr="005054DB">
        <w:rPr>
          <w:rFonts w:ascii="Times New Roman" w:hAnsi="Times New Roman" w:cs="Times New Roman"/>
          <w:sz w:val="24"/>
          <w:szCs w:val="24"/>
        </w:rPr>
        <w:t>2</w:t>
      </w:r>
      <w:proofErr w:type="gramEnd"/>
      <w:r w:rsidRPr="005054DB">
        <w:rPr>
          <w:rFonts w:ascii="Times New Roman" w:hAnsi="Times New Roman" w:cs="Times New Roman"/>
          <w:sz w:val="24"/>
          <w:szCs w:val="24"/>
        </w:rPr>
        <w:t xml:space="preserve"> mg/m</w:t>
      </w:r>
      <w:r w:rsidRPr="005054DB">
        <w:rPr>
          <w:rFonts w:ascii="Times New Roman" w:hAnsi="Times New Roman" w:cs="Times New Roman"/>
          <w:sz w:val="24"/>
          <w:szCs w:val="24"/>
          <w:vertAlign w:val="superscript"/>
        </w:rPr>
        <w:t>2</w:t>
      </w:r>
      <w:r w:rsidRPr="005054DB">
        <w:rPr>
          <w:rFonts w:ascii="Times New Roman" w:hAnsi="Times New Roman" w:cs="Times New Roman"/>
          <w:sz w:val="24"/>
          <w:szCs w:val="24"/>
        </w:rPr>
        <w:t>, devendo-se administrar laxativos como profilaxia. Em 20% dos pacientes ocorre alopecia reversível. Pode ocorrer também leucopenia moderada.</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As </w:t>
      </w:r>
      <w:proofErr w:type="spellStart"/>
      <w:r w:rsidRPr="005054DB">
        <w:rPr>
          <w:rFonts w:ascii="Times New Roman" w:hAnsi="Times New Roman" w:cs="Times New Roman"/>
          <w:sz w:val="24"/>
          <w:szCs w:val="24"/>
        </w:rPr>
        <w:t>epipodofilotoxinas</w:t>
      </w:r>
      <w:proofErr w:type="spellEnd"/>
      <w:r w:rsidRPr="005054DB">
        <w:rPr>
          <w:rFonts w:ascii="Times New Roman" w:hAnsi="Times New Roman" w:cs="Times New Roman"/>
          <w:sz w:val="24"/>
          <w:szCs w:val="24"/>
        </w:rPr>
        <w:t xml:space="preserve"> são </w:t>
      </w:r>
      <w:proofErr w:type="gramStart"/>
      <w:r w:rsidRPr="005054DB">
        <w:rPr>
          <w:rFonts w:ascii="Times New Roman" w:hAnsi="Times New Roman" w:cs="Times New Roman"/>
          <w:sz w:val="24"/>
          <w:szCs w:val="24"/>
        </w:rPr>
        <w:t>derivados</w:t>
      </w:r>
      <w:proofErr w:type="gramEnd"/>
      <w:r w:rsidRPr="005054DB">
        <w:rPr>
          <w:rFonts w:ascii="Times New Roman" w:hAnsi="Times New Roman" w:cs="Times New Roman"/>
          <w:sz w:val="24"/>
          <w:szCs w:val="24"/>
        </w:rPr>
        <w:t xml:space="preserve"> sintéticos da </w:t>
      </w:r>
      <w:proofErr w:type="spellStart"/>
      <w:r w:rsidRPr="005054DB">
        <w:rPr>
          <w:rFonts w:ascii="Times New Roman" w:hAnsi="Times New Roman" w:cs="Times New Roman"/>
          <w:sz w:val="24"/>
          <w:szCs w:val="24"/>
        </w:rPr>
        <w:t>podofilotoxina</w:t>
      </w:r>
      <w:proofErr w:type="spellEnd"/>
      <w:r w:rsidRPr="005054DB">
        <w:rPr>
          <w:rFonts w:ascii="Times New Roman" w:hAnsi="Times New Roman" w:cs="Times New Roman"/>
          <w:sz w:val="24"/>
          <w:szCs w:val="24"/>
        </w:rPr>
        <w:t xml:space="preserve">, presente na </w:t>
      </w:r>
      <w:proofErr w:type="spellStart"/>
      <w:r w:rsidRPr="005054DB">
        <w:rPr>
          <w:rFonts w:ascii="Times New Roman" w:hAnsi="Times New Roman" w:cs="Times New Roman"/>
          <w:i/>
          <w:sz w:val="24"/>
          <w:szCs w:val="24"/>
        </w:rPr>
        <w:t>Podophyllum</w:t>
      </w:r>
      <w:proofErr w:type="spellEnd"/>
      <w:r w:rsidRPr="005054DB">
        <w:rPr>
          <w:rFonts w:ascii="Times New Roman" w:hAnsi="Times New Roman" w:cs="Times New Roman"/>
          <w:i/>
          <w:sz w:val="24"/>
          <w:szCs w:val="24"/>
        </w:rPr>
        <w:t xml:space="preserve"> </w:t>
      </w:r>
      <w:proofErr w:type="spellStart"/>
      <w:r w:rsidRPr="005054DB">
        <w:rPr>
          <w:rFonts w:ascii="Times New Roman" w:hAnsi="Times New Roman" w:cs="Times New Roman"/>
          <w:i/>
          <w:sz w:val="24"/>
          <w:szCs w:val="24"/>
        </w:rPr>
        <w:t>peltatum</w:t>
      </w:r>
      <w:proofErr w:type="spellEnd"/>
      <w:r w:rsidRPr="005054DB">
        <w:rPr>
          <w:rFonts w:ascii="Times New Roman" w:hAnsi="Times New Roman" w:cs="Times New Roman"/>
          <w:sz w:val="24"/>
          <w:szCs w:val="24"/>
        </w:rPr>
        <w:t xml:space="preserve"> (mandrágora) a qual era utilizada como antiparasitário e </w:t>
      </w:r>
      <w:proofErr w:type="spellStart"/>
      <w:r w:rsidRPr="005054DB">
        <w:rPr>
          <w:rFonts w:ascii="Times New Roman" w:hAnsi="Times New Roman" w:cs="Times New Roman"/>
          <w:sz w:val="24"/>
          <w:szCs w:val="24"/>
        </w:rPr>
        <w:t>antiemético</w:t>
      </w:r>
      <w:proofErr w:type="spellEnd"/>
      <w:r w:rsidRPr="005054DB">
        <w:rPr>
          <w:rFonts w:ascii="Times New Roman" w:hAnsi="Times New Roman" w:cs="Times New Roman"/>
          <w:sz w:val="24"/>
          <w:szCs w:val="24"/>
        </w:rPr>
        <w:t xml:space="preserve">. Os derivados sintéticos são o </w:t>
      </w:r>
      <w:proofErr w:type="spellStart"/>
      <w:r w:rsidRPr="005054DB">
        <w:rPr>
          <w:rFonts w:ascii="Times New Roman" w:hAnsi="Times New Roman" w:cs="Times New Roman"/>
          <w:sz w:val="24"/>
          <w:szCs w:val="24"/>
        </w:rPr>
        <w:t>etoposídeo</w:t>
      </w:r>
      <w:proofErr w:type="spellEnd"/>
      <w:r w:rsidRPr="005054DB">
        <w:rPr>
          <w:rFonts w:ascii="Times New Roman" w:hAnsi="Times New Roman" w:cs="Times New Roman"/>
          <w:sz w:val="24"/>
          <w:szCs w:val="24"/>
        </w:rPr>
        <w:t xml:space="preserve"> e o </w:t>
      </w:r>
      <w:proofErr w:type="spellStart"/>
      <w:r w:rsidRPr="005054DB">
        <w:rPr>
          <w:rFonts w:ascii="Times New Roman" w:hAnsi="Times New Roman" w:cs="Times New Roman"/>
          <w:sz w:val="24"/>
          <w:szCs w:val="24"/>
        </w:rPr>
        <w:t>teniposídeo</w:t>
      </w:r>
      <w:proofErr w:type="spellEnd"/>
      <w:r w:rsidRPr="005054DB">
        <w:rPr>
          <w:rFonts w:ascii="Times New Roman" w:hAnsi="Times New Roman" w:cs="Times New Roman"/>
          <w:sz w:val="24"/>
          <w:szCs w:val="24"/>
        </w:rPr>
        <w:t xml:space="preserve">. A vantagem dos dois sobre a </w:t>
      </w:r>
      <w:proofErr w:type="spellStart"/>
      <w:r w:rsidRPr="005054DB">
        <w:rPr>
          <w:rFonts w:ascii="Times New Roman" w:hAnsi="Times New Roman" w:cs="Times New Roman"/>
          <w:sz w:val="24"/>
          <w:szCs w:val="24"/>
        </w:rPr>
        <w:t>podofilotoxina</w:t>
      </w:r>
      <w:proofErr w:type="spellEnd"/>
      <w:r w:rsidRPr="005054DB">
        <w:rPr>
          <w:rFonts w:ascii="Times New Roman" w:hAnsi="Times New Roman" w:cs="Times New Roman"/>
          <w:sz w:val="24"/>
          <w:szCs w:val="24"/>
        </w:rPr>
        <w:t xml:space="preserve"> é que, ao ligar-se a </w:t>
      </w:r>
      <w:proofErr w:type="spellStart"/>
      <w:r w:rsidRPr="005054DB">
        <w:rPr>
          <w:rFonts w:ascii="Times New Roman" w:hAnsi="Times New Roman" w:cs="Times New Roman"/>
          <w:sz w:val="24"/>
          <w:szCs w:val="24"/>
        </w:rPr>
        <w:t>tubulina</w:t>
      </w:r>
      <w:proofErr w:type="spellEnd"/>
      <w:r w:rsidRPr="005054DB">
        <w:rPr>
          <w:rFonts w:ascii="Times New Roman" w:hAnsi="Times New Roman" w:cs="Times New Roman"/>
          <w:sz w:val="24"/>
          <w:szCs w:val="24"/>
        </w:rPr>
        <w:t xml:space="preserve">, não interferem na estrutura e função normal dos </w:t>
      </w:r>
      <w:proofErr w:type="spellStart"/>
      <w:r w:rsidRPr="005054DB">
        <w:rPr>
          <w:rFonts w:ascii="Times New Roman" w:hAnsi="Times New Roman" w:cs="Times New Roman"/>
          <w:sz w:val="24"/>
          <w:szCs w:val="24"/>
        </w:rPr>
        <w:t>microtúbulos</w:t>
      </w:r>
      <w:proofErr w:type="spellEnd"/>
      <w:r w:rsidRPr="005054DB">
        <w:rPr>
          <w:rFonts w:ascii="Times New Roman" w:hAnsi="Times New Roman" w:cs="Times New Roman"/>
          <w:sz w:val="24"/>
          <w:szCs w:val="24"/>
        </w:rPr>
        <w:t xml:space="preserve"> em concentrações habituais.</w:t>
      </w:r>
    </w:p>
    <w:p w:rsidR="00180E80" w:rsidRPr="005054DB" w:rsidRDefault="00180E80" w:rsidP="00180E80">
      <w:pPr>
        <w:spacing w:after="0" w:line="360" w:lineRule="auto"/>
        <w:ind w:firstLine="1134"/>
        <w:jc w:val="both"/>
        <w:rPr>
          <w:rFonts w:ascii="Times New Roman" w:hAnsi="Times New Roman" w:cs="Times New Roman"/>
          <w:b/>
          <w:sz w:val="24"/>
          <w:szCs w:val="24"/>
        </w:rPr>
      </w:pPr>
      <w:r w:rsidRPr="005054DB">
        <w:rPr>
          <w:rFonts w:ascii="Times New Roman" w:hAnsi="Times New Roman" w:cs="Times New Roman"/>
          <w:sz w:val="24"/>
          <w:szCs w:val="24"/>
        </w:rPr>
        <w:lastRenderedPageBreak/>
        <w:t xml:space="preserve">As </w:t>
      </w:r>
      <w:proofErr w:type="spellStart"/>
      <w:r w:rsidRPr="005054DB">
        <w:rPr>
          <w:rFonts w:ascii="Times New Roman" w:hAnsi="Times New Roman" w:cs="Times New Roman"/>
          <w:sz w:val="24"/>
          <w:szCs w:val="24"/>
        </w:rPr>
        <w:t>epipodofilotoxinas</w:t>
      </w:r>
      <w:proofErr w:type="spellEnd"/>
      <w:r w:rsidRPr="005054DB">
        <w:rPr>
          <w:rFonts w:ascii="Times New Roman" w:hAnsi="Times New Roman" w:cs="Times New Roman"/>
          <w:sz w:val="24"/>
          <w:szCs w:val="24"/>
        </w:rPr>
        <w:t xml:space="preserve"> formam um complexo ternário com a </w:t>
      </w:r>
      <w:proofErr w:type="spellStart"/>
      <w:r w:rsidRPr="005054DB">
        <w:rPr>
          <w:rFonts w:ascii="Times New Roman" w:hAnsi="Times New Roman" w:cs="Times New Roman"/>
          <w:sz w:val="24"/>
          <w:szCs w:val="24"/>
        </w:rPr>
        <w:t>topoisomerase</w:t>
      </w:r>
      <w:proofErr w:type="spellEnd"/>
      <w:r w:rsidRPr="005054DB">
        <w:rPr>
          <w:rFonts w:ascii="Times New Roman" w:hAnsi="Times New Roman" w:cs="Times New Roman"/>
          <w:sz w:val="24"/>
          <w:szCs w:val="24"/>
        </w:rPr>
        <w:t xml:space="preserve"> II e o DNA e impedem o reparo da quebra que normalmente ocorre após a ligação da </w:t>
      </w:r>
      <w:proofErr w:type="spellStart"/>
      <w:r w:rsidRPr="005054DB">
        <w:rPr>
          <w:rFonts w:ascii="Times New Roman" w:hAnsi="Times New Roman" w:cs="Times New Roman"/>
          <w:sz w:val="24"/>
          <w:szCs w:val="24"/>
        </w:rPr>
        <w:t>topoisomerase</w:t>
      </w:r>
      <w:proofErr w:type="spellEnd"/>
      <w:r w:rsidRPr="005054DB">
        <w:rPr>
          <w:rFonts w:ascii="Times New Roman" w:hAnsi="Times New Roman" w:cs="Times New Roman"/>
          <w:sz w:val="24"/>
          <w:szCs w:val="24"/>
        </w:rPr>
        <w:t xml:space="preserve"> ao DNA, à semelhança do mecanismo de ação das </w:t>
      </w:r>
      <w:proofErr w:type="spellStart"/>
      <w:r w:rsidRPr="005054DB">
        <w:rPr>
          <w:rFonts w:ascii="Times New Roman" w:hAnsi="Times New Roman" w:cs="Times New Roman"/>
          <w:sz w:val="24"/>
          <w:szCs w:val="24"/>
        </w:rPr>
        <w:t>antraciclinas</w:t>
      </w:r>
      <w:proofErr w:type="spellEnd"/>
      <w:r w:rsidRPr="005054DB">
        <w:rPr>
          <w:rFonts w:ascii="Times New Roman" w:hAnsi="Times New Roman" w:cs="Times New Roman"/>
          <w:sz w:val="24"/>
          <w:szCs w:val="24"/>
        </w:rPr>
        <w:t>. Há acúmulo de quebras de DNA e consequente morte celular. Nas fases S e G</w:t>
      </w:r>
      <w:r w:rsidRPr="005054DB">
        <w:rPr>
          <w:rFonts w:ascii="Times New Roman" w:hAnsi="Times New Roman" w:cs="Times New Roman"/>
          <w:sz w:val="24"/>
          <w:szCs w:val="24"/>
          <w:vertAlign w:val="subscript"/>
        </w:rPr>
        <w:t>2</w:t>
      </w:r>
      <w:r w:rsidRPr="005054DB">
        <w:rPr>
          <w:rFonts w:ascii="Times New Roman" w:hAnsi="Times New Roman" w:cs="Times New Roman"/>
          <w:sz w:val="24"/>
          <w:szCs w:val="24"/>
        </w:rPr>
        <w:t xml:space="preserve"> do ciclo celular é o momento de maior sensibilidade celular ao </w:t>
      </w:r>
      <w:proofErr w:type="spellStart"/>
      <w:r w:rsidRPr="005054DB">
        <w:rPr>
          <w:rFonts w:ascii="Times New Roman" w:hAnsi="Times New Roman" w:cs="Times New Roman"/>
          <w:sz w:val="24"/>
          <w:szCs w:val="24"/>
        </w:rPr>
        <w:t>etoposídeo</w:t>
      </w:r>
      <w:proofErr w:type="spellEnd"/>
      <w:r w:rsidRPr="005054DB">
        <w:rPr>
          <w:rFonts w:ascii="Times New Roman" w:hAnsi="Times New Roman" w:cs="Times New Roman"/>
          <w:sz w:val="24"/>
          <w:szCs w:val="24"/>
        </w:rPr>
        <w:t>.</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A leucopenia é o efeito tóxico mais comum relacionado ao </w:t>
      </w:r>
      <w:proofErr w:type="spellStart"/>
      <w:r w:rsidRPr="005054DB">
        <w:rPr>
          <w:rFonts w:ascii="Times New Roman" w:hAnsi="Times New Roman" w:cs="Times New Roman"/>
          <w:sz w:val="24"/>
          <w:szCs w:val="24"/>
        </w:rPr>
        <w:t>etoposídeo</w:t>
      </w:r>
      <w:proofErr w:type="spellEnd"/>
      <w:r w:rsidRPr="005054DB">
        <w:rPr>
          <w:rFonts w:ascii="Times New Roman" w:hAnsi="Times New Roman" w:cs="Times New Roman"/>
          <w:sz w:val="24"/>
          <w:szCs w:val="24"/>
        </w:rPr>
        <w:t xml:space="preserve">. Os sintomas menos frequentes são trombocitopenia, náuseas, vômitos, estomatite e diarreia. A alopecia é comum, mas reversível. Em altas doses do fármaco ou quando a concentração sérica de albumina é baixa, o que torna o fármaco mais livre no plasma, pode haver </w:t>
      </w:r>
      <w:proofErr w:type="spellStart"/>
      <w:r w:rsidRPr="005054DB">
        <w:rPr>
          <w:rFonts w:ascii="Times New Roman" w:hAnsi="Times New Roman" w:cs="Times New Roman"/>
          <w:sz w:val="24"/>
          <w:szCs w:val="24"/>
        </w:rPr>
        <w:t>hepatotoxicidade</w:t>
      </w:r>
      <w:proofErr w:type="spellEnd"/>
      <w:r w:rsidRPr="005054DB">
        <w:rPr>
          <w:rFonts w:ascii="Times New Roman" w:hAnsi="Times New Roman" w:cs="Times New Roman"/>
          <w:sz w:val="24"/>
          <w:szCs w:val="24"/>
        </w:rPr>
        <w:t xml:space="preserve"> (CHABNER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w:t>
      </w:r>
      <w:r w:rsidRPr="005054DB">
        <w:rPr>
          <w:rFonts w:ascii="Times New Roman" w:hAnsi="Times New Roman" w:cs="Times New Roman"/>
          <w:sz w:val="24"/>
          <w:szCs w:val="24"/>
        </w:rPr>
        <w:t>, 2014).</w:t>
      </w:r>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jc w:val="both"/>
        <w:rPr>
          <w:rFonts w:ascii="Times New Roman" w:hAnsi="Times New Roman" w:cs="Times New Roman"/>
          <w:b/>
          <w:i/>
          <w:sz w:val="24"/>
          <w:szCs w:val="24"/>
        </w:rPr>
      </w:pPr>
      <w:r w:rsidRPr="005054DB">
        <w:rPr>
          <w:rFonts w:ascii="Times New Roman" w:hAnsi="Times New Roman" w:cs="Times New Roman"/>
          <w:b/>
          <w:i/>
          <w:sz w:val="24"/>
          <w:szCs w:val="24"/>
        </w:rPr>
        <w:t>2.2.4 Agentes variados</w:t>
      </w:r>
    </w:p>
    <w:p w:rsidR="00180E80" w:rsidRPr="005054DB" w:rsidRDefault="00180E80" w:rsidP="00180E80">
      <w:pPr>
        <w:spacing w:after="0" w:line="360" w:lineRule="auto"/>
        <w:ind w:firstLine="1134"/>
        <w:jc w:val="both"/>
        <w:rPr>
          <w:rFonts w:ascii="Times New Roman" w:hAnsi="Times New Roman" w:cs="Times New Roman"/>
          <w:sz w:val="24"/>
          <w:szCs w:val="24"/>
        </w:rPr>
      </w:pP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Há alguns tipos de agentes que não se enquadram nas definições anteriores. São eles: 1) Ureia substituída (</w:t>
      </w:r>
      <w:proofErr w:type="spellStart"/>
      <w:r w:rsidRPr="005054DB">
        <w:rPr>
          <w:rFonts w:ascii="Times New Roman" w:hAnsi="Times New Roman" w:cs="Times New Roman"/>
          <w:sz w:val="24"/>
          <w:szCs w:val="24"/>
        </w:rPr>
        <w:t>hidroxiureia</w:t>
      </w:r>
      <w:proofErr w:type="spellEnd"/>
      <w:r w:rsidRPr="005054DB">
        <w:rPr>
          <w:rFonts w:ascii="Times New Roman" w:hAnsi="Times New Roman" w:cs="Times New Roman"/>
          <w:sz w:val="24"/>
          <w:szCs w:val="24"/>
        </w:rPr>
        <w:t>); 2) Agentes de diferenciação (</w:t>
      </w:r>
      <w:proofErr w:type="spellStart"/>
      <w:r w:rsidRPr="005054DB">
        <w:rPr>
          <w:rFonts w:ascii="Times New Roman" w:hAnsi="Times New Roman" w:cs="Times New Roman"/>
          <w:sz w:val="24"/>
          <w:szCs w:val="24"/>
        </w:rPr>
        <w:t>tretinoína</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trióxido</w:t>
      </w:r>
      <w:proofErr w:type="spellEnd"/>
      <w:r w:rsidRPr="005054DB">
        <w:rPr>
          <w:rFonts w:ascii="Times New Roman" w:hAnsi="Times New Roman" w:cs="Times New Roman"/>
          <w:sz w:val="24"/>
          <w:szCs w:val="24"/>
        </w:rPr>
        <w:t xml:space="preserve"> de arsênio), Inibidores da </w:t>
      </w:r>
      <w:proofErr w:type="spellStart"/>
      <w:r w:rsidRPr="005054DB">
        <w:rPr>
          <w:rFonts w:ascii="Times New Roman" w:hAnsi="Times New Roman" w:cs="Times New Roman"/>
          <w:sz w:val="24"/>
          <w:szCs w:val="24"/>
        </w:rPr>
        <w:t>tirosinoquinase</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imatinibe</w:t>
      </w:r>
      <w:proofErr w:type="spellEnd"/>
      <w:r w:rsidRPr="005054DB">
        <w:rPr>
          <w:rFonts w:ascii="Times New Roman" w:hAnsi="Times New Roman" w:cs="Times New Roman"/>
          <w:sz w:val="24"/>
          <w:szCs w:val="24"/>
        </w:rPr>
        <w:t xml:space="preserve">); 3) Inibidor do </w:t>
      </w:r>
      <w:proofErr w:type="spellStart"/>
      <w:r w:rsidRPr="005054DB">
        <w:rPr>
          <w:rFonts w:ascii="Times New Roman" w:hAnsi="Times New Roman" w:cs="Times New Roman"/>
          <w:sz w:val="24"/>
          <w:szCs w:val="24"/>
        </w:rPr>
        <w:t>proteossoma</w:t>
      </w:r>
      <w:proofErr w:type="spellEnd"/>
      <w:r w:rsidRPr="005054DB">
        <w:rPr>
          <w:rFonts w:ascii="Times New Roman" w:hAnsi="Times New Roman" w:cs="Times New Roman"/>
          <w:sz w:val="24"/>
          <w:szCs w:val="24"/>
        </w:rPr>
        <w:t xml:space="preserve"> (</w:t>
      </w:r>
      <w:proofErr w:type="spellStart"/>
      <w:r w:rsidRPr="005054DB">
        <w:rPr>
          <w:rFonts w:ascii="Times New Roman" w:hAnsi="Times New Roman" w:cs="Times New Roman"/>
          <w:sz w:val="24"/>
          <w:szCs w:val="24"/>
        </w:rPr>
        <w:t>bortezomibe</w:t>
      </w:r>
      <w:proofErr w:type="spellEnd"/>
      <w:r w:rsidRPr="005054DB">
        <w:rPr>
          <w:rFonts w:ascii="Times New Roman" w:hAnsi="Times New Roman" w:cs="Times New Roman"/>
          <w:sz w:val="24"/>
          <w:szCs w:val="24"/>
        </w:rPr>
        <w:t>); 4) Modificadores de resposta biológica (</w:t>
      </w:r>
      <w:proofErr w:type="spellStart"/>
      <w:r w:rsidRPr="005054DB">
        <w:rPr>
          <w:rFonts w:ascii="Times New Roman" w:hAnsi="Times New Roman" w:cs="Times New Roman"/>
          <w:sz w:val="24"/>
          <w:szCs w:val="24"/>
        </w:rPr>
        <w:t>interferon</w:t>
      </w:r>
      <w:proofErr w:type="spellEnd"/>
      <w:r w:rsidRPr="005054DB">
        <w:rPr>
          <w:rFonts w:ascii="Times New Roman" w:hAnsi="Times New Roman" w:cs="Times New Roman"/>
          <w:sz w:val="24"/>
          <w:szCs w:val="24"/>
        </w:rPr>
        <w:t>-</w:t>
      </w:r>
      <w:r>
        <w:rPr>
          <w:rFonts w:ascii="Times New Roman" w:hAnsi="Times New Roman" w:cs="Times New Roman"/>
          <w:sz w:val="24"/>
          <w:szCs w:val="24"/>
        </w:rPr>
        <w:sym w:font="Symbol" w:char="F061"/>
      </w:r>
      <w:r w:rsidRPr="005054DB">
        <w:rPr>
          <w:rFonts w:ascii="Times New Roman" w:hAnsi="Times New Roman" w:cs="Times New Roman"/>
          <w:sz w:val="24"/>
          <w:szCs w:val="24"/>
        </w:rPr>
        <w:t xml:space="preserve">); 5) </w:t>
      </w:r>
      <w:proofErr w:type="spellStart"/>
      <w:r w:rsidRPr="005054DB">
        <w:rPr>
          <w:rFonts w:ascii="Times New Roman" w:hAnsi="Times New Roman" w:cs="Times New Roman"/>
          <w:sz w:val="24"/>
          <w:szCs w:val="24"/>
        </w:rPr>
        <w:t>Imunomoduladores</w:t>
      </w:r>
      <w:proofErr w:type="spellEnd"/>
      <w:r w:rsidRPr="005054DB">
        <w:rPr>
          <w:rFonts w:ascii="Times New Roman" w:hAnsi="Times New Roman" w:cs="Times New Roman"/>
          <w:sz w:val="24"/>
          <w:szCs w:val="24"/>
        </w:rPr>
        <w:t xml:space="preserve"> (talidomida); 5) Inibidores do </w:t>
      </w:r>
      <w:proofErr w:type="spellStart"/>
      <w:proofErr w:type="gramStart"/>
      <w:r w:rsidRPr="005054DB">
        <w:rPr>
          <w:rFonts w:ascii="Times New Roman" w:hAnsi="Times New Roman" w:cs="Times New Roman"/>
          <w:sz w:val="24"/>
          <w:szCs w:val="24"/>
        </w:rPr>
        <w:t>mTOR</w:t>
      </w:r>
      <w:proofErr w:type="spellEnd"/>
      <w:proofErr w:type="gramEnd"/>
      <w:r w:rsidRPr="005054DB">
        <w:rPr>
          <w:rFonts w:ascii="Times New Roman" w:hAnsi="Times New Roman" w:cs="Times New Roman"/>
          <w:sz w:val="24"/>
          <w:szCs w:val="24"/>
        </w:rPr>
        <w:t xml:space="preserve"> (</w:t>
      </w:r>
      <w:proofErr w:type="spellStart"/>
      <w:r w:rsidRPr="005054DB">
        <w:rPr>
          <w:rFonts w:ascii="Times New Roman" w:hAnsi="Times New Roman" w:cs="Times New Roman"/>
          <w:bCs/>
          <w:i/>
          <w:sz w:val="24"/>
          <w:szCs w:val="24"/>
        </w:rPr>
        <w:t>mammalian</w:t>
      </w:r>
      <w:proofErr w:type="spellEnd"/>
      <w:r w:rsidRPr="005054DB">
        <w:rPr>
          <w:rFonts w:ascii="Times New Roman" w:hAnsi="Times New Roman" w:cs="Times New Roman"/>
          <w:bCs/>
          <w:i/>
          <w:sz w:val="24"/>
          <w:szCs w:val="24"/>
        </w:rPr>
        <w:t xml:space="preserve"> </w:t>
      </w:r>
      <w:proofErr w:type="spellStart"/>
      <w:r w:rsidRPr="005054DB">
        <w:rPr>
          <w:rFonts w:ascii="Times New Roman" w:hAnsi="Times New Roman" w:cs="Times New Roman"/>
          <w:bCs/>
          <w:i/>
          <w:sz w:val="24"/>
          <w:szCs w:val="24"/>
        </w:rPr>
        <w:t>target</w:t>
      </w:r>
      <w:proofErr w:type="spellEnd"/>
      <w:r w:rsidRPr="005054DB">
        <w:rPr>
          <w:rFonts w:ascii="Times New Roman" w:hAnsi="Times New Roman" w:cs="Times New Roman"/>
          <w:bCs/>
          <w:i/>
          <w:sz w:val="24"/>
          <w:szCs w:val="24"/>
        </w:rPr>
        <w:t xml:space="preserve"> </w:t>
      </w:r>
      <w:proofErr w:type="spellStart"/>
      <w:r w:rsidRPr="005054DB">
        <w:rPr>
          <w:rFonts w:ascii="Times New Roman" w:hAnsi="Times New Roman" w:cs="Times New Roman"/>
          <w:bCs/>
          <w:i/>
          <w:sz w:val="24"/>
          <w:szCs w:val="24"/>
        </w:rPr>
        <w:t>of</w:t>
      </w:r>
      <w:proofErr w:type="spellEnd"/>
      <w:r w:rsidRPr="005054DB">
        <w:rPr>
          <w:rFonts w:ascii="Times New Roman" w:hAnsi="Times New Roman" w:cs="Times New Roman"/>
          <w:bCs/>
          <w:i/>
          <w:sz w:val="24"/>
          <w:szCs w:val="24"/>
        </w:rPr>
        <w:t xml:space="preserve"> </w:t>
      </w:r>
      <w:proofErr w:type="spellStart"/>
      <w:r w:rsidRPr="005054DB">
        <w:rPr>
          <w:rFonts w:ascii="Times New Roman" w:hAnsi="Times New Roman" w:cs="Times New Roman"/>
          <w:bCs/>
          <w:i/>
          <w:sz w:val="24"/>
          <w:szCs w:val="24"/>
        </w:rPr>
        <w:t>rapamycin</w:t>
      </w:r>
      <w:proofErr w:type="spellEnd"/>
      <w:r w:rsidRPr="005054DB">
        <w:rPr>
          <w:rFonts w:ascii="Times New Roman" w:hAnsi="Times New Roman" w:cs="Times New Roman"/>
          <w:sz w:val="24"/>
          <w:szCs w:val="24"/>
        </w:rPr>
        <w:t>) e 6) Anticorpos monoclonais (CHU, SARTORELLI, 2014).</w:t>
      </w:r>
    </w:p>
    <w:p w:rsidR="00180E80" w:rsidRPr="005054DB" w:rsidRDefault="00180E80" w:rsidP="00180E80">
      <w:pPr>
        <w:spacing w:after="0" w:line="360" w:lineRule="auto"/>
        <w:ind w:firstLine="1134"/>
        <w:jc w:val="both"/>
        <w:rPr>
          <w:rFonts w:ascii="Times New Roman" w:hAnsi="Times New Roman" w:cs="Times New Roman"/>
          <w:sz w:val="24"/>
          <w:szCs w:val="24"/>
        </w:rPr>
      </w:pPr>
      <w:r w:rsidRPr="005054DB">
        <w:rPr>
          <w:rFonts w:ascii="Times New Roman" w:hAnsi="Times New Roman" w:cs="Times New Roman"/>
          <w:sz w:val="24"/>
          <w:szCs w:val="24"/>
        </w:rPr>
        <w:t xml:space="preserve">Esses fármacos são os mais recentes e foram planejados para bloquear as mutações fundamentais que causam cânceres específicos. Os mais importantes são anticorpos monoclonais, cujo papel é atacar antígenos e receptores de superfície celular, ou moléculas pequenas sintéticas que penetram nas células e </w:t>
      </w:r>
      <w:proofErr w:type="gramStart"/>
      <w:r w:rsidRPr="005054DB">
        <w:rPr>
          <w:rFonts w:ascii="Times New Roman" w:hAnsi="Times New Roman" w:cs="Times New Roman"/>
          <w:sz w:val="24"/>
          <w:szCs w:val="24"/>
        </w:rPr>
        <w:t>ligam-se</w:t>
      </w:r>
      <w:proofErr w:type="gramEnd"/>
      <w:r w:rsidRPr="005054DB">
        <w:rPr>
          <w:rFonts w:ascii="Times New Roman" w:hAnsi="Times New Roman" w:cs="Times New Roman"/>
          <w:sz w:val="24"/>
          <w:szCs w:val="24"/>
        </w:rPr>
        <w:t xml:space="preserve"> a enzimas críticas. Os anticorpos monoclonais podem transportar toxinas ou </w:t>
      </w:r>
      <w:proofErr w:type="spellStart"/>
      <w:r w:rsidRPr="005054DB">
        <w:rPr>
          <w:rFonts w:ascii="Times New Roman" w:hAnsi="Times New Roman" w:cs="Times New Roman"/>
          <w:sz w:val="24"/>
          <w:szCs w:val="24"/>
        </w:rPr>
        <w:t>radionuclídeos</w:t>
      </w:r>
      <w:proofErr w:type="spellEnd"/>
      <w:r w:rsidRPr="005054DB">
        <w:rPr>
          <w:rFonts w:ascii="Times New Roman" w:hAnsi="Times New Roman" w:cs="Times New Roman"/>
          <w:sz w:val="24"/>
          <w:szCs w:val="24"/>
        </w:rPr>
        <w:t xml:space="preserve"> até as células-alvo, sendo altamente específicos (CHABNER </w:t>
      </w:r>
      <w:proofErr w:type="gramStart"/>
      <w:r w:rsidRPr="005054DB">
        <w:rPr>
          <w:rFonts w:ascii="Times New Roman" w:hAnsi="Times New Roman" w:cs="Times New Roman"/>
          <w:i/>
          <w:sz w:val="24"/>
          <w:szCs w:val="24"/>
        </w:rPr>
        <w:t>et</w:t>
      </w:r>
      <w:proofErr w:type="gramEnd"/>
      <w:r w:rsidRPr="005054DB">
        <w:rPr>
          <w:rFonts w:ascii="Times New Roman" w:hAnsi="Times New Roman" w:cs="Times New Roman"/>
          <w:i/>
          <w:sz w:val="24"/>
          <w:szCs w:val="24"/>
        </w:rPr>
        <w:t xml:space="preserve"> al</w:t>
      </w:r>
      <w:r w:rsidRPr="005054DB">
        <w:rPr>
          <w:rFonts w:ascii="Times New Roman" w:hAnsi="Times New Roman" w:cs="Times New Roman"/>
          <w:sz w:val="24"/>
          <w:szCs w:val="24"/>
        </w:rPr>
        <w:t>., 2014).</w:t>
      </w:r>
    </w:p>
    <w:p w:rsidR="00180E80" w:rsidRDefault="00180E80" w:rsidP="00180E80">
      <w:pPr>
        <w:spacing w:after="0" w:line="360" w:lineRule="auto"/>
        <w:ind w:firstLine="1134"/>
        <w:jc w:val="both"/>
        <w:rPr>
          <w:rFonts w:ascii="Times New Roman" w:hAnsi="Times New Roman" w:cs="Times New Roman"/>
          <w:sz w:val="24"/>
          <w:szCs w:val="24"/>
        </w:rPr>
      </w:pPr>
    </w:p>
    <w:p w:rsidR="00180E80" w:rsidRPr="00D92AB0" w:rsidRDefault="00180E80" w:rsidP="00180E80">
      <w:pPr>
        <w:spacing w:after="0" w:line="360" w:lineRule="auto"/>
        <w:jc w:val="both"/>
        <w:rPr>
          <w:rFonts w:ascii="Times New Roman" w:eastAsia="Calibri" w:hAnsi="Times New Roman" w:cs="Times New Roman"/>
          <w:b/>
          <w:sz w:val="24"/>
          <w:szCs w:val="24"/>
        </w:rPr>
      </w:pPr>
      <w:proofErr w:type="gramStart"/>
      <w:r w:rsidRPr="00D92AB0">
        <w:rPr>
          <w:rFonts w:ascii="Times New Roman" w:eastAsia="Calibri" w:hAnsi="Times New Roman" w:cs="Times New Roman"/>
          <w:b/>
          <w:sz w:val="24"/>
          <w:szCs w:val="24"/>
        </w:rPr>
        <w:t>2.3 Tratamento</w:t>
      </w:r>
      <w:proofErr w:type="gramEnd"/>
      <w:r w:rsidRPr="00D92AB0">
        <w:rPr>
          <w:rFonts w:ascii="Times New Roman" w:eastAsia="Calibri" w:hAnsi="Times New Roman" w:cs="Times New Roman"/>
          <w:b/>
          <w:sz w:val="24"/>
          <w:szCs w:val="24"/>
        </w:rPr>
        <w:t xml:space="preserve"> Quimioterápico dos Tumores do Sistema Nervoso Central</w:t>
      </w:r>
    </w:p>
    <w:p w:rsidR="00180E80" w:rsidRDefault="00180E80" w:rsidP="00180E80">
      <w:pPr>
        <w:spacing w:after="0" w:line="360" w:lineRule="auto"/>
        <w:jc w:val="both"/>
        <w:rPr>
          <w:rFonts w:ascii="Times New Roman" w:hAnsi="Times New Roman" w:cs="Times New Roman"/>
          <w:sz w:val="24"/>
          <w:szCs w:val="24"/>
          <w:lang w:val="pt-PT"/>
        </w:rPr>
      </w:pPr>
    </w:p>
    <w:p w:rsidR="00180E80" w:rsidRPr="007578FC" w:rsidRDefault="00180E80" w:rsidP="00180E80">
      <w:pPr>
        <w:spacing w:after="0" w:line="360" w:lineRule="auto"/>
        <w:ind w:firstLine="1134"/>
        <w:jc w:val="both"/>
        <w:rPr>
          <w:rFonts w:ascii="Times New Roman" w:hAnsi="Times New Roman" w:cs="Times New Roman"/>
          <w:sz w:val="24"/>
          <w:szCs w:val="24"/>
        </w:rPr>
      </w:pPr>
      <w:r w:rsidRPr="007578FC">
        <w:rPr>
          <w:rFonts w:ascii="Times New Roman" w:hAnsi="Times New Roman" w:cs="Times New Roman"/>
          <w:sz w:val="24"/>
          <w:szCs w:val="24"/>
        </w:rPr>
        <w:t xml:space="preserve">O primeiro quimioterápico </w:t>
      </w:r>
      <w:proofErr w:type="spellStart"/>
      <w:r w:rsidRPr="007578FC">
        <w:rPr>
          <w:rFonts w:ascii="Times New Roman" w:hAnsi="Times New Roman" w:cs="Times New Roman"/>
          <w:sz w:val="24"/>
          <w:szCs w:val="24"/>
        </w:rPr>
        <w:t>antineoplásico</w:t>
      </w:r>
      <w:proofErr w:type="spellEnd"/>
      <w:r w:rsidRPr="007578FC">
        <w:rPr>
          <w:rFonts w:ascii="Times New Roman" w:hAnsi="Times New Roman" w:cs="Times New Roman"/>
          <w:sz w:val="24"/>
          <w:szCs w:val="24"/>
        </w:rPr>
        <w:t xml:space="preserve"> foi desenvolvido a partir do gás mostarda, usado nas duas Guerras Mundiais como arma química. Após a exposição de soldados a este agente, observou-se que eles desenvolveram </w:t>
      </w:r>
      <w:proofErr w:type="spellStart"/>
      <w:r w:rsidRPr="007578FC">
        <w:rPr>
          <w:rFonts w:ascii="Times New Roman" w:hAnsi="Times New Roman" w:cs="Times New Roman"/>
          <w:sz w:val="24"/>
          <w:szCs w:val="24"/>
        </w:rPr>
        <w:t>hipoplasia</w:t>
      </w:r>
      <w:proofErr w:type="spellEnd"/>
      <w:r w:rsidRPr="007578FC">
        <w:rPr>
          <w:rFonts w:ascii="Times New Roman" w:hAnsi="Times New Roman" w:cs="Times New Roman"/>
          <w:sz w:val="24"/>
          <w:szCs w:val="24"/>
        </w:rPr>
        <w:t xml:space="preserve"> medular e </w:t>
      </w:r>
      <w:proofErr w:type="spellStart"/>
      <w:r w:rsidRPr="007578FC">
        <w:rPr>
          <w:rFonts w:ascii="Times New Roman" w:hAnsi="Times New Roman" w:cs="Times New Roman"/>
          <w:sz w:val="24"/>
          <w:szCs w:val="24"/>
        </w:rPr>
        <w:t>linfóide</w:t>
      </w:r>
      <w:proofErr w:type="spellEnd"/>
      <w:r w:rsidRPr="007578FC">
        <w:rPr>
          <w:rFonts w:ascii="Times New Roman" w:hAnsi="Times New Roman" w:cs="Times New Roman"/>
          <w:sz w:val="24"/>
          <w:szCs w:val="24"/>
        </w:rPr>
        <w:t xml:space="preserve">, o que levou ao seu uso no tratamento dos linfomas malignos. A partir da publicação, em 1946, dos estudos clínicos feitos com o gás mostarda e das observações sobre os efeitos do ácido fólico em crianças com leucemias, verificou-se avanço </w:t>
      </w:r>
      <w:r w:rsidRPr="007578FC">
        <w:rPr>
          <w:rFonts w:ascii="Times New Roman" w:hAnsi="Times New Roman" w:cs="Times New Roman"/>
          <w:sz w:val="24"/>
          <w:szCs w:val="24"/>
        </w:rPr>
        <w:lastRenderedPageBreak/>
        <w:t xml:space="preserve">crescente da quimioterapia </w:t>
      </w:r>
      <w:proofErr w:type="spellStart"/>
      <w:r w:rsidRPr="007578FC">
        <w:rPr>
          <w:rFonts w:ascii="Times New Roman" w:hAnsi="Times New Roman" w:cs="Times New Roman"/>
          <w:sz w:val="24"/>
          <w:szCs w:val="24"/>
        </w:rPr>
        <w:t>antineoplásica</w:t>
      </w:r>
      <w:proofErr w:type="spellEnd"/>
      <w:r w:rsidRPr="007578FC">
        <w:rPr>
          <w:rFonts w:ascii="Times New Roman" w:hAnsi="Times New Roman" w:cs="Times New Roman"/>
          <w:sz w:val="24"/>
          <w:szCs w:val="24"/>
        </w:rPr>
        <w:t xml:space="preserve"> (GEYER AND BERGER, 2005). Atualmente, quimioterápicos mais ativos e menos tóxicos encontram-se disponíveis para uso na prática clínica. Os avanços verificados nas últimas décadas, na área da quimioterapia </w:t>
      </w:r>
      <w:proofErr w:type="spellStart"/>
      <w:r w:rsidRPr="007578FC">
        <w:rPr>
          <w:rFonts w:ascii="Times New Roman" w:hAnsi="Times New Roman" w:cs="Times New Roman"/>
          <w:sz w:val="24"/>
          <w:szCs w:val="24"/>
        </w:rPr>
        <w:t>antineoplásica</w:t>
      </w:r>
      <w:proofErr w:type="spellEnd"/>
      <w:r w:rsidRPr="007578FC">
        <w:rPr>
          <w:rFonts w:ascii="Times New Roman" w:hAnsi="Times New Roman" w:cs="Times New Roman"/>
          <w:sz w:val="24"/>
          <w:szCs w:val="24"/>
        </w:rPr>
        <w:t>, têm facilitado consideravelmente a aplicação de outros tipos de tratamento de câncer e permitido maior número de curas (STILLER, 1998).</w:t>
      </w:r>
    </w:p>
    <w:p w:rsidR="00180E80" w:rsidRPr="007578FC" w:rsidRDefault="00180E80" w:rsidP="00180E80">
      <w:pPr>
        <w:spacing w:after="0" w:line="360" w:lineRule="auto"/>
        <w:ind w:firstLine="1134"/>
        <w:jc w:val="both"/>
        <w:rPr>
          <w:rFonts w:ascii="Times New Roman" w:hAnsi="Times New Roman" w:cs="Times New Roman"/>
          <w:sz w:val="24"/>
          <w:szCs w:val="24"/>
        </w:rPr>
      </w:pPr>
      <w:r w:rsidRPr="007578FC">
        <w:rPr>
          <w:rFonts w:ascii="Times New Roman" w:hAnsi="Times New Roman" w:cs="Times New Roman"/>
          <w:sz w:val="24"/>
          <w:szCs w:val="24"/>
        </w:rPr>
        <w:t xml:space="preserve">As drogas usadas no tratamento dos tumores afetam tanto as células dos tecidos normais quanto </w:t>
      </w:r>
      <w:proofErr w:type="gramStart"/>
      <w:r w:rsidRPr="007578FC">
        <w:rPr>
          <w:rFonts w:ascii="Times New Roman" w:hAnsi="Times New Roman" w:cs="Times New Roman"/>
          <w:sz w:val="24"/>
          <w:szCs w:val="24"/>
        </w:rPr>
        <w:t>as</w:t>
      </w:r>
      <w:proofErr w:type="gramEnd"/>
      <w:r w:rsidRPr="007578FC">
        <w:rPr>
          <w:rFonts w:ascii="Times New Roman" w:hAnsi="Times New Roman" w:cs="Times New Roman"/>
          <w:sz w:val="24"/>
          <w:szCs w:val="24"/>
        </w:rPr>
        <w:t xml:space="preserve"> células malignas, com maior dano às células neoplásicas do que as normais, devido às diferenças quantitativas entre os processos metabólicos dessas duas populações celulares (HAMMOND, 1996).</w:t>
      </w:r>
    </w:p>
    <w:p w:rsidR="00180E80" w:rsidRPr="007578FC" w:rsidRDefault="00180E80" w:rsidP="00180E80">
      <w:pPr>
        <w:spacing w:after="0" w:line="360" w:lineRule="auto"/>
        <w:ind w:firstLine="1134"/>
        <w:jc w:val="both"/>
        <w:rPr>
          <w:rFonts w:ascii="Times New Roman" w:hAnsi="Times New Roman" w:cs="Times New Roman"/>
          <w:sz w:val="24"/>
          <w:szCs w:val="24"/>
        </w:rPr>
      </w:pPr>
      <w:r w:rsidRPr="007578FC">
        <w:rPr>
          <w:rFonts w:ascii="Times New Roman" w:hAnsi="Times New Roman" w:cs="Times New Roman"/>
          <w:sz w:val="24"/>
          <w:szCs w:val="24"/>
        </w:rPr>
        <w:t xml:space="preserve">Os quimioterápicos atuam sobre as estruturas normais com alta taxa de renovação, como a medula óssea, os </w:t>
      </w:r>
      <w:proofErr w:type="spellStart"/>
      <w:r w:rsidRPr="007578FC">
        <w:rPr>
          <w:rFonts w:ascii="Times New Roman" w:hAnsi="Times New Roman" w:cs="Times New Roman"/>
          <w:sz w:val="24"/>
          <w:szCs w:val="24"/>
        </w:rPr>
        <w:t>pêlos</w:t>
      </w:r>
      <w:proofErr w:type="spellEnd"/>
      <w:r w:rsidRPr="007578FC">
        <w:rPr>
          <w:rFonts w:ascii="Times New Roman" w:hAnsi="Times New Roman" w:cs="Times New Roman"/>
          <w:sz w:val="24"/>
          <w:szCs w:val="24"/>
        </w:rPr>
        <w:t xml:space="preserve"> e a mucosa do tubo digestivo. No entanto, como as células normais apresentam um tempo de recuperação previsível, ao contrário das </w:t>
      </w:r>
      <w:commentRangeStart w:id="10"/>
      <w:r w:rsidRPr="007578FC">
        <w:rPr>
          <w:rFonts w:ascii="Times New Roman" w:hAnsi="Times New Roman" w:cs="Times New Roman"/>
          <w:sz w:val="24"/>
          <w:szCs w:val="24"/>
        </w:rPr>
        <w:t xml:space="preserve">células </w:t>
      </w:r>
      <w:proofErr w:type="spellStart"/>
      <w:r w:rsidRPr="007578FC">
        <w:rPr>
          <w:rFonts w:ascii="Times New Roman" w:hAnsi="Times New Roman" w:cs="Times New Roman"/>
          <w:sz w:val="24"/>
          <w:szCs w:val="24"/>
        </w:rPr>
        <w:t>anaplásicas</w:t>
      </w:r>
      <w:commentRangeEnd w:id="10"/>
      <w:proofErr w:type="spellEnd"/>
      <w:r w:rsidRPr="007578FC">
        <w:rPr>
          <w:rFonts w:ascii="Times New Roman" w:hAnsi="Times New Roman" w:cs="Times New Roman"/>
          <w:sz w:val="24"/>
          <w:szCs w:val="24"/>
        </w:rPr>
        <w:commentReference w:id="10"/>
      </w:r>
      <w:r w:rsidRPr="007578FC">
        <w:rPr>
          <w:rFonts w:ascii="Times New Roman" w:hAnsi="Times New Roman" w:cs="Times New Roman"/>
          <w:sz w:val="24"/>
          <w:szCs w:val="24"/>
        </w:rPr>
        <w:t>, é possível que a quimioterapia seja aplicada repetidamente, desde que observado o intervalo de tempo necessário para a recuperação da medula óssea e da mucosa do tubo digestivo. Por este motivo, a quimioterapia é aplicada em ciclos periódicos (KELLIE, 1999).</w:t>
      </w:r>
    </w:p>
    <w:p w:rsidR="00180E80" w:rsidRPr="007578FC" w:rsidRDefault="00180E80" w:rsidP="00180E80">
      <w:pPr>
        <w:spacing w:after="0" w:line="360" w:lineRule="auto"/>
        <w:ind w:firstLine="1134"/>
        <w:jc w:val="both"/>
        <w:rPr>
          <w:rFonts w:ascii="Times New Roman" w:hAnsi="Times New Roman" w:cs="Times New Roman"/>
          <w:sz w:val="24"/>
          <w:szCs w:val="24"/>
        </w:rPr>
      </w:pPr>
      <w:r w:rsidRPr="007578FC">
        <w:rPr>
          <w:rFonts w:ascii="Times New Roman" w:hAnsi="Times New Roman" w:cs="Times New Roman"/>
          <w:sz w:val="24"/>
          <w:szCs w:val="24"/>
        </w:rPr>
        <w:t xml:space="preserve">As drogas mais usadas para o tratamento quimioterápico de tumores do SNC em crianças são agentes </w:t>
      </w:r>
      <w:proofErr w:type="spellStart"/>
      <w:r w:rsidRPr="007578FC">
        <w:rPr>
          <w:rFonts w:ascii="Times New Roman" w:hAnsi="Times New Roman" w:cs="Times New Roman"/>
          <w:sz w:val="24"/>
          <w:szCs w:val="24"/>
        </w:rPr>
        <w:t>alquilantes</w:t>
      </w:r>
      <w:proofErr w:type="spellEnd"/>
      <w:r w:rsidRPr="007578FC">
        <w:rPr>
          <w:rFonts w:ascii="Times New Roman" w:hAnsi="Times New Roman" w:cs="Times New Roman"/>
          <w:sz w:val="24"/>
          <w:szCs w:val="24"/>
        </w:rPr>
        <w:t xml:space="preserve">, como as mostardas nitrogenadas, os compostos de coordenação de platina e as </w:t>
      </w:r>
      <w:proofErr w:type="spellStart"/>
      <w:r w:rsidRPr="007578FC">
        <w:rPr>
          <w:rFonts w:ascii="Times New Roman" w:hAnsi="Times New Roman" w:cs="Times New Roman"/>
          <w:sz w:val="24"/>
          <w:szCs w:val="24"/>
        </w:rPr>
        <w:t>nitrosuréias</w:t>
      </w:r>
      <w:proofErr w:type="spellEnd"/>
      <w:r w:rsidRPr="007578FC">
        <w:rPr>
          <w:rFonts w:ascii="Times New Roman" w:hAnsi="Times New Roman" w:cs="Times New Roman"/>
          <w:sz w:val="24"/>
          <w:szCs w:val="24"/>
        </w:rPr>
        <w:t xml:space="preserve">. Além dessas, produtos naturais como os alcaloides da Vinca e </w:t>
      </w:r>
      <w:proofErr w:type="spellStart"/>
      <w:r w:rsidRPr="007578FC">
        <w:rPr>
          <w:rFonts w:ascii="Times New Roman" w:hAnsi="Times New Roman" w:cs="Times New Roman"/>
          <w:sz w:val="24"/>
          <w:szCs w:val="24"/>
        </w:rPr>
        <w:t>epipodofilotoxinas</w:t>
      </w:r>
      <w:proofErr w:type="spellEnd"/>
      <w:r w:rsidRPr="007578FC">
        <w:rPr>
          <w:rFonts w:ascii="Times New Roman" w:hAnsi="Times New Roman" w:cs="Times New Roman"/>
          <w:sz w:val="24"/>
          <w:szCs w:val="24"/>
        </w:rPr>
        <w:t xml:space="preserve">, como o </w:t>
      </w:r>
      <w:proofErr w:type="spellStart"/>
      <w:r w:rsidRPr="007578FC">
        <w:rPr>
          <w:rFonts w:ascii="Times New Roman" w:hAnsi="Times New Roman" w:cs="Times New Roman"/>
          <w:sz w:val="24"/>
          <w:szCs w:val="24"/>
        </w:rPr>
        <w:t>etoposido</w:t>
      </w:r>
      <w:proofErr w:type="spellEnd"/>
      <w:r w:rsidRPr="007578FC">
        <w:rPr>
          <w:rFonts w:ascii="Times New Roman" w:hAnsi="Times New Roman" w:cs="Times New Roman"/>
          <w:sz w:val="24"/>
          <w:szCs w:val="24"/>
        </w:rPr>
        <w:t xml:space="preserve">, são utilizadas. Um ensaio clínico do </w:t>
      </w:r>
      <w:proofErr w:type="spellStart"/>
      <w:r w:rsidRPr="007578FC">
        <w:rPr>
          <w:rFonts w:ascii="Times New Roman" w:hAnsi="Times New Roman" w:cs="Times New Roman"/>
          <w:sz w:val="24"/>
          <w:szCs w:val="24"/>
        </w:rPr>
        <w:t>Children’s</w:t>
      </w:r>
      <w:proofErr w:type="spellEnd"/>
      <w:r w:rsidRPr="007578FC">
        <w:rPr>
          <w:rFonts w:ascii="Times New Roman" w:hAnsi="Times New Roman" w:cs="Times New Roman"/>
          <w:sz w:val="24"/>
          <w:szCs w:val="24"/>
        </w:rPr>
        <w:t xml:space="preserve"> </w:t>
      </w:r>
      <w:proofErr w:type="spellStart"/>
      <w:r w:rsidRPr="007578FC">
        <w:rPr>
          <w:rFonts w:ascii="Times New Roman" w:hAnsi="Times New Roman" w:cs="Times New Roman"/>
          <w:sz w:val="24"/>
          <w:szCs w:val="24"/>
        </w:rPr>
        <w:t>Oncology</w:t>
      </w:r>
      <w:proofErr w:type="spellEnd"/>
      <w:r w:rsidRPr="007578FC">
        <w:rPr>
          <w:rFonts w:ascii="Times New Roman" w:hAnsi="Times New Roman" w:cs="Times New Roman"/>
          <w:sz w:val="24"/>
          <w:szCs w:val="24"/>
        </w:rPr>
        <w:t xml:space="preserve"> </w:t>
      </w:r>
      <w:proofErr w:type="spellStart"/>
      <w:r w:rsidRPr="007578FC">
        <w:rPr>
          <w:rFonts w:ascii="Times New Roman" w:hAnsi="Times New Roman" w:cs="Times New Roman"/>
          <w:sz w:val="24"/>
          <w:szCs w:val="24"/>
        </w:rPr>
        <w:t>Group</w:t>
      </w:r>
      <w:proofErr w:type="spellEnd"/>
      <w:r w:rsidRPr="007578FC">
        <w:rPr>
          <w:rFonts w:ascii="Times New Roman" w:hAnsi="Times New Roman" w:cs="Times New Roman"/>
          <w:sz w:val="24"/>
          <w:szCs w:val="24"/>
        </w:rPr>
        <w:t xml:space="preserve"> utilizando </w:t>
      </w:r>
      <w:proofErr w:type="spellStart"/>
      <w:r w:rsidRPr="007578FC">
        <w:rPr>
          <w:rFonts w:ascii="Times New Roman" w:hAnsi="Times New Roman" w:cs="Times New Roman"/>
          <w:sz w:val="24"/>
          <w:szCs w:val="24"/>
        </w:rPr>
        <w:t>carboplatina</w:t>
      </w:r>
      <w:proofErr w:type="spellEnd"/>
      <w:r w:rsidRPr="007578FC">
        <w:rPr>
          <w:rFonts w:ascii="Times New Roman" w:hAnsi="Times New Roman" w:cs="Times New Roman"/>
          <w:sz w:val="24"/>
          <w:szCs w:val="24"/>
        </w:rPr>
        <w:t xml:space="preserve"> e vincristina em doses relativamente baixas semanais teve seus resultados publicados recentemente (ATER. </w:t>
      </w:r>
      <w:proofErr w:type="gramStart"/>
      <w:r w:rsidRPr="007578FC">
        <w:rPr>
          <w:rFonts w:ascii="Times New Roman" w:hAnsi="Times New Roman" w:cs="Times New Roman"/>
          <w:i/>
          <w:sz w:val="24"/>
          <w:szCs w:val="24"/>
        </w:rPr>
        <w:t>et</w:t>
      </w:r>
      <w:proofErr w:type="gramEnd"/>
      <w:r w:rsidRPr="007578FC">
        <w:rPr>
          <w:rFonts w:ascii="Times New Roman" w:hAnsi="Times New Roman" w:cs="Times New Roman"/>
          <w:i/>
          <w:sz w:val="24"/>
          <w:szCs w:val="24"/>
        </w:rPr>
        <w:t xml:space="preserve"> al.</w:t>
      </w:r>
      <w:r w:rsidRPr="007578FC">
        <w:rPr>
          <w:rFonts w:ascii="Times New Roman" w:hAnsi="Times New Roman" w:cs="Times New Roman"/>
          <w:sz w:val="24"/>
          <w:szCs w:val="24"/>
        </w:rPr>
        <w:t xml:space="preserve">, 2012). A combinação de </w:t>
      </w:r>
      <w:proofErr w:type="spellStart"/>
      <w:r w:rsidRPr="007578FC">
        <w:rPr>
          <w:rFonts w:ascii="Times New Roman" w:hAnsi="Times New Roman" w:cs="Times New Roman"/>
          <w:sz w:val="24"/>
          <w:szCs w:val="24"/>
        </w:rPr>
        <w:t>carboplatina</w:t>
      </w:r>
      <w:proofErr w:type="spellEnd"/>
      <w:r w:rsidRPr="007578FC">
        <w:rPr>
          <w:rFonts w:ascii="Times New Roman" w:hAnsi="Times New Roman" w:cs="Times New Roman"/>
          <w:sz w:val="24"/>
          <w:szCs w:val="24"/>
        </w:rPr>
        <w:t xml:space="preserve"> e vincristina em doses semanais mostrou ser bem tolerada e eficaz em adiar a necessidade de radioterapia para pacientes com </w:t>
      </w:r>
      <w:proofErr w:type="spellStart"/>
      <w:r w:rsidRPr="007578FC">
        <w:rPr>
          <w:rFonts w:ascii="Times New Roman" w:hAnsi="Times New Roman" w:cs="Times New Roman"/>
          <w:sz w:val="24"/>
          <w:szCs w:val="24"/>
        </w:rPr>
        <w:t>gliomas</w:t>
      </w:r>
      <w:proofErr w:type="spellEnd"/>
      <w:r w:rsidRPr="007578FC">
        <w:rPr>
          <w:rFonts w:ascii="Times New Roman" w:hAnsi="Times New Roman" w:cs="Times New Roman"/>
          <w:sz w:val="24"/>
          <w:szCs w:val="24"/>
        </w:rPr>
        <w:t xml:space="preserve"> de baixo grau primários e recorrentes, com toxicidade baixa a moderada (PACKER </w:t>
      </w:r>
      <w:proofErr w:type="gramStart"/>
      <w:r w:rsidRPr="007578FC">
        <w:rPr>
          <w:rFonts w:ascii="Times New Roman" w:hAnsi="Times New Roman" w:cs="Times New Roman"/>
          <w:i/>
          <w:sz w:val="24"/>
          <w:szCs w:val="24"/>
        </w:rPr>
        <w:t>et</w:t>
      </w:r>
      <w:proofErr w:type="gramEnd"/>
      <w:r w:rsidRPr="007578FC">
        <w:rPr>
          <w:rFonts w:ascii="Times New Roman" w:hAnsi="Times New Roman" w:cs="Times New Roman"/>
          <w:i/>
          <w:sz w:val="24"/>
          <w:szCs w:val="24"/>
        </w:rPr>
        <w:t xml:space="preserve"> al</w:t>
      </w:r>
      <w:r w:rsidRPr="007578FC">
        <w:rPr>
          <w:rFonts w:ascii="Times New Roman" w:hAnsi="Times New Roman" w:cs="Times New Roman"/>
          <w:sz w:val="24"/>
          <w:szCs w:val="24"/>
        </w:rPr>
        <w:t xml:space="preserve">, 1997). Os </w:t>
      </w:r>
      <w:proofErr w:type="spellStart"/>
      <w:r w:rsidRPr="007578FC">
        <w:rPr>
          <w:rFonts w:ascii="Times New Roman" w:hAnsi="Times New Roman" w:cs="Times New Roman"/>
          <w:sz w:val="24"/>
          <w:szCs w:val="24"/>
        </w:rPr>
        <w:t>meduloblastomas</w:t>
      </w:r>
      <w:proofErr w:type="spellEnd"/>
      <w:r w:rsidRPr="007578FC">
        <w:rPr>
          <w:rFonts w:ascii="Times New Roman" w:hAnsi="Times New Roman" w:cs="Times New Roman"/>
          <w:sz w:val="24"/>
          <w:szCs w:val="24"/>
        </w:rPr>
        <w:t xml:space="preserve"> têm sido tratados com radioterapia (RT) e quimioterapia (QT) após a cirurgia, com melhor prognóstico devido à terapia combinada. Vários esquemas têm sido propostos, mas todos com doses intensivas de quimioterápicos. O ensaio CCG-9961 mostrou que a combinação de cisplatina, ciclofosfamida, </w:t>
      </w:r>
      <w:proofErr w:type="spellStart"/>
      <w:r w:rsidRPr="007578FC">
        <w:rPr>
          <w:rFonts w:ascii="Times New Roman" w:hAnsi="Times New Roman" w:cs="Times New Roman"/>
          <w:sz w:val="24"/>
          <w:szCs w:val="24"/>
        </w:rPr>
        <w:t>etoposido</w:t>
      </w:r>
      <w:proofErr w:type="spellEnd"/>
      <w:r w:rsidRPr="007578FC">
        <w:rPr>
          <w:rFonts w:ascii="Times New Roman" w:hAnsi="Times New Roman" w:cs="Times New Roman"/>
          <w:sz w:val="24"/>
          <w:szCs w:val="24"/>
        </w:rPr>
        <w:t xml:space="preserve"> e vincristina permite reduzir a dose de radioterapia em pacientes com </w:t>
      </w:r>
      <w:proofErr w:type="spellStart"/>
      <w:r w:rsidRPr="007578FC">
        <w:rPr>
          <w:rFonts w:ascii="Times New Roman" w:hAnsi="Times New Roman" w:cs="Times New Roman"/>
          <w:sz w:val="24"/>
          <w:szCs w:val="24"/>
        </w:rPr>
        <w:t>meduloblastoma</w:t>
      </w:r>
      <w:proofErr w:type="spellEnd"/>
      <w:r w:rsidRPr="007578FC">
        <w:rPr>
          <w:rFonts w:ascii="Times New Roman" w:hAnsi="Times New Roman" w:cs="Times New Roman"/>
          <w:sz w:val="24"/>
          <w:szCs w:val="24"/>
        </w:rPr>
        <w:t xml:space="preserve"> não metastático, </w:t>
      </w:r>
      <w:proofErr w:type="spellStart"/>
      <w:r w:rsidRPr="007578FC">
        <w:rPr>
          <w:rFonts w:ascii="Times New Roman" w:hAnsi="Times New Roman" w:cs="Times New Roman"/>
          <w:sz w:val="24"/>
          <w:szCs w:val="24"/>
        </w:rPr>
        <w:t>minizando</w:t>
      </w:r>
      <w:proofErr w:type="spellEnd"/>
      <w:r w:rsidRPr="007578FC">
        <w:rPr>
          <w:rFonts w:ascii="Times New Roman" w:hAnsi="Times New Roman" w:cs="Times New Roman"/>
          <w:sz w:val="24"/>
          <w:szCs w:val="24"/>
        </w:rPr>
        <w:t xml:space="preserve"> os efeitos colaterais </w:t>
      </w:r>
      <w:proofErr w:type="gramStart"/>
      <w:r w:rsidRPr="007578FC">
        <w:rPr>
          <w:rFonts w:ascii="Times New Roman" w:hAnsi="Times New Roman" w:cs="Times New Roman"/>
          <w:sz w:val="24"/>
          <w:szCs w:val="24"/>
        </w:rPr>
        <w:t>a longo prazo</w:t>
      </w:r>
      <w:proofErr w:type="gramEnd"/>
      <w:r w:rsidRPr="007578FC">
        <w:rPr>
          <w:rFonts w:ascii="Times New Roman" w:hAnsi="Times New Roman" w:cs="Times New Roman"/>
          <w:sz w:val="24"/>
          <w:szCs w:val="24"/>
        </w:rPr>
        <w:t xml:space="preserve"> da radiação (PACKER </w:t>
      </w:r>
      <w:r w:rsidRPr="007578FC">
        <w:rPr>
          <w:rFonts w:ascii="Times New Roman" w:hAnsi="Times New Roman" w:cs="Times New Roman"/>
          <w:i/>
          <w:sz w:val="24"/>
          <w:szCs w:val="24"/>
        </w:rPr>
        <w:t>et al</w:t>
      </w:r>
      <w:r w:rsidRPr="007578FC">
        <w:rPr>
          <w:rFonts w:ascii="Times New Roman" w:hAnsi="Times New Roman" w:cs="Times New Roman"/>
          <w:sz w:val="24"/>
          <w:szCs w:val="24"/>
        </w:rPr>
        <w:t xml:space="preserve">., 2006). Progressos consideráveis no tratamento dos pacientes com </w:t>
      </w:r>
      <w:proofErr w:type="spellStart"/>
      <w:r w:rsidRPr="007578FC">
        <w:rPr>
          <w:rFonts w:ascii="Times New Roman" w:hAnsi="Times New Roman" w:cs="Times New Roman"/>
          <w:sz w:val="24"/>
          <w:szCs w:val="24"/>
        </w:rPr>
        <w:t>meduloblastoma</w:t>
      </w:r>
      <w:proofErr w:type="spellEnd"/>
      <w:r w:rsidRPr="007578FC">
        <w:rPr>
          <w:rFonts w:ascii="Times New Roman" w:hAnsi="Times New Roman" w:cs="Times New Roman"/>
          <w:sz w:val="24"/>
          <w:szCs w:val="24"/>
        </w:rPr>
        <w:t xml:space="preserve"> de alto risco têm sido conseguidos com esquemas de doses intensivas de quimioterapia (GAJJAR </w:t>
      </w:r>
      <w:proofErr w:type="gramStart"/>
      <w:r w:rsidRPr="007578FC">
        <w:rPr>
          <w:rFonts w:ascii="Times New Roman" w:hAnsi="Times New Roman" w:cs="Times New Roman"/>
          <w:i/>
          <w:sz w:val="24"/>
          <w:szCs w:val="24"/>
        </w:rPr>
        <w:t>et</w:t>
      </w:r>
      <w:proofErr w:type="gramEnd"/>
      <w:r w:rsidRPr="007578FC">
        <w:rPr>
          <w:rFonts w:ascii="Times New Roman" w:hAnsi="Times New Roman" w:cs="Times New Roman"/>
          <w:i/>
          <w:sz w:val="24"/>
          <w:szCs w:val="24"/>
        </w:rPr>
        <w:t xml:space="preserve"> al.,</w:t>
      </w:r>
      <w:r w:rsidRPr="007578FC">
        <w:rPr>
          <w:rFonts w:ascii="Times New Roman" w:hAnsi="Times New Roman" w:cs="Times New Roman"/>
          <w:sz w:val="24"/>
          <w:szCs w:val="24"/>
        </w:rPr>
        <w:t xml:space="preserve"> 1999; RUTKOWSKI </w:t>
      </w:r>
      <w:r w:rsidRPr="00180E80">
        <w:rPr>
          <w:rFonts w:ascii="Times New Roman" w:hAnsi="Times New Roman" w:cs="Times New Roman"/>
          <w:i/>
          <w:sz w:val="24"/>
          <w:szCs w:val="24"/>
        </w:rPr>
        <w:t>et al.</w:t>
      </w:r>
      <w:r w:rsidRPr="007578FC">
        <w:rPr>
          <w:rFonts w:ascii="Times New Roman" w:hAnsi="Times New Roman" w:cs="Times New Roman"/>
          <w:sz w:val="24"/>
          <w:szCs w:val="24"/>
        </w:rPr>
        <w:t xml:space="preserve">, 2005). O </w:t>
      </w:r>
      <w:r w:rsidRPr="007578FC">
        <w:rPr>
          <w:rFonts w:ascii="Times New Roman" w:hAnsi="Times New Roman" w:cs="Times New Roman"/>
          <w:sz w:val="24"/>
          <w:szCs w:val="24"/>
        </w:rPr>
        <w:lastRenderedPageBreak/>
        <w:t xml:space="preserve">ensaio clínico fase II COG-A99701 mostrou que o uso de </w:t>
      </w:r>
      <w:proofErr w:type="spellStart"/>
      <w:r w:rsidRPr="007578FC">
        <w:rPr>
          <w:rFonts w:ascii="Times New Roman" w:hAnsi="Times New Roman" w:cs="Times New Roman"/>
          <w:sz w:val="24"/>
          <w:szCs w:val="24"/>
        </w:rPr>
        <w:t>carboplatina</w:t>
      </w:r>
      <w:proofErr w:type="spellEnd"/>
      <w:r w:rsidRPr="007578FC">
        <w:rPr>
          <w:rFonts w:ascii="Times New Roman" w:hAnsi="Times New Roman" w:cs="Times New Roman"/>
          <w:sz w:val="24"/>
          <w:szCs w:val="24"/>
        </w:rPr>
        <w:t xml:space="preserve"> diária concomitante com a radioterapia, seguida de uma manutenção com altas doses de ciclofosfamida, permite maior sobrevida em pacientes com </w:t>
      </w:r>
      <w:proofErr w:type="spellStart"/>
      <w:r w:rsidRPr="007578FC">
        <w:rPr>
          <w:rFonts w:ascii="Times New Roman" w:hAnsi="Times New Roman" w:cs="Times New Roman"/>
          <w:sz w:val="24"/>
          <w:szCs w:val="24"/>
        </w:rPr>
        <w:t>meduloblastoma</w:t>
      </w:r>
      <w:proofErr w:type="spellEnd"/>
      <w:r w:rsidRPr="007578FC">
        <w:rPr>
          <w:rFonts w:ascii="Times New Roman" w:hAnsi="Times New Roman" w:cs="Times New Roman"/>
          <w:sz w:val="24"/>
          <w:szCs w:val="24"/>
        </w:rPr>
        <w:t xml:space="preserve"> metastático (JAKACKI </w:t>
      </w:r>
      <w:proofErr w:type="gramStart"/>
      <w:r w:rsidRPr="007578FC">
        <w:rPr>
          <w:rFonts w:ascii="Times New Roman" w:hAnsi="Times New Roman" w:cs="Times New Roman"/>
          <w:i/>
          <w:sz w:val="24"/>
          <w:szCs w:val="24"/>
        </w:rPr>
        <w:t>et</w:t>
      </w:r>
      <w:proofErr w:type="gramEnd"/>
      <w:r w:rsidRPr="007578FC">
        <w:rPr>
          <w:rFonts w:ascii="Times New Roman" w:hAnsi="Times New Roman" w:cs="Times New Roman"/>
          <w:i/>
          <w:sz w:val="24"/>
          <w:szCs w:val="24"/>
        </w:rPr>
        <w:t xml:space="preserve"> al</w:t>
      </w:r>
      <w:r w:rsidRPr="007578FC">
        <w:rPr>
          <w:rFonts w:ascii="Times New Roman" w:hAnsi="Times New Roman" w:cs="Times New Roman"/>
          <w:sz w:val="24"/>
          <w:szCs w:val="24"/>
        </w:rPr>
        <w:t xml:space="preserve">., 2012). Tais esquemas intensivos são previsivelmente bem mais tóxicos, e relatos na literatura mostram toxicidade grau </w:t>
      </w:r>
      <w:proofErr w:type="gramStart"/>
      <w:r w:rsidRPr="007578FC">
        <w:rPr>
          <w:rFonts w:ascii="Times New Roman" w:hAnsi="Times New Roman" w:cs="Times New Roman"/>
          <w:sz w:val="24"/>
          <w:szCs w:val="24"/>
        </w:rPr>
        <w:t>3</w:t>
      </w:r>
      <w:proofErr w:type="gramEnd"/>
      <w:r w:rsidRPr="007578FC">
        <w:rPr>
          <w:rFonts w:ascii="Times New Roman" w:hAnsi="Times New Roman" w:cs="Times New Roman"/>
          <w:sz w:val="24"/>
          <w:szCs w:val="24"/>
        </w:rPr>
        <w:t xml:space="preserve"> ou 4 na maioria dos pacientes, inclusive com óbitos (GEYER </w:t>
      </w:r>
      <w:r w:rsidRPr="007578FC">
        <w:rPr>
          <w:rFonts w:ascii="Times New Roman" w:hAnsi="Times New Roman" w:cs="Times New Roman"/>
          <w:i/>
          <w:sz w:val="24"/>
          <w:szCs w:val="24"/>
        </w:rPr>
        <w:t>et al,</w:t>
      </w:r>
      <w:r w:rsidRPr="007578FC">
        <w:rPr>
          <w:rFonts w:ascii="Times New Roman" w:hAnsi="Times New Roman" w:cs="Times New Roman"/>
          <w:sz w:val="24"/>
          <w:szCs w:val="24"/>
        </w:rPr>
        <w:t xml:space="preserve"> 2005). Ensaios clínicos têm demonstrado a viabilidade do tratamento de pacientes com </w:t>
      </w:r>
      <w:proofErr w:type="spellStart"/>
      <w:r w:rsidRPr="007578FC">
        <w:rPr>
          <w:rFonts w:ascii="Times New Roman" w:hAnsi="Times New Roman" w:cs="Times New Roman"/>
          <w:sz w:val="24"/>
          <w:szCs w:val="24"/>
        </w:rPr>
        <w:t>gliomas</w:t>
      </w:r>
      <w:proofErr w:type="spellEnd"/>
      <w:r w:rsidRPr="007578FC">
        <w:rPr>
          <w:rFonts w:ascii="Times New Roman" w:hAnsi="Times New Roman" w:cs="Times New Roman"/>
          <w:sz w:val="24"/>
          <w:szCs w:val="24"/>
        </w:rPr>
        <w:t xml:space="preserve"> malignos, </w:t>
      </w:r>
      <w:proofErr w:type="spellStart"/>
      <w:r w:rsidRPr="007578FC">
        <w:rPr>
          <w:rFonts w:ascii="Times New Roman" w:hAnsi="Times New Roman" w:cs="Times New Roman"/>
          <w:sz w:val="24"/>
          <w:szCs w:val="24"/>
        </w:rPr>
        <w:t>ependimomas</w:t>
      </w:r>
      <w:proofErr w:type="spellEnd"/>
      <w:r w:rsidRPr="007578FC">
        <w:rPr>
          <w:rFonts w:ascii="Times New Roman" w:hAnsi="Times New Roman" w:cs="Times New Roman"/>
          <w:sz w:val="24"/>
          <w:szCs w:val="24"/>
        </w:rPr>
        <w:t xml:space="preserve"> e outros tumores em crianças menores de </w:t>
      </w:r>
      <w:proofErr w:type="gramStart"/>
      <w:r w:rsidRPr="007578FC">
        <w:rPr>
          <w:rFonts w:ascii="Times New Roman" w:hAnsi="Times New Roman" w:cs="Times New Roman"/>
          <w:sz w:val="24"/>
          <w:szCs w:val="24"/>
        </w:rPr>
        <w:t>3</w:t>
      </w:r>
      <w:proofErr w:type="gramEnd"/>
      <w:r w:rsidRPr="007578FC">
        <w:rPr>
          <w:rFonts w:ascii="Times New Roman" w:hAnsi="Times New Roman" w:cs="Times New Roman"/>
          <w:sz w:val="24"/>
          <w:szCs w:val="24"/>
        </w:rPr>
        <w:t xml:space="preserve"> anos (GEYER </w:t>
      </w:r>
      <w:r w:rsidRPr="007578FC">
        <w:rPr>
          <w:rFonts w:ascii="Times New Roman" w:hAnsi="Times New Roman" w:cs="Times New Roman"/>
          <w:i/>
          <w:sz w:val="24"/>
          <w:szCs w:val="24"/>
        </w:rPr>
        <w:t>et al,</w:t>
      </w:r>
      <w:r w:rsidRPr="007578FC">
        <w:rPr>
          <w:rFonts w:ascii="Times New Roman" w:hAnsi="Times New Roman" w:cs="Times New Roman"/>
          <w:sz w:val="24"/>
          <w:szCs w:val="24"/>
        </w:rPr>
        <w:t xml:space="preserve"> 2005), usando uma combinação de vincristina, cisplatina, </w:t>
      </w:r>
      <w:proofErr w:type="spellStart"/>
      <w:r w:rsidRPr="007578FC">
        <w:rPr>
          <w:rFonts w:ascii="Times New Roman" w:hAnsi="Times New Roman" w:cs="Times New Roman"/>
          <w:sz w:val="24"/>
          <w:szCs w:val="24"/>
        </w:rPr>
        <w:t>etoposido</w:t>
      </w:r>
      <w:proofErr w:type="spellEnd"/>
      <w:r w:rsidRPr="007578FC">
        <w:rPr>
          <w:rFonts w:ascii="Times New Roman" w:hAnsi="Times New Roman" w:cs="Times New Roman"/>
          <w:sz w:val="24"/>
          <w:szCs w:val="24"/>
        </w:rPr>
        <w:t xml:space="preserve"> e ciclofosfamida (VCEC), ou ainda combinando </w:t>
      </w:r>
      <w:proofErr w:type="spellStart"/>
      <w:r w:rsidRPr="007578FC">
        <w:rPr>
          <w:rFonts w:ascii="Times New Roman" w:hAnsi="Times New Roman" w:cs="Times New Roman"/>
          <w:sz w:val="24"/>
          <w:szCs w:val="24"/>
        </w:rPr>
        <w:t>ifosfamida</w:t>
      </w:r>
      <w:proofErr w:type="spellEnd"/>
      <w:r w:rsidRPr="007578FC">
        <w:rPr>
          <w:rFonts w:ascii="Times New Roman" w:hAnsi="Times New Roman" w:cs="Times New Roman"/>
          <w:sz w:val="24"/>
          <w:szCs w:val="24"/>
        </w:rPr>
        <w:t xml:space="preserve">, </w:t>
      </w:r>
      <w:proofErr w:type="spellStart"/>
      <w:r w:rsidRPr="007578FC">
        <w:rPr>
          <w:rFonts w:ascii="Times New Roman" w:hAnsi="Times New Roman" w:cs="Times New Roman"/>
          <w:sz w:val="24"/>
          <w:szCs w:val="24"/>
        </w:rPr>
        <w:t>carboplatina</w:t>
      </w:r>
      <w:proofErr w:type="spellEnd"/>
      <w:r w:rsidRPr="007578FC">
        <w:rPr>
          <w:rFonts w:ascii="Times New Roman" w:hAnsi="Times New Roman" w:cs="Times New Roman"/>
          <w:sz w:val="24"/>
          <w:szCs w:val="24"/>
        </w:rPr>
        <w:t xml:space="preserve"> e </w:t>
      </w:r>
      <w:proofErr w:type="spellStart"/>
      <w:r w:rsidRPr="007578FC">
        <w:rPr>
          <w:rFonts w:ascii="Times New Roman" w:hAnsi="Times New Roman" w:cs="Times New Roman"/>
          <w:sz w:val="24"/>
          <w:szCs w:val="24"/>
        </w:rPr>
        <w:t>etoposido</w:t>
      </w:r>
      <w:proofErr w:type="spellEnd"/>
      <w:r w:rsidRPr="007578FC">
        <w:rPr>
          <w:rFonts w:ascii="Times New Roman" w:hAnsi="Times New Roman" w:cs="Times New Roman"/>
          <w:sz w:val="24"/>
          <w:szCs w:val="24"/>
        </w:rPr>
        <w:t xml:space="preserve"> (ICE). Infelizmente, o tratamento de pacientes com outros tumores cerebrais malignos tem se mostrado insatisfatório com quimioterapia baseada nas mesmas diretrizes (GAJJAR, 2015).</w:t>
      </w:r>
    </w:p>
    <w:p w:rsidR="000122D2" w:rsidRDefault="000122D2"/>
    <w:p w:rsidR="00180E80" w:rsidRDefault="00180E80" w:rsidP="00180E80">
      <w:pPr>
        <w:spacing w:after="0" w:line="360" w:lineRule="auto"/>
        <w:jc w:val="both"/>
        <w:rPr>
          <w:rFonts w:ascii="Times New Roman" w:hAnsi="Times New Roman" w:cs="Times New Roman"/>
          <w:b/>
          <w:sz w:val="24"/>
          <w:szCs w:val="24"/>
          <w:lang w:val="pt-PT"/>
        </w:rPr>
      </w:pPr>
      <w:r w:rsidRPr="00243657">
        <w:rPr>
          <w:rFonts w:ascii="Times New Roman" w:hAnsi="Times New Roman" w:cs="Times New Roman"/>
          <w:b/>
          <w:sz w:val="24"/>
          <w:szCs w:val="24"/>
          <w:lang w:val="pt-PT"/>
        </w:rPr>
        <w:t>2.4 Farmacovigilância</w:t>
      </w:r>
    </w:p>
    <w:p w:rsidR="00180E80" w:rsidRPr="00243657" w:rsidRDefault="00180E80" w:rsidP="00180E80">
      <w:pPr>
        <w:spacing w:after="0" w:line="360" w:lineRule="auto"/>
        <w:jc w:val="both"/>
        <w:rPr>
          <w:rFonts w:ascii="Times New Roman" w:hAnsi="Times New Roman" w:cs="Times New Roman"/>
          <w:b/>
          <w:sz w:val="24"/>
          <w:szCs w:val="24"/>
          <w:lang w:val="pt-PT"/>
        </w:rPr>
      </w:pPr>
    </w:p>
    <w:p w:rsidR="00180E80" w:rsidRPr="00351CC1" w:rsidRDefault="00180E80" w:rsidP="00180E80">
      <w:pPr>
        <w:spacing w:after="0" w:line="360" w:lineRule="auto"/>
        <w:ind w:firstLine="1134"/>
        <w:jc w:val="both"/>
        <w:rPr>
          <w:rFonts w:ascii="Times New Roman" w:hAnsi="Times New Roman" w:cs="Times New Roman"/>
          <w:sz w:val="24"/>
          <w:szCs w:val="24"/>
          <w:lang w:val="pt-PT"/>
        </w:rPr>
      </w:pPr>
      <w:r w:rsidRPr="00351CC1">
        <w:rPr>
          <w:rFonts w:ascii="Times New Roman" w:hAnsi="Times New Roman" w:cs="Times New Roman"/>
          <w:sz w:val="24"/>
          <w:szCs w:val="24"/>
          <w:lang w:val="pt-PT"/>
        </w:rPr>
        <w:t>Farmacovigilância (</w:t>
      </w:r>
      <w:r>
        <w:rPr>
          <w:rFonts w:ascii="Times New Roman" w:hAnsi="Times New Roman" w:cs="Times New Roman"/>
          <w:sz w:val="24"/>
          <w:szCs w:val="24"/>
          <w:lang w:val="pt-PT"/>
        </w:rPr>
        <w:t>F</w:t>
      </w:r>
      <w:r w:rsidRPr="00351CC1">
        <w:rPr>
          <w:rFonts w:ascii="Times New Roman" w:hAnsi="Times New Roman" w:cs="Times New Roman"/>
          <w:sz w:val="24"/>
          <w:szCs w:val="24"/>
          <w:lang w:val="pt-PT"/>
        </w:rPr>
        <w:t>V), a vigilância sobre o uso seguro de medicamentos, adquiriu enorme importância especialmente depois de acontecimentos dramáticos, como a tragédia da talidomida na década de 1960</w:t>
      </w:r>
      <w:r>
        <w:rPr>
          <w:rFonts w:ascii="Times New Roman" w:hAnsi="Times New Roman" w:cs="Times New Roman"/>
          <w:sz w:val="24"/>
          <w:szCs w:val="24"/>
          <w:lang w:val="pt-PT"/>
        </w:rPr>
        <w:t xml:space="preserve"> (MCBRIDE, 1961</w:t>
      </w:r>
      <w:r w:rsidR="001C023E">
        <w:rPr>
          <w:rFonts w:ascii="Times New Roman" w:hAnsi="Times New Roman" w:cs="Times New Roman"/>
          <w:sz w:val="24"/>
          <w:szCs w:val="24"/>
          <w:lang w:val="pt-PT"/>
        </w:rPr>
        <w:t>)</w:t>
      </w:r>
      <w:r w:rsidRPr="00351CC1">
        <w:rPr>
          <w:rFonts w:ascii="Times New Roman" w:hAnsi="Times New Roman" w:cs="Times New Roman"/>
          <w:sz w:val="24"/>
          <w:szCs w:val="24"/>
          <w:lang w:val="pt-PT"/>
        </w:rPr>
        <w:t>. Embora outros incidentes graves</w:t>
      </w:r>
      <w:r w:rsidR="00EE77B3">
        <w:rPr>
          <w:rFonts w:ascii="Times New Roman" w:hAnsi="Times New Roman" w:cs="Times New Roman"/>
          <w:sz w:val="24"/>
          <w:szCs w:val="24"/>
          <w:lang w:val="pt-PT"/>
        </w:rPr>
        <w:t>, como os do dietilenoglicol,</w:t>
      </w:r>
      <w:r w:rsidRPr="00351CC1">
        <w:rPr>
          <w:rFonts w:ascii="Times New Roman" w:hAnsi="Times New Roman" w:cs="Times New Roman"/>
          <w:sz w:val="24"/>
          <w:szCs w:val="24"/>
          <w:lang w:val="pt-PT"/>
        </w:rPr>
        <w:t xml:space="preserve"> tenham sido registrados depois</w:t>
      </w:r>
      <w:r>
        <w:rPr>
          <w:rFonts w:ascii="Times New Roman" w:hAnsi="Times New Roman" w:cs="Times New Roman"/>
          <w:sz w:val="24"/>
          <w:szCs w:val="24"/>
          <w:lang w:val="pt-PT"/>
        </w:rPr>
        <w:t xml:space="preserve"> (U.S. FDA, 1981 updated 2010</w:t>
      </w:r>
      <w:r w:rsidR="001C023E">
        <w:rPr>
          <w:rFonts w:ascii="Times New Roman" w:hAnsi="Times New Roman" w:cs="Times New Roman"/>
          <w:sz w:val="24"/>
          <w:szCs w:val="24"/>
          <w:lang w:val="pt-PT"/>
        </w:rPr>
        <w:t xml:space="preserve">; </w:t>
      </w:r>
      <w:r w:rsidR="001C023E">
        <w:rPr>
          <w:rFonts w:ascii="Times New Roman" w:hAnsi="Times New Roman" w:cs="Times New Roman"/>
          <w:sz w:val="24"/>
          <w:szCs w:val="24"/>
          <w:lang w:val="pt-PT"/>
        </w:rPr>
        <w:t>WOOLF, 1998</w:t>
      </w:r>
      <w:r>
        <w:rPr>
          <w:rFonts w:ascii="Times New Roman" w:hAnsi="Times New Roman" w:cs="Times New Roman"/>
          <w:sz w:val="24"/>
          <w:szCs w:val="24"/>
          <w:lang w:val="pt-PT"/>
        </w:rPr>
        <w:t>)</w:t>
      </w:r>
      <w:r w:rsidRPr="00351CC1">
        <w:rPr>
          <w:rFonts w:ascii="Times New Roman" w:hAnsi="Times New Roman" w:cs="Times New Roman"/>
          <w:sz w:val="24"/>
          <w:szCs w:val="24"/>
          <w:lang w:val="pt-PT"/>
        </w:rPr>
        <w:t xml:space="preserve">, </w:t>
      </w:r>
      <w:r w:rsidRPr="00351CC1">
        <w:rPr>
          <w:rFonts w:ascii="Times New Roman" w:hAnsi="Times New Roman" w:cs="Times New Roman"/>
          <w:sz w:val="24"/>
          <w:szCs w:val="24"/>
          <w:lang w:val="it-IT"/>
        </w:rPr>
        <w:t xml:space="preserve">este evento </w:t>
      </w:r>
      <w:r w:rsidRPr="00351CC1">
        <w:rPr>
          <w:rFonts w:ascii="Times New Roman" w:hAnsi="Times New Roman" w:cs="Times New Roman"/>
          <w:sz w:val="24"/>
          <w:szCs w:val="24"/>
          <w:lang w:val="fr-FR"/>
        </w:rPr>
        <w:t xml:space="preserve">é </w:t>
      </w:r>
      <w:r>
        <w:rPr>
          <w:rFonts w:ascii="Times New Roman" w:hAnsi="Times New Roman" w:cs="Times New Roman"/>
          <w:sz w:val="24"/>
          <w:szCs w:val="24"/>
          <w:lang w:val="pt-PT"/>
        </w:rPr>
        <w:t>considerado o gatilho para F</w:t>
      </w:r>
      <w:r w:rsidRPr="00351CC1">
        <w:rPr>
          <w:rFonts w:ascii="Times New Roman" w:hAnsi="Times New Roman" w:cs="Times New Roman"/>
          <w:sz w:val="24"/>
          <w:szCs w:val="24"/>
          <w:lang w:val="pt-PT"/>
        </w:rPr>
        <w:t>V moderna.</w:t>
      </w:r>
    </w:p>
    <w:p w:rsidR="00180E80" w:rsidRDefault="00180E80" w:rsidP="00180E80">
      <w:pPr>
        <w:spacing w:after="0" w:line="360" w:lineRule="auto"/>
        <w:ind w:firstLine="1134"/>
        <w:jc w:val="both"/>
        <w:rPr>
          <w:rFonts w:ascii="Times New Roman" w:hAnsi="Times New Roman" w:cs="Times New Roman"/>
          <w:sz w:val="24"/>
          <w:szCs w:val="24"/>
          <w:lang w:val="pt-PT"/>
        </w:rPr>
      </w:pPr>
      <w:r w:rsidRPr="002910DB">
        <w:rPr>
          <w:rFonts w:ascii="Times New Roman" w:hAnsi="Times New Roman" w:cs="Times New Roman"/>
          <w:sz w:val="24"/>
          <w:szCs w:val="24"/>
          <w:lang w:val="pt-PT"/>
        </w:rPr>
        <w:t>A Organização Mundial da Saú</w:t>
      </w:r>
      <w:r w:rsidRPr="002910DB">
        <w:rPr>
          <w:rFonts w:ascii="Times New Roman" w:hAnsi="Times New Roman" w:cs="Times New Roman"/>
          <w:sz w:val="24"/>
          <w:szCs w:val="24"/>
          <w:lang w:val="es-ES_tradnl"/>
        </w:rPr>
        <w:t xml:space="preserve">de (OMS) define como </w:t>
      </w:r>
      <w:proofErr w:type="spellStart"/>
      <w:r w:rsidRPr="002910DB">
        <w:rPr>
          <w:rFonts w:ascii="Times New Roman" w:hAnsi="Times New Roman" w:cs="Times New Roman"/>
          <w:sz w:val="24"/>
          <w:szCs w:val="24"/>
          <w:lang w:val="es-ES_tradnl"/>
        </w:rPr>
        <w:t>farmacovigilância</w:t>
      </w:r>
      <w:proofErr w:type="spellEnd"/>
      <w:r w:rsidRPr="002910DB">
        <w:rPr>
          <w:rFonts w:ascii="Times New Roman" w:hAnsi="Times New Roman" w:cs="Times New Roman"/>
          <w:sz w:val="24"/>
          <w:szCs w:val="24"/>
          <w:lang w:val="es-ES_tradnl"/>
        </w:rPr>
        <w:t xml:space="preserve"> (FV)</w:t>
      </w:r>
      <w:r w:rsidRPr="002910DB">
        <w:rPr>
          <w:rFonts w:ascii="Times New Roman" w:hAnsi="Times New Roman" w:cs="Times New Roman"/>
          <w:sz w:val="24"/>
          <w:szCs w:val="24"/>
          <w:lang w:val="pt-PT"/>
        </w:rPr>
        <w:t xml:space="preserve">, </w:t>
      </w:r>
      <w:r w:rsidRPr="002910DB">
        <w:rPr>
          <w:rFonts w:ascii="Times New Roman" w:hAnsi="Times New Roman" w:cs="Times New Roman"/>
          <w:sz w:val="24"/>
          <w:szCs w:val="24"/>
          <w:lang w:val="ru-RU"/>
        </w:rPr>
        <w:t>"A ci</w:t>
      </w:r>
      <w:r w:rsidRPr="002910DB">
        <w:rPr>
          <w:rFonts w:ascii="Times New Roman" w:hAnsi="Times New Roman" w:cs="Times New Roman"/>
          <w:sz w:val="24"/>
          <w:szCs w:val="24"/>
          <w:lang w:val="fr-FR"/>
        </w:rPr>
        <w:t>ê</w:t>
      </w:r>
      <w:r w:rsidRPr="002910DB">
        <w:rPr>
          <w:rFonts w:ascii="Times New Roman" w:hAnsi="Times New Roman" w:cs="Times New Roman"/>
          <w:sz w:val="24"/>
          <w:szCs w:val="24"/>
          <w:lang w:val="pt-PT"/>
        </w:rPr>
        <w:t>ncia e as atividades de detecção, avaliação, compreensã</w:t>
      </w:r>
      <w:r w:rsidRPr="002910DB">
        <w:rPr>
          <w:rFonts w:ascii="Times New Roman" w:hAnsi="Times New Roman" w:cs="Times New Roman"/>
          <w:sz w:val="24"/>
          <w:szCs w:val="24"/>
          <w:lang w:val="it-IT"/>
        </w:rPr>
        <w:t>o e preven</w:t>
      </w:r>
      <w:r w:rsidRPr="002910DB">
        <w:rPr>
          <w:rFonts w:ascii="Times New Roman" w:hAnsi="Times New Roman" w:cs="Times New Roman"/>
          <w:sz w:val="24"/>
          <w:szCs w:val="24"/>
          <w:lang w:val="pt-PT"/>
        </w:rPr>
        <w:t>ção d</w:t>
      </w:r>
      <w:r>
        <w:rPr>
          <w:rFonts w:ascii="Times New Roman" w:hAnsi="Times New Roman" w:cs="Times New Roman"/>
          <w:sz w:val="24"/>
          <w:szCs w:val="24"/>
          <w:lang w:val="pt-PT"/>
        </w:rPr>
        <w:t>os efeitos adversos ou quaisquer</w:t>
      </w:r>
      <w:r w:rsidRPr="002910DB">
        <w:rPr>
          <w:rFonts w:ascii="Times New Roman" w:hAnsi="Times New Roman" w:cs="Times New Roman"/>
          <w:sz w:val="24"/>
          <w:szCs w:val="24"/>
          <w:lang w:val="pt-PT"/>
        </w:rPr>
        <w:t xml:space="preserve"> outro</w:t>
      </w:r>
      <w:r>
        <w:rPr>
          <w:rFonts w:ascii="Times New Roman" w:hAnsi="Times New Roman" w:cs="Times New Roman"/>
          <w:sz w:val="24"/>
          <w:szCs w:val="24"/>
          <w:lang w:val="pt-PT"/>
        </w:rPr>
        <w:t>s</w:t>
      </w:r>
      <w:r w:rsidRPr="002910DB">
        <w:rPr>
          <w:rFonts w:ascii="Times New Roman" w:hAnsi="Times New Roman" w:cs="Times New Roman"/>
          <w:sz w:val="24"/>
          <w:szCs w:val="24"/>
          <w:lang w:val="pt-PT"/>
        </w:rPr>
        <w:t xml:space="preserve"> problema</w:t>
      </w:r>
      <w:r>
        <w:rPr>
          <w:rFonts w:ascii="Times New Roman" w:hAnsi="Times New Roman" w:cs="Times New Roman"/>
          <w:sz w:val="24"/>
          <w:szCs w:val="24"/>
          <w:lang w:val="pt-PT"/>
        </w:rPr>
        <w:t>s</w:t>
      </w:r>
      <w:r w:rsidRPr="002910DB">
        <w:rPr>
          <w:rFonts w:ascii="Times New Roman" w:hAnsi="Times New Roman" w:cs="Times New Roman"/>
          <w:sz w:val="24"/>
          <w:szCs w:val="24"/>
          <w:lang w:val="pt-PT"/>
        </w:rPr>
        <w:t xml:space="preserve"> relacionado</w:t>
      </w:r>
      <w:r>
        <w:rPr>
          <w:rFonts w:ascii="Times New Roman" w:hAnsi="Times New Roman" w:cs="Times New Roman"/>
          <w:sz w:val="24"/>
          <w:szCs w:val="24"/>
          <w:lang w:val="pt-PT"/>
        </w:rPr>
        <w:t>s</w:t>
      </w:r>
      <w:r w:rsidRPr="002910DB">
        <w:rPr>
          <w:rFonts w:ascii="Times New Roman" w:hAnsi="Times New Roman" w:cs="Times New Roman"/>
          <w:sz w:val="24"/>
          <w:szCs w:val="24"/>
          <w:lang w:val="pt-PT"/>
        </w:rPr>
        <w:t xml:space="preserve"> </w:t>
      </w:r>
      <w:r>
        <w:rPr>
          <w:rFonts w:ascii="Times New Roman" w:hAnsi="Times New Roman" w:cs="Times New Roman"/>
          <w:sz w:val="24"/>
          <w:szCs w:val="24"/>
          <w:lang w:val="pt-PT"/>
        </w:rPr>
        <w:t>a</w:t>
      </w:r>
      <w:r w:rsidRPr="002910DB">
        <w:rPr>
          <w:rFonts w:ascii="Times New Roman" w:hAnsi="Times New Roman" w:cs="Times New Roman"/>
          <w:sz w:val="24"/>
          <w:szCs w:val="24"/>
          <w:lang w:val="pt-PT"/>
        </w:rPr>
        <w:t xml:space="preserve"> </w:t>
      </w:r>
      <w:r>
        <w:rPr>
          <w:rFonts w:ascii="Times New Roman" w:hAnsi="Times New Roman" w:cs="Times New Roman"/>
          <w:sz w:val="24"/>
          <w:szCs w:val="24"/>
          <w:lang w:val="pt-PT"/>
        </w:rPr>
        <w:t>medicamentos</w:t>
      </w:r>
      <w:r w:rsidRPr="002910DB">
        <w:rPr>
          <w:rFonts w:ascii="Times New Roman" w:hAnsi="Times New Roman" w:cs="Times New Roman"/>
          <w:sz w:val="24"/>
          <w:szCs w:val="24"/>
          <w:lang w:val="pt-PT"/>
        </w:rPr>
        <w:t>"</w:t>
      </w:r>
      <w:r>
        <w:rPr>
          <w:rFonts w:ascii="Times New Roman" w:hAnsi="Times New Roman" w:cs="Times New Roman"/>
          <w:sz w:val="24"/>
          <w:szCs w:val="24"/>
          <w:lang w:val="pt-PT"/>
        </w:rPr>
        <w:t xml:space="preserve"> (OMS, 2002)</w:t>
      </w:r>
      <w:r w:rsidRPr="002910DB">
        <w:rPr>
          <w:rFonts w:ascii="Times New Roman" w:hAnsi="Times New Roman" w:cs="Times New Roman"/>
          <w:sz w:val="24"/>
          <w:szCs w:val="24"/>
          <w:lang w:val="pt-PT"/>
        </w:rPr>
        <w:t xml:space="preserve">. Os ensaios clínicos não são capazes de descobrir totalmente ou prever todos os aspectos relacionados com a segurança e a toxicidade de uma nova droga, e a vigilância sobre o uso seguro de medicamentos </w:t>
      </w:r>
      <w:r w:rsidRPr="002910DB">
        <w:rPr>
          <w:rFonts w:ascii="Times New Roman" w:hAnsi="Times New Roman" w:cs="Times New Roman"/>
          <w:sz w:val="24"/>
          <w:szCs w:val="24"/>
          <w:lang w:val="fr-FR"/>
        </w:rPr>
        <w:t xml:space="preserve">é </w:t>
      </w:r>
      <w:r w:rsidRPr="002910DB">
        <w:rPr>
          <w:rFonts w:ascii="Times New Roman" w:hAnsi="Times New Roman" w:cs="Times New Roman"/>
          <w:sz w:val="24"/>
          <w:szCs w:val="24"/>
          <w:lang w:val="pt-PT"/>
        </w:rPr>
        <w:t>essencial na pós-comercialização.</w:t>
      </w:r>
    </w:p>
    <w:p w:rsidR="00180E80" w:rsidRPr="00A13CEC" w:rsidRDefault="00180E80" w:rsidP="00180E80">
      <w:pPr>
        <w:tabs>
          <w:tab w:val="left" w:pos="3790"/>
        </w:tabs>
        <w:spacing w:after="0" w:line="360" w:lineRule="auto"/>
        <w:ind w:firstLine="1134"/>
        <w:jc w:val="both"/>
        <w:rPr>
          <w:rFonts w:ascii="Times New Roman" w:hAnsi="Times New Roman" w:cs="Times New Roman"/>
          <w:sz w:val="24"/>
          <w:szCs w:val="24"/>
          <w:lang w:val="pt-PT"/>
        </w:rPr>
      </w:pPr>
      <w:r w:rsidRPr="00A13CEC">
        <w:rPr>
          <w:rFonts w:ascii="Times New Roman" w:hAnsi="Times New Roman" w:cs="Times New Roman"/>
          <w:sz w:val="24"/>
          <w:szCs w:val="24"/>
          <w:lang w:val="pt-PT"/>
        </w:rPr>
        <w:t>Com a F</w:t>
      </w:r>
      <w:r>
        <w:rPr>
          <w:rFonts w:ascii="Times New Roman" w:hAnsi="Times New Roman" w:cs="Times New Roman"/>
          <w:sz w:val="24"/>
          <w:szCs w:val="24"/>
          <w:lang w:val="pt-PT"/>
        </w:rPr>
        <w:t>V</w:t>
      </w:r>
      <w:r w:rsidRPr="00A13CEC">
        <w:rPr>
          <w:rFonts w:ascii="Times New Roman" w:hAnsi="Times New Roman" w:cs="Times New Roman"/>
          <w:sz w:val="24"/>
          <w:szCs w:val="24"/>
          <w:lang w:val="pt-PT"/>
        </w:rPr>
        <w:t xml:space="preserve"> podem ser gerados, o conhecimento da situação real em relação ao uso racional de medicamentos em uma determinada comunidade, detecçã</w:t>
      </w:r>
      <w:r w:rsidRPr="00A13CEC">
        <w:rPr>
          <w:rFonts w:ascii="Times New Roman" w:hAnsi="Times New Roman" w:cs="Times New Roman"/>
          <w:sz w:val="24"/>
          <w:szCs w:val="24"/>
          <w:lang w:val="es-ES_tradnl"/>
        </w:rPr>
        <w:t xml:space="preserve">o de </w:t>
      </w:r>
      <w:proofErr w:type="spellStart"/>
      <w:r w:rsidRPr="00A13CEC">
        <w:rPr>
          <w:rFonts w:ascii="Times New Roman" w:hAnsi="Times New Roman" w:cs="Times New Roman"/>
          <w:sz w:val="24"/>
          <w:szCs w:val="24"/>
          <w:lang w:val="es-ES_tradnl"/>
        </w:rPr>
        <w:t>reac</w:t>
      </w:r>
      <w:proofErr w:type="spellEnd"/>
      <w:r w:rsidRPr="00A13CEC">
        <w:rPr>
          <w:rFonts w:ascii="Times New Roman" w:hAnsi="Times New Roman" w:cs="Times New Roman"/>
          <w:sz w:val="24"/>
          <w:szCs w:val="24"/>
          <w:lang w:val="pt-PT"/>
        </w:rPr>
        <w:t>̧õ</w:t>
      </w:r>
      <w:proofErr w:type="gramStart"/>
      <w:r w:rsidRPr="00A13CEC">
        <w:rPr>
          <w:rFonts w:ascii="Times New Roman" w:hAnsi="Times New Roman" w:cs="Times New Roman"/>
          <w:sz w:val="24"/>
          <w:szCs w:val="24"/>
          <w:lang w:val="pt-PT"/>
        </w:rPr>
        <w:t>es</w:t>
      </w:r>
      <w:proofErr w:type="gramEnd"/>
      <w:r w:rsidRPr="00A13CEC">
        <w:rPr>
          <w:rFonts w:ascii="Times New Roman" w:hAnsi="Times New Roman" w:cs="Times New Roman"/>
          <w:sz w:val="24"/>
          <w:szCs w:val="24"/>
          <w:lang w:val="pt-PT"/>
        </w:rPr>
        <w:t xml:space="preserve"> adversas mais frequentes e mais graves em uma regiã</w:t>
      </w:r>
      <w:r w:rsidRPr="00A13CEC">
        <w:rPr>
          <w:rFonts w:ascii="Times New Roman" w:hAnsi="Times New Roman" w:cs="Times New Roman"/>
          <w:sz w:val="24"/>
          <w:szCs w:val="24"/>
          <w:lang w:val="es-ES_tradnl"/>
        </w:rPr>
        <w:t xml:space="preserve">o, </w:t>
      </w:r>
      <w:proofErr w:type="spellStart"/>
      <w:r w:rsidRPr="00A13CEC">
        <w:rPr>
          <w:rFonts w:ascii="Times New Roman" w:hAnsi="Times New Roman" w:cs="Times New Roman"/>
          <w:sz w:val="24"/>
          <w:szCs w:val="24"/>
          <w:lang w:val="es-ES_tradnl"/>
        </w:rPr>
        <w:t>comparac</w:t>
      </w:r>
      <w:proofErr w:type="spellEnd"/>
      <w:r w:rsidRPr="00A13CEC">
        <w:rPr>
          <w:rFonts w:ascii="Times New Roman" w:hAnsi="Times New Roman" w:cs="Times New Roman"/>
          <w:sz w:val="24"/>
          <w:szCs w:val="24"/>
          <w:lang w:val="pt-PT"/>
        </w:rPr>
        <w:t xml:space="preserve">̧ão com a legislação nacional e condução de medidas internacionais, intervenção no sistema de cuidados através dos agentes de saúde, estudos farmacoeconômicos para determinar o custo social, número de leitos hospitalares ocupados decorrente de reações adversas a </w:t>
      </w:r>
      <w:r w:rsidRPr="00A13CEC">
        <w:rPr>
          <w:rFonts w:ascii="Times New Roman" w:hAnsi="Times New Roman" w:cs="Times New Roman"/>
          <w:sz w:val="24"/>
          <w:szCs w:val="24"/>
          <w:lang w:val="pt-PT"/>
        </w:rPr>
        <w:lastRenderedPageBreak/>
        <w:t>medicamentos, determinação de incapacidade e perda de tempo envidados pelos profissionais de laborató</w:t>
      </w:r>
      <w:r w:rsidRPr="00A13CEC">
        <w:rPr>
          <w:rFonts w:ascii="Times New Roman" w:hAnsi="Times New Roman" w:cs="Times New Roman"/>
          <w:sz w:val="24"/>
          <w:szCs w:val="24"/>
          <w:lang w:val="it-IT"/>
        </w:rPr>
        <w:t>rio ale</w:t>
      </w:r>
      <w:r w:rsidRPr="00A13CEC">
        <w:rPr>
          <w:rFonts w:ascii="Times New Roman" w:hAnsi="Times New Roman" w:cs="Times New Roman"/>
          <w:sz w:val="24"/>
          <w:szCs w:val="24"/>
          <w:lang w:val="pt-PT"/>
        </w:rPr>
        <w:t>́m do custo direto do tratamento necessário.</w:t>
      </w:r>
    </w:p>
    <w:p w:rsidR="00180E80" w:rsidRPr="00946B7D" w:rsidRDefault="00180E80" w:rsidP="00180E80">
      <w:pPr>
        <w:spacing w:after="0" w:line="360" w:lineRule="auto"/>
        <w:ind w:firstLine="1134"/>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A </w:t>
      </w:r>
      <w:r w:rsidRPr="00946B7D">
        <w:rPr>
          <w:rFonts w:ascii="Times New Roman" w:hAnsi="Times New Roman" w:cs="Times New Roman"/>
          <w:sz w:val="24"/>
          <w:szCs w:val="24"/>
          <w:lang w:val="pt-PT"/>
        </w:rPr>
        <w:t>FV como disciplina cientí</w:t>
      </w:r>
      <w:r w:rsidRPr="00946B7D">
        <w:rPr>
          <w:rFonts w:ascii="Times New Roman" w:hAnsi="Times New Roman" w:cs="Times New Roman"/>
          <w:sz w:val="24"/>
          <w:szCs w:val="24"/>
          <w:lang w:val="it-IT"/>
        </w:rPr>
        <w:t xml:space="preserve">fica </w:t>
      </w:r>
      <w:r w:rsidRPr="00946B7D">
        <w:rPr>
          <w:rFonts w:ascii="Times New Roman" w:hAnsi="Times New Roman" w:cs="Times New Roman"/>
          <w:sz w:val="24"/>
          <w:szCs w:val="24"/>
          <w:lang w:val="fr-FR"/>
        </w:rPr>
        <w:t xml:space="preserve">é </w:t>
      </w:r>
      <w:r w:rsidRPr="00946B7D">
        <w:rPr>
          <w:rFonts w:ascii="Times New Roman" w:hAnsi="Times New Roman" w:cs="Times New Roman"/>
          <w:sz w:val="24"/>
          <w:szCs w:val="24"/>
          <w:lang w:val="pt-PT"/>
        </w:rPr>
        <w:t xml:space="preserve">bastante jovem, se pensarmos que o termo foi introduzido no dicionário </w:t>
      </w:r>
      <w:proofErr w:type="gramStart"/>
      <w:r w:rsidRPr="00946B7D">
        <w:rPr>
          <w:rFonts w:ascii="Times New Roman" w:hAnsi="Times New Roman" w:cs="Times New Roman"/>
          <w:sz w:val="24"/>
          <w:szCs w:val="24"/>
          <w:lang w:val="pt-PT"/>
        </w:rPr>
        <w:t>MeSH</w:t>
      </w:r>
      <w:proofErr w:type="gramEnd"/>
      <w:r w:rsidRPr="00180E80">
        <w:rPr>
          <w:rFonts w:ascii="Times New Roman" w:hAnsi="Times New Roman" w:cs="Times New Roman"/>
          <w:sz w:val="24"/>
          <w:szCs w:val="24"/>
        </w:rPr>
        <w:t xml:space="preserve"> (Medical </w:t>
      </w:r>
      <w:proofErr w:type="spellStart"/>
      <w:r w:rsidRPr="00180E80">
        <w:rPr>
          <w:rFonts w:ascii="Times New Roman" w:hAnsi="Times New Roman" w:cs="Times New Roman"/>
          <w:sz w:val="24"/>
          <w:szCs w:val="24"/>
        </w:rPr>
        <w:t>Subject</w:t>
      </w:r>
      <w:proofErr w:type="spellEnd"/>
      <w:r w:rsidRPr="00180E80">
        <w:rPr>
          <w:rFonts w:ascii="Times New Roman" w:hAnsi="Times New Roman" w:cs="Times New Roman"/>
          <w:sz w:val="24"/>
          <w:szCs w:val="24"/>
        </w:rPr>
        <w:t xml:space="preserve"> </w:t>
      </w:r>
      <w:proofErr w:type="spellStart"/>
      <w:r w:rsidRPr="00180E80">
        <w:rPr>
          <w:rFonts w:ascii="Times New Roman" w:hAnsi="Times New Roman" w:cs="Times New Roman"/>
          <w:sz w:val="24"/>
          <w:szCs w:val="24"/>
        </w:rPr>
        <w:t>Headings</w:t>
      </w:r>
      <w:proofErr w:type="spellEnd"/>
      <w:r w:rsidRPr="00180E80">
        <w:rPr>
          <w:rFonts w:ascii="Times New Roman" w:hAnsi="Times New Roman" w:cs="Times New Roman"/>
          <w:sz w:val="24"/>
          <w:szCs w:val="24"/>
        </w:rPr>
        <w:t xml:space="preserve">) </w:t>
      </w:r>
      <w:r w:rsidRPr="00946B7D">
        <w:rPr>
          <w:rFonts w:ascii="Times New Roman" w:hAnsi="Times New Roman" w:cs="Times New Roman"/>
          <w:sz w:val="24"/>
          <w:szCs w:val="24"/>
          <w:lang w:val="pt-PT"/>
        </w:rPr>
        <w:t>somente em 2012, mostra</w:t>
      </w:r>
      <w:r>
        <w:rPr>
          <w:rFonts w:ascii="Times New Roman" w:hAnsi="Times New Roman" w:cs="Times New Roman"/>
          <w:sz w:val="24"/>
          <w:szCs w:val="24"/>
          <w:lang w:val="pt-PT"/>
        </w:rPr>
        <w:t>ndo tanto o valor crescente de F</w:t>
      </w:r>
      <w:r w:rsidRPr="00946B7D">
        <w:rPr>
          <w:rFonts w:ascii="Times New Roman" w:hAnsi="Times New Roman" w:cs="Times New Roman"/>
          <w:sz w:val="24"/>
          <w:szCs w:val="24"/>
          <w:lang w:val="pt-PT"/>
        </w:rPr>
        <w:t>V e da falta de consci</w:t>
      </w:r>
      <w:r w:rsidRPr="00946B7D">
        <w:rPr>
          <w:rFonts w:ascii="Times New Roman" w:hAnsi="Times New Roman" w:cs="Times New Roman"/>
          <w:sz w:val="24"/>
          <w:szCs w:val="24"/>
          <w:lang w:val="fr-FR"/>
        </w:rPr>
        <w:t>ê</w:t>
      </w:r>
      <w:r w:rsidRPr="00946B7D">
        <w:rPr>
          <w:rFonts w:ascii="Times New Roman" w:hAnsi="Times New Roman" w:cs="Times New Roman"/>
          <w:sz w:val="24"/>
          <w:szCs w:val="24"/>
          <w:lang w:val="pt-PT"/>
        </w:rPr>
        <w:t>ncia em anos anteriores.</w:t>
      </w:r>
    </w:p>
    <w:p w:rsidR="00180E80" w:rsidRDefault="00180E80" w:rsidP="00180E80">
      <w:pPr>
        <w:spacing w:after="0" w:line="360" w:lineRule="auto"/>
        <w:ind w:firstLine="1134"/>
        <w:jc w:val="both"/>
        <w:rPr>
          <w:rFonts w:ascii="Times New Roman" w:hAnsi="Times New Roman" w:cs="Times New Roman"/>
          <w:sz w:val="24"/>
          <w:szCs w:val="24"/>
          <w:lang w:val="pt-PT"/>
        </w:rPr>
      </w:pPr>
      <w:r w:rsidRPr="00C02557">
        <w:rPr>
          <w:rFonts w:ascii="Times New Roman" w:hAnsi="Times New Roman" w:cs="Times New Roman"/>
          <w:sz w:val="24"/>
          <w:szCs w:val="24"/>
          <w:lang w:val="fr-FR"/>
        </w:rPr>
        <w:t xml:space="preserve">Recentemente, </w:t>
      </w:r>
      <w:r w:rsidRPr="00C02557">
        <w:rPr>
          <w:rFonts w:ascii="Times New Roman" w:hAnsi="Times New Roman" w:cs="Times New Roman"/>
          <w:sz w:val="24"/>
          <w:szCs w:val="24"/>
          <w:lang w:val="pt-PT"/>
        </w:rPr>
        <w:t xml:space="preserve">dentro da Comunidade Europeia, uma nova legislação introduziu uma série de melhorias com o objetivo de movimentar os Estados-Membros a sair de uma farmacovigilância passiva para uma ativa e mais estruturada. A nova legislação, em vigor desde </w:t>
      </w:r>
      <w:r w:rsidRPr="00C02557">
        <w:rPr>
          <w:rFonts w:ascii="Times New Roman" w:hAnsi="Times New Roman" w:cs="Times New Roman"/>
          <w:bCs/>
          <w:sz w:val="24"/>
          <w:szCs w:val="24"/>
          <w:lang w:val="pt-PT"/>
        </w:rPr>
        <w:t>Julho 2012 {regulamento [União Euro</w:t>
      </w:r>
      <w:r>
        <w:rPr>
          <w:rFonts w:ascii="Times New Roman" w:hAnsi="Times New Roman" w:cs="Times New Roman"/>
          <w:bCs/>
          <w:sz w:val="24"/>
          <w:szCs w:val="24"/>
          <w:lang w:val="pt-PT"/>
        </w:rPr>
        <w:t>peia (UE)] No. 1235/2010 e Dire</w:t>
      </w:r>
      <w:r w:rsidRPr="00C02557">
        <w:rPr>
          <w:rFonts w:ascii="Times New Roman" w:hAnsi="Times New Roman" w:cs="Times New Roman"/>
          <w:bCs/>
          <w:sz w:val="24"/>
          <w:szCs w:val="24"/>
          <w:lang w:val="pt-PT"/>
        </w:rPr>
        <w:t xml:space="preserve">tiva 2010/84 / UE}, </w:t>
      </w:r>
      <w:r w:rsidRPr="00C02557">
        <w:rPr>
          <w:rFonts w:ascii="Times New Roman" w:hAnsi="Times New Roman" w:cs="Times New Roman"/>
          <w:sz w:val="24"/>
          <w:szCs w:val="24"/>
          <w:lang w:val="pt-PT"/>
        </w:rPr>
        <w:t>representa a maior mudança para a regulamentação dos medicamentos na União Europeia</w:t>
      </w:r>
      <w:r>
        <w:rPr>
          <w:rFonts w:ascii="Times New Roman" w:hAnsi="Times New Roman" w:cs="Times New Roman"/>
          <w:sz w:val="24"/>
          <w:szCs w:val="24"/>
          <w:lang w:val="pt-PT"/>
        </w:rPr>
        <w:t xml:space="preserve"> desde 1995 (BALDO AND PAOLI, 2014).</w:t>
      </w:r>
    </w:p>
    <w:p w:rsidR="00180E80" w:rsidRPr="00B835DB" w:rsidRDefault="00180E80" w:rsidP="00180E80">
      <w:pPr>
        <w:spacing w:after="0" w:line="360" w:lineRule="auto"/>
        <w:ind w:firstLine="1134"/>
        <w:jc w:val="both"/>
        <w:rPr>
          <w:rFonts w:ascii="Times New Roman" w:hAnsi="Times New Roman" w:cs="Times New Roman"/>
          <w:sz w:val="24"/>
          <w:szCs w:val="24"/>
        </w:rPr>
      </w:pPr>
      <w:r w:rsidRPr="00B835DB">
        <w:rPr>
          <w:rFonts w:ascii="Times New Roman" w:hAnsi="Times New Roman" w:cs="Times New Roman"/>
          <w:sz w:val="24"/>
          <w:szCs w:val="24"/>
        </w:rPr>
        <w:t>Assim como na Europa, em 2007 a legislação dos EUA foi profundamente alterada por</w:t>
      </w:r>
      <w:del w:id="11" w:author="Juvenia Bezerra Fontenele" w:date="2016-01-19T17:43:00Z">
        <w:r w:rsidRPr="00B835DB" w:rsidDel="00075D62">
          <w:rPr>
            <w:rFonts w:ascii="Times New Roman" w:hAnsi="Times New Roman" w:cs="Times New Roman"/>
            <w:sz w:val="24"/>
            <w:szCs w:val="24"/>
          </w:rPr>
          <w:delText xml:space="preserve"> atos de</w:delText>
        </w:r>
      </w:del>
      <w:r w:rsidRPr="00B835DB">
        <w:rPr>
          <w:rFonts w:ascii="Times New Roman" w:hAnsi="Times New Roman" w:cs="Times New Roman"/>
          <w:sz w:val="24"/>
          <w:szCs w:val="24"/>
        </w:rPr>
        <w:t xml:space="preserve"> emendas </w:t>
      </w:r>
      <w:ins w:id="12" w:author="Juvenia Bezerra Fontenele" w:date="2016-01-19T17:44:00Z">
        <w:r w:rsidRPr="00B835DB">
          <w:rPr>
            <w:rFonts w:ascii="Times New Roman" w:hAnsi="Times New Roman" w:cs="Times New Roman"/>
            <w:sz w:val="24"/>
            <w:szCs w:val="24"/>
          </w:rPr>
          <w:t xml:space="preserve">à lei </w:t>
        </w:r>
      </w:ins>
      <w:r w:rsidRPr="00B835DB">
        <w:rPr>
          <w:rFonts w:ascii="Times New Roman" w:hAnsi="Times New Roman" w:cs="Times New Roman"/>
          <w:sz w:val="24"/>
          <w:szCs w:val="24"/>
        </w:rPr>
        <w:t xml:space="preserve">pelo </w:t>
      </w:r>
      <w:proofErr w:type="spellStart"/>
      <w:r w:rsidRPr="00B835DB">
        <w:rPr>
          <w:rFonts w:ascii="Times New Roman" w:hAnsi="Times New Roman" w:cs="Times New Roman"/>
          <w:sz w:val="24"/>
          <w:szCs w:val="24"/>
        </w:rPr>
        <w:t>Food</w:t>
      </w:r>
      <w:proofErr w:type="spellEnd"/>
      <w:r w:rsidRPr="00B835DB">
        <w:rPr>
          <w:rFonts w:ascii="Times New Roman" w:hAnsi="Times New Roman" w:cs="Times New Roman"/>
          <w:sz w:val="24"/>
          <w:szCs w:val="24"/>
        </w:rPr>
        <w:t xml:space="preserve"> </w:t>
      </w:r>
      <w:proofErr w:type="spellStart"/>
      <w:r w:rsidRPr="00B835DB">
        <w:rPr>
          <w:rFonts w:ascii="Times New Roman" w:hAnsi="Times New Roman" w:cs="Times New Roman"/>
          <w:sz w:val="24"/>
          <w:szCs w:val="24"/>
        </w:rPr>
        <w:t>and</w:t>
      </w:r>
      <w:proofErr w:type="spellEnd"/>
      <w:r w:rsidRPr="00B835DB">
        <w:rPr>
          <w:rFonts w:ascii="Times New Roman" w:hAnsi="Times New Roman" w:cs="Times New Roman"/>
          <w:sz w:val="24"/>
          <w:szCs w:val="24"/>
        </w:rPr>
        <w:t xml:space="preserve"> </w:t>
      </w:r>
      <w:proofErr w:type="spellStart"/>
      <w:r w:rsidRPr="00B835DB">
        <w:rPr>
          <w:rFonts w:ascii="Times New Roman" w:hAnsi="Times New Roman" w:cs="Times New Roman"/>
          <w:sz w:val="24"/>
          <w:szCs w:val="24"/>
        </w:rPr>
        <w:t>Drug</w:t>
      </w:r>
      <w:proofErr w:type="spellEnd"/>
      <w:r w:rsidRPr="00B835DB">
        <w:rPr>
          <w:rFonts w:ascii="Times New Roman" w:hAnsi="Times New Roman" w:cs="Times New Roman"/>
          <w:sz w:val="24"/>
          <w:szCs w:val="24"/>
        </w:rPr>
        <w:t xml:space="preserve"> </w:t>
      </w:r>
      <w:proofErr w:type="spellStart"/>
      <w:r w:rsidRPr="00B835DB">
        <w:rPr>
          <w:rFonts w:ascii="Times New Roman" w:hAnsi="Times New Roman" w:cs="Times New Roman"/>
          <w:sz w:val="24"/>
          <w:szCs w:val="24"/>
        </w:rPr>
        <w:t>Administration</w:t>
      </w:r>
      <w:proofErr w:type="spellEnd"/>
      <w:r w:rsidRPr="00B835DB">
        <w:rPr>
          <w:rFonts w:ascii="Times New Roman" w:hAnsi="Times New Roman" w:cs="Times New Roman"/>
          <w:sz w:val="24"/>
          <w:szCs w:val="24"/>
        </w:rPr>
        <w:t xml:space="preserve"> (FDA). Através dest</w:t>
      </w:r>
      <w:ins w:id="13" w:author="Juvenia Bezerra Fontenele" w:date="2016-01-19T17:44:00Z">
        <w:r w:rsidRPr="00B835DB">
          <w:rPr>
            <w:rFonts w:ascii="Times New Roman" w:hAnsi="Times New Roman" w:cs="Times New Roman"/>
            <w:sz w:val="24"/>
            <w:szCs w:val="24"/>
          </w:rPr>
          <w:t>a</w:t>
        </w:r>
      </w:ins>
      <w:del w:id="14" w:author="Juvenia Bezerra Fontenele" w:date="2016-01-19T17:44:00Z">
        <w:r w:rsidRPr="00B835DB" w:rsidDel="00075D62">
          <w:rPr>
            <w:rFonts w:ascii="Times New Roman" w:hAnsi="Times New Roman" w:cs="Times New Roman"/>
            <w:sz w:val="24"/>
            <w:szCs w:val="24"/>
          </w:rPr>
          <w:delText>e</w:delText>
        </w:r>
      </w:del>
      <w:r w:rsidRPr="00B835DB">
        <w:rPr>
          <w:rFonts w:ascii="Times New Roman" w:hAnsi="Times New Roman" w:cs="Times New Roman"/>
          <w:sz w:val="24"/>
          <w:szCs w:val="24"/>
        </w:rPr>
        <w:t xml:space="preserve">s </w:t>
      </w:r>
      <w:ins w:id="15" w:author="Juvenia Bezerra Fontenele" w:date="2016-01-19T17:44:00Z">
        <w:r w:rsidRPr="00B835DB">
          <w:rPr>
            <w:rFonts w:ascii="Times New Roman" w:hAnsi="Times New Roman" w:cs="Times New Roman"/>
            <w:sz w:val="24"/>
            <w:szCs w:val="24"/>
          </w:rPr>
          <w:t>emendas</w:t>
        </w:r>
      </w:ins>
      <w:del w:id="16" w:author="Juvenia Bezerra Fontenele" w:date="2016-01-19T17:44:00Z">
        <w:r w:rsidRPr="00B835DB" w:rsidDel="00075D62">
          <w:rPr>
            <w:rFonts w:ascii="Times New Roman" w:hAnsi="Times New Roman" w:cs="Times New Roman"/>
            <w:sz w:val="24"/>
            <w:szCs w:val="24"/>
          </w:rPr>
          <w:delText>atos</w:delText>
        </w:r>
      </w:del>
      <w:r w:rsidRPr="00B835DB">
        <w:rPr>
          <w:rFonts w:ascii="Times New Roman" w:hAnsi="Times New Roman" w:cs="Times New Roman"/>
          <w:sz w:val="24"/>
          <w:szCs w:val="24"/>
        </w:rPr>
        <w:t xml:space="preserve">, o FDA está autorizado a exigir que empresas </w:t>
      </w:r>
      <w:proofErr w:type="spellStart"/>
      <w:r w:rsidRPr="00B835DB">
        <w:rPr>
          <w:rFonts w:ascii="Times New Roman" w:hAnsi="Times New Roman" w:cs="Times New Roman"/>
          <w:sz w:val="24"/>
          <w:szCs w:val="24"/>
        </w:rPr>
        <w:t>farmac</w:t>
      </w:r>
      <w:proofErr w:type="spellEnd"/>
      <w:r w:rsidRPr="00C02557">
        <w:rPr>
          <w:rFonts w:ascii="Times New Roman" w:hAnsi="Times New Roman" w:cs="Times New Roman"/>
          <w:sz w:val="24"/>
          <w:szCs w:val="24"/>
          <w:lang w:val="fr-FR"/>
        </w:rPr>
        <w:t>ê</w:t>
      </w:r>
      <w:proofErr w:type="spellStart"/>
      <w:r w:rsidRPr="00B835DB">
        <w:rPr>
          <w:rFonts w:ascii="Times New Roman" w:hAnsi="Times New Roman" w:cs="Times New Roman"/>
          <w:sz w:val="24"/>
          <w:szCs w:val="24"/>
        </w:rPr>
        <w:t>uticas</w:t>
      </w:r>
      <w:proofErr w:type="spellEnd"/>
      <w:r w:rsidRPr="00B835DB">
        <w:rPr>
          <w:rFonts w:ascii="Times New Roman" w:hAnsi="Times New Roman" w:cs="Times New Roman"/>
          <w:sz w:val="24"/>
          <w:szCs w:val="24"/>
        </w:rPr>
        <w:t xml:space="preserve"> criem novos ensaios ou estudos, ou enviem Avaliação de Riscos e Estratégia de </w:t>
      </w:r>
      <w:proofErr w:type="spellStart"/>
      <w:r w:rsidRPr="00B835DB">
        <w:rPr>
          <w:rFonts w:ascii="Times New Roman" w:hAnsi="Times New Roman" w:cs="Times New Roman"/>
          <w:sz w:val="24"/>
          <w:szCs w:val="24"/>
        </w:rPr>
        <w:t>Mitigaçã</w:t>
      </w:r>
      <w:proofErr w:type="spellEnd"/>
      <w:r w:rsidRPr="00C02557">
        <w:rPr>
          <w:rFonts w:ascii="Times New Roman" w:hAnsi="Times New Roman" w:cs="Times New Roman"/>
          <w:sz w:val="24"/>
          <w:szCs w:val="24"/>
          <w:lang w:val="es-ES_tradnl"/>
        </w:rPr>
        <w:t xml:space="preserve">o, se </w:t>
      </w:r>
      <w:proofErr w:type="spellStart"/>
      <w:r w:rsidRPr="00C02557">
        <w:rPr>
          <w:rFonts w:ascii="Times New Roman" w:hAnsi="Times New Roman" w:cs="Times New Roman"/>
          <w:sz w:val="24"/>
          <w:szCs w:val="24"/>
          <w:lang w:val="es-ES_tradnl"/>
        </w:rPr>
        <w:t>a</w:t>
      </w:r>
      <w:proofErr w:type="spellEnd"/>
      <w:r w:rsidRPr="00C02557">
        <w:rPr>
          <w:rFonts w:ascii="Times New Roman" w:hAnsi="Times New Roman" w:cs="Times New Roman"/>
          <w:sz w:val="24"/>
          <w:szCs w:val="24"/>
          <w:lang w:val="es-ES_tradnl"/>
        </w:rPr>
        <w:t xml:space="preserve"> </w:t>
      </w:r>
      <w:proofErr w:type="spellStart"/>
      <w:r w:rsidRPr="00C02557">
        <w:rPr>
          <w:rFonts w:ascii="Times New Roman" w:hAnsi="Times New Roman" w:cs="Times New Roman"/>
          <w:sz w:val="24"/>
          <w:szCs w:val="24"/>
          <w:lang w:val="es-ES_tradnl"/>
        </w:rPr>
        <w:t>rela</w:t>
      </w:r>
      <w:r w:rsidRPr="00B835DB">
        <w:rPr>
          <w:rFonts w:ascii="Times New Roman" w:hAnsi="Times New Roman" w:cs="Times New Roman"/>
          <w:sz w:val="24"/>
          <w:szCs w:val="24"/>
        </w:rPr>
        <w:t>ção</w:t>
      </w:r>
      <w:proofErr w:type="spellEnd"/>
      <w:r w:rsidRPr="00B835DB">
        <w:rPr>
          <w:rFonts w:ascii="Times New Roman" w:hAnsi="Times New Roman" w:cs="Times New Roman"/>
          <w:sz w:val="24"/>
          <w:szCs w:val="24"/>
        </w:rPr>
        <w:t xml:space="preserve"> benefício/risco de um medicamento </w:t>
      </w:r>
      <w:proofErr w:type="spellStart"/>
      <w:r w:rsidRPr="00B835DB">
        <w:rPr>
          <w:rFonts w:ascii="Times New Roman" w:hAnsi="Times New Roman" w:cs="Times New Roman"/>
          <w:sz w:val="24"/>
          <w:szCs w:val="24"/>
        </w:rPr>
        <w:t>especí</w:t>
      </w:r>
      <w:proofErr w:type="spellEnd"/>
      <w:r w:rsidRPr="00C02557">
        <w:rPr>
          <w:rFonts w:ascii="Times New Roman" w:hAnsi="Times New Roman" w:cs="Times New Roman"/>
          <w:sz w:val="24"/>
          <w:szCs w:val="24"/>
          <w:lang w:val="it-IT"/>
        </w:rPr>
        <w:t>fico n</w:t>
      </w:r>
      <w:proofErr w:type="spellStart"/>
      <w:r w:rsidRPr="00B835DB">
        <w:rPr>
          <w:rFonts w:ascii="Times New Roman" w:hAnsi="Times New Roman" w:cs="Times New Roman"/>
          <w:sz w:val="24"/>
          <w:szCs w:val="24"/>
        </w:rPr>
        <w:t>ão</w:t>
      </w:r>
      <w:proofErr w:type="spellEnd"/>
      <w:r w:rsidRPr="00B835DB">
        <w:rPr>
          <w:rFonts w:ascii="Times New Roman" w:hAnsi="Times New Roman" w:cs="Times New Roman"/>
          <w:sz w:val="24"/>
          <w:szCs w:val="24"/>
        </w:rPr>
        <w:t xml:space="preserve"> for mais considerada </w:t>
      </w:r>
      <w:r w:rsidRPr="00C02557">
        <w:rPr>
          <w:rFonts w:ascii="Times New Roman" w:hAnsi="Times New Roman" w:cs="Times New Roman"/>
          <w:sz w:val="24"/>
          <w:szCs w:val="24"/>
          <w:lang w:val="es-ES_tradnl"/>
        </w:rPr>
        <w:t>segur</w:t>
      </w:r>
      <w:r w:rsidRPr="00B835DB">
        <w:rPr>
          <w:rFonts w:ascii="Times New Roman" w:hAnsi="Times New Roman" w:cs="Times New Roman"/>
          <w:sz w:val="24"/>
          <w:szCs w:val="24"/>
        </w:rPr>
        <w:t>a.</w:t>
      </w:r>
    </w:p>
    <w:p w:rsidR="00180E80" w:rsidRDefault="00180E80" w:rsidP="00180E80">
      <w:pPr>
        <w:spacing w:after="0" w:line="360" w:lineRule="auto"/>
        <w:ind w:firstLine="1134"/>
        <w:jc w:val="both"/>
        <w:rPr>
          <w:rFonts w:ascii="Times New Roman" w:hAnsi="Times New Roman" w:cs="Times New Roman"/>
          <w:sz w:val="24"/>
          <w:szCs w:val="24"/>
        </w:rPr>
      </w:pPr>
      <w:r w:rsidRPr="00FA0FB4">
        <w:rPr>
          <w:rFonts w:ascii="Times New Roman" w:hAnsi="Times New Roman" w:cs="Times New Roman"/>
          <w:sz w:val="24"/>
          <w:szCs w:val="24"/>
        </w:rPr>
        <w:t>A OMS coordena o sistema de quantificação e detecção de reações adversas, estabelecido em 1968. Inicialmente</w:t>
      </w:r>
      <w:r>
        <w:rPr>
          <w:rFonts w:ascii="Times New Roman" w:hAnsi="Times New Roman" w:cs="Times New Roman"/>
          <w:sz w:val="24"/>
          <w:szCs w:val="24"/>
        </w:rPr>
        <w:t xml:space="preserve"> </w:t>
      </w:r>
      <w:r w:rsidRPr="00FA0FB4">
        <w:rPr>
          <w:rFonts w:ascii="Times New Roman" w:hAnsi="Times New Roman" w:cs="Times New Roman"/>
          <w:sz w:val="24"/>
          <w:szCs w:val="24"/>
        </w:rPr>
        <w:t>foi implant</w:t>
      </w:r>
      <w:r>
        <w:rPr>
          <w:rFonts w:ascii="Times New Roman" w:hAnsi="Times New Roman" w:cs="Times New Roman"/>
          <w:sz w:val="24"/>
          <w:szCs w:val="24"/>
        </w:rPr>
        <w:t>ado um projeto piloto em 10 paí</w:t>
      </w:r>
      <w:r w:rsidRPr="00FA0FB4">
        <w:rPr>
          <w:rFonts w:ascii="Times New Roman" w:hAnsi="Times New Roman" w:cs="Times New Roman"/>
          <w:sz w:val="24"/>
          <w:szCs w:val="24"/>
        </w:rPr>
        <w:t>ses que dispunham de um sistema nacional de notifica</w:t>
      </w:r>
      <w:r>
        <w:rPr>
          <w:rFonts w:ascii="Times New Roman" w:hAnsi="Times New Roman" w:cs="Times New Roman"/>
          <w:sz w:val="24"/>
          <w:szCs w:val="24"/>
        </w:rPr>
        <w:t xml:space="preserve">ção de reações adversas </w:t>
      </w:r>
      <w:r w:rsidRPr="00FA0FB4">
        <w:rPr>
          <w:rFonts w:ascii="Times New Roman" w:hAnsi="Times New Roman" w:cs="Times New Roman"/>
          <w:sz w:val="24"/>
          <w:szCs w:val="24"/>
        </w:rPr>
        <w:t>(OMS, 2004; UMC, 2005). Atualmente,</w:t>
      </w:r>
      <w:r>
        <w:rPr>
          <w:rFonts w:ascii="Times New Roman" w:hAnsi="Times New Roman" w:cs="Times New Roman"/>
          <w:sz w:val="24"/>
          <w:szCs w:val="24"/>
        </w:rPr>
        <w:t xml:space="preserve"> </w:t>
      </w:r>
      <w:r w:rsidRPr="00FA0FB4">
        <w:rPr>
          <w:rFonts w:ascii="Times New Roman" w:hAnsi="Times New Roman" w:cs="Times New Roman"/>
          <w:sz w:val="24"/>
          <w:szCs w:val="24"/>
        </w:rPr>
        <w:t>o programa da OMS é coordenado pelo Centro</w:t>
      </w:r>
      <w:r>
        <w:rPr>
          <w:rFonts w:ascii="Times New Roman" w:hAnsi="Times New Roman" w:cs="Times New Roman"/>
          <w:sz w:val="24"/>
          <w:szCs w:val="24"/>
        </w:rPr>
        <w:t xml:space="preserve"> </w:t>
      </w:r>
      <w:r w:rsidRPr="00FA0FB4">
        <w:rPr>
          <w:rFonts w:ascii="Times New Roman" w:hAnsi="Times New Roman" w:cs="Times New Roman"/>
          <w:sz w:val="24"/>
          <w:szCs w:val="24"/>
        </w:rPr>
        <w:t xml:space="preserve">Colaborador do Uppsala </w:t>
      </w:r>
      <w:proofErr w:type="spellStart"/>
      <w:r w:rsidRPr="00FA0FB4">
        <w:rPr>
          <w:rFonts w:ascii="Times New Roman" w:hAnsi="Times New Roman" w:cs="Times New Roman"/>
          <w:sz w:val="24"/>
          <w:szCs w:val="24"/>
        </w:rPr>
        <w:t>Monitoring</w:t>
      </w:r>
      <w:proofErr w:type="spellEnd"/>
      <w:r w:rsidRPr="00FA0FB4">
        <w:rPr>
          <w:rFonts w:ascii="Times New Roman" w:hAnsi="Times New Roman" w:cs="Times New Roman"/>
          <w:sz w:val="24"/>
          <w:szCs w:val="24"/>
        </w:rPr>
        <w:t xml:space="preserve"> Centre</w:t>
      </w:r>
      <w:r w:rsidR="001C023E">
        <w:rPr>
          <w:rFonts w:ascii="Times New Roman" w:hAnsi="Times New Roman" w:cs="Times New Roman"/>
          <w:sz w:val="24"/>
          <w:szCs w:val="24"/>
        </w:rPr>
        <w:t xml:space="preserve"> (UMC)</w:t>
      </w:r>
      <w:r w:rsidRPr="00FA0FB4">
        <w:rPr>
          <w:rFonts w:ascii="Times New Roman" w:hAnsi="Times New Roman" w:cs="Times New Roman"/>
          <w:sz w:val="24"/>
          <w:szCs w:val="24"/>
        </w:rPr>
        <w:t>, em Uppsala,</w:t>
      </w:r>
      <w:r>
        <w:rPr>
          <w:rFonts w:ascii="Times New Roman" w:hAnsi="Times New Roman" w:cs="Times New Roman"/>
          <w:sz w:val="24"/>
          <w:szCs w:val="24"/>
        </w:rPr>
        <w:t xml:space="preserve"> </w:t>
      </w:r>
      <w:r w:rsidRPr="00FA0FB4">
        <w:rPr>
          <w:rFonts w:ascii="Times New Roman" w:hAnsi="Times New Roman" w:cs="Times New Roman"/>
          <w:sz w:val="24"/>
          <w:szCs w:val="24"/>
        </w:rPr>
        <w:t>Suécia, com a supervisão de um comitê internacional.</w:t>
      </w:r>
      <w:r>
        <w:rPr>
          <w:rFonts w:ascii="Times New Roman" w:hAnsi="Times New Roman" w:cs="Times New Roman"/>
          <w:sz w:val="24"/>
          <w:szCs w:val="24"/>
        </w:rPr>
        <w:t xml:space="preserve"> Em 2004, </w:t>
      </w:r>
      <w:r w:rsidRPr="00FA0FB4">
        <w:rPr>
          <w:rFonts w:ascii="Times New Roman" w:hAnsi="Times New Roman" w:cs="Times New Roman"/>
          <w:sz w:val="24"/>
          <w:szCs w:val="24"/>
        </w:rPr>
        <w:t>86 países participa</w:t>
      </w:r>
      <w:r>
        <w:rPr>
          <w:rFonts w:ascii="Times New Roman" w:hAnsi="Times New Roman" w:cs="Times New Roman"/>
          <w:sz w:val="24"/>
          <w:szCs w:val="24"/>
        </w:rPr>
        <w:t xml:space="preserve">vam </w:t>
      </w:r>
      <w:r w:rsidRPr="00FA0FB4">
        <w:rPr>
          <w:rFonts w:ascii="Times New Roman" w:hAnsi="Times New Roman" w:cs="Times New Roman"/>
          <w:sz w:val="24"/>
          <w:szCs w:val="24"/>
        </w:rPr>
        <w:t>do programa</w:t>
      </w:r>
      <w:r>
        <w:rPr>
          <w:rFonts w:ascii="Times New Roman" w:hAnsi="Times New Roman" w:cs="Times New Roman"/>
          <w:sz w:val="24"/>
          <w:szCs w:val="24"/>
        </w:rPr>
        <w:t xml:space="preserve">, e hoje já se somam </w:t>
      </w:r>
      <w:r w:rsidR="001C023E">
        <w:rPr>
          <w:rFonts w:ascii="Times New Roman" w:hAnsi="Times New Roman" w:cs="Times New Roman"/>
          <w:sz w:val="24"/>
          <w:szCs w:val="24"/>
        </w:rPr>
        <w:t>149</w:t>
      </w:r>
      <w:r>
        <w:rPr>
          <w:rFonts w:ascii="Times New Roman" w:hAnsi="Times New Roman" w:cs="Times New Roman"/>
          <w:sz w:val="24"/>
          <w:szCs w:val="24"/>
        </w:rPr>
        <w:t xml:space="preserve"> países, sendo 121 membros oficiais e 28 membros associados fazendo parte desse programa da OMS (UMC, 2015; WHO, 2016).</w:t>
      </w:r>
      <w:r w:rsidRPr="00FA0FB4">
        <w:rPr>
          <w:rFonts w:ascii="Times New Roman" w:hAnsi="Times New Roman" w:cs="Times New Roman"/>
          <w:sz w:val="24"/>
          <w:szCs w:val="24"/>
        </w:rPr>
        <w:t xml:space="preserve"> O Brasil foi inserido neste</w:t>
      </w:r>
      <w:r>
        <w:rPr>
          <w:rFonts w:ascii="Times New Roman" w:hAnsi="Times New Roman" w:cs="Times New Roman"/>
          <w:sz w:val="24"/>
          <w:szCs w:val="24"/>
        </w:rPr>
        <w:t xml:space="preserve"> </w:t>
      </w:r>
      <w:r w:rsidRPr="00FA0FB4">
        <w:rPr>
          <w:rFonts w:ascii="Times New Roman" w:hAnsi="Times New Roman" w:cs="Times New Roman"/>
          <w:sz w:val="24"/>
          <w:szCs w:val="24"/>
        </w:rPr>
        <w:t>programa no ano de 2001, como o 62º membro oficial</w:t>
      </w:r>
      <w:r>
        <w:rPr>
          <w:rFonts w:ascii="Times New Roman" w:hAnsi="Times New Roman" w:cs="Times New Roman"/>
          <w:sz w:val="24"/>
          <w:szCs w:val="24"/>
        </w:rPr>
        <w:t xml:space="preserve"> </w:t>
      </w:r>
      <w:r w:rsidRPr="00FA0FB4">
        <w:rPr>
          <w:rFonts w:ascii="Times New Roman" w:hAnsi="Times New Roman" w:cs="Times New Roman"/>
          <w:sz w:val="24"/>
          <w:szCs w:val="24"/>
        </w:rPr>
        <w:t>(OPAS, 2002).</w:t>
      </w:r>
    </w:p>
    <w:p w:rsidR="00180E80" w:rsidRPr="00E208EF" w:rsidRDefault="00180E80" w:rsidP="00180E80">
      <w:pPr>
        <w:spacing w:after="0" w:line="360" w:lineRule="auto"/>
        <w:ind w:firstLine="1134"/>
        <w:jc w:val="both"/>
        <w:rPr>
          <w:rFonts w:ascii="Times New Roman" w:hAnsi="Times New Roman" w:cs="Times New Roman"/>
          <w:sz w:val="24"/>
          <w:szCs w:val="24"/>
        </w:rPr>
      </w:pPr>
      <w:r w:rsidRPr="00E208EF">
        <w:rPr>
          <w:rFonts w:ascii="Times New Roman" w:hAnsi="Times New Roman" w:cs="Times New Roman"/>
          <w:sz w:val="24"/>
          <w:szCs w:val="24"/>
        </w:rPr>
        <w:t>Os primeiros esforços no sentido de abordar as questões relacionadas às r</w:t>
      </w:r>
      <w:r>
        <w:rPr>
          <w:rFonts w:ascii="Times New Roman" w:hAnsi="Times New Roman" w:cs="Times New Roman"/>
          <w:sz w:val="24"/>
          <w:szCs w:val="24"/>
        </w:rPr>
        <w:t xml:space="preserve">eações adversas ocorreram na década de setenta. </w:t>
      </w:r>
      <w:r w:rsidRPr="00E208EF">
        <w:rPr>
          <w:rFonts w:ascii="Times New Roman" w:hAnsi="Times New Roman" w:cs="Times New Roman"/>
          <w:sz w:val="24"/>
          <w:szCs w:val="24"/>
        </w:rPr>
        <w:t>Foram editadas algumas legislações,</w:t>
      </w:r>
      <w:r>
        <w:rPr>
          <w:rFonts w:ascii="Times New Roman" w:hAnsi="Times New Roman" w:cs="Times New Roman"/>
          <w:sz w:val="24"/>
          <w:szCs w:val="24"/>
        </w:rPr>
        <w:t xml:space="preserve"> </w:t>
      </w:r>
      <w:r w:rsidRPr="00E208EF">
        <w:rPr>
          <w:rFonts w:ascii="Times New Roman" w:hAnsi="Times New Roman" w:cs="Times New Roman"/>
          <w:sz w:val="24"/>
          <w:szCs w:val="24"/>
        </w:rPr>
        <w:t>que podem ser consideradas tentativas infrutíferas de</w:t>
      </w:r>
      <w:r>
        <w:rPr>
          <w:rFonts w:ascii="Times New Roman" w:hAnsi="Times New Roman" w:cs="Times New Roman"/>
          <w:sz w:val="24"/>
          <w:szCs w:val="24"/>
        </w:rPr>
        <w:t xml:space="preserve"> </w:t>
      </w:r>
      <w:r w:rsidRPr="00E208EF">
        <w:rPr>
          <w:rFonts w:ascii="Times New Roman" w:hAnsi="Times New Roman" w:cs="Times New Roman"/>
          <w:sz w:val="24"/>
          <w:szCs w:val="24"/>
        </w:rPr>
        <w:t xml:space="preserve">desenvolvimento da </w:t>
      </w:r>
      <w:proofErr w:type="spellStart"/>
      <w:r w:rsidRPr="00E208EF">
        <w:rPr>
          <w:rFonts w:ascii="Times New Roman" w:hAnsi="Times New Roman" w:cs="Times New Roman"/>
          <w:sz w:val="24"/>
          <w:szCs w:val="24"/>
        </w:rPr>
        <w:t>Farmacovigilância</w:t>
      </w:r>
      <w:proofErr w:type="spellEnd"/>
      <w:r w:rsidRPr="00E208EF">
        <w:rPr>
          <w:rFonts w:ascii="Times New Roman" w:hAnsi="Times New Roman" w:cs="Times New Roman"/>
          <w:sz w:val="24"/>
          <w:szCs w:val="24"/>
        </w:rPr>
        <w:t>.</w:t>
      </w:r>
      <w:r>
        <w:rPr>
          <w:rFonts w:ascii="Times New Roman" w:hAnsi="Times New Roman" w:cs="Times New Roman"/>
          <w:sz w:val="24"/>
          <w:szCs w:val="24"/>
        </w:rPr>
        <w:t xml:space="preserve"> </w:t>
      </w:r>
      <w:r w:rsidRPr="00E208EF">
        <w:rPr>
          <w:rFonts w:ascii="Times New Roman" w:hAnsi="Times New Roman" w:cs="Times New Roman"/>
          <w:sz w:val="24"/>
          <w:szCs w:val="24"/>
        </w:rPr>
        <w:t>Todavia, um importante referencial foi a Política Nacional</w:t>
      </w:r>
      <w:r>
        <w:rPr>
          <w:rFonts w:ascii="Times New Roman" w:hAnsi="Times New Roman" w:cs="Times New Roman"/>
          <w:sz w:val="24"/>
          <w:szCs w:val="24"/>
        </w:rPr>
        <w:t xml:space="preserve"> </w:t>
      </w:r>
      <w:r w:rsidRPr="00E208EF">
        <w:rPr>
          <w:rFonts w:ascii="Times New Roman" w:hAnsi="Times New Roman" w:cs="Times New Roman"/>
          <w:sz w:val="24"/>
          <w:szCs w:val="24"/>
        </w:rPr>
        <w:t>de Medicamentos aprovada em 1998 (OPAS, 2002).</w:t>
      </w:r>
      <w:r>
        <w:rPr>
          <w:rFonts w:ascii="Times New Roman" w:hAnsi="Times New Roman" w:cs="Times New Roman"/>
          <w:sz w:val="24"/>
          <w:szCs w:val="24"/>
        </w:rPr>
        <w:t xml:space="preserve"> </w:t>
      </w:r>
      <w:r w:rsidRPr="00E208EF">
        <w:rPr>
          <w:rFonts w:ascii="Times New Roman" w:hAnsi="Times New Roman" w:cs="Times New Roman"/>
          <w:sz w:val="24"/>
          <w:szCs w:val="24"/>
        </w:rPr>
        <w:t>Esta teve como propósito</w:t>
      </w:r>
      <w:r>
        <w:rPr>
          <w:rFonts w:ascii="Times New Roman" w:hAnsi="Times New Roman" w:cs="Times New Roman"/>
          <w:sz w:val="24"/>
          <w:szCs w:val="24"/>
        </w:rPr>
        <w:t>,</w:t>
      </w:r>
      <w:r w:rsidRPr="00E208EF">
        <w:rPr>
          <w:rFonts w:ascii="Times New Roman" w:hAnsi="Times New Roman" w:cs="Times New Roman"/>
          <w:sz w:val="24"/>
          <w:szCs w:val="24"/>
        </w:rPr>
        <w:t xml:space="preserve"> garantir a necessária segurança, eficácia e qualidade dos medicamentos, a promoção do uso racional e o acesso da população àqueles</w:t>
      </w:r>
      <w:r>
        <w:rPr>
          <w:rFonts w:ascii="Times New Roman" w:hAnsi="Times New Roman" w:cs="Times New Roman"/>
          <w:sz w:val="24"/>
          <w:szCs w:val="24"/>
        </w:rPr>
        <w:t xml:space="preserve"> </w:t>
      </w:r>
      <w:r w:rsidRPr="00E208EF">
        <w:rPr>
          <w:rFonts w:ascii="Times New Roman" w:hAnsi="Times New Roman" w:cs="Times New Roman"/>
          <w:sz w:val="24"/>
          <w:szCs w:val="24"/>
        </w:rPr>
        <w:t xml:space="preserve">considerados essenciais (BRASIL, 2001 </w:t>
      </w:r>
      <w:r w:rsidRPr="00D73621">
        <w:rPr>
          <w:rFonts w:ascii="Times New Roman" w:hAnsi="Times New Roman" w:cs="Times New Roman"/>
          <w:sz w:val="24"/>
          <w:szCs w:val="24"/>
        </w:rPr>
        <w:t>apud</w:t>
      </w:r>
      <w:r w:rsidRPr="00D73621">
        <w:rPr>
          <w:rFonts w:ascii="Times New Roman" w:hAnsi="Times New Roman" w:cs="Times New Roman"/>
          <w:i/>
          <w:sz w:val="24"/>
          <w:szCs w:val="24"/>
        </w:rPr>
        <w:t xml:space="preserve"> </w:t>
      </w:r>
      <w:r w:rsidRPr="00E208EF">
        <w:rPr>
          <w:rFonts w:ascii="Times New Roman" w:hAnsi="Times New Roman" w:cs="Times New Roman"/>
          <w:sz w:val="24"/>
          <w:szCs w:val="24"/>
        </w:rPr>
        <w:t>OPAS,</w:t>
      </w:r>
      <w:r>
        <w:rPr>
          <w:rFonts w:ascii="Times New Roman" w:hAnsi="Times New Roman" w:cs="Times New Roman"/>
          <w:sz w:val="24"/>
          <w:szCs w:val="24"/>
        </w:rPr>
        <w:t xml:space="preserve"> </w:t>
      </w:r>
      <w:r w:rsidRPr="00E208EF">
        <w:rPr>
          <w:rFonts w:ascii="Times New Roman" w:hAnsi="Times New Roman" w:cs="Times New Roman"/>
          <w:sz w:val="24"/>
          <w:szCs w:val="24"/>
        </w:rPr>
        <w:t>2002).</w:t>
      </w:r>
    </w:p>
    <w:p w:rsidR="00180E80" w:rsidRPr="00E208EF" w:rsidRDefault="00180E80" w:rsidP="00180E80">
      <w:pPr>
        <w:spacing w:after="0" w:line="360" w:lineRule="auto"/>
        <w:ind w:firstLine="1134"/>
        <w:jc w:val="both"/>
        <w:rPr>
          <w:rFonts w:ascii="Times New Roman" w:hAnsi="Times New Roman" w:cs="Times New Roman"/>
          <w:sz w:val="24"/>
          <w:szCs w:val="24"/>
        </w:rPr>
      </w:pPr>
      <w:r w:rsidRPr="00E208EF">
        <w:rPr>
          <w:rFonts w:ascii="Times New Roman" w:hAnsi="Times New Roman" w:cs="Times New Roman"/>
          <w:sz w:val="24"/>
          <w:szCs w:val="24"/>
        </w:rPr>
        <w:lastRenderedPageBreak/>
        <w:t>Durante as décadas de 80 e 90, a consciência sobre</w:t>
      </w:r>
      <w:r>
        <w:rPr>
          <w:rFonts w:ascii="Times New Roman" w:hAnsi="Times New Roman" w:cs="Times New Roman"/>
          <w:sz w:val="24"/>
          <w:szCs w:val="24"/>
        </w:rPr>
        <w:t xml:space="preserve"> </w:t>
      </w:r>
      <w:r w:rsidR="00EE77B3">
        <w:rPr>
          <w:rFonts w:ascii="Times New Roman" w:hAnsi="Times New Roman" w:cs="Times New Roman"/>
          <w:sz w:val="24"/>
          <w:szCs w:val="24"/>
        </w:rPr>
        <w:t xml:space="preserve">a importância da </w:t>
      </w:r>
      <w:proofErr w:type="spellStart"/>
      <w:r w:rsidRPr="00E208EF">
        <w:rPr>
          <w:rFonts w:ascii="Times New Roman" w:hAnsi="Times New Roman" w:cs="Times New Roman"/>
          <w:sz w:val="24"/>
          <w:szCs w:val="24"/>
        </w:rPr>
        <w:t>Farmacovigilância</w:t>
      </w:r>
      <w:proofErr w:type="spellEnd"/>
      <w:r w:rsidRPr="00E208EF">
        <w:rPr>
          <w:rFonts w:ascii="Times New Roman" w:hAnsi="Times New Roman" w:cs="Times New Roman"/>
          <w:sz w:val="24"/>
          <w:szCs w:val="24"/>
        </w:rPr>
        <w:t xml:space="preserve"> começou a ser </w:t>
      </w:r>
      <w:proofErr w:type="gramStart"/>
      <w:r w:rsidRPr="00E208EF">
        <w:rPr>
          <w:rFonts w:ascii="Times New Roman" w:hAnsi="Times New Roman" w:cs="Times New Roman"/>
          <w:sz w:val="24"/>
          <w:szCs w:val="24"/>
        </w:rPr>
        <w:t>formada nas escolas</w:t>
      </w:r>
      <w:r>
        <w:rPr>
          <w:rFonts w:ascii="Times New Roman" w:hAnsi="Times New Roman" w:cs="Times New Roman"/>
          <w:sz w:val="24"/>
          <w:szCs w:val="24"/>
        </w:rPr>
        <w:t xml:space="preserve"> </w:t>
      </w:r>
      <w:r w:rsidRPr="00E208EF">
        <w:rPr>
          <w:rFonts w:ascii="Times New Roman" w:hAnsi="Times New Roman" w:cs="Times New Roman"/>
          <w:sz w:val="24"/>
          <w:szCs w:val="24"/>
        </w:rPr>
        <w:t>de saúde, grupos de defesa do consumidor</w:t>
      </w:r>
      <w:proofErr w:type="gramEnd"/>
      <w:r w:rsidRPr="00E208EF">
        <w:rPr>
          <w:rFonts w:ascii="Times New Roman" w:hAnsi="Times New Roman" w:cs="Times New Roman"/>
          <w:sz w:val="24"/>
          <w:szCs w:val="24"/>
        </w:rPr>
        <w:t>, centros de</w:t>
      </w:r>
      <w:r>
        <w:rPr>
          <w:rFonts w:ascii="Times New Roman" w:hAnsi="Times New Roman" w:cs="Times New Roman"/>
          <w:sz w:val="24"/>
          <w:szCs w:val="24"/>
        </w:rPr>
        <w:t xml:space="preserve"> </w:t>
      </w:r>
      <w:r w:rsidRPr="00E208EF">
        <w:rPr>
          <w:rFonts w:ascii="Times New Roman" w:hAnsi="Times New Roman" w:cs="Times New Roman"/>
          <w:sz w:val="24"/>
          <w:szCs w:val="24"/>
        </w:rPr>
        <w:t>informações sobre me</w:t>
      </w:r>
      <w:r>
        <w:rPr>
          <w:rFonts w:ascii="Times New Roman" w:hAnsi="Times New Roman" w:cs="Times New Roman"/>
          <w:sz w:val="24"/>
          <w:szCs w:val="24"/>
        </w:rPr>
        <w:t>dicamentos e associações de saú</w:t>
      </w:r>
      <w:r w:rsidRPr="00E208EF">
        <w:rPr>
          <w:rFonts w:ascii="Times New Roman" w:hAnsi="Times New Roman" w:cs="Times New Roman"/>
          <w:sz w:val="24"/>
          <w:szCs w:val="24"/>
        </w:rPr>
        <w:t>de do profissional (DIAS, 2002). Em abril de 1995, ocorreu,</w:t>
      </w:r>
      <w:r>
        <w:rPr>
          <w:rFonts w:ascii="Times New Roman" w:hAnsi="Times New Roman" w:cs="Times New Roman"/>
          <w:sz w:val="24"/>
          <w:szCs w:val="24"/>
        </w:rPr>
        <w:t xml:space="preserve"> </w:t>
      </w:r>
      <w:r w:rsidRPr="00E208EF">
        <w:rPr>
          <w:rFonts w:ascii="Times New Roman" w:hAnsi="Times New Roman" w:cs="Times New Roman"/>
          <w:sz w:val="24"/>
          <w:szCs w:val="24"/>
        </w:rPr>
        <w:t>em Buenos Aires (Argentina), a I reunião para a</w:t>
      </w:r>
      <w:r>
        <w:rPr>
          <w:rFonts w:ascii="Times New Roman" w:hAnsi="Times New Roman" w:cs="Times New Roman"/>
          <w:sz w:val="24"/>
          <w:szCs w:val="24"/>
        </w:rPr>
        <w:t xml:space="preserve"> </w:t>
      </w:r>
      <w:r w:rsidRPr="00E208EF">
        <w:rPr>
          <w:rFonts w:ascii="Times New Roman" w:hAnsi="Times New Roman" w:cs="Times New Roman"/>
          <w:sz w:val="24"/>
          <w:szCs w:val="24"/>
        </w:rPr>
        <w:t>Elaboração de Estratégias para a Implementação de</w:t>
      </w:r>
      <w:r>
        <w:rPr>
          <w:rFonts w:ascii="Times New Roman" w:hAnsi="Times New Roman" w:cs="Times New Roman"/>
          <w:sz w:val="24"/>
          <w:szCs w:val="24"/>
        </w:rPr>
        <w:t xml:space="preserve"> </w:t>
      </w:r>
      <w:r w:rsidRPr="00E208EF">
        <w:rPr>
          <w:rFonts w:ascii="Times New Roman" w:hAnsi="Times New Roman" w:cs="Times New Roman"/>
          <w:sz w:val="24"/>
          <w:szCs w:val="24"/>
        </w:rPr>
        <w:t xml:space="preserve">Sistemas de </w:t>
      </w:r>
      <w:proofErr w:type="spellStart"/>
      <w:r w:rsidRPr="00E208EF">
        <w:rPr>
          <w:rFonts w:ascii="Times New Roman" w:hAnsi="Times New Roman" w:cs="Times New Roman"/>
          <w:sz w:val="24"/>
          <w:szCs w:val="24"/>
        </w:rPr>
        <w:t>Farmacovigilância</w:t>
      </w:r>
      <w:proofErr w:type="spellEnd"/>
      <w:r w:rsidRPr="00E208EF">
        <w:rPr>
          <w:rFonts w:ascii="Times New Roman" w:hAnsi="Times New Roman" w:cs="Times New Roman"/>
          <w:sz w:val="24"/>
          <w:szCs w:val="24"/>
        </w:rPr>
        <w:t xml:space="preserve"> na América Latina, organizada</w:t>
      </w:r>
      <w:r>
        <w:rPr>
          <w:rFonts w:ascii="Times New Roman" w:hAnsi="Times New Roman" w:cs="Times New Roman"/>
          <w:sz w:val="24"/>
          <w:szCs w:val="24"/>
        </w:rPr>
        <w:t xml:space="preserve"> </w:t>
      </w:r>
      <w:r w:rsidRPr="00E208EF">
        <w:rPr>
          <w:rFonts w:ascii="Times New Roman" w:hAnsi="Times New Roman" w:cs="Times New Roman"/>
          <w:sz w:val="24"/>
          <w:szCs w:val="24"/>
        </w:rPr>
        <w:t xml:space="preserve">pela </w:t>
      </w:r>
      <w:proofErr w:type="spellStart"/>
      <w:r w:rsidRPr="00357774">
        <w:rPr>
          <w:rFonts w:ascii="Times New Roman" w:hAnsi="Times New Roman" w:cs="Times New Roman"/>
          <w:i/>
          <w:sz w:val="24"/>
          <w:szCs w:val="24"/>
        </w:rPr>
        <w:t>Administración</w:t>
      </w:r>
      <w:proofErr w:type="spellEnd"/>
      <w:r w:rsidRPr="00357774">
        <w:rPr>
          <w:rFonts w:ascii="Times New Roman" w:hAnsi="Times New Roman" w:cs="Times New Roman"/>
          <w:i/>
          <w:sz w:val="24"/>
          <w:szCs w:val="24"/>
        </w:rPr>
        <w:t xml:space="preserve"> Nacional de Medicamentos, Alimentos y </w:t>
      </w:r>
      <w:proofErr w:type="spellStart"/>
      <w:r w:rsidRPr="00357774">
        <w:rPr>
          <w:rFonts w:ascii="Times New Roman" w:hAnsi="Times New Roman" w:cs="Times New Roman"/>
          <w:i/>
          <w:sz w:val="24"/>
          <w:szCs w:val="24"/>
        </w:rPr>
        <w:t>Tecnología</w:t>
      </w:r>
      <w:proofErr w:type="spellEnd"/>
      <w:r w:rsidRPr="00357774">
        <w:rPr>
          <w:rFonts w:ascii="Times New Roman" w:hAnsi="Times New Roman" w:cs="Times New Roman"/>
          <w:i/>
          <w:sz w:val="24"/>
          <w:szCs w:val="24"/>
        </w:rPr>
        <w:t xml:space="preserve"> Médica-</w:t>
      </w:r>
      <w:proofErr w:type="spellStart"/>
      <w:r w:rsidRPr="00357774">
        <w:rPr>
          <w:rFonts w:ascii="Times New Roman" w:hAnsi="Times New Roman" w:cs="Times New Roman"/>
          <w:i/>
          <w:sz w:val="24"/>
          <w:szCs w:val="24"/>
        </w:rPr>
        <w:t>Ministerio</w:t>
      </w:r>
      <w:proofErr w:type="spellEnd"/>
      <w:r w:rsidRPr="00357774">
        <w:rPr>
          <w:rFonts w:ascii="Times New Roman" w:hAnsi="Times New Roman" w:cs="Times New Roman"/>
          <w:i/>
          <w:sz w:val="24"/>
          <w:szCs w:val="24"/>
        </w:rPr>
        <w:t xml:space="preserve"> de </w:t>
      </w:r>
      <w:proofErr w:type="spellStart"/>
      <w:r w:rsidRPr="00357774">
        <w:rPr>
          <w:rFonts w:ascii="Times New Roman" w:hAnsi="Times New Roman" w:cs="Times New Roman"/>
          <w:i/>
          <w:sz w:val="24"/>
          <w:szCs w:val="24"/>
        </w:rPr>
        <w:t>Salud</w:t>
      </w:r>
      <w:proofErr w:type="spellEnd"/>
      <w:r w:rsidRPr="00357774">
        <w:rPr>
          <w:rFonts w:ascii="Times New Roman" w:hAnsi="Times New Roman" w:cs="Times New Roman"/>
          <w:i/>
          <w:sz w:val="24"/>
          <w:szCs w:val="24"/>
        </w:rPr>
        <w:t xml:space="preserve"> Y Ambiente de </w:t>
      </w:r>
      <w:proofErr w:type="spellStart"/>
      <w:proofErr w:type="gramStart"/>
      <w:r w:rsidRPr="00357774">
        <w:rPr>
          <w:rFonts w:ascii="Times New Roman" w:hAnsi="Times New Roman" w:cs="Times New Roman"/>
          <w:i/>
          <w:sz w:val="24"/>
          <w:szCs w:val="24"/>
        </w:rPr>
        <w:t>la</w:t>
      </w:r>
      <w:proofErr w:type="spellEnd"/>
      <w:proofErr w:type="gramEnd"/>
      <w:r w:rsidRPr="00357774">
        <w:rPr>
          <w:rFonts w:ascii="Times New Roman" w:hAnsi="Times New Roman" w:cs="Times New Roman"/>
          <w:i/>
          <w:sz w:val="24"/>
          <w:szCs w:val="24"/>
        </w:rPr>
        <w:t xml:space="preserve"> </w:t>
      </w:r>
      <w:proofErr w:type="spellStart"/>
      <w:r w:rsidRPr="00357774">
        <w:rPr>
          <w:rFonts w:ascii="Times New Roman" w:hAnsi="Times New Roman" w:cs="Times New Roman"/>
          <w:i/>
          <w:sz w:val="24"/>
          <w:szCs w:val="24"/>
        </w:rPr>
        <w:t>Nacion</w:t>
      </w:r>
      <w:proofErr w:type="spellEnd"/>
      <w:r w:rsidRPr="00E208EF">
        <w:rPr>
          <w:rFonts w:ascii="Times New Roman" w:hAnsi="Times New Roman" w:cs="Times New Roman"/>
          <w:sz w:val="24"/>
          <w:szCs w:val="24"/>
        </w:rPr>
        <w:t>, com o apoio da Organização Mundial da Saúde e da Organização Pan-americana</w:t>
      </w:r>
      <w:r>
        <w:rPr>
          <w:rFonts w:ascii="Times New Roman" w:hAnsi="Times New Roman" w:cs="Times New Roman"/>
          <w:sz w:val="24"/>
          <w:szCs w:val="24"/>
        </w:rPr>
        <w:t xml:space="preserve"> </w:t>
      </w:r>
      <w:r w:rsidRPr="00E208EF">
        <w:rPr>
          <w:rFonts w:ascii="Times New Roman" w:hAnsi="Times New Roman" w:cs="Times New Roman"/>
          <w:sz w:val="24"/>
          <w:szCs w:val="24"/>
        </w:rPr>
        <w:t>de Saúde, da qual participaram representantes</w:t>
      </w:r>
      <w:r>
        <w:rPr>
          <w:rFonts w:ascii="Times New Roman" w:hAnsi="Times New Roman" w:cs="Times New Roman"/>
          <w:sz w:val="24"/>
          <w:szCs w:val="24"/>
        </w:rPr>
        <w:t xml:space="preserve"> </w:t>
      </w:r>
      <w:r w:rsidRPr="00E208EF">
        <w:rPr>
          <w:rFonts w:ascii="Times New Roman" w:hAnsi="Times New Roman" w:cs="Times New Roman"/>
          <w:sz w:val="24"/>
          <w:szCs w:val="24"/>
        </w:rPr>
        <w:t xml:space="preserve">de toda América Latina. </w:t>
      </w:r>
      <w:r>
        <w:rPr>
          <w:rFonts w:ascii="Times New Roman" w:hAnsi="Times New Roman" w:cs="Times New Roman"/>
          <w:sz w:val="24"/>
          <w:szCs w:val="24"/>
        </w:rPr>
        <w:t xml:space="preserve">Nessa reunião foi </w:t>
      </w:r>
      <w:proofErr w:type="gramStart"/>
      <w:r>
        <w:rPr>
          <w:rFonts w:ascii="Times New Roman" w:hAnsi="Times New Roman" w:cs="Times New Roman"/>
          <w:sz w:val="24"/>
          <w:szCs w:val="24"/>
        </w:rPr>
        <w:t>proposto</w:t>
      </w:r>
      <w:proofErr w:type="gramEnd"/>
      <w:r>
        <w:rPr>
          <w:rFonts w:ascii="Times New Roman" w:hAnsi="Times New Roman" w:cs="Times New Roman"/>
          <w:sz w:val="24"/>
          <w:szCs w:val="24"/>
        </w:rPr>
        <w:t xml:space="preserve"> a criação de um </w:t>
      </w:r>
      <w:r w:rsidRPr="00357774">
        <w:rPr>
          <w:rFonts w:ascii="Times New Roman" w:hAnsi="Times New Roman" w:cs="Times New Roman"/>
          <w:sz w:val="24"/>
          <w:szCs w:val="24"/>
        </w:rPr>
        <w:t xml:space="preserve">Sistema Nacional de </w:t>
      </w:r>
      <w:proofErr w:type="spellStart"/>
      <w:r w:rsidRPr="00357774">
        <w:rPr>
          <w:rFonts w:ascii="Times New Roman" w:hAnsi="Times New Roman" w:cs="Times New Roman"/>
          <w:sz w:val="24"/>
          <w:szCs w:val="24"/>
        </w:rPr>
        <w:t>Farmacovigilância</w:t>
      </w:r>
      <w:proofErr w:type="spellEnd"/>
      <w:r w:rsidRPr="00357774">
        <w:rPr>
          <w:rFonts w:ascii="Times New Roman" w:hAnsi="Times New Roman" w:cs="Times New Roman"/>
          <w:sz w:val="24"/>
          <w:szCs w:val="24"/>
        </w:rPr>
        <w:t>,</w:t>
      </w:r>
      <w:r>
        <w:rPr>
          <w:rFonts w:ascii="Times New Roman" w:hAnsi="Times New Roman" w:cs="Times New Roman"/>
          <w:sz w:val="24"/>
          <w:szCs w:val="24"/>
        </w:rPr>
        <w:t xml:space="preserve"> e </w:t>
      </w:r>
      <w:r w:rsidRPr="00E208EF">
        <w:rPr>
          <w:rFonts w:ascii="Times New Roman" w:hAnsi="Times New Roman" w:cs="Times New Roman"/>
          <w:sz w:val="24"/>
          <w:szCs w:val="24"/>
        </w:rPr>
        <w:t>foi decidida a realização de uma fase piloto da implantação do Sistema de</w:t>
      </w:r>
      <w:r>
        <w:rPr>
          <w:rFonts w:ascii="Times New Roman" w:hAnsi="Times New Roman" w:cs="Times New Roman"/>
          <w:sz w:val="24"/>
          <w:szCs w:val="24"/>
        </w:rPr>
        <w:t xml:space="preserve"> </w:t>
      </w:r>
      <w:r w:rsidRPr="00E208EF">
        <w:rPr>
          <w:rFonts w:ascii="Times New Roman" w:hAnsi="Times New Roman" w:cs="Times New Roman"/>
          <w:sz w:val="24"/>
          <w:szCs w:val="24"/>
        </w:rPr>
        <w:t>Notificação Voluntária de Reações Adversas a Medicamentos</w:t>
      </w:r>
      <w:r>
        <w:rPr>
          <w:rFonts w:ascii="Times New Roman" w:hAnsi="Times New Roman" w:cs="Times New Roman"/>
          <w:sz w:val="24"/>
          <w:szCs w:val="24"/>
        </w:rPr>
        <w:t xml:space="preserve"> </w:t>
      </w:r>
      <w:r w:rsidRPr="00E208EF">
        <w:rPr>
          <w:rFonts w:ascii="Times New Roman" w:hAnsi="Times New Roman" w:cs="Times New Roman"/>
          <w:sz w:val="24"/>
          <w:szCs w:val="24"/>
        </w:rPr>
        <w:t xml:space="preserve">(ARRAIS, 1996). </w:t>
      </w:r>
      <w:r>
        <w:rPr>
          <w:rFonts w:ascii="Times New Roman" w:hAnsi="Times New Roman" w:cs="Times New Roman"/>
          <w:sz w:val="24"/>
          <w:szCs w:val="24"/>
        </w:rPr>
        <w:t xml:space="preserve">Infelizmente esse </w:t>
      </w:r>
      <w:r w:rsidRPr="00E208EF">
        <w:rPr>
          <w:rFonts w:ascii="Times New Roman" w:hAnsi="Times New Roman" w:cs="Times New Roman"/>
          <w:sz w:val="24"/>
          <w:szCs w:val="24"/>
        </w:rPr>
        <w:t>projeto não foi adiante</w:t>
      </w:r>
      <w:r>
        <w:rPr>
          <w:rFonts w:ascii="Times New Roman" w:hAnsi="Times New Roman" w:cs="Times New Roman"/>
          <w:sz w:val="24"/>
          <w:szCs w:val="24"/>
        </w:rPr>
        <w:t xml:space="preserve">, entretanto </w:t>
      </w:r>
      <w:r w:rsidRPr="00E208EF">
        <w:rPr>
          <w:rFonts w:ascii="Times New Roman" w:hAnsi="Times New Roman" w:cs="Times New Roman"/>
          <w:sz w:val="24"/>
          <w:szCs w:val="24"/>
        </w:rPr>
        <w:t>durante</w:t>
      </w:r>
      <w:r>
        <w:rPr>
          <w:rFonts w:ascii="Times New Roman" w:hAnsi="Times New Roman" w:cs="Times New Roman"/>
          <w:sz w:val="24"/>
          <w:szCs w:val="24"/>
        </w:rPr>
        <w:t xml:space="preserve"> </w:t>
      </w:r>
      <w:r w:rsidRPr="00E208EF">
        <w:rPr>
          <w:rFonts w:ascii="Times New Roman" w:hAnsi="Times New Roman" w:cs="Times New Roman"/>
          <w:sz w:val="24"/>
          <w:szCs w:val="24"/>
        </w:rPr>
        <w:t>a década de 90, ocorreram iniciativas pioneiras em</w:t>
      </w:r>
      <w:r>
        <w:rPr>
          <w:rFonts w:ascii="Times New Roman" w:hAnsi="Times New Roman" w:cs="Times New Roman"/>
          <w:sz w:val="24"/>
          <w:szCs w:val="24"/>
        </w:rPr>
        <w:t xml:space="preserve"> </w:t>
      </w:r>
      <w:r w:rsidRPr="00E208EF">
        <w:rPr>
          <w:rFonts w:ascii="Times New Roman" w:hAnsi="Times New Roman" w:cs="Times New Roman"/>
          <w:sz w:val="24"/>
          <w:szCs w:val="24"/>
        </w:rPr>
        <w:t>alguns estados como Ceará, Paraná, São Paulo, Mato</w:t>
      </w:r>
      <w:r>
        <w:rPr>
          <w:rFonts w:ascii="Times New Roman" w:hAnsi="Times New Roman" w:cs="Times New Roman"/>
          <w:sz w:val="24"/>
          <w:szCs w:val="24"/>
        </w:rPr>
        <w:t xml:space="preserve"> </w:t>
      </w:r>
      <w:r w:rsidRPr="00E208EF">
        <w:rPr>
          <w:rFonts w:ascii="Times New Roman" w:hAnsi="Times New Roman" w:cs="Times New Roman"/>
          <w:sz w:val="24"/>
          <w:szCs w:val="24"/>
        </w:rPr>
        <w:t>Grosso do Sul, entre outros (OPAS, 2002).</w:t>
      </w:r>
    </w:p>
    <w:p w:rsidR="00180E80" w:rsidRDefault="00180E80" w:rsidP="00180E80">
      <w:pPr>
        <w:spacing w:after="0" w:line="360" w:lineRule="auto"/>
        <w:ind w:firstLine="1134"/>
        <w:jc w:val="both"/>
        <w:rPr>
          <w:rFonts w:ascii="Times New Roman" w:hAnsi="Times New Roman" w:cs="Times New Roman"/>
          <w:sz w:val="24"/>
          <w:szCs w:val="24"/>
        </w:rPr>
      </w:pPr>
      <w:r w:rsidRPr="00E208EF">
        <w:rPr>
          <w:rFonts w:ascii="Times New Roman" w:hAnsi="Times New Roman" w:cs="Times New Roman"/>
          <w:sz w:val="24"/>
          <w:szCs w:val="24"/>
        </w:rPr>
        <w:t>Nesse período, destaca-se o Sistema Estadual de</w:t>
      </w:r>
      <w:r>
        <w:rPr>
          <w:rFonts w:ascii="Times New Roman" w:hAnsi="Times New Roman" w:cs="Times New Roman"/>
          <w:sz w:val="24"/>
          <w:szCs w:val="24"/>
        </w:rPr>
        <w:t xml:space="preserve"> </w:t>
      </w:r>
      <w:proofErr w:type="spellStart"/>
      <w:r w:rsidRPr="00E208EF">
        <w:rPr>
          <w:rFonts w:ascii="Times New Roman" w:hAnsi="Times New Roman" w:cs="Times New Roman"/>
          <w:sz w:val="24"/>
          <w:szCs w:val="24"/>
        </w:rPr>
        <w:t>Farmacovigilância</w:t>
      </w:r>
      <w:proofErr w:type="spellEnd"/>
      <w:r w:rsidRPr="00E208EF">
        <w:rPr>
          <w:rFonts w:ascii="Times New Roman" w:hAnsi="Times New Roman" w:cs="Times New Roman"/>
          <w:sz w:val="24"/>
          <w:szCs w:val="24"/>
        </w:rPr>
        <w:t xml:space="preserve"> do Ceará, criado em novembro de</w:t>
      </w:r>
      <w:r>
        <w:rPr>
          <w:rFonts w:ascii="Times New Roman" w:hAnsi="Times New Roman" w:cs="Times New Roman"/>
          <w:sz w:val="24"/>
          <w:szCs w:val="24"/>
        </w:rPr>
        <w:t xml:space="preserve"> </w:t>
      </w:r>
      <w:r w:rsidRPr="00E208EF">
        <w:rPr>
          <w:rFonts w:ascii="Times New Roman" w:hAnsi="Times New Roman" w:cs="Times New Roman"/>
          <w:sz w:val="24"/>
          <w:szCs w:val="24"/>
        </w:rPr>
        <w:t>1996, a partir de um convênio realizado entre a Universidade</w:t>
      </w:r>
      <w:r>
        <w:rPr>
          <w:rFonts w:ascii="Times New Roman" w:hAnsi="Times New Roman" w:cs="Times New Roman"/>
          <w:sz w:val="24"/>
          <w:szCs w:val="24"/>
        </w:rPr>
        <w:t xml:space="preserve"> </w:t>
      </w:r>
      <w:r w:rsidRPr="00E208EF">
        <w:rPr>
          <w:rFonts w:ascii="Times New Roman" w:hAnsi="Times New Roman" w:cs="Times New Roman"/>
          <w:sz w:val="24"/>
          <w:szCs w:val="24"/>
        </w:rPr>
        <w:t>Federal do Ceará</w:t>
      </w:r>
      <w:r>
        <w:rPr>
          <w:rFonts w:ascii="Times New Roman" w:hAnsi="Times New Roman" w:cs="Times New Roman"/>
          <w:sz w:val="24"/>
          <w:szCs w:val="24"/>
        </w:rPr>
        <w:t xml:space="preserve"> (UFC)</w:t>
      </w:r>
      <w:r w:rsidRPr="00E208EF">
        <w:rPr>
          <w:rFonts w:ascii="Times New Roman" w:hAnsi="Times New Roman" w:cs="Times New Roman"/>
          <w:sz w:val="24"/>
          <w:szCs w:val="24"/>
        </w:rPr>
        <w:t xml:space="preserve"> e a Secretaria de Estado</w:t>
      </w:r>
      <w:r>
        <w:rPr>
          <w:rFonts w:ascii="Times New Roman" w:hAnsi="Times New Roman" w:cs="Times New Roman"/>
          <w:sz w:val="24"/>
          <w:szCs w:val="24"/>
        </w:rPr>
        <w:t xml:space="preserve"> </w:t>
      </w:r>
      <w:r w:rsidRPr="00E208EF">
        <w:rPr>
          <w:rFonts w:ascii="Times New Roman" w:hAnsi="Times New Roman" w:cs="Times New Roman"/>
          <w:sz w:val="24"/>
          <w:szCs w:val="24"/>
        </w:rPr>
        <w:t>da Saúde do Ceará, tendo com órgão executor o Grupo</w:t>
      </w:r>
      <w:r>
        <w:rPr>
          <w:rFonts w:ascii="Times New Roman" w:hAnsi="Times New Roman" w:cs="Times New Roman"/>
          <w:sz w:val="24"/>
          <w:szCs w:val="24"/>
        </w:rPr>
        <w:t xml:space="preserve"> </w:t>
      </w:r>
      <w:r w:rsidRPr="00E208EF">
        <w:rPr>
          <w:rFonts w:ascii="Times New Roman" w:hAnsi="Times New Roman" w:cs="Times New Roman"/>
          <w:sz w:val="24"/>
          <w:szCs w:val="24"/>
        </w:rPr>
        <w:t xml:space="preserve">de Prevenção ao Uso Indevido de Medicamentos </w:t>
      </w:r>
      <w:r>
        <w:rPr>
          <w:rFonts w:ascii="Times New Roman" w:hAnsi="Times New Roman" w:cs="Times New Roman"/>
          <w:sz w:val="24"/>
          <w:szCs w:val="24"/>
        </w:rPr>
        <w:t>(GPUIM) (COÊ</w:t>
      </w:r>
      <w:r w:rsidRPr="00E208EF">
        <w:rPr>
          <w:rFonts w:ascii="Times New Roman" w:hAnsi="Times New Roman" w:cs="Times New Roman"/>
          <w:sz w:val="24"/>
          <w:szCs w:val="24"/>
        </w:rPr>
        <w:t>LHO</w:t>
      </w:r>
      <w:r>
        <w:rPr>
          <w:rFonts w:ascii="Times New Roman" w:hAnsi="Times New Roman" w:cs="Times New Roman"/>
          <w:sz w:val="24"/>
          <w:szCs w:val="24"/>
        </w:rPr>
        <w:t>, ARRAIS AND GOMES</w:t>
      </w:r>
      <w:r w:rsidRPr="00E208EF">
        <w:rPr>
          <w:rFonts w:ascii="Times New Roman" w:hAnsi="Times New Roman" w:cs="Times New Roman"/>
          <w:sz w:val="24"/>
          <w:szCs w:val="24"/>
        </w:rPr>
        <w:t>, 199</w:t>
      </w:r>
      <w:r>
        <w:rPr>
          <w:rFonts w:ascii="Times New Roman" w:hAnsi="Times New Roman" w:cs="Times New Roman"/>
          <w:sz w:val="24"/>
          <w:szCs w:val="24"/>
        </w:rPr>
        <w:t>9).</w:t>
      </w:r>
    </w:p>
    <w:p w:rsidR="00180E80" w:rsidRDefault="00180E80" w:rsidP="00180E80">
      <w:pPr>
        <w:spacing w:after="0" w:line="360" w:lineRule="auto"/>
        <w:ind w:firstLine="1134"/>
        <w:jc w:val="both"/>
        <w:rPr>
          <w:rFonts w:ascii="Times New Roman" w:hAnsi="Times New Roman" w:cs="Times New Roman"/>
          <w:sz w:val="24"/>
          <w:szCs w:val="24"/>
        </w:rPr>
      </w:pPr>
      <w:r w:rsidRPr="00E208EF">
        <w:rPr>
          <w:rFonts w:ascii="Times New Roman" w:hAnsi="Times New Roman" w:cs="Times New Roman"/>
          <w:sz w:val="24"/>
          <w:szCs w:val="24"/>
        </w:rPr>
        <w:t>Em 1999</w:t>
      </w:r>
      <w:r>
        <w:rPr>
          <w:rFonts w:ascii="Times New Roman" w:hAnsi="Times New Roman" w:cs="Times New Roman"/>
          <w:sz w:val="24"/>
          <w:szCs w:val="24"/>
        </w:rPr>
        <w:t xml:space="preserve"> </w:t>
      </w:r>
      <w:r w:rsidRPr="00B661FD">
        <w:rPr>
          <w:rFonts w:ascii="Times New Roman" w:hAnsi="Times New Roman" w:cs="Times New Roman"/>
          <w:sz w:val="24"/>
          <w:szCs w:val="24"/>
        </w:rPr>
        <w:t>foi criada a Agência Nacional de Vigilância</w:t>
      </w:r>
      <w:r>
        <w:rPr>
          <w:rFonts w:ascii="Times New Roman" w:hAnsi="Times New Roman" w:cs="Times New Roman"/>
          <w:sz w:val="24"/>
          <w:szCs w:val="24"/>
        </w:rPr>
        <w:t xml:space="preserve"> </w:t>
      </w:r>
      <w:r w:rsidRPr="00B661FD">
        <w:rPr>
          <w:rFonts w:ascii="Times New Roman" w:hAnsi="Times New Roman" w:cs="Times New Roman"/>
          <w:sz w:val="24"/>
          <w:szCs w:val="24"/>
        </w:rPr>
        <w:t xml:space="preserve">Sanitária </w:t>
      </w:r>
      <w:r>
        <w:rPr>
          <w:rFonts w:ascii="Times New Roman" w:hAnsi="Times New Roman" w:cs="Times New Roman"/>
          <w:sz w:val="24"/>
          <w:szCs w:val="24"/>
        </w:rPr>
        <w:t>(</w:t>
      </w:r>
      <w:r w:rsidRPr="00B661FD">
        <w:rPr>
          <w:rFonts w:ascii="Times New Roman" w:hAnsi="Times New Roman" w:cs="Times New Roman"/>
          <w:sz w:val="24"/>
          <w:szCs w:val="24"/>
        </w:rPr>
        <w:t>ANVISA</w:t>
      </w:r>
      <w:r>
        <w:rPr>
          <w:rFonts w:ascii="Times New Roman" w:hAnsi="Times New Roman" w:cs="Times New Roman"/>
          <w:sz w:val="24"/>
          <w:szCs w:val="24"/>
        </w:rPr>
        <w:t xml:space="preserve">) </w:t>
      </w:r>
      <w:r w:rsidRPr="00B661FD">
        <w:rPr>
          <w:rFonts w:ascii="Times New Roman" w:hAnsi="Times New Roman" w:cs="Times New Roman"/>
          <w:sz w:val="24"/>
          <w:szCs w:val="24"/>
        </w:rPr>
        <w:t>(</w:t>
      </w:r>
      <w:proofErr w:type="gramStart"/>
      <w:r w:rsidRPr="00B661FD">
        <w:rPr>
          <w:rFonts w:ascii="Times New Roman" w:hAnsi="Times New Roman" w:cs="Times New Roman"/>
          <w:sz w:val="24"/>
          <w:szCs w:val="24"/>
        </w:rPr>
        <w:t>OPAS,</w:t>
      </w:r>
      <w:proofErr w:type="gramEnd"/>
      <w:r w:rsidRPr="00B661FD">
        <w:rPr>
          <w:rFonts w:ascii="Times New Roman" w:hAnsi="Times New Roman" w:cs="Times New Roman"/>
          <w:sz w:val="24"/>
          <w:szCs w:val="24"/>
        </w:rPr>
        <w:t>2002; DIAS, 2002) e com ela, o Sistema</w:t>
      </w:r>
      <w:r>
        <w:rPr>
          <w:rFonts w:ascii="Times New Roman" w:hAnsi="Times New Roman" w:cs="Times New Roman"/>
          <w:sz w:val="24"/>
          <w:szCs w:val="24"/>
        </w:rPr>
        <w:t xml:space="preserve"> </w:t>
      </w:r>
      <w:r w:rsidRPr="00B661FD">
        <w:rPr>
          <w:rFonts w:ascii="Times New Roman" w:hAnsi="Times New Roman" w:cs="Times New Roman"/>
          <w:sz w:val="24"/>
          <w:szCs w:val="24"/>
        </w:rPr>
        <w:t xml:space="preserve">Nacional de </w:t>
      </w:r>
      <w:proofErr w:type="spellStart"/>
      <w:r w:rsidRPr="00B661FD">
        <w:rPr>
          <w:rFonts w:ascii="Times New Roman" w:hAnsi="Times New Roman" w:cs="Times New Roman"/>
          <w:sz w:val="24"/>
          <w:szCs w:val="24"/>
        </w:rPr>
        <w:t>Farmacovigilância</w:t>
      </w:r>
      <w:proofErr w:type="spellEnd"/>
      <w:r w:rsidRPr="00B661FD">
        <w:rPr>
          <w:rFonts w:ascii="Times New Roman" w:hAnsi="Times New Roman" w:cs="Times New Roman"/>
          <w:sz w:val="24"/>
          <w:szCs w:val="24"/>
        </w:rPr>
        <w:t>, gerenciado pela</w:t>
      </w:r>
      <w:r>
        <w:rPr>
          <w:rFonts w:ascii="Times New Roman" w:hAnsi="Times New Roman" w:cs="Times New Roman"/>
          <w:sz w:val="24"/>
          <w:szCs w:val="24"/>
        </w:rPr>
        <w:t xml:space="preserve"> </w:t>
      </w:r>
      <w:r w:rsidRPr="00B661FD">
        <w:rPr>
          <w:rFonts w:ascii="Times New Roman" w:hAnsi="Times New Roman" w:cs="Times New Roman"/>
          <w:sz w:val="24"/>
          <w:szCs w:val="24"/>
        </w:rPr>
        <w:t xml:space="preserve">Unidade de </w:t>
      </w:r>
      <w:proofErr w:type="spellStart"/>
      <w:r w:rsidRPr="00B661FD">
        <w:rPr>
          <w:rFonts w:ascii="Times New Roman" w:hAnsi="Times New Roman" w:cs="Times New Roman"/>
          <w:sz w:val="24"/>
          <w:szCs w:val="24"/>
        </w:rPr>
        <w:t>Farmacovigilância</w:t>
      </w:r>
      <w:proofErr w:type="spellEnd"/>
      <w:r w:rsidRPr="00B661FD">
        <w:rPr>
          <w:rFonts w:ascii="Times New Roman" w:hAnsi="Times New Roman" w:cs="Times New Roman"/>
          <w:sz w:val="24"/>
          <w:szCs w:val="24"/>
        </w:rPr>
        <w:t xml:space="preserve"> (UFARM), unidade esta</w:t>
      </w:r>
      <w:r>
        <w:rPr>
          <w:rFonts w:ascii="Times New Roman" w:hAnsi="Times New Roman" w:cs="Times New Roman"/>
          <w:sz w:val="24"/>
          <w:szCs w:val="24"/>
        </w:rPr>
        <w:t xml:space="preserve"> </w:t>
      </w:r>
      <w:r w:rsidRPr="00B661FD">
        <w:rPr>
          <w:rFonts w:ascii="Times New Roman" w:hAnsi="Times New Roman" w:cs="Times New Roman"/>
          <w:sz w:val="24"/>
          <w:szCs w:val="24"/>
        </w:rPr>
        <w:t>integrante da nova Gerência Geral de Segurança Sanitária de Produtos de Saúde Pós-Comercialização (DIAS,</w:t>
      </w:r>
      <w:r>
        <w:rPr>
          <w:rFonts w:ascii="Times New Roman" w:hAnsi="Times New Roman" w:cs="Times New Roman"/>
          <w:sz w:val="24"/>
          <w:szCs w:val="24"/>
        </w:rPr>
        <w:t xml:space="preserve"> </w:t>
      </w:r>
      <w:r w:rsidRPr="00B661FD">
        <w:rPr>
          <w:rFonts w:ascii="Times New Roman" w:hAnsi="Times New Roman" w:cs="Times New Roman"/>
          <w:sz w:val="24"/>
          <w:szCs w:val="24"/>
        </w:rPr>
        <w:t>2005).</w:t>
      </w:r>
      <w:r>
        <w:rPr>
          <w:rFonts w:ascii="Times New Roman" w:hAnsi="Times New Roman" w:cs="Times New Roman"/>
          <w:sz w:val="24"/>
          <w:szCs w:val="24"/>
        </w:rPr>
        <w:t xml:space="preserve"> A </w:t>
      </w:r>
      <w:r w:rsidRPr="00B661FD">
        <w:rPr>
          <w:rFonts w:ascii="Times New Roman" w:hAnsi="Times New Roman" w:cs="Times New Roman"/>
          <w:sz w:val="24"/>
          <w:szCs w:val="24"/>
        </w:rPr>
        <w:t xml:space="preserve">principal </w:t>
      </w:r>
      <w:r>
        <w:rPr>
          <w:rFonts w:ascii="Times New Roman" w:hAnsi="Times New Roman" w:cs="Times New Roman"/>
          <w:sz w:val="24"/>
          <w:szCs w:val="24"/>
        </w:rPr>
        <w:t xml:space="preserve">função da UFARM é a </w:t>
      </w:r>
      <w:r w:rsidRPr="00B661FD">
        <w:rPr>
          <w:rFonts w:ascii="Times New Roman" w:hAnsi="Times New Roman" w:cs="Times New Roman"/>
          <w:sz w:val="24"/>
          <w:szCs w:val="24"/>
        </w:rPr>
        <w:t>análise das in</w:t>
      </w:r>
      <w:r>
        <w:rPr>
          <w:rFonts w:ascii="Times New Roman" w:hAnsi="Times New Roman" w:cs="Times New Roman"/>
          <w:sz w:val="24"/>
          <w:szCs w:val="24"/>
        </w:rPr>
        <w:t xml:space="preserve">formações recebidas, e </w:t>
      </w:r>
      <w:r w:rsidR="0033054E">
        <w:rPr>
          <w:rFonts w:ascii="Times New Roman" w:hAnsi="Times New Roman" w:cs="Times New Roman"/>
          <w:sz w:val="24"/>
          <w:szCs w:val="24"/>
        </w:rPr>
        <w:t>encaminhamento</w:t>
      </w:r>
      <w:r>
        <w:rPr>
          <w:rFonts w:ascii="Times New Roman" w:hAnsi="Times New Roman" w:cs="Times New Roman"/>
          <w:sz w:val="24"/>
          <w:szCs w:val="24"/>
        </w:rPr>
        <w:t xml:space="preserve"> </w:t>
      </w:r>
      <w:r w:rsidRPr="00B661FD">
        <w:rPr>
          <w:rFonts w:ascii="Times New Roman" w:hAnsi="Times New Roman" w:cs="Times New Roman"/>
          <w:sz w:val="24"/>
          <w:szCs w:val="24"/>
        </w:rPr>
        <w:t>ao</w:t>
      </w:r>
      <w:r>
        <w:rPr>
          <w:rFonts w:ascii="Times New Roman" w:hAnsi="Times New Roman" w:cs="Times New Roman"/>
          <w:sz w:val="24"/>
          <w:szCs w:val="24"/>
        </w:rPr>
        <w:t xml:space="preserve"> </w:t>
      </w:r>
      <w:r w:rsidRPr="00B661FD">
        <w:rPr>
          <w:rFonts w:ascii="Times New Roman" w:hAnsi="Times New Roman" w:cs="Times New Roman"/>
          <w:sz w:val="24"/>
          <w:szCs w:val="24"/>
        </w:rPr>
        <w:t>banco de dados do Programa Internacional de Monitoramento</w:t>
      </w:r>
      <w:r>
        <w:rPr>
          <w:rFonts w:ascii="Times New Roman" w:hAnsi="Times New Roman" w:cs="Times New Roman"/>
          <w:sz w:val="24"/>
          <w:szCs w:val="24"/>
        </w:rPr>
        <w:t xml:space="preserve"> </w:t>
      </w:r>
      <w:r w:rsidRPr="00B661FD">
        <w:rPr>
          <w:rFonts w:ascii="Times New Roman" w:hAnsi="Times New Roman" w:cs="Times New Roman"/>
          <w:sz w:val="24"/>
          <w:szCs w:val="24"/>
        </w:rPr>
        <w:t>de Medicamentos da OMS</w:t>
      </w:r>
      <w:r>
        <w:rPr>
          <w:rFonts w:ascii="Times New Roman" w:hAnsi="Times New Roman" w:cs="Times New Roman"/>
          <w:sz w:val="24"/>
          <w:szCs w:val="24"/>
        </w:rPr>
        <w:t xml:space="preserve"> (</w:t>
      </w:r>
      <w:r w:rsidRPr="002B35E8">
        <w:rPr>
          <w:rFonts w:ascii="Times New Roman" w:hAnsi="Times New Roman" w:cs="Times New Roman"/>
          <w:i/>
          <w:sz w:val="24"/>
          <w:szCs w:val="24"/>
        </w:rPr>
        <w:t xml:space="preserve">The Uppsala </w:t>
      </w:r>
      <w:proofErr w:type="spellStart"/>
      <w:r w:rsidRPr="002B35E8">
        <w:rPr>
          <w:rFonts w:ascii="Times New Roman" w:hAnsi="Times New Roman" w:cs="Times New Roman"/>
          <w:i/>
          <w:sz w:val="24"/>
          <w:szCs w:val="24"/>
        </w:rPr>
        <w:t>Monitoring</w:t>
      </w:r>
      <w:proofErr w:type="spellEnd"/>
      <w:r w:rsidRPr="002B35E8">
        <w:rPr>
          <w:rFonts w:ascii="Times New Roman" w:hAnsi="Times New Roman" w:cs="Times New Roman"/>
          <w:i/>
          <w:sz w:val="24"/>
          <w:szCs w:val="24"/>
        </w:rPr>
        <w:t xml:space="preserve"> Centre</w:t>
      </w:r>
      <w:r>
        <w:rPr>
          <w:rFonts w:ascii="Times New Roman" w:hAnsi="Times New Roman" w:cs="Times New Roman"/>
          <w:sz w:val="24"/>
          <w:szCs w:val="24"/>
        </w:rPr>
        <w:t>)</w:t>
      </w:r>
      <w:r w:rsidRPr="00B661FD">
        <w:rPr>
          <w:rFonts w:ascii="Times New Roman" w:hAnsi="Times New Roman" w:cs="Times New Roman"/>
          <w:sz w:val="24"/>
          <w:szCs w:val="24"/>
        </w:rPr>
        <w:t xml:space="preserve"> (EDWARDS, 2000).</w:t>
      </w:r>
    </w:p>
    <w:p w:rsidR="00180E80" w:rsidRPr="00B661FD" w:rsidRDefault="00180E80" w:rsidP="00180E80">
      <w:pPr>
        <w:spacing w:after="0" w:line="360" w:lineRule="auto"/>
        <w:ind w:firstLine="1134"/>
        <w:jc w:val="both"/>
        <w:rPr>
          <w:rFonts w:ascii="Times New Roman" w:hAnsi="Times New Roman" w:cs="Times New Roman"/>
          <w:sz w:val="24"/>
          <w:szCs w:val="24"/>
        </w:rPr>
      </w:pPr>
      <w:r w:rsidRPr="0026256F">
        <w:rPr>
          <w:rFonts w:ascii="Times New Roman" w:hAnsi="Times New Roman" w:cs="Times New Roman"/>
          <w:sz w:val="24"/>
          <w:szCs w:val="24"/>
        </w:rPr>
        <w:t xml:space="preserve">A proposta inicial da UFARM envolvia a participação de Centros de </w:t>
      </w:r>
      <w:proofErr w:type="spellStart"/>
      <w:r w:rsidRPr="0026256F">
        <w:rPr>
          <w:rFonts w:ascii="Times New Roman" w:hAnsi="Times New Roman" w:cs="Times New Roman"/>
          <w:sz w:val="24"/>
          <w:szCs w:val="24"/>
        </w:rPr>
        <w:t>Farmacovigilância</w:t>
      </w:r>
      <w:proofErr w:type="spellEnd"/>
      <w:r w:rsidRPr="0026256F">
        <w:rPr>
          <w:rFonts w:ascii="Times New Roman" w:hAnsi="Times New Roman" w:cs="Times New Roman"/>
          <w:sz w:val="24"/>
          <w:szCs w:val="24"/>
        </w:rPr>
        <w:t xml:space="preserve"> Regionais, já implantados ou em implantação, Hospitais </w:t>
      </w:r>
      <w:r>
        <w:rPr>
          <w:rFonts w:ascii="Times New Roman" w:hAnsi="Times New Roman" w:cs="Times New Roman"/>
          <w:sz w:val="24"/>
          <w:szCs w:val="24"/>
        </w:rPr>
        <w:t xml:space="preserve">Sentinelas e Médicos Sentinelas. </w:t>
      </w:r>
      <w:r w:rsidRPr="0026256F">
        <w:rPr>
          <w:rFonts w:ascii="Times New Roman" w:hAnsi="Times New Roman" w:cs="Times New Roman"/>
          <w:sz w:val="24"/>
          <w:szCs w:val="24"/>
        </w:rPr>
        <w:t xml:space="preserve">A UFARM optou por iniciar a construção do Sistema Nacional de </w:t>
      </w:r>
      <w:proofErr w:type="spellStart"/>
      <w:r w:rsidRPr="0026256F">
        <w:rPr>
          <w:rFonts w:ascii="Times New Roman" w:hAnsi="Times New Roman" w:cs="Times New Roman"/>
          <w:sz w:val="24"/>
          <w:szCs w:val="24"/>
        </w:rPr>
        <w:t>Farmacovigilância</w:t>
      </w:r>
      <w:proofErr w:type="spellEnd"/>
      <w:r>
        <w:rPr>
          <w:rFonts w:ascii="Times New Roman" w:hAnsi="Times New Roman" w:cs="Times New Roman"/>
          <w:sz w:val="24"/>
          <w:szCs w:val="24"/>
        </w:rPr>
        <w:t xml:space="preserve"> (</w:t>
      </w:r>
      <w:r w:rsidRPr="0026256F">
        <w:rPr>
          <w:rFonts w:ascii="Times New Roman" w:hAnsi="Times New Roman" w:cs="Times New Roman"/>
          <w:sz w:val="24"/>
          <w:szCs w:val="24"/>
        </w:rPr>
        <w:t>SINFAV</w:t>
      </w:r>
      <w:r>
        <w:rPr>
          <w:rFonts w:ascii="Times New Roman" w:hAnsi="Times New Roman" w:cs="Times New Roman"/>
          <w:sz w:val="24"/>
          <w:szCs w:val="24"/>
        </w:rPr>
        <w:t>)</w:t>
      </w:r>
      <w:r w:rsidRPr="0026256F">
        <w:rPr>
          <w:rFonts w:ascii="Times New Roman" w:hAnsi="Times New Roman" w:cs="Times New Roman"/>
          <w:sz w:val="24"/>
          <w:szCs w:val="24"/>
        </w:rPr>
        <w:t xml:space="preserve"> com a implantação de Hospitais Sentinelas que é uma rede nacional constituída por cem grandes hospitais, motivada para a notificação de efeitos adversos advindos do uso de produtos de saúde, com vistas para obter a informação para a regularização do mercado</w:t>
      </w:r>
      <w:r>
        <w:rPr>
          <w:rFonts w:ascii="Times New Roman" w:hAnsi="Times New Roman" w:cs="Times New Roman"/>
          <w:sz w:val="24"/>
          <w:szCs w:val="24"/>
        </w:rPr>
        <w:t xml:space="preserve"> </w:t>
      </w:r>
      <w:r w:rsidRPr="0026256F">
        <w:rPr>
          <w:rFonts w:ascii="Times New Roman" w:hAnsi="Times New Roman" w:cs="Times New Roman"/>
          <w:sz w:val="24"/>
          <w:szCs w:val="24"/>
        </w:rPr>
        <w:t>(ARRAIS, 2002).</w:t>
      </w:r>
    </w:p>
    <w:p w:rsidR="00180E80" w:rsidRPr="00B661FD" w:rsidRDefault="00180E80" w:rsidP="00180E80">
      <w:pPr>
        <w:spacing w:after="0" w:line="360" w:lineRule="auto"/>
        <w:ind w:firstLine="1134"/>
        <w:jc w:val="both"/>
        <w:rPr>
          <w:rFonts w:ascii="Times New Roman" w:hAnsi="Times New Roman" w:cs="Times New Roman"/>
          <w:sz w:val="24"/>
          <w:szCs w:val="24"/>
        </w:rPr>
      </w:pPr>
      <w:r w:rsidRPr="00B661FD">
        <w:rPr>
          <w:rFonts w:ascii="Times New Roman" w:hAnsi="Times New Roman" w:cs="Times New Roman"/>
          <w:sz w:val="24"/>
          <w:szCs w:val="24"/>
        </w:rPr>
        <w:lastRenderedPageBreak/>
        <w:t>Entre 2001 e 2003, a UFARM recebeu 3</w:t>
      </w:r>
      <w:r w:rsidR="00893AC5">
        <w:rPr>
          <w:rFonts w:ascii="Times New Roman" w:hAnsi="Times New Roman" w:cs="Times New Roman"/>
          <w:sz w:val="24"/>
          <w:szCs w:val="24"/>
        </w:rPr>
        <w:t>.</w:t>
      </w:r>
      <w:r w:rsidRPr="00B661FD">
        <w:rPr>
          <w:rFonts w:ascii="Times New Roman" w:hAnsi="Times New Roman" w:cs="Times New Roman"/>
          <w:sz w:val="24"/>
          <w:szCs w:val="24"/>
        </w:rPr>
        <w:t>540 solicitações por e-mail de informações sobre medicamentos</w:t>
      </w:r>
      <w:r>
        <w:rPr>
          <w:rFonts w:ascii="Times New Roman" w:hAnsi="Times New Roman" w:cs="Times New Roman"/>
          <w:sz w:val="24"/>
          <w:szCs w:val="24"/>
        </w:rPr>
        <w:t xml:space="preserve"> </w:t>
      </w:r>
      <w:r w:rsidRPr="00B661FD">
        <w:rPr>
          <w:rFonts w:ascii="Times New Roman" w:hAnsi="Times New Roman" w:cs="Times New Roman"/>
          <w:sz w:val="24"/>
          <w:szCs w:val="24"/>
        </w:rPr>
        <w:t xml:space="preserve">e os temas mais destacados foram: legislação, </w:t>
      </w:r>
      <w:r w:rsidR="00893AC5">
        <w:rPr>
          <w:rFonts w:ascii="Times New Roman" w:hAnsi="Times New Roman" w:cs="Times New Roman"/>
          <w:sz w:val="24"/>
          <w:szCs w:val="24"/>
        </w:rPr>
        <w:t>reação adversa a medicamento (</w:t>
      </w:r>
      <w:r w:rsidR="00893AC5" w:rsidRPr="00B661FD">
        <w:rPr>
          <w:rFonts w:ascii="Times New Roman" w:hAnsi="Times New Roman" w:cs="Times New Roman"/>
          <w:sz w:val="24"/>
          <w:szCs w:val="24"/>
        </w:rPr>
        <w:t>RAM</w:t>
      </w:r>
      <w:r w:rsidR="00893AC5">
        <w:rPr>
          <w:rFonts w:ascii="Times New Roman" w:hAnsi="Times New Roman" w:cs="Times New Roman"/>
          <w:sz w:val="24"/>
          <w:szCs w:val="24"/>
        </w:rPr>
        <w:t>)</w:t>
      </w:r>
      <w:r w:rsidR="00893AC5">
        <w:rPr>
          <w:rFonts w:ascii="Times New Roman" w:hAnsi="Times New Roman" w:cs="Times New Roman"/>
          <w:sz w:val="24"/>
          <w:szCs w:val="24"/>
        </w:rPr>
        <w:t xml:space="preserve"> </w:t>
      </w:r>
      <w:r w:rsidRPr="00B661FD">
        <w:rPr>
          <w:rFonts w:ascii="Times New Roman" w:hAnsi="Times New Roman" w:cs="Times New Roman"/>
          <w:sz w:val="24"/>
          <w:szCs w:val="24"/>
        </w:rPr>
        <w:t>ou queixa técnica e restrição ou proibição de medicamentos</w:t>
      </w:r>
      <w:r>
        <w:rPr>
          <w:rFonts w:ascii="Times New Roman" w:hAnsi="Times New Roman" w:cs="Times New Roman"/>
          <w:sz w:val="24"/>
          <w:szCs w:val="24"/>
        </w:rPr>
        <w:t xml:space="preserve"> </w:t>
      </w:r>
      <w:r w:rsidRPr="00B661FD">
        <w:rPr>
          <w:rFonts w:ascii="Times New Roman" w:hAnsi="Times New Roman" w:cs="Times New Roman"/>
          <w:sz w:val="24"/>
          <w:szCs w:val="24"/>
        </w:rPr>
        <w:t xml:space="preserve">(LACERDA </w:t>
      </w:r>
      <w:proofErr w:type="gramStart"/>
      <w:r w:rsidRPr="00180E80">
        <w:rPr>
          <w:rFonts w:ascii="Times New Roman" w:hAnsi="Times New Roman" w:cs="Times New Roman"/>
          <w:i/>
          <w:sz w:val="24"/>
          <w:szCs w:val="24"/>
        </w:rPr>
        <w:t>et</w:t>
      </w:r>
      <w:proofErr w:type="gramEnd"/>
      <w:r w:rsidRPr="00180E80">
        <w:rPr>
          <w:rFonts w:ascii="Times New Roman" w:hAnsi="Times New Roman" w:cs="Times New Roman"/>
          <w:i/>
          <w:sz w:val="24"/>
          <w:szCs w:val="24"/>
        </w:rPr>
        <w:t xml:space="preserve"> al.,</w:t>
      </w:r>
      <w:r w:rsidRPr="00B661FD">
        <w:rPr>
          <w:rFonts w:ascii="Times New Roman" w:hAnsi="Times New Roman" w:cs="Times New Roman"/>
          <w:sz w:val="24"/>
          <w:szCs w:val="24"/>
        </w:rPr>
        <w:t xml:space="preserve"> 2004). Em 2003, 60% das</w:t>
      </w:r>
      <w:r>
        <w:rPr>
          <w:rFonts w:ascii="Times New Roman" w:hAnsi="Times New Roman" w:cs="Times New Roman"/>
          <w:sz w:val="24"/>
          <w:szCs w:val="24"/>
        </w:rPr>
        <w:t xml:space="preserve"> </w:t>
      </w:r>
      <w:r w:rsidRPr="00B661FD">
        <w:rPr>
          <w:rFonts w:ascii="Times New Roman" w:hAnsi="Times New Roman" w:cs="Times New Roman"/>
          <w:sz w:val="24"/>
          <w:szCs w:val="24"/>
        </w:rPr>
        <w:t>notificações recebidas pela UFARM foram dos hospitais</w:t>
      </w:r>
      <w:r>
        <w:rPr>
          <w:rFonts w:ascii="Times New Roman" w:hAnsi="Times New Roman" w:cs="Times New Roman"/>
          <w:sz w:val="24"/>
          <w:szCs w:val="24"/>
        </w:rPr>
        <w:t xml:space="preserve"> </w:t>
      </w:r>
      <w:r w:rsidRPr="00B661FD">
        <w:rPr>
          <w:rFonts w:ascii="Times New Roman" w:hAnsi="Times New Roman" w:cs="Times New Roman"/>
          <w:sz w:val="24"/>
          <w:szCs w:val="24"/>
        </w:rPr>
        <w:t>sentinelas (ANVISA</w:t>
      </w:r>
      <w:r>
        <w:rPr>
          <w:rFonts w:ascii="Times New Roman" w:hAnsi="Times New Roman" w:cs="Times New Roman"/>
          <w:sz w:val="24"/>
          <w:szCs w:val="24"/>
        </w:rPr>
        <w:t>), de um total de 1</w:t>
      </w:r>
      <w:r w:rsidR="00893AC5">
        <w:rPr>
          <w:rFonts w:ascii="Times New Roman" w:hAnsi="Times New Roman" w:cs="Times New Roman"/>
          <w:sz w:val="24"/>
          <w:szCs w:val="24"/>
        </w:rPr>
        <w:t>.</w:t>
      </w:r>
      <w:r>
        <w:rPr>
          <w:rFonts w:ascii="Times New Roman" w:hAnsi="Times New Roman" w:cs="Times New Roman"/>
          <w:sz w:val="24"/>
          <w:szCs w:val="24"/>
        </w:rPr>
        <w:t>983 notifica</w:t>
      </w:r>
      <w:r w:rsidRPr="00B661FD">
        <w:rPr>
          <w:rFonts w:ascii="Times New Roman" w:hAnsi="Times New Roman" w:cs="Times New Roman"/>
          <w:sz w:val="24"/>
          <w:szCs w:val="24"/>
        </w:rPr>
        <w:t xml:space="preserve">ções (Souza </w:t>
      </w:r>
      <w:proofErr w:type="gramStart"/>
      <w:r w:rsidRPr="00180E80">
        <w:rPr>
          <w:rFonts w:ascii="Times New Roman" w:hAnsi="Times New Roman" w:cs="Times New Roman"/>
          <w:i/>
          <w:sz w:val="24"/>
          <w:szCs w:val="24"/>
        </w:rPr>
        <w:t>et</w:t>
      </w:r>
      <w:proofErr w:type="gramEnd"/>
      <w:r w:rsidRPr="00180E80">
        <w:rPr>
          <w:rFonts w:ascii="Times New Roman" w:hAnsi="Times New Roman" w:cs="Times New Roman"/>
          <w:i/>
          <w:sz w:val="24"/>
          <w:szCs w:val="24"/>
        </w:rPr>
        <w:t xml:space="preserve"> al.,</w:t>
      </w:r>
      <w:r w:rsidRPr="00B661FD">
        <w:rPr>
          <w:rFonts w:ascii="Times New Roman" w:hAnsi="Times New Roman" w:cs="Times New Roman"/>
          <w:sz w:val="24"/>
          <w:szCs w:val="24"/>
        </w:rPr>
        <w:t xml:space="preserve"> 2004b) e, até agosto de 2004, o</w:t>
      </w:r>
      <w:r>
        <w:rPr>
          <w:rFonts w:ascii="Times New Roman" w:hAnsi="Times New Roman" w:cs="Times New Roman"/>
          <w:sz w:val="24"/>
          <w:szCs w:val="24"/>
        </w:rPr>
        <w:t xml:space="preserve"> </w:t>
      </w:r>
      <w:r w:rsidRPr="00AE648C">
        <w:rPr>
          <w:rFonts w:ascii="Times New Roman" w:hAnsi="Times New Roman" w:cs="Times New Roman"/>
          <w:sz w:val="24"/>
          <w:szCs w:val="24"/>
        </w:rPr>
        <w:t xml:space="preserve">Centro Nacional de Monitorização de Medicamentos (CNMM) </w:t>
      </w:r>
      <w:r w:rsidRPr="00B661FD">
        <w:rPr>
          <w:rFonts w:ascii="Times New Roman" w:hAnsi="Times New Roman" w:cs="Times New Roman"/>
          <w:sz w:val="24"/>
          <w:szCs w:val="24"/>
        </w:rPr>
        <w:t>acumulou 4</w:t>
      </w:r>
      <w:r w:rsidR="00893AC5">
        <w:rPr>
          <w:rFonts w:ascii="Times New Roman" w:hAnsi="Times New Roman" w:cs="Times New Roman"/>
          <w:sz w:val="24"/>
          <w:szCs w:val="24"/>
        </w:rPr>
        <w:t>.</w:t>
      </w:r>
      <w:r w:rsidRPr="00B661FD">
        <w:rPr>
          <w:rFonts w:ascii="Times New Roman" w:hAnsi="Times New Roman" w:cs="Times New Roman"/>
          <w:sz w:val="24"/>
          <w:szCs w:val="24"/>
        </w:rPr>
        <w:t>876 notificações (</w:t>
      </w:r>
      <w:bookmarkStart w:id="17" w:name="_GoBack"/>
      <w:r w:rsidRPr="00B661FD">
        <w:rPr>
          <w:rFonts w:ascii="Times New Roman" w:hAnsi="Times New Roman" w:cs="Times New Roman"/>
          <w:sz w:val="24"/>
          <w:szCs w:val="24"/>
        </w:rPr>
        <w:t xml:space="preserve">SOUZA </w:t>
      </w:r>
      <w:r w:rsidRPr="00893AC5">
        <w:rPr>
          <w:rFonts w:ascii="Times New Roman" w:hAnsi="Times New Roman" w:cs="Times New Roman"/>
          <w:i/>
          <w:sz w:val="24"/>
          <w:szCs w:val="24"/>
        </w:rPr>
        <w:t>et al.,</w:t>
      </w:r>
      <w:r w:rsidRPr="00B661FD">
        <w:rPr>
          <w:rFonts w:ascii="Times New Roman" w:hAnsi="Times New Roman" w:cs="Times New Roman"/>
          <w:sz w:val="24"/>
          <w:szCs w:val="24"/>
        </w:rPr>
        <w:t>2004a</w:t>
      </w:r>
      <w:bookmarkEnd w:id="17"/>
      <w:r w:rsidRPr="00B661FD">
        <w:rPr>
          <w:rFonts w:ascii="Times New Roman" w:hAnsi="Times New Roman" w:cs="Times New Roman"/>
          <w:sz w:val="24"/>
          <w:szCs w:val="24"/>
        </w:rPr>
        <w:t>).</w:t>
      </w:r>
    </w:p>
    <w:p w:rsidR="00180E80" w:rsidRDefault="00180E80" w:rsidP="00180E80">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Em 2006</w:t>
      </w:r>
      <w:r w:rsidRPr="00B661FD">
        <w:rPr>
          <w:rFonts w:ascii="Times New Roman" w:hAnsi="Times New Roman" w:cs="Times New Roman"/>
          <w:sz w:val="24"/>
          <w:szCs w:val="24"/>
        </w:rPr>
        <w:t xml:space="preserve">, </w:t>
      </w:r>
      <w:r>
        <w:rPr>
          <w:rFonts w:ascii="Times New Roman" w:hAnsi="Times New Roman" w:cs="Times New Roman"/>
          <w:sz w:val="24"/>
          <w:szCs w:val="24"/>
        </w:rPr>
        <w:t>através da RDC nº 40 e da Portaria</w:t>
      </w:r>
      <w:r w:rsidRPr="00AE648C">
        <w:rPr>
          <w:rFonts w:ascii="Times New Roman" w:hAnsi="Times New Roman" w:cs="Times New Roman"/>
          <w:sz w:val="24"/>
          <w:szCs w:val="24"/>
        </w:rPr>
        <w:t xml:space="preserve"> nº 96</w:t>
      </w:r>
      <w:r>
        <w:rPr>
          <w:rFonts w:ascii="Times New Roman" w:hAnsi="Times New Roman" w:cs="Times New Roman"/>
          <w:sz w:val="24"/>
          <w:szCs w:val="24"/>
        </w:rPr>
        <w:t xml:space="preserve">, </w:t>
      </w:r>
      <w:r w:rsidRPr="00AE648C">
        <w:rPr>
          <w:rFonts w:ascii="Times New Roman" w:hAnsi="Times New Roman" w:cs="Times New Roman"/>
          <w:sz w:val="24"/>
          <w:szCs w:val="24"/>
        </w:rPr>
        <w:t>de 08 de março de 2006</w:t>
      </w:r>
      <w:r>
        <w:rPr>
          <w:rFonts w:ascii="Times New Roman" w:hAnsi="Times New Roman" w:cs="Times New Roman"/>
          <w:sz w:val="24"/>
          <w:szCs w:val="24"/>
        </w:rPr>
        <w:t xml:space="preserve"> </w:t>
      </w:r>
      <w:r w:rsidRPr="00B661FD">
        <w:rPr>
          <w:rFonts w:ascii="Times New Roman" w:hAnsi="Times New Roman" w:cs="Times New Roman"/>
          <w:sz w:val="24"/>
          <w:szCs w:val="24"/>
        </w:rPr>
        <w:t xml:space="preserve">a ANVISA </w:t>
      </w:r>
      <w:r>
        <w:rPr>
          <w:rFonts w:ascii="Times New Roman" w:hAnsi="Times New Roman" w:cs="Times New Roman"/>
          <w:sz w:val="24"/>
          <w:szCs w:val="24"/>
        </w:rPr>
        <w:t>i</w:t>
      </w:r>
      <w:r w:rsidRPr="00AE648C">
        <w:rPr>
          <w:rFonts w:ascii="Times New Roman" w:hAnsi="Times New Roman" w:cs="Times New Roman"/>
          <w:sz w:val="24"/>
          <w:szCs w:val="24"/>
        </w:rPr>
        <w:t>nstitui</w:t>
      </w:r>
      <w:r>
        <w:rPr>
          <w:rFonts w:ascii="Times New Roman" w:hAnsi="Times New Roman" w:cs="Times New Roman"/>
          <w:sz w:val="24"/>
          <w:szCs w:val="24"/>
        </w:rPr>
        <w:t>u</w:t>
      </w:r>
      <w:r w:rsidRPr="00AE648C">
        <w:rPr>
          <w:rFonts w:ascii="Times New Roman" w:hAnsi="Times New Roman" w:cs="Times New Roman"/>
          <w:sz w:val="24"/>
          <w:szCs w:val="24"/>
        </w:rPr>
        <w:t xml:space="preserve"> </w:t>
      </w:r>
      <w:r>
        <w:rPr>
          <w:rFonts w:ascii="Times New Roman" w:hAnsi="Times New Roman" w:cs="Times New Roman"/>
          <w:sz w:val="24"/>
          <w:szCs w:val="24"/>
        </w:rPr>
        <w:t>e designou os membros d</w:t>
      </w:r>
      <w:r w:rsidRPr="00AE648C">
        <w:rPr>
          <w:rFonts w:ascii="Times New Roman" w:hAnsi="Times New Roman" w:cs="Times New Roman"/>
          <w:sz w:val="24"/>
          <w:szCs w:val="24"/>
        </w:rPr>
        <w:t>o Comitê Assessor do Programa Farmácias Notificadoras</w:t>
      </w:r>
      <w:r>
        <w:rPr>
          <w:rFonts w:ascii="Times New Roman" w:hAnsi="Times New Roman" w:cs="Times New Roman"/>
          <w:sz w:val="24"/>
          <w:szCs w:val="24"/>
        </w:rPr>
        <w:t xml:space="preserve">. </w:t>
      </w:r>
    </w:p>
    <w:p w:rsidR="00180E80" w:rsidRPr="00D93E9A" w:rsidRDefault="00180E80" w:rsidP="00180E80">
      <w:pPr>
        <w:spacing w:after="0" w:line="360" w:lineRule="auto"/>
        <w:ind w:firstLine="1134"/>
        <w:jc w:val="both"/>
        <w:rPr>
          <w:rFonts w:ascii="Times New Roman" w:hAnsi="Times New Roman" w:cs="Times New Roman"/>
          <w:sz w:val="24"/>
          <w:szCs w:val="24"/>
        </w:rPr>
      </w:pPr>
      <w:r w:rsidRPr="00D93E9A">
        <w:rPr>
          <w:rFonts w:ascii="Times New Roman" w:hAnsi="Times New Roman" w:cs="Times New Roman"/>
          <w:sz w:val="24"/>
          <w:szCs w:val="24"/>
        </w:rPr>
        <w:t xml:space="preserve">A </w:t>
      </w:r>
      <w:r w:rsidRPr="00D93E9A">
        <w:rPr>
          <w:rFonts w:ascii="Times New Roman" w:hAnsi="Times New Roman" w:cs="Times New Roman"/>
          <w:sz w:val="24"/>
          <w:szCs w:val="24"/>
        </w:rPr>
        <w:t>ANVISA</w:t>
      </w:r>
      <w:r w:rsidRPr="00D93E9A">
        <w:rPr>
          <w:rFonts w:ascii="Times New Roman" w:hAnsi="Times New Roman" w:cs="Times New Roman"/>
          <w:sz w:val="24"/>
          <w:szCs w:val="24"/>
        </w:rPr>
        <w:t xml:space="preserve">, ao lançar o projeto Farmácias Notificadoras, pretende ampliar as fontes de notificação de casos suspeitos de efeitos adversos a medicamentos e de queixas técnicas de medicamentos, em parceria com o Centro de Vigilância Sanitária e o Conselho Regional de Farmácia de cada estado, estimulando o desenvolvimento de ações de saúde em farmácias e drogarias. </w:t>
      </w:r>
    </w:p>
    <w:p w:rsidR="00180E80" w:rsidRPr="00D93E9A" w:rsidRDefault="00180E80" w:rsidP="00180E80">
      <w:pPr>
        <w:spacing w:after="0" w:line="360" w:lineRule="auto"/>
        <w:ind w:firstLine="1134"/>
        <w:jc w:val="both"/>
        <w:rPr>
          <w:rFonts w:ascii="Times New Roman" w:hAnsi="Times New Roman" w:cs="Times New Roman"/>
          <w:sz w:val="24"/>
          <w:szCs w:val="24"/>
        </w:rPr>
      </w:pPr>
      <w:r w:rsidRPr="00D93E9A">
        <w:rPr>
          <w:rFonts w:ascii="Times New Roman" w:hAnsi="Times New Roman" w:cs="Times New Roman"/>
          <w:sz w:val="24"/>
          <w:szCs w:val="24"/>
        </w:rPr>
        <w:t>A nova proposta é que a farmácia, pública ou particular, deixe de ser estabelecimento meramente comercial e agregue o valor de utilidade pública. O farmacêutico, ante as queixas dos consumidores, deve notificar, ao C</w:t>
      </w:r>
      <w:r>
        <w:rPr>
          <w:rFonts w:ascii="Times New Roman" w:hAnsi="Times New Roman" w:cs="Times New Roman"/>
          <w:sz w:val="24"/>
          <w:szCs w:val="24"/>
        </w:rPr>
        <w:t>NMM</w:t>
      </w:r>
      <w:r w:rsidRPr="00D93E9A">
        <w:rPr>
          <w:rFonts w:ascii="Times New Roman" w:hAnsi="Times New Roman" w:cs="Times New Roman"/>
          <w:sz w:val="24"/>
          <w:szCs w:val="24"/>
        </w:rPr>
        <w:t xml:space="preserve">, problemas relacionados a medicamentos. Com essa nova postura, </w:t>
      </w:r>
      <w:r>
        <w:rPr>
          <w:rFonts w:ascii="Times New Roman" w:hAnsi="Times New Roman" w:cs="Times New Roman"/>
          <w:sz w:val="24"/>
          <w:szCs w:val="24"/>
        </w:rPr>
        <w:t xml:space="preserve">a farmácia, e consequentemente o farmacêutico, </w:t>
      </w:r>
      <w:r w:rsidRPr="00D93E9A">
        <w:rPr>
          <w:rFonts w:ascii="Times New Roman" w:hAnsi="Times New Roman" w:cs="Times New Roman"/>
          <w:sz w:val="24"/>
          <w:szCs w:val="24"/>
        </w:rPr>
        <w:t>torna-se el</w:t>
      </w:r>
      <w:r>
        <w:rPr>
          <w:rFonts w:ascii="Times New Roman" w:hAnsi="Times New Roman" w:cs="Times New Roman"/>
          <w:sz w:val="24"/>
          <w:szCs w:val="24"/>
        </w:rPr>
        <w:t>o entre a população e o Governo (ANVISA, 2016).</w:t>
      </w:r>
    </w:p>
    <w:p w:rsidR="00180E80" w:rsidRDefault="00180E80" w:rsidP="00180E80">
      <w:pPr>
        <w:spacing w:after="0" w:line="360" w:lineRule="auto"/>
        <w:ind w:firstLine="1134"/>
        <w:jc w:val="both"/>
        <w:rPr>
          <w:rFonts w:ascii="Times New Roman" w:hAnsi="Times New Roman" w:cs="Times New Roman"/>
          <w:sz w:val="24"/>
          <w:szCs w:val="24"/>
          <w:lang w:val="pt-PT"/>
        </w:rPr>
      </w:pPr>
    </w:p>
    <w:p w:rsidR="00180E80" w:rsidRDefault="00180E80" w:rsidP="00180E80">
      <w:pPr>
        <w:spacing w:after="0" w:line="360" w:lineRule="auto"/>
        <w:jc w:val="both"/>
        <w:rPr>
          <w:rFonts w:ascii="Times New Roman" w:hAnsi="Times New Roman" w:cs="Times New Roman"/>
          <w:i/>
          <w:sz w:val="24"/>
          <w:szCs w:val="24"/>
          <w:lang w:val="pt-PT"/>
        </w:rPr>
      </w:pPr>
      <w:r w:rsidRPr="00075D62">
        <w:rPr>
          <w:rFonts w:ascii="Times New Roman" w:hAnsi="Times New Roman" w:cs="Times New Roman"/>
          <w:i/>
          <w:sz w:val="24"/>
          <w:szCs w:val="24"/>
          <w:lang w:val="pt-PT"/>
        </w:rPr>
        <w:t>2.4.1 Farmacovigilância em Oncologia</w:t>
      </w:r>
    </w:p>
    <w:p w:rsidR="00180E80" w:rsidRPr="00075D62" w:rsidRDefault="00180E80" w:rsidP="00180E80">
      <w:pPr>
        <w:spacing w:after="0" w:line="360" w:lineRule="auto"/>
        <w:jc w:val="both"/>
        <w:rPr>
          <w:rFonts w:ascii="Times New Roman" w:hAnsi="Times New Roman" w:cs="Times New Roman"/>
          <w:sz w:val="24"/>
          <w:szCs w:val="24"/>
          <w:lang w:val="pt-PT"/>
        </w:rPr>
      </w:pPr>
    </w:p>
    <w:p w:rsidR="00180E80" w:rsidRDefault="00180E80" w:rsidP="00180E80">
      <w:pPr>
        <w:tabs>
          <w:tab w:val="left" w:pos="3790"/>
        </w:tabs>
        <w:spacing w:after="0" w:line="360" w:lineRule="auto"/>
        <w:ind w:firstLine="1134"/>
        <w:jc w:val="both"/>
        <w:rPr>
          <w:rFonts w:ascii="Times New Roman" w:hAnsi="Times New Roman" w:cs="Times New Roman"/>
          <w:sz w:val="24"/>
          <w:szCs w:val="24"/>
        </w:rPr>
      </w:pPr>
      <w:ins w:id="18" w:author="Juvenia Bezerra Fontenele" w:date="2016-01-19T16:09:00Z">
        <w:r w:rsidRPr="00902AFB">
          <w:rPr>
            <w:rFonts w:ascii="Times New Roman" w:hAnsi="Times New Roman" w:cs="Times New Roman"/>
            <w:sz w:val="24"/>
            <w:szCs w:val="24"/>
          </w:rPr>
          <w:t xml:space="preserve">Os agentes </w:t>
        </w:r>
        <w:proofErr w:type="spellStart"/>
        <w:r w:rsidRPr="00902AFB">
          <w:rPr>
            <w:rFonts w:ascii="Times New Roman" w:hAnsi="Times New Roman" w:cs="Times New Roman"/>
            <w:sz w:val="24"/>
            <w:szCs w:val="24"/>
          </w:rPr>
          <w:t>antineoplásicos</w:t>
        </w:r>
      </w:ins>
      <w:proofErr w:type="spellEnd"/>
      <w:r>
        <w:rPr>
          <w:rFonts w:ascii="Times New Roman" w:hAnsi="Times New Roman" w:cs="Times New Roman"/>
          <w:sz w:val="24"/>
          <w:szCs w:val="24"/>
        </w:rPr>
        <w:t xml:space="preserve">, apesar de bem estudados e extremamente benéficos no tratamento do câncer, são utilizados com cautela, </w:t>
      </w:r>
      <w:r w:rsidRPr="00902AFB">
        <w:rPr>
          <w:rFonts w:ascii="Times New Roman" w:hAnsi="Times New Roman" w:cs="Times New Roman"/>
          <w:sz w:val="24"/>
          <w:szCs w:val="24"/>
          <w:lang w:val="pt-PT"/>
        </w:rPr>
        <w:t xml:space="preserve">devido à sua alta toxicidade </w:t>
      </w:r>
      <w:r>
        <w:rPr>
          <w:rFonts w:ascii="Times New Roman" w:hAnsi="Times New Roman" w:cs="Times New Roman"/>
          <w:sz w:val="24"/>
          <w:szCs w:val="24"/>
          <w:lang w:val="pt-PT"/>
        </w:rPr>
        <w:t xml:space="preserve">e </w:t>
      </w:r>
      <w:ins w:id="19" w:author="Juvenia Bezerra Fontenele" w:date="2016-01-19T16:09:00Z">
        <w:r w:rsidRPr="00902AFB">
          <w:rPr>
            <w:rFonts w:ascii="Times New Roman" w:hAnsi="Times New Roman" w:cs="Times New Roman"/>
            <w:sz w:val="24"/>
            <w:szCs w:val="24"/>
          </w:rPr>
          <w:t>janela terapêutica estreita</w:t>
        </w:r>
      </w:ins>
      <w:r>
        <w:rPr>
          <w:rFonts w:ascii="Times New Roman" w:hAnsi="Times New Roman" w:cs="Times New Roman"/>
          <w:sz w:val="24"/>
          <w:szCs w:val="24"/>
        </w:rPr>
        <w:t xml:space="preserve"> (</w:t>
      </w:r>
      <w:r w:rsidRPr="00902AFB">
        <w:rPr>
          <w:rFonts w:ascii="Times New Roman" w:hAnsi="Times New Roman" w:cs="Times New Roman"/>
          <w:sz w:val="24"/>
          <w:szCs w:val="24"/>
        </w:rPr>
        <w:t xml:space="preserve">GANDHI </w:t>
      </w:r>
      <w:proofErr w:type="gramStart"/>
      <w:r w:rsidRPr="00902AFB">
        <w:rPr>
          <w:rFonts w:ascii="Times New Roman" w:hAnsi="Times New Roman" w:cs="Times New Roman"/>
          <w:i/>
          <w:iCs/>
          <w:sz w:val="24"/>
          <w:szCs w:val="24"/>
        </w:rPr>
        <w:t>et</w:t>
      </w:r>
      <w:proofErr w:type="gramEnd"/>
      <w:r w:rsidRPr="00902AFB">
        <w:rPr>
          <w:rFonts w:ascii="Times New Roman" w:hAnsi="Times New Roman" w:cs="Times New Roman"/>
          <w:i/>
          <w:iCs/>
          <w:sz w:val="24"/>
          <w:szCs w:val="24"/>
        </w:rPr>
        <w:t xml:space="preserve"> al.</w:t>
      </w:r>
      <w:r w:rsidRPr="00902AFB">
        <w:rPr>
          <w:rFonts w:ascii="Times New Roman" w:hAnsi="Times New Roman" w:cs="Times New Roman"/>
          <w:sz w:val="24"/>
          <w:szCs w:val="24"/>
        </w:rPr>
        <w:t>, 2005</w:t>
      </w:r>
      <w:r>
        <w:rPr>
          <w:rFonts w:ascii="Times New Roman" w:hAnsi="Times New Roman" w:cs="Times New Roman"/>
          <w:sz w:val="24"/>
          <w:szCs w:val="24"/>
        </w:rPr>
        <w:t>).</w:t>
      </w:r>
    </w:p>
    <w:p w:rsidR="00180E80" w:rsidRDefault="00180E80" w:rsidP="00180E80">
      <w:pPr>
        <w:tabs>
          <w:tab w:val="left" w:pos="3790"/>
        </w:tabs>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KAY AND DOOLEY</w:t>
      </w:r>
      <w:r w:rsidRPr="00386A45">
        <w:rPr>
          <w:rFonts w:ascii="Times New Roman" w:hAnsi="Times New Roman" w:cs="Times New Roman"/>
          <w:sz w:val="24"/>
          <w:szCs w:val="24"/>
        </w:rPr>
        <w:t xml:space="preserve"> </w:t>
      </w:r>
      <w:r>
        <w:rPr>
          <w:rFonts w:ascii="Times New Roman" w:hAnsi="Times New Roman" w:cs="Times New Roman"/>
          <w:sz w:val="24"/>
          <w:szCs w:val="24"/>
        </w:rPr>
        <w:t>(200</w:t>
      </w:r>
      <w:r w:rsidRPr="00386A45">
        <w:rPr>
          <w:rFonts w:ascii="Times New Roman" w:hAnsi="Times New Roman" w:cs="Times New Roman"/>
          <w:sz w:val="24"/>
          <w:szCs w:val="24"/>
        </w:rPr>
        <w:t xml:space="preserve">4) demostraram uma alta frequência de reações adversas em pacientes oncológicos hospitalizados, sendo que constipação, náusea e vômito, fadiga, alopecia, sonolência, </w:t>
      </w:r>
      <w:proofErr w:type="spellStart"/>
      <w:r w:rsidRPr="00386A45">
        <w:rPr>
          <w:rFonts w:ascii="Times New Roman" w:hAnsi="Times New Roman" w:cs="Times New Roman"/>
          <w:sz w:val="24"/>
          <w:szCs w:val="24"/>
        </w:rPr>
        <w:t>mielossupressão</w:t>
      </w:r>
      <w:proofErr w:type="spellEnd"/>
      <w:r w:rsidRPr="00386A45">
        <w:rPr>
          <w:rFonts w:ascii="Times New Roman" w:hAnsi="Times New Roman" w:cs="Times New Roman"/>
          <w:sz w:val="24"/>
          <w:szCs w:val="24"/>
        </w:rPr>
        <w:t xml:space="preserve">, anorexia, reações dermatológicas, </w:t>
      </w:r>
      <w:proofErr w:type="spellStart"/>
      <w:r w:rsidRPr="00386A45">
        <w:rPr>
          <w:rFonts w:ascii="Times New Roman" w:hAnsi="Times New Roman" w:cs="Times New Roman"/>
          <w:sz w:val="24"/>
          <w:szCs w:val="24"/>
        </w:rPr>
        <w:t>mucosite</w:t>
      </w:r>
      <w:proofErr w:type="spellEnd"/>
      <w:r w:rsidRPr="00386A45">
        <w:rPr>
          <w:rFonts w:ascii="Times New Roman" w:hAnsi="Times New Roman" w:cs="Times New Roman"/>
          <w:sz w:val="24"/>
          <w:szCs w:val="24"/>
        </w:rPr>
        <w:t xml:space="preserve"> e diarreia foram </w:t>
      </w:r>
      <w:proofErr w:type="gramStart"/>
      <w:r w:rsidRPr="00386A45">
        <w:rPr>
          <w:rFonts w:ascii="Times New Roman" w:hAnsi="Times New Roman" w:cs="Times New Roman"/>
          <w:sz w:val="24"/>
          <w:szCs w:val="24"/>
        </w:rPr>
        <w:t>as</w:t>
      </w:r>
      <w:proofErr w:type="gramEnd"/>
      <w:r w:rsidRPr="00386A45">
        <w:rPr>
          <w:rFonts w:ascii="Times New Roman" w:hAnsi="Times New Roman" w:cs="Times New Roman"/>
          <w:sz w:val="24"/>
          <w:szCs w:val="24"/>
        </w:rPr>
        <w:t xml:space="preserve"> dez mais comuns. Ainda, MIRANDA </w:t>
      </w:r>
      <w:proofErr w:type="gramStart"/>
      <w:r w:rsidRPr="00FA0D3E">
        <w:rPr>
          <w:rFonts w:ascii="Times New Roman" w:hAnsi="Times New Roman" w:cs="Times New Roman"/>
          <w:i/>
          <w:sz w:val="24"/>
          <w:szCs w:val="24"/>
        </w:rPr>
        <w:t>et</w:t>
      </w:r>
      <w:proofErr w:type="gramEnd"/>
      <w:r w:rsidRPr="00FA0D3E">
        <w:rPr>
          <w:rFonts w:ascii="Times New Roman" w:hAnsi="Times New Roman" w:cs="Times New Roman"/>
          <w:i/>
          <w:sz w:val="24"/>
          <w:szCs w:val="24"/>
        </w:rPr>
        <w:t xml:space="preserve"> al.</w:t>
      </w:r>
      <w:r w:rsidRPr="00386A45">
        <w:rPr>
          <w:rFonts w:ascii="Times New Roman" w:hAnsi="Times New Roman" w:cs="Times New Roman"/>
          <w:sz w:val="24"/>
          <w:szCs w:val="24"/>
        </w:rPr>
        <w:t xml:space="preserve"> (</w:t>
      </w:r>
      <w:r>
        <w:rPr>
          <w:rFonts w:ascii="Times New Roman" w:hAnsi="Times New Roman" w:cs="Times New Roman"/>
          <w:sz w:val="24"/>
          <w:szCs w:val="24"/>
        </w:rPr>
        <w:t>2011</w:t>
      </w:r>
      <w:r w:rsidRPr="00386A45">
        <w:rPr>
          <w:rFonts w:ascii="Times New Roman" w:hAnsi="Times New Roman" w:cs="Times New Roman"/>
          <w:sz w:val="24"/>
          <w:szCs w:val="24"/>
        </w:rPr>
        <w:t xml:space="preserve">) estudaram reações adversas como causa de hospitalização de pacientes com câncer, verificando que 13,1% das admissões estavam relacionadas à toxicidade, principalmente à </w:t>
      </w:r>
      <w:proofErr w:type="spellStart"/>
      <w:r w:rsidRPr="00386A45">
        <w:rPr>
          <w:rFonts w:ascii="Times New Roman" w:hAnsi="Times New Roman" w:cs="Times New Roman"/>
          <w:sz w:val="24"/>
          <w:szCs w:val="24"/>
        </w:rPr>
        <w:t>neutropenia</w:t>
      </w:r>
      <w:proofErr w:type="spellEnd"/>
      <w:r w:rsidRPr="00386A45">
        <w:rPr>
          <w:rFonts w:ascii="Times New Roman" w:hAnsi="Times New Roman" w:cs="Times New Roman"/>
          <w:sz w:val="24"/>
          <w:szCs w:val="24"/>
        </w:rPr>
        <w:t xml:space="preserve"> febri</w:t>
      </w:r>
      <w:r>
        <w:rPr>
          <w:rFonts w:ascii="Times New Roman" w:hAnsi="Times New Roman" w:cs="Times New Roman"/>
          <w:sz w:val="24"/>
          <w:szCs w:val="24"/>
        </w:rPr>
        <w:t>l após quimioterapia sistêmica.</w:t>
      </w:r>
    </w:p>
    <w:p w:rsidR="00180E80" w:rsidRPr="00C560B2" w:rsidRDefault="00180E80" w:rsidP="00180E80">
      <w:pPr>
        <w:tabs>
          <w:tab w:val="left" w:pos="3790"/>
        </w:tabs>
        <w:spacing w:after="0" w:line="360" w:lineRule="auto"/>
        <w:ind w:firstLine="1134"/>
        <w:jc w:val="both"/>
        <w:rPr>
          <w:ins w:id="20" w:author="Juvenia Bezerra Fontenele" w:date="2016-01-19T16:09:00Z"/>
          <w:rFonts w:ascii="Times New Roman" w:hAnsi="Times New Roman" w:cs="Times New Roman"/>
          <w:sz w:val="24"/>
          <w:szCs w:val="24"/>
        </w:rPr>
      </w:pPr>
      <w:ins w:id="21" w:author="Juvenia Bezerra Fontenele" w:date="2016-01-19T16:09:00Z">
        <w:r w:rsidRPr="00C560B2">
          <w:rPr>
            <w:rFonts w:ascii="Times New Roman" w:hAnsi="Times New Roman" w:cs="Times New Roman"/>
            <w:sz w:val="24"/>
            <w:szCs w:val="24"/>
          </w:rPr>
          <w:lastRenderedPageBreak/>
          <w:t>Uma terapêutica farmacológica pediátrica é, geralmente, baseada na extrapolação de dados conseguidos em estudos realizados em adultos e que foram devidamente aprovados para a aquisição do registro do medicamento, no entanto, isso pode comprometer a segurança e os resultados dos tratamentos em pediatria. Devido aos parâmetros fisiológicos e farmacocinéticos peculiares, crianças tornam-se mais susceptíveis aos efeitos tóxicos da terapia farmacológica. Uma RAM é mais fácil ocorrer em pacientes que utilizam vários medicamentos, e também ao uso de medicamentos não licenciados para uso pediátrico e o uso diferente das especificações de registro (</w:t>
        </w:r>
        <w:proofErr w:type="gramStart"/>
        <w:r w:rsidRPr="00C560B2">
          <w:rPr>
            <w:rFonts w:ascii="Times New Roman" w:hAnsi="Times New Roman" w:cs="Times New Roman"/>
            <w:i/>
            <w:sz w:val="24"/>
            <w:szCs w:val="24"/>
          </w:rPr>
          <w:t>off</w:t>
        </w:r>
        <w:proofErr w:type="gramEnd"/>
        <w:r w:rsidRPr="00C560B2">
          <w:rPr>
            <w:rFonts w:ascii="Times New Roman" w:hAnsi="Times New Roman" w:cs="Times New Roman"/>
            <w:i/>
            <w:sz w:val="24"/>
            <w:szCs w:val="24"/>
          </w:rPr>
          <w:t xml:space="preserve"> </w:t>
        </w:r>
        <w:proofErr w:type="spellStart"/>
        <w:r w:rsidRPr="00C560B2">
          <w:rPr>
            <w:rFonts w:ascii="Times New Roman" w:hAnsi="Times New Roman" w:cs="Times New Roman"/>
            <w:i/>
            <w:sz w:val="24"/>
            <w:szCs w:val="24"/>
          </w:rPr>
          <w:t>label</w:t>
        </w:r>
        <w:proofErr w:type="spellEnd"/>
        <w:r w:rsidRPr="00C560B2">
          <w:rPr>
            <w:rFonts w:ascii="Times New Roman" w:hAnsi="Times New Roman" w:cs="Times New Roman"/>
            <w:sz w:val="24"/>
            <w:szCs w:val="24"/>
          </w:rPr>
          <w:t xml:space="preserve">). As </w:t>
        </w:r>
        <w:proofErr w:type="spellStart"/>
        <w:r w:rsidRPr="00C560B2">
          <w:rPr>
            <w:rFonts w:ascii="Times New Roman" w:hAnsi="Times New Roman" w:cs="Times New Roman"/>
            <w:sz w:val="24"/>
            <w:szCs w:val="24"/>
          </w:rPr>
          <w:t>RAMs</w:t>
        </w:r>
        <w:proofErr w:type="spellEnd"/>
        <w:r w:rsidRPr="00C560B2">
          <w:rPr>
            <w:rFonts w:ascii="Times New Roman" w:hAnsi="Times New Roman" w:cs="Times New Roman"/>
            <w:sz w:val="24"/>
            <w:szCs w:val="24"/>
          </w:rPr>
          <w:t xml:space="preserve"> prolongam a internação/permanência de pacientes pediátricos em hospitais (SANTOS, COELHO, 2004; DOS SANTOS </w:t>
        </w:r>
        <w:proofErr w:type="gramStart"/>
        <w:r w:rsidRPr="00C560B2">
          <w:rPr>
            <w:rFonts w:ascii="Times New Roman" w:hAnsi="Times New Roman" w:cs="Times New Roman"/>
            <w:i/>
            <w:sz w:val="24"/>
            <w:szCs w:val="24"/>
          </w:rPr>
          <w:t>et</w:t>
        </w:r>
        <w:proofErr w:type="gramEnd"/>
        <w:r w:rsidRPr="00C560B2">
          <w:rPr>
            <w:rFonts w:ascii="Times New Roman" w:hAnsi="Times New Roman" w:cs="Times New Roman"/>
            <w:i/>
            <w:sz w:val="24"/>
            <w:szCs w:val="24"/>
          </w:rPr>
          <w:t xml:space="preserve"> al.,</w:t>
        </w:r>
        <w:r w:rsidRPr="00C560B2">
          <w:rPr>
            <w:rFonts w:ascii="Times New Roman" w:hAnsi="Times New Roman" w:cs="Times New Roman"/>
            <w:sz w:val="24"/>
            <w:szCs w:val="24"/>
          </w:rPr>
          <w:t xml:space="preserve"> 2009). </w:t>
        </w:r>
      </w:ins>
    </w:p>
    <w:p w:rsidR="00180E80" w:rsidRPr="00C560B2" w:rsidRDefault="00180E80" w:rsidP="00180E80">
      <w:pPr>
        <w:tabs>
          <w:tab w:val="left" w:pos="3790"/>
        </w:tabs>
        <w:spacing w:after="0" w:line="360" w:lineRule="auto"/>
        <w:ind w:firstLine="1134"/>
        <w:jc w:val="both"/>
        <w:rPr>
          <w:ins w:id="22" w:author="Juvenia Bezerra Fontenele" w:date="2016-01-19T16:09:00Z"/>
          <w:rFonts w:ascii="Times New Roman" w:hAnsi="Times New Roman" w:cs="Times New Roman"/>
          <w:sz w:val="24"/>
          <w:szCs w:val="24"/>
        </w:rPr>
      </w:pPr>
      <w:ins w:id="23" w:author="Juvenia Bezerra Fontenele" w:date="2016-01-19T16:09:00Z">
        <w:r w:rsidRPr="00C560B2">
          <w:rPr>
            <w:rFonts w:ascii="Times New Roman" w:hAnsi="Times New Roman" w:cs="Times New Roman"/>
            <w:sz w:val="24"/>
            <w:szCs w:val="24"/>
          </w:rPr>
          <w:t xml:space="preserve">A imaturidade </w:t>
        </w:r>
        <w:proofErr w:type="spellStart"/>
        <w:r w:rsidRPr="00C560B2">
          <w:rPr>
            <w:rFonts w:ascii="Times New Roman" w:hAnsi="Times New Roman" w:cs="Times New Roman"/>
            <w:sz w:val="24"/>
            <w:szCs w:val="24"/>
          </w:rPr>
          <w:t>fisiológica</w:t>
        </w:r>
        <w:proofErr w:type="spellEnd"/>
        <w:r w:rsidRPr="00C560B2">
          <w:rPr>
            <w:rFonts w:ascii="Times New Roman" w:hAnsi="Times New Roman" w:cs="Times New Roman"/>
            <w:sz w:val="24"/>
            <w:szCs w:val="24"/>
          </w:rPr>
          <w:t xml:space="preserve">, especialmente no primeiro ano de vida, o uso de </w:t>
        </w:r>
        <w:proofErr w:type="spellStart"/>
        <w:r w:rsidRPr="00C560B2">
          <w:rPr>
            <w:rFonts w:ascii="Times New Roman" w:hAnsi="Times New Roman" w:cs="Times New Roman"/>
            <w:sz w:val="24"/>
            <w:szCs w:val="24"/>
          </w:rPr>
          <w:t>polifarmá</w:t>
        </w:r>
        <w:proofErr w:type="gramStart"/>
        <w:r w:rsidRPr="00C560B2">
          <w:rPr>
            <w:rFonts w:ascii="Times New Roman" w:hAnsi="Times New Roman" w:cs="Times New Roman"/>
            <w:sz w:val="24"/>
            <w:szCs w:val="24"/>
          </w:rPr>
          <w:t>cia</w:t>
        </w:r>
        <w:proofErr w:type="spellEnd"/>
        <w:proofErr w:type="gramEnd"/>
        <w:r w:rsidRPr="00C560B2">
          <w:rPr>
            <w:rFonts w:ascii="Times New Roman" w:hAnsi="Times New Roman" w:cs="Times New Roman"/>
            <w:sz w:val="24"/>
            <w:szCs w:val="24"/>
          </w:rPr>
          <w:t xml:space="preserve">, o tempo de </w:t>
        </w:r>
        <w:proofErr w:type="spellStart"/>
        <w:r w:rsidRPr="00C560B2">
          <w:rPr>
            <w:rFonts w:ascii="Times New Roman" w:hAnsi="Times New Roman" w:cs="Times New Roman"/>
            <w:sz w:val="24"/>
            <w:szCs w:val="24"/>
          </w:rPr>
          <w:t>internação</w:t>
        </w:r>
        <w:proofErr w:type="spellEnd"/>
        <w:r w:rsidRPr="00C560B2">
          <w:rPr>
            <w:rFonts w:ascii="Times New Roman" w:hAnsi="Times New Roman" w:cs="Times New Roman"/>
            <w:sz w:val="24"/>
            <w:szCs w:val="24"/>
          </w:rPr>
          <w:t xml:space="preserve"> hospitalar, o uso de </w:t>
        </w:r>
        <w:proofErr w:type="spellStart"/>
        <w:r w:rsidRPr="00C560B2">
          <w:rPr>
            <w:rFonts w:ascii="Times New Roman" w:hAnsi="Times New Roman" w:cs="Times New Roman"/>
            <w:sz w:val="24"/>
            <w:szCs w:val="24"/>
          </w:rPr>
          <w:t>fármacos</w:t>
        </w:r>
        <w:proofErr w:type="spellEnd"/>
        <w:r w:rsidRPr="00C560B2">
          <w:rPr>
            <w:rFonts w:ascii="Times New Roman" w:hAnsi="Times New Roman" w:cs="Times New Roman"/>
            <w:sz w:val="24"/>
            <w:szCs w:val="24"/>
          </w:rPr>
          <w:t xml:space="preserve"> sem </w:t>
        </w:r>
        <w:proofErr w:type="spellStart"/>
        <w:r w:rsidRPr="00C560B2">
          <w:rPr>
            <w:rFonts w:ascii="Times New Roman" w:hAnsi="Times New Roman" w:cs="Times New Roman"/>
            <w:sz w:val="24"/>
            <w:szCs w:val="24"/>
          </w:rPr>
          <w:t>aprovação</w:t>
        </w:r>
        <w:proofErr w:type="spellEnd"/>
        <w:r w:rsidRPr="00C560B2">
          <w:rPr>
            <w:rFonts w:ascii="Times New Roman" w:hAnsi="Times New Roman" w:cs="Times New Roman"/>
            <w:sz w:val="24"/>
            <w:szCs w:val="24"/>
          </w:rPr>
          <w:t xml:space="preserve"> ou estudos </w:t>
        </w:r>
        <w:proofErr w:type="spellStart"/>
        <w:r w:rsidRPr="00C560B2">
          <w:rPr>
            <w:rFonts w:ascii="Times New Roman" w:hAnsi="Times New Roman" w:cs="Times New Roman"/>
            <w:sz w:val="24"/>
            <w:szCs w:val="24"/>
          </w:rPr>
          <w:t>clínicos</w:t>
        </w:r>
        <w:proofErr w:type="spellEnd"/>
        <w:r w:rsidRPr="00C560B2">
          <w:rPr>
            <w:rFonts w:ascii="Times New Roman" w:hAnsi="Times New Roman" w:cs="Times New Roman"/>
            <w:sz w:val="24"/>
            <w:szCs w:val="24"/>
          </w:rPr>
          <w:t xml:space="preserve"> com </w:t>
        </w:r>
        <w:proofErr w:type="spellStart"/>
        <w:r w:rsidRPr="00C560B2">
          <w:rPr>
            <w:rFonts w:ascii="Times New Roman" w:hAnsi="Times New Roman" w:cs="Times New Roman"/>
            <w:sz w:val="24"/>
            <w:szCs w:val="24"/>
          </w:rPr>
          <w:t>evidências</w:t>
        </w:r>
        <w:proofErr w:type="spellEnd"/>
        <w:r w:rsidRPr="00C560B2">
          <w:rPr>
            <w:rFonts w:ascii="Times New Roman" w:hAnsi="Times New Roman" w:cs="Times New Roman"/>
            <w:sz w:val="24"/>
            <w:szCs w:val="24"/>
          </w:rPr>
          <w:t xml:space="preserve"> </w:t>
        </w:r>
        <w:proofErr w:type="spellStart"/>
        <w:r w:rsidRPr="00C560B2">
          <w:rPr>
            <w:rFonts w:ascii="Times New Roman" w:hAnsi="Times New Roman" w:cs="Times New Roman"/>
            <w:sz w:val="24"/>
            <w:szCs w:val="24"/>
          </w:rPr>
          <w:t>clínicas</w:t>
        </w:r>
        <w:proofErr w:type="spellEnd"/>
        <w:r w:rsidRPr="00C560B2">
          <w:rPr>
            <w:rFonts w:ascii="Times New Roman" w:hAnsi="Times New Roman" w:cs="Times New Roman"/>
            <w:sz w:val="24"/>
            <w:szCs w:val="24"/>
          </w:rPr>
          <w:t xml:space="preserve"> deficientes, sendo prescritos fora das </w:t>
        </w:r>
        <w:proofErr w:type="spellStart"/>
        <w:r w:rsidRPr="00C560B2">
          <w:rPr>
            <w:rFonts w:ascii="Times New Roman" w:hAnsi="Times New Roman" w:cs="Times New Roman"/>
            <w:sz w:val="24"/>
            <w:szCs w:val="24"/>
          </w:rPr>
          <w:t>indicações</w:t>
        </w:r>
        <w:proofErr w:type="spellEnd"/>
        <w:r w:rsidRPr="00C560B2">
          <w:rPr>
            <w:rFonts w:ascii="Times New Roman" w:hAnsi="Times New Roman" w:cs="Times New Roman"/>
            <w:sz w:val="24"/>
            <w:szCs w:val="24"/>
          </w:rPr>
          <w:t xml:space="preserve"> aprovadas, entre outros, são fatores de risco que predispõem o desencadeamento de RAM em crianças (JONVILLE-BÉRA et al, 2002; SANTOS e COELHO, 2004; FATTAHI et al, 2005; DELL AERA et al, 2007; OMS, 2007).</w:t>
        </w:r>
      </w:ins>
    </w:p>
    <w:p w:rsidR="00180E80" w:rsidRPr="00C560B2" w:rsidRDefault="00180E80" w:rsidP="00180E80">
      <w:pPr>
        <w:tabs>
          <w:tab w:val="left" w:pos="3790"/>
        </w:tabs>
        <w:spacing w:after="0" w:line="360" w:lineRule="auto"/>
        <w:ind w:firstLine="1134"/>
        <w:jc w:val="both"/>
        <w:rPr>
          <w:ins w:id="24" w:author="Juvenia Bezerra Fontenele" w:date="2016-01-19T16:09:00Z"/>
          <w:rFonts w:ascii="Times New Roman" w:hAnsi="Times New Roman" w:cs="Times New Roman"/>
          <w:sz w:val="24"/>
          <w:szCs w:val="24"/>
        </w:rPr>
      </w:pPr>
      <w:r>
        <w:rPr>
          <w:rFonts w:ascii="Times New Roman" w:hAnsi="Times New Roman" w:cs="Times New Roman"/>
          <w:sz w:val="24"/>
          <w:szCs w:val="24"/>
        </w:rPr>
        <w:t>É evidente a</w:t>
      </w:r>
      <w:ins w:id="25" w:author="Juvenia Bezerra Fontenele" w:date="2016-01-19T16:09:00Z">
        <w:r w:rsidRPr="00C560B2">
          <w:rPr>
            <w:rFonts w:ascii="Times New Roman" w:hAnsi="Times New Roman" w:cs="Times New Roman"/>
            <w:sz w:val="24"/>
            <w:szCs w:val="24"/>
          </w:rPr>
          <w:t xml:space="preserve"> importância do esclarecimento ao paciente das </w:t>
        </w:r>
        <w:proofErr w:type="spellStart"/>
        <w:r w:rsidRPr="00C560B2">
          <w:rPr>
            <w:rFonts w:ascii="Times New Roman" w:hAnsi="Times New Roman" w:cs="Times New Roman"/>
            <w:sz w:val="24"/>
            <w:szCs w:val="24"/>
          </w:rPr>
          <w:t>RAMs</w:t>
        </w:r>
        <w:proofErr w:type="spellEnd"/>
        <w:r w:rsidRPr="00C560B2">
          <w:rPr>
            <w:rFonts w:ascii="Times New Roman" w:hAnsi="Times New Roman" w:cs="Times New Roman"/>
            <w:sz w:val="24"/>
            <w:szCs w:val="24"/>
          </w:rPr>
          <w:t xml:space="preserve"> por parte dos farmacêuticos e a necessidade crescente da </w:t>
        </w:r>
        <w:proofErr w:type="spellStart"/>
        <w:r w:rsidRPr="00C560B2">
          <w:rPr>
            <w:rFonts w:ascii="Times New Roman" w:hAnsi="Times New Roman" w:cs="Times New Roman"/>
            <w:sz w:val="24"/>
            <w:szCs w:val="24"/>
          </w:rPr>
          <w:t>farmacovigilância</w:t>
        </w:r>
        <w:proofErr w:type="spellEnd"/>
        <w:r w:rsidRPr="00C560B2">
          <w:rPr>
            <w:rFonts w:ascii="Times New Roman" w:hAnsi="Times New Roman" w:cs="Times New Roman"/>
            <w:sz w:val="24"/>
            <w:szCs w:val="24"/>
          </w:rPr>
          <w:t xml:space="preserve"> por parte da equipe de farmacêuticos clínicos e hospitalares, cuja demanda está crescendo a cada dia, não só a nível hospitalar quanto na atenção básica à saúde. Os farmacêuticos clínicos devem estar preparados para </w:t>
        </w:r>
        <w:proofErr w:type="gramStart"/>
        <w:r w:rsidRPr="00C560B2">
          <w:rPr>
            <w:rFonts w:ascii="Times New Roman" w:hAnsi="Times New Roman" w:cs="Times New Roman"/>
            <w:sz w:val="24"/>
            <w:szCs w:val="24"/>
          </w:rPr>
          <w:t>às</w:t>
        </w:r>
        <w:proofErr w:type="gramEnd"/>
        <w:r w:rsidRPr="00C560B2">
          <w:rPr>
            <w:rFonts w:ascii="Times New Roman" w:hAnsi="Times New Roman" w:cs="Times New Roman"/>
            <w:sz w:val="24"/>
            <w:szCs w:val="24"/>
          </w:rPr>
          <w:t xml:space="preserve"> notificações das </w:t>
        </w:r>
        <w:proofErr w:type="spellStart"/>
        <w:r w:rsidRPr="00C560B2">
          <w:rPr>
            <w:rFonts w:ascii="Times New Roman" w:hAnsi="Times New Roman" w:cs="Times New Roman"/>
            <w:sz w:val="24"/>
            <w:szCs w:val="24"/>
          </w:rPr>
          <w:t>RAMs</w:t>
        </w:r>
        <w:proofErr w:type="spellEnd"/>
        <w:r w:rsidRPr="00C560B2">
          <w:rPr>
            <w:rFonts w:ascii="Times New Roman" w:hAnsi="Times New Roman" w:cs="Times New Roman"/>
            <w:sz w:val="24"/>
            <w:szCs w:val="24"/>
          </w:rPr>
          <w:t xml:space="preserve">, daí a importância cada vez maior destes profissionais serem inseridos no contexto da </w:t>
        </w:r>
        <w:proofErr w:type="spellStart"/>
        <w:r w:rsidRPr="00C560B2">
          <w:rPr>
            <w:rFonts w:ascii="Times New Roman" w:hAnsi="Times New Roman" w:cs="Times New Roman"/>
            <w:sz w:val="24"/>
            <w:szCs w:val="24"/>
          </w:rPr>
          <w:t>oncovigilância</w:t>
        </w:r>
      </w:ins>
      <w:proofErr w:type="spellEnd"/>
      <w:r>
        <w:rPr>
          <w:rFonts w:ascii="Times New Roman" w:hAnsi="Times New Roman" w:cs="Times New Roman"/>
          <w:sz w:val="24"/>
          <w:szCs w:val="24"/>
        </w:rPr>
        <w:t>,</w:t>
      </w:r>
      <w:ins w:id="26" w:author="Juvenia Bezerra Fontenele" w:date="2016-01-19T16:09:00Z">
        <w:r w:rsidRPr="00C560B2">
          <w:rPr>
            <w:rFonts w:ascii="Times New Roman" w:hAnsi="Times New Roman" w:cs="Times New Roman"/>
            <w:sz w:val="24"/>
            <w:szCs w:val="24"/>
          </w:rPr>
          <w:t xml:space="preserve"> pois a detecção de </w:t>
        </w:r>
        <w:proofErr w:type="spellStart"/>
        <w:r w:rsidRPr="00C560B2">
          <w:rPr>
            <w:rFonts w:ascii="Times New Roman" w:hAnsi="Times New Roman" w:cs="Times New Roman"/>
            <w:sz w:val="24"/>
            <w:szCs w:val="24"/>
          </w:rPr>
          <w:t>RAMs</w:t>
        </w:r>
        <w:proofErr w:type="spellEnd"/>
        <w:r w:rsidRPr="00C560B2">
          <w:rPr>
            <w:rFonts w:ascii="Times New Roman" w:hAnsi="Times New Roman" w:cs="Times New Roman"/>
            <w:sz w:val="24"/>
            <w:szCs w:val="24"/>
          </w:rPr>
          <w:t xml:space="preserve"> e seu diagnóstico diferencial dependem da presença e do grau de atenção do profissional farmacêutico para o problema.</w:t>
        </w:r>
      </w:ins>
    </w:p>
    <w:p w:rsidR="00180E80" w:rsidRPr="00386A45" w:rsidRDefault="00180E80" w:rsidP="00180E80">
      <w:pPr>
        <w:tabs>
          <w:tab w:val="left" w:pos="3790"/>
        </w:tabs>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lang w:val="pt-PT"/>
        </w:rPr>
        <w:t>E</w:t>
      </w:r>
      <w:r w:rsidRPr="00902AFB">
        <w:rPr>
          <w:rFonts w:ascii="Times New Roman" w:hAnsi="Times New Roman" w:cs="Times New Roman"/>
          <w:sz w:val="24"/>
          <w:szCs w:val="24"/>
          <w:lang w:val="pt-PT"/>
        </w:rPr>
        <w:t xml:space="preserve">studos de farmacovigilância são </w:t>
      </w:r>
      <w:r w:rsidRPr="00386A45">
        <w:rPr>
          <w:rFonts w:ascii="Times New Roman" w:hAnsi="Times New Roman" w:cs="Times New Roman"/>
          <w:sz w:val="24"/>
          <w:szCs w:val="24"/>
        </w:rPr>
        <w:t>imprescindíveis em oncologia</w:t>
      </w:r>
      <w:r>
        <w:rPr>
          <w:rFonts w:ascii="Times New Roman" w:hAnsi="Times New Roman" w:cs="Times New Roman"/>
          <w:sz w:val="24"/>
          <w:szCs w:val="24"/>
        </w:rPr>
        <w:t>, visto que os p</w:t>
      </w:r>
      <w:r w:rsidRPr="00386A45">
        <w:rPr>
          <w:rFonts w:ascii="Times New Roman" w:hAnsi="Times New Roman" w:cs="Times New Roman"/>
          <w:sz w:val="24"/>
          <w:szCs w:val="24"/>
        </w:rPr>
        <w:t xml:space="preserve">acientes com câncer são um dos grupos com maior risco de desenvolvimento de </w:t>
      </w:r>
      <w:r>
        <w:rPr>
          <w:rFonts w:ascii="Times New Roman" w:hAnsi="Times New Roman" w:cs="Times New Roman"/>
          <w:sz w:val="24"/>
          <w:szCs w:val="24"/>
        </w:rPr>
        <w:t>problemas relacionados a medicamentos (</w:t>
      </w:r>
      <w:proofErr w:type="spellStart"/>
      <w:r w:rsidRPr="00386A45">
        <w:rPr>
          <w:rFonts w:ascii="Times New Roman" w:hAnsi="Times New Roman" w:cs="Times New Roman"/>
          <w:sz w:val="24"/>
          <w:szCs w:val="24"/>
        </w:rPr>
        <w:t>PRMs</w:t>
      </w:r>
      <w:proofErr w:type="spellEnd"/>
      <w:r>
        <w:rPr>
          <w:rFonts w:ascii="Times New Roman" w:hAnsi="Times New Roman" w:cs="Times New Roman"/>
          <w:sz w:val="24"/>
          <w:szCs w:val="24"/>
        </w:rPr>
        <w:t>) (LIEKWEG</w:t>
      </w:r>
      <w:r w:rsidRPr="00B95FC0">
        <w:rPr>
          <w:rFonts w:ascii="Times New Roman" w:hAnsi="Times New Roman" w:cs="Times New Roman"/>
          <w:sz w:val="24"/>
          <w:szCs w:val="24"/>
        </w:rPr>
        <w:t xml:space="preserve">, WESTFELD </w:t>
      </w:r>
      <w:r>
        <w:rPr>
          <w:rFonts w:ascii="Times New Roman" w:hAnsi="Times New Roman" w:cs="Times New Roman"/>
          <w:sz w:val="24"/>
          <w:szCs w:val="24"/>
        </w:rPr>
        <w:t>AND</w:t>
      </w:r>
      <w:r w:rsidRPr="00B95FC0">
        <w:rPr>
          <w:rFonts w:ascii="Times New Roman" w:hAnsi="Times New Roman" w:cs="Times New Roman"/>
          <w:sz w:val="24"/>
          <w:szCs w:val="24"/>
        </w:rPr>
        <w:t xml:space="preserve"> JAEHDE</w:t>
      </w:r>
      <w:r>
        <w:rPr>
          <w:rFonts w:ascii="Times New Roman" w:hAnsi="Times New Roman" w:cs="Times New Roman"/>
          <w:sz w:val="24"/>
          <w:szCs w:val="24"/>
        </w:rPr>
        <w:t xml:space="preserve">, 2004; </w:t>
      </w:r>
      <w:r w:rsidRPr="00B95FC0">
        <w:rPr>
          <w:rFonts w:ascii="Times New Roman" w:hAnsi="Times New Roman" w:cs="Times New Roman"/>
          <w:sz w:val="24"/>
          <w:szCs w:val="24"/>
        </w:rPr>
        <w:t>CAVACO</w:t>
      </w:r>
      <w:r>
        <w:rPr>
          <w:rFonts w:ascii="Times New Roman" w:hAnsi="Times New Roman" w:cs="Times New Roman"/>
          <w:sz w:val="24"/>
          <w:szCs w:val="24"/>
        </w:rPr>
        <w:t xml:space="preserve">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al., </w:t>
      </w:r>
      <w:r>
        <w:rPr>
          <w:rFonts w:ascii="Times New Roman" w:hAnsi="Times New Roman" w:cs="Times New Roman"/>
          <w:sz w:val="24"/>
          <w:szCs w:val="24"/>
        </w:rPr>
        <w:t>2012).</w:t>
      </w:r>
    </w:p>
    <w:p w:rsidR="00180E80" w:rsidRDefault="00180E80" w:rsidP="00180E80">
      <w:pPr>
        <w:tabs>
          <w:tab w:val="left" w:pos="3790"/>
        </w:tabs>
        <w:spacing w:after="0" w:line="360" w:lineRule="auto"/>
        <w:ind w:firstLine="1134"/>
        <w:jc w:val="both"/>
        <w:rPr>
          <w:rFonts w:ascii="Times New Roman" w:hAnsi="Times New Roman" w:cs="Times New Roman"/>
          <w:sz w:val="24"/>
          <w:szCs w:val="24"/>
        </w:rPr>
      </w:pPr>
      <w:r w:rsidRPr="003A1841">
        <w:rPr>
          <w:rFonts w:ascii="Times New Roman" w:hAnsi="Times New Roman" w:cs="Times New Roman"/>
          <w:sz w:val="24"/>
          <w:szCs w:val="24"/>
        </w:rPr>
        <w:t xml:space="preserve">Pode-se dizer que os objetivos específicos da </w:t>
      </w:r>
      <w:proofErr w:type="spellStart"/>
      <w:r w:rsidRPr="003A1841">
        <w:rPr>
          <w:rFonts w:ascii="Times New Roman" w:hAnsi="Times New Roman" w:cs="Times New Roman"/>
          <w:sz w:val="24"/>
          <w:szCs w:val="24"/>
        </w:rPr>
        <w:t>farmacovigilância</w:t>
      </w:r>
      <w:proofErr w:type="spellEnd"/>
      <w:r w:rsidRPr="003A1841">
        <w:rPr>
          <w:rFonts w:ascii="Times New Roman" w:hAnsi="Times New Roman" w:cs="Times New Roman"/>
          <w:sz w:val="24"/>
          <w:szCs w:val="24"/>
        </w:rPr>
        <w:t xml:space="preserve"> são a melhora do cuidado e a segurança do paciente, melhora da saúde pública e contribuição na avaliação risco-benefício em relação ao uso de medicamentos. Muitos subsistemas de monitorização de medicamentos derivados da </w:t>
      </w:r>
      <w:proofErr w:type="spellStart"/>
      <w:r w:rsidRPr="003A1841">
        <w:rPr>
          <w:rFonts w:ascii="Times New Roman" w:hAnsi="Times New Roman" w:cs="Times New Roman"/>
          <w:sz w:val="24"/>
          <w:szCs w:val="24"/>
        </w:rPr>
        <w:t>farmacovigilância</w:t>
      </w:r>
      <w:proofErr w:type="spellEnd"/>
      <w:r w:rsidRPr="003A1841">
        <w:rPr>
          <w:rFonts w:ascii="Times New Roman" w:hAnsi="Times New Roman" w:cs="Times New Roman"/>
          <w:sz w:val="24"/>
          <w:szCs w:val="24"/>
        </w:rPr>
        <w:t xml:space="preserve"> foram desenvolvidos, por exemplo, a </w:t>
      </w:r>
      <w:proofErr w:type="spellStart"/>
      <w:r w:rsidRPr="003A1841">
        <w:rPr>
          <w:rFonts w:ascii="Times New Roman" w:hAnsi="Times New Roman" w:cs="Times New Roman"/>
          <w:sz w:val="24"/>
          <w:szCs w:val="24"/>
        </w:rPr>
        <w:t>oncovigilância</w:t>
      </w:r>
      <w:proofErr w:type="spellEnd"/>
      <w:r w:rsidRPr="003A1841">
        <w:rPr>
          <w:rFonts w:ascii="Times New Roman" w:hAnsi="Times New Roman" w:cs="Times New Roman"/>
          <w:sz w:val="24"/>
          <w:szCs w:val="24"/>
        </w:rPr>
        <w:t xml:space="preserve">, reações adversas aos </w:t>
      </w:r>
      <w:proofErr w:type="spellStart"/>
      <w:r w:rsidRPr="003A1841">
        <w:rPr>
          <w:rFonts w:ascii="Times New Roman" w:hAnsi="Times New Roman" w:cs="Times New Roman"/>
          <w:sz w:val="24"/>
          <w:szCs w:val="24"/>
        </w:rPr>
        <w:t>antineoplásicos</w:t>
      </w:r>
      <w:proofErr w:type="spellEnd"/>
      <w:r w:rsidRPr="003A1841">
        <w:rPr>
          <w:rFonts w:ascii="Times New Roman" w:hAnsi="Times New Roman" w:cs="Times New Roman"/>
          <w:sz w:val="24"/>
          <w:szCs w:val="24"/>
        </w:rPr>
        <w:t xml:space="preserve"> citotóxicos</w:t>
      </w:r>
      <w:r>
        <w:rPr>
          <w:rFonts w:ascii="Times New Roman" w:hAnsi="Times New Roman" w:cs="Times New Roman"/>
          <w:sz w:val="24"/>
          <w:szCs w:val="24"/>
        </w:rPr>
        <w:t xml:space="preserve"> (DIAS, </w:t>
      </w:r>
      <w:r>
        <w:rPr>
          <w:rFonts w:ascii="Times New Roman" w:hAnsi="Times New Roman" w:cs="Times New Roman"/>
          <w:sz w:val="24"/>
          <w:szCs w:val="24"/>
        </w:rPr>
        <w:lastRenderedPageBreak/>
        <w:t xml:space="preserve">2008). </w:t>
      </w:r>
      <w:ins w:id="27" w:author="Juvenia Bezerra Fontenele" w:date="2016-01-19T16:09:00Z">
        <w:r w:rsidRPr="00902AFB">
          <w:rPr>
            <w:rFonts w:ascii="Times New Roman" w:hAnsi="Times New Roman" w:cs="Times New Roman"/>
            <w:sz w:val="24"/>
            <w:szCs w:val="24"/>
          </w:rPr>
          <w:t xml:space="preserve">Tais reações adversas podem ser assistidas pela equipe multidisciplinar (VISACRI </w:t>
        </w:r>
        <w:proofErr w:type="gramStart"/>
        <w:r w:rsidRPr="00902AFB">
          <w:rPr>
            <w:rFonts w:ascii="Times New Roman" w:hAnsi="Times New Roman" w:cs="Times New Roman"/>
            <w:i/>
            <w:sz w:val="24"/>
            <w:szCs w:val="24"/>
          </w:rPr>
          <w:t>et</w:t>
        </w:r>
        <w:proofErr w:type="gramEnd"/>
        <w:r w:rsidRPr="00902AFB">
          <w:rPr>
            <w:rFonts w:ascii="Times New Roman" w:hAnsi="Times New Roman" w:cs="Times New Roman"/>
            <w:i/>
            <w:sz w:val="24"/>
            <w:szCs w:val="24"/>
          </w:rPr>
          <w:t xml:space="preserve"> al</w:t>
        </w:r>
        <w:r w:rsidRPr="00902AFB">
          <w:rPr>
            <w:rFonts w:ascii="Times New Roman" w:hAnsi="Times New Roman" w:cs="Times New Roman"/>
            <w:sz w:val="24"/>
            <w:szCs w:val="24"/>
          </w:rPr>
          <w:t>., 2014).</w:t>
        </w:r>
      </w:ins>
    </w:p>
    <w:p w:rsidR="00180E80" w:rsidRDefault="00180E80" w:rsidP="00180E80">
      <w:pPr>
        <w:tabs>
          <w:tab w:val="left" w:pos="3790"/>
        </w:tabs>
        <w:spacing w:after="0" w:line="360" w:lineRule="auto"/>
        <w:ind w:firstLine="1134"/>
        <w:jc w:val="both"/>
        <w:rPr>
          <w:rFonts w:ascii="Times New Roman" w:hAnsi="Times New Roman" w:cs="Times New Roman"/>
          <w:sz w:val="24"/>
          <w:szCs w:val="24"/>
        </w:rPr>
      </w:pPr>
      <w:r w:rsidRPr="00386A45">
        <w:rPr>
          <w:rFonts w:ascii="Times New Roman" w:hAnsi="Times New Roman" w:cs="Times New Roman"/>
          <w:sz w:val="24"/>
          <w:szCs w:val="24"/>
        </w:rPr>
        <w:t xml:space="preserve">As reações adversas representam um grupo particular dentre os </w:t>
      </w:r>
      <w:proofErr w:type="spellStart"/>
      <w:r w:rsidRPr="00386A45">
        <w:rPr>
          <w:rFonts w:ascii="Times New Roman" w:hAnsi="Times New Roman" w:cs="Times New Roman"/>
          <w:sz w:val="24"/>
          <w:szCs w:val="24"/>
        </w:rPr>
        <w:t>PRMs</w:t>
      </w:r>
      <w:proofErr w:type="spellEnd"/>
      <w:r w:rsidRPr="00386A45">
        <w:rPr>
          <w:rFonts w:ascii="Times New Roman" w:hAnsi="Times New Roman" w:cs="Times New Roman"/>
          <w:sz w:val="24"/>
          <w:szCs w:val="24"/>
        </w:rPr>
        <w:t>, e são tão comuns e previsíveis em oncologia, que passaram a ser vistas como componente inevitável do tratamento (</w:t>
      </w:r>
      <w:r>
        <w:rPr>
          <w:rFonts w:ascii="Times New Roman" w:hAnsi="Times New Roman" w:cs="Times New Roman"/>
          <w:sz w:val="24"/>
          <w:szCs w:val="24"/>
        </w:rPr>
        <w:t>LAU, KAY AND DOOLEY, 2004</w:t>
      </w:r>
      <w:r w:rsidRPr="00386A45">
        <w:rPr>
          <w:rFonts w:ascii="Times New Roman" w:hAnsi="Times New Roman" w:cs="Times New Roman"/>
          <w:sz w:val="24"/>
          <w:szCs w:val="24"/>
        </w:rPr>
        <w:t>). Segundo a OMS, reação adversa consiste em qualquer evento nocivo e não intencional ocorrido na vigência do uso de medicamento, em doses normalmente usadas em humanos, com finalidade pr</w:t>
      </w:r>
      <w:r>
        <w:rPr>
          <w:rFonts w:ascii="Times New Roman" w:hAnsi="Times New Roman" w:cs="Times New Roman"/>
          <w:sz w:val="24"/>
          <w:szCs w:val="24"/>
        </w:rPr>
        <w:t xml:space="preserve">ofilática, diagnóstica ou terapêutica </w:t>
      </w:r>
      <w:r w:rsidRPr="00180E80">
        <w:rPr>
          <w:rFonts w:ascii="Times New Roman" w:hAnsi="Times New Roman" w:cs="Times New Roman"/>
          <w:sz w:val="24"/>
          <w:szCs w:val="24"/>
        </w:rPr>
        <w:t xml:space="preserve">de doenças ou para a modificação de funções fisiológicas (WHO, 1972; </w:t>
      </w:r>
      <w:r>
        <w:rPr>
          <w:rFonts w:ascii="Times New Roman" w:hAnsi="Times New Roman" w:cs="Times New Roman"/>
          <w:sz w:val="24"/>
          <w:szCs w:val="24"/>
        </w:rPr>
        <w:t xml:space="preserve">MIRANDA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al.,</w:t>
      </w:r>
      <w:r>
        <w:rPr>
          <w:rFonts w:ascii="Times New Roman" w:hAnsi="Times New Roman" w:cs="Times New Roman"/>
          <w:sz w:val="24"/>
          <w:szCs w:val="24"/>
        </w:rPr>
        <w:t xml:space="preserve"> 2011).</w:t>
      </w:r>
    </w:p>
    <w:p w:rsidR="00180E80" w:rsidRPr="00E329F4" w:rsidRDefault="00180E80" w:rsidP="00180E80">
      <w:pPr>
        <w:tabs>
          <w:tab w:val="left" w:pos="3790"/>
        </w:tabs>
        <w:spacing w:after="0" w:line="360" w:lineRule="auto"/>
        <w:ind w:firstLine="1134"/>
        <w:jc w:val="both"/>
        <w:rPr>
          <w:rFonts w:ascii="Times New Roman" w:hAnsi="Times New Roman" w:cs="Times New Roman"/>
          <w:iCs/>
          <w:sz w:val="24"/>
          <w:szCs w:val="24"/>
        </w:rPr>
      </w:pPr>
      <w:r>
        <w:rPr>
          <w:rFonts w:ascii="Times New Roman" w:hAnsi="Times New Roman" w:cs="Times New Roman"/>
          <w:sz w:val="24"/>
          <w:szCs w:val="24"/>
        </w:rPr>
        <w:t xml:space="preserve">Segundo Edwards e </w:t>
      </w:r>
      <w:r w:rsidRPr="00CF246F">
        <w:rPr>
          <w:rFonts w:ascii="Times New Roman" w:hAnsi="Times New Roman" w:cs="Times New Roman"/>
          <w:sz w:val="24"/>
          <w:szCs w:val="24"/>
        </w:rPr>
        <w:t>A</w:t>
      </w:r>
      <w:r w:rsidRPr="00CF246F">
        <w:rPr>
          <w:rFonts w:ascii="Times New Roman" w:hAnsi="Times New Roman" w:cs="Times New Roman"/>
          <w:iCs/>
          <w:sz w:val="24"/>
          <w:szCs w:val="24"/>
        </w:rPr>
        <w:t>ronson</w:t>
      </w:r>
      <w:r>
        <w:rPr>
          <w:rFonts w:ascii="Times New Roman" w:hAnsi="Times New Roman" w:cs="Times New Roman"/>
          <w:iCs/>
          <w:sz w:val="24"/>
          <w:szCs w:val="24"/>
        </w:rPr>
        <w:t xml:space="preserve"> (2000), essa definição é incompleta visto que não contempla os erros de medicação como fonte de efeitos adversos, excluem reações devido a contaminantes, e aos excipientes dito “inertes” que compõem os medicamentos e que são passiveis de provocar diversos efeitos adversos (AAP, 1997; DA SILVA </w:t>
      </w:r>
      <w:proofErr w:type="gramStart"/>
      <w:r>
        <w:rPr>
          <w:rFonts w:ascii="Times New Roman" w:hAnsi="Times New Roman" w:cs="Times New Roman"/>
          <w:i/>
          <w:iCs/>
          <w:sz w:val="24"/>
          <w:szCs w:val="24"/>
        </w:rPr>
        <w:t>et</w:t>
      </w:r>
      <w:proofErr w:type="gramEnd"/>
      <w:r>
        <w:rPr>
          <w:rFonts w:ascii="Times New Roman" w:hAnsi="Times New Roman" w:cs="Times New Roman"/>
          <w:i/>
          <w:iCs/>
          <w:sz w:val="24"/>
          <w:szCs w:val="24"/>
        </w:rPr>
        <w:t xml:space="preserve"> al., </w:t>
      </w:r>
      <w:r w:rsidRPr="00E329F4">
        <w:rPr>
          <w:rFonts w:ascii="Times New Roman" w:hAnsi="Times New Roman" w:cs="Times New Roman"/>
          <w:iCs/>
          <w:sz w:val="24"/>
          <w:szCs w:val="24"/>
        </w:rPr>
        <w:t>2008).</w:t>
      </w:r>
    </w:p>
    <w:p w:rsidR="00180E80" w:rsidRDefault="00180E80" w:rsidP="00180E80">
      <w:pPr>
        <w:tabs>
          <w:tab w:val="left" w:pos="3790"/>
        </w:tabs>
        <w:spacing w:after="0" w:line="360" w:lineRule="auto"/>
        <w:ind w:firstLine="1134"/>
        <w:jc w:val="both"/>
        <w:rPr>
          <w:rFonts w:ascii="Times New Roman" w:hAnsi="Times New Roman" w:cs="Times New Roman"/>
          <w:sz w:val="24"/>
          <w:szCs w:val="24"/>
          <w:lang w:val="pt-PT"/>
        </w:rPr>
      </w:pPr>
      <w:r w:rsidRPr="00B835DB">
        <w:rPr>
          <w:rFonts w:ascii="Times New Roman" w:hAnsi="Times New Roman" w:cs="Times New Roman"/>
          <w:sz w:val="24"/>
          <w:szCs w:val="24"/>
        </w:rPr>
        <w:t>Os termos "reação adversa" e "efeito adverso</w:t>
      </w:r>
      <w:r w:rsidRPr="00E329F4">
        <w:rPr>
          <w:rFonts w:ascii="Times New Roman" w:hAnsi="Times New Roman" w:cs="Times New Roman"/>
          <w:sz w:val="24"/>
          <w:szCs w:val="24"/>
          <w:lang w:val="ru-RU"/>
        </w:rPr>
        <w:t>" s</w:t>
      </w:r>
      <w:r w:rsidRPr="00B835DB">
        <w:rPr>
          <w:rFonts w:ascii="Times New Roman" w:hAnsi="Times New Roman" w:cs="Times New Roman"/>
          <w:sz w:val="24"/>
          <w:szCs w:val="24"/>
        </w:rPr>
        <w:t>ã</w:t>
      </w:r>
      <w:r w:rsidRPr="00E329F4">
        <w:rPr>
          <w:rFonts w:ascii="Times New Roman" w:hAnsi="Times New Roman" w:cs="Times New Roman"/>
          <w:sz w:val="24"/>
          <w:szCs w:val="24"/>
          <w:lang w:val="it-IT"/>
        </w:rPr>
        <w:t>o intercambi</w:t>
      </w:r>
      <w:proofErr w:type="spellStart"/>
      <w:r w:rsidRPr="00B835DB">
        <w:rPr>
          <w:rFonts w:ascii="Times New Roman" w:hAnsi="Times New Roman" w:cs="Times New Roman"/>
          <w:sz w:val="24"/>
          <w:szCs w:val="24"/>
        </w:rPr>
        <w:t>áveis</w:t>
      </w:r>
      <w:proofErr w:type="spellEnd"/>
      <w:r w:rsidRPr="00B835DB">
        <w:rPr>
          <w:rFonts w:ascii="Times New Roman" w:hAnsi="Times New Roman" w:cs="Times New Roman"/>
          <w:sz w:val="24"/>
          <w:szCs w:val="24"/>
        </w:rPr>
        <w:t xml:space="preserve">. Entretanto, </w:t>
      </w:r>
      <w:r>
        <w:rPr>
          <w:rFonts w:ascii="Times New Roman" w:hAnsi="Times New Roman" w:cs="Times New Roman"/>
          <w:sz w:val="24"/>
          <w:szCs w:val="24"/>
          <w:lang w:val="pt-PT"/>
        </w:rPr>
        <w:t>efeito dverso</w:t>
      </w:r>
      <w:r w:rsidRPr="00E329F4">
        <w:rPr>
          <w:rFonts w:ascii="Times New Roman" w:hAnsi="Times New Roman" w:cs="Times New Roman"/>
          <w:sz w:val="24"/>
          <w:szCs w:val="24"/>
          <w:lang w:val="pt-PT"/>
        </w:rPr>
        <w:t xml:space="preserve"> é um termo preferível a outros termos como ef</w:t>
      </w:r>
      <w:r>
        <w:rPr>
          <w:rFonts w:ascii="Times New Roman" w:hAnsi="Times New Roman" w:cs="Times New Roman"/>
          <w:sz w:val="24"/>
          <w:szCs w:val="24"/>
          <w:lang w:val="pt-PT"/>
        </w:rPr>
        <w:t>eito colateral ou efeito tóxico.</w:t>
      </w:r>
    </w:p>
    <w:p w:rsidR="00180E80" w:rsidRDefault="00180E80" w:rsidP="00180E80">
      <w:pPr>
        <w:tabs>
          <w:tab w:val="left" w:pos="3790"/>
        </w:tabs>
        <w:spacing w:after="0" w:line="360" w:lineRule="auto"/>
        <w:ind w:firstLine="1134"/>
        <w:jc w:val="both"/>
        <w:rPr>
          <w:rFonts w:ascii="Times New Roman" w:hAnsi="Times New Roman" w:cs="Times New Roman"/>
          <w:iCs/>
          <w:sz w:val="24"/>
          <w:szCs w:val="24"/>
        </w:rPr>
      </w:pPr>
      <w:r w:rsidRPr="00E329F4">
        <w:rPr>
          <w:rFonts w:ascii="Times New Roman" w:hAnsi="Times New Roman" w:cs="Times New Roman"/>
          <w:sz w:val="24"/>
          <w:szCs w:val="24"/>
          <w:lang w:val="pt-PT"/>
        </w:rPr>
        <w:t xml:space="preserve">Um </w:t>
      </w:r>
      <w:r>
        <w:rPr>
          <w:rFonts w:ascii="Times New Roman" w:hAnsi="Times New Roman" w:cs="Times New Roman"/>
          <w:sz w:val="24"/>
          <w:szCs w:val="24"/>
          <w:lang w:val="pt-PT"/>
        </w:rPr>
        <w:t>efeito tóxico</w:t>
      </w:r>
      <w:r w:rsidRPr="00E329F4">
        <w:rPr>
          <w:rFonts w:ascii="Times New Roman" w:hAnsi="Times New Roman" w:cs="Times New Roman"/>
          <w:sz w:val="24"/>
          <w:szCs w:val="24"/>
          <w:lang w:val="pt-PT"/>
        </w:rPr>
        <w:t xml:space="preserve"> </w:t>
      </w:r>
      <w:r w:rsidRPr="00E329F4">
        <w:rPr>
          <w:rFonts w:ascii="Times New Roman" w:hAnsi="Times New Roman" w:cs="Times New Roman"/>
          <w:sz w:val="24"/>
          <w:szCs w:val="24"/>
          <w:lang w:val="fr-FR"/>
        </w:rPr>
        <w:t xml:space="preserve">é </w:t>
      </w:r>
      <w:r w:rsidRPr="00E329F4">
        <w:rPr>
          <w:rFonts w:ascii="Times New Roman" w:hAnsi="Times New Roman" w:cs="Times New Roman"/>
          <w:sz w:val="24"/>
          <w:szCs w:val="24"/>
          <w:lang w:val="pt-PT"/>
        </w:rPr>
        <w:t>aquele que ocorre como um exagero do efeito terap</w:t>
      </w:r>
      <w:r w:rsidRPr="00E329F4">
        <w:rPr>
          <w:rFonts w:ascii="Times New Roman" w:hAnsi="Times New Roman" w:cs="Times New Roman"/>
          <w:sz w:val="24"/>
          <w:szCs w:val="24"/>
          <w:lang w:val="fr-FR"/>
        </w:rPr>
        <w:t>ê</w:t>
      </w:r>
      <w:r w:rsidRPr="00E329F4">
        <w:rPr>
          <w:rFonts w:ascii="Times New Roman" w:hAnsi="Times New Roman" w:cs="Times New Roman"/>
          <w:sz w:val="24"/>
          <w:szCs w:val="24"/>
          <w:lang w:val="pt-PT"/>
        </w:rPr>
        <w:t xml:space="preserve">utico desejado, e que não </w:t>
      </w:r>
      <w:r w:rsidRPr="00E329F4">
        <w:rPr>
          <w:rFonts w:ascii="Times New Roman" w:hAnsi="Times New Roman" w:cs="Times New Roman"/>
          <w:sz w:val="24"/>
          <w:szCs w:val="24"/>
          <w:lang w:val="fr-FR"/>
        </w:rPr>
        <w:t xml:space="preserve">é </w:t>
      </w:r>
      <w:r w:rsidRPr="00E329F4">
        <w:rPr>
          <w:rFonts w:ascii="Times New Roman" w:hAnsi="Times New Roman" w:cs="Times New Roman"/>
          <w:sz w:val="24"/>
          <w:szCs w:val="24"/>
          <w:lang w:val="pt-PT"/>
        </w:rPr>
        <w:t>comum em doses normais. Por exemplo, uma dor de cabeça devido a um antagonista do cá</w:t>
      </w:r>
      <w:r w:rsidRPr="00E329F4">
        <w:rPr>
          <w:rFonts w:ascii="Times New Roman" w:hAnsi="Times New Roman" w:cs="Times New Roman"/>
          <w:sz w:val="24"/>
          <w:szCs w:val="24"/>
          <w:lang w:val="it-IT"/>
        </w:rPr>
        <w:t xml:space="preserve">lcio </w:t>
      </w:r>
      <w:r w:rsidRPr="00E329F4">
        <w:rPr>
          <w:rFonts w:ascii="Times New Roman" w:hAnsi="Times New Roman" w:cs="Times New Roman"/>
          <w:sz w:val="24"/>
          <w:szCs w:val="24"/>
          <w:lang w:val="fr-FR"/>
        </w:rPr>
        <w:t xml:space="preserve">é </w:t>
      </w:r>
      <w:r w:rsidRPr="00E329F4">
        <w:rPr>
          <w:rFonts w:ascii="Times New Roman" w:hAnsi="Times New Roman" w:cs="Times New Roman"/>
          <w:sz w:val="24"/>
          <w:szCs w:val="24"/>
          <w:lang w:val="pt-PT"/>
        </w:rPr>
        <w:t>um efeito tóxico, que ocorre pelo mesmo mecanismo que o efeito terap</w:t>
      </w:r>
      <w:r w:rsidRPr="00E329F4">
        <w:rPr>
          <w:rFonts w:ascii="Times New Roman" w:hAnsi="Times New Roman" w:cs="Times New Roman"/>
          <w:sz w:val="24"/>
          <w:szCs w:val="24"/>
          <w:lang w:val="fr-FR"/>
        </w:rPr>
        <w:t>ê</w:t>
      </w:r>
      <w:proofErr w:type="spellStart"/>
      <w:r w:rsidRPr="00E329F4">
        <w:rPr>
          <w:rFonts w:ascii="Times New Roman" w:hAnsi="Times New Roman" w:cs="Times New Roman"/>
          <w:sz w:val="24"/>
          <w:szCs w:val="24"/>
          <w:lang w:val="es-ES_tradnl"/>
        </w:rPr>
        <w:t>utico</w:t>
      </w:r>
      <w:proofErr w:type="spellEnd"/>
      <w:r w:rsidRPr="00E329F4">
        <w:rPr>
          <w:rFonts w:ascii="Times New Roman" w:hAnsi="Times New Roman" w:cs="Times New Roman"/>
          <w:sz w:val="24"/>
          <w:szCs w:val="24"/>
          <w:lang w:val="es-ES_tradnl"/>
        </w:rPr>
        <w:t xml:space="preserve"> (</w:t>
      </w:r>
      <w:proofErr w:type="spellStart"/>
      <w:r w:rsidRPr="00E329F4">
        <w:rPr>
          <w:rFonts w:ascii="Times New Roman" w:hAnsi="Times New Roman" w:cs="Times New Roman"/>
          <w:sz w:val="24"/>
          <w:szCs w:val="24"/>
          <w:lang w:val="es-ES_tradnl"/>
        </w:rPr>
        <w:t>vasodilata</w:t>
      </w:r>
      <w:proofErr w:type="spellEnd"/>
      <w:r w:rsidRPr="00E329F4">
        <w:rPr>
          <w:rFonts w:ascii="Times New Roman" w:hAnsi="Times New Roman" w:cs="Times New Roman"/>
          <w:sz w:val="24"/>
          <w:szCs w:val="24"/>
          <w:lang w:val="pt-PT"/>
        </w:rPr>
        <w:t>ção).</w:t>
      </w:r>
      <w:r>
        <w:rPr>
          <w:rFonts w:ascii="Times New Roman" w:hAnsi="Times New Roman" w:cs="Times New Roman"/>
          <w:sz w:val="24"/>
          <w:szCs w:val="24"/>
          <w:lang w:val="pt-PT"/>
        </w:rPr>
        <w:t xml:space="preserve"> Está sempre relacionado à dose (</w:t>
      </w:r>
      <w:r>
        <w:rPr>
          <w:rFonts w:ascii="Times New Roman" w:hAnsi="Times New Roman" w:cs="Times New Roman"/>
          <w:sz w:val="24"/>
          <w:szCs w:val="24"/>
        </w:rPr>
        <w:t xml:space="preserve">EDWARDS E </w:t>
      </w:r>
      <w:r w:rsidRPr="00CF246F">
        <w:rPr>
          <w:rFonts w:ascii="Times New Roman" w:hAnsi="Times New Roman" w:cs="Times New Roman"/>
          <w:sz w:val="24"/>
          <w:szCs w:val="24"/>
        </w:rPr>
        <w:t>A</w:t>
      </w:r>
      <w:r w:rsidRPr="00CF246F">
        <w:rPr>
          <w:rFonts w:ascii="Times New Roman" w:hAnsi="Times New Roman" w:cs="Times New Roman"/>
          <w:iCs/>
          <w:sz w:val="24"/>
          <w:szCs w:val="24"/>
        </w:rPr>
        <w:t>RONSON</w:t>
      </w:r>
      <w:r>
        <w:rPr>
          <w:rFonts w:ascii="Times New Roman" w:hAnsi="Times New Roman" w:cs="Times New Roman"/>
          <w:iCs/>
          <w:sz w:val="24"/>
          <w:szCs w:val="24"/>
        </w:rPr>
        <w:t>, 2000).</w:t>
      </w:r>
    </w:p>
    <w:p w:rsidR="00180E80" w:rsidRDefault="00180E80" w:rsidP="00180E80">
      <w:pPr>
        <w:tabs>
          <w:tab w:val="left" w:pos="3790"/>
        </w:tabs>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lang w:val="pt-PT"/>
        </w:rPr>
        <w:t>E</w:t>
      </w:r>
      <w:r w:rsidRPr="00CA2F43">
        <w:rPr>
          <w:rFonts w:ascii="Times New Roman" w:hAnsi="Times New Roman" w:cs="Times New Roman"/>
          <w:sz w:val="24"/>
          <w:szCs w:val="24"/>
          <w:lang w:val="pt-PT"/>
        </w:rPr>
        <w:t>feito colateral indesejável ocorre através de outro mecanismo (diferente do mecanismo de ação) e pode estar ou não relacionado com a dose. Por exemplo, o efeito anticoliné</w:t>
      </w:r>
      <w:r w:rsidRPr="00CA2F43">
        <w:rPr>
          <w:rFonts w:ascii="Times New Roman" w:hAnsi="Times New Roman" w:cs="Times New Roman"/>
          <w:sz w:val="24"/>
          <w:szCs w:val="24"/>
          <w:lang w:val="it-IT"/>
        </w:rPr>
        <w:t>rgico</w:t>
      </w:r>
      <w:r w:rsidRPr="00CA2F43">
        <w:rPr>
          <w:rFonts w:ascii="Times New Roman" w:hAnsi="Times New Roman" w:cs="Times New Roman"/>
          <w:sz w:val="24"/>
          <w:szCs w:val="24"/>
          <w:lang w:val="pt-PT"/>
        </w:rPr>
        <w:t xml:space="preserve"> dose-dependente </w:t>
      </w:r>
      <w:r>
        <w:rPr>
          <w:rFonts w:ascii="Times New Roman" w:hAnsi="Times New Roman" w:cs="Times New Roman"/>
          <w:sz w:val="24"/>
          <w:szCs w:val="24"/>
          <w:lang w:val="pt-PT"/>
        </w:rPr>
        <w:t>de um anti</w:t>
      </w:r>
      <w:r w:rsidRPr="00CA2F43">
        <w:rPr>
          <w:rFonts w:ascii="Times New Roman" w:hAnsi="Times New Roman" w:cs="Times New Roman"/>
          <w:sz w:val="24"/>
          <w:szCs w:val="24"/>
          <w:lang w:val="pt-PT"/>
        </w:rPr>
        <w:t>depressivo tricí</w:t>
      </w:r>
      <w:r w:rsidRPr="00CA2F43">
        <w:rPr>
          <w:rFonts w:ascii="Times New Roman" w:hAnsi="Times New Roman" w:cs="Times New Roman"/>
          <w:sz w:val="24"/>
          <w:szCs w:val="24"/>
          <w:lang w:val="it-IT"/>
        </w:rPr>
        <w:t xml:space="preserve">clico </w:t>
      </w:r>
      <w:r w:rsidRPr="00CA2F43">
        <w:rPr>
          <w:rFonts w:ascii="Times New Roman" w:hAnsi="Times New Roman" w:cs="Times New Roman"/>
          <w:sz w:val="24"/>
          <w:szCs w:val="24"/>
          <w:lang w:val="fr-FR"/>
        </w:rPr>
        <w:t xml:space="preserve">é </w:t>
      </w:r>
      <w:r w:rsidRPr="00CA2F43">
        <w:rPr>
          <w:rFonts w:ascii="Times New Roman" w:hAnsi="Times New Roman" w:cs="Times New Roman"/>
          <w:sz w:val="24"/>
          <w:szCs w:val="24"/>
          <w:lang w:val="pt-PT"/>
        </w:rPr>
        <w:t>um efeito colateral, uma vez que esta ação não está associada com o efeito terap</w:t>
      </w:r>
      <w:r w:rsidRPr="00CA2F43">
        <w:rPr>
          <w:rFonts w:ascii="Times New Roman" w:hAnsi="Times New Roman" w:cs="Times New Roman"/>
          <w:sz w:val="24"/>
          <w:szCs w:val="24"/>
          <w:lang w:val="fr-FR"/>
        </w:rPr>
        <w:t>ê</w:t>
      </w:r>
      <w:r w:rsidRPr="00CA2F43">
        <w:rPr>
          <w:rFonts w:ascii="Times New Roman" w:hAnsi="Times New Roman" w:cs="Times New Roman"/>
          <w:sz w:val="24"/>
          <w:szCs w:val="24"/>
          <w:lang w:val="it-IT"/>
        </w:rPr>
        <w:t xml:space="preserve">utico; </w:t>
      </w:r>
      <w:r w:rsidRPr="00CA2F43">
        <w:rPr>
          <w:rFonts w:ascii="Times New Roman" w:hAnsi="Times New Roman" w:cs="Times New Roman"/>
          <w:sz w:val="24"/>
          <w:szCs w:val="24"/>
          <w:lang w:val="pt-PT"/>
        </w:rPr>
        <w:t xml:space="preserve">da mesma forma, a anafilaxia não dose-dependente associada </w:t>
      </w:r>
      <w:r w:rsidRPr="00CA2F43">
        <w:rPr>
          <w:rFonts w:ascii="Times New Roman" w:hAnsi="Times New Roman" w:cs="Times New Roman"/>
          <w:sz w:val="24"/>
          <w:szCs w:val="24"/>
          <w:lang w:val="pt-PT"/>
        </w:rPr>
        <w:t>à</w:t>
      </w:r>
      <w:r w:rsidRPr="00CA2F43">
        <w:rPr>
          <w:rFonts w:ascii="Times New Roman" w:hAnsi="Times New Roman" w:cs="Times New Roman"/>
          <w:sz w:val="24"/>
          <w:szCs w:val="24"/>
          <w:lang w:val="pt-PT"/>
        </w:rPr>
        <w:t xml:space="preserve"> penicilina </w:t>
      </w:r>
      <w:r w:rsidRPr="00CA2F43">
        <w:rPr>
          <w:rFonts w:ascii="Times New Roman" w:hAnsi="Times New Roman" w:cs="Times New Roman"/>
          <w:sz w:val="24"/>
          <w:szCs w:val="24"/>
          <w:lang w:val="fr-FR"/>
        </w:rPr>
        <w:t xml:space="preserve">é </w:t>
      </w:r>
      <w:r>
        <w:rPr>
          <w:rFonts w:ascii="Times New Roman" w:hAnsi="Times New Roman" w:cs="Times New Roman"/>
          <w:sz w:val="24"/>
          <w:szCs w:val="24"/>
          <w:lang w:val="pt-PT"/>
        </w:rPr>
        <w:t>um efeito colateral (</w:t>
      </w:r>
      <w:r w:rsidRPr="00CA2F43">
        <w:rPr>
          <w:rFonts w:ascii="Times New Roman" w:hAnsi="Times New Roman" w:cs="Times New Roman"/>
          <w:sz w:val="24"/>
          <w:szCs w:val="24"/>
        </w:rPr>
        <w:t>STEPHENS</w:t>
      </w:r>
      <w:r>
        <w:rPr>
          <w:rFonts w:ascii="Times New Roman" w:hAnsi="Times New Roman" w:cs="Times New Roman"/>
          <w:sz w:val="24"/>
          <w:szCs w:val="24"/>
        </w:rPr>
        <w:t>, 1998).</w:t>
      </w:r>
    </w:p>
    <w:p w:rsidR="00180E80" w:rsidRPr="00CA2F43" w:rsidRDefault="00180E80" w:rsidP="00180E80">
      <w:pPr>
        <w:tabs>
          <w:tab w:val="left" w:pos="3790"/>
        </w:tabs>
        <w:spacing w:after="0" w:line="360" w:lineRule="auto"/>
        <w:ind w:firstLine="1134"/>
        <w:jc w:val="both"/>
        <w:rPr>
          <w:rFonts w:ascii="Times New Roman" w:hAnsi="Times New Roman" w:cs="Times New Roman"/>
          <w:sz w:val="24"/>
          <w:szCs w:val="24"/>
        </w:rPr>
      </w:pPr>
      <w:r w:rsidRPr="00CA2F43">
        <w:rPr>
          <w:rFonts w:ascii="Times New Roman" w:hAnsi="Times New Roman" w:cs="Times New Roman"/>
          <w:sz w:val="24"/>
          <w:szCs w:val="24"/>
        </w:rPr>
        <w:t>No entanto, os termos</w:t>
      </w:r>
      <w:r>
        <w:rPr>
          <w:rFonts w:ascii="Times New Roman" w:hAnsi="Times New Roman" w:cs="Times New Roman"/>
          <w:sz w:val="24"/>
          <w:szCs w:val="24"/>
        </w:rPr>
        <w:t>,</w:t>
      </w:r>
      <w:r w:rsidRPr="00CA2F43">
        <w:rPr>
          <w:rFonts w:ascii="Times New Roman" w:hAnsi="Times New Roman" w:cs="Times New Roman"/>
          <w:sz w:val="24"/>
          <w:szCs w:val="24"/>
        </w:rPr>
        <w:t xml:space="preserve"> reaç</w:t>
      </w:r>
      <w:r>
        <w:rPr>
          <w:rFonts w:ascii="Times New Roman" w:hAnsi="Times New Roman" w:cs="Times New Roman"/>
          <w:sz w:val="24"/>
          <w:szCs w:val="24"/>
        </w:rPr>
        <w:t>ão</w:t>
      </w:r>
      <w:r w:rsidRPr="00CA2F43">
        <w:rPr>
          <w:rFonts w:ascii="Times New Roman" w:hAnsi="Times New Roman" w:cs="Times New Roman"/>
          <w:sz w:val="24"/>
          <w:szCs w:val="24"/>
        </w:rPr>
        <w:t xml:space="preserve"> </w:t>
      </w:r>
      <w:r w:rsidRPr="00CA2F43">
        <w:rPr>
          <w:rFonts w:ascii="Times New Roman" w:hAnsi="Times New Roman" w:cs="Times New Roman"/>
          <w:sz w:val="24"/>
          <w:szCs w:val="24"/>
        </w:rPr>
        <w:t>adversa</w:t>
      </w:r>
      <w:r>
        <w:rPr>
          <w:rFonts w:ascii="Times New Roman" w:hAnsi="Times New Roman" w:cs="Times New Roman"/>
          <w:sz w:val="24"/>
          <w:szCs w:val="24"/>
        </w:rPr>
        <w:t>, efeito</w:t>
      </w:r>
      <w:r w:rsidRPr="00CA2F43">
        <w:rPr>
          <w:rFonts w:ascii="Times New Roman" w:hAnsi="Times New Roman" w:cs="Times New Roman"/>
          <w:sz w:val="24"/>
          <w:szCs w:val="24"/>
        </w:rPr>
        <w:t xml:space="preserve"> </w:t>
      </w:r>
      <w:r>
        <w:rPr>
          <w:rFonts w:ascii="Times New Roman" w:hAnsi="Times New Roman" w:cs="Times New Roman"/>
          <w:sz w:val="24"/>
          <w:szCs w:val="24"/>
        </w:rPr>
        <w:t>adverso</w:t>
      </w:r>
      <w:r w:rsidRPr="00CA2F43">
        <w:rPr>
          <w:rFonts w:ascii="Times New Roman" w:hAnsi="Times New Roman" w:cs="Times New Roman"/>
          <w:sz w:val="24"/>
          <w:szCs w:val="24"/>
        </w:rPr>
        <w:t xml:space="preserve"> e efeito tóxico devem ser </w:t>
      </w:r>
      <w:r w:rsidRPr="00CA2F43">
        <w:rPr>
          <w:rFonts w:ascii="Times New Roman" w:hAnsi="Times New Roman" w:cs="Times New Roman"/>
          <w:sz w:val="24"/>
          <w:szCs w:val="24"/>
          <w:lang w:val="es-ES_tradnl"/>
        </w:rPr>
        <w:t>diferenciado</w:t>
      </w:r>
      <w:r w:rsidRPr="00CA2F43">
        <w:rPr>
          <w:rFonts w:ascii="Times New Roman" w:hAnsi="Times New Roman" w:cs="Times New Roman"/>
          <w:sz w:val="24"/>
          <w:szCs w:val="24"/>
        </w:rPr>
        <w:t>s</w:t>
      </w:r>
      <w:r w:rsidRPr="00CA2F43">
        <w:rPr>
          <w:rFonts w:ascii="Times New Roman" w:hAnsi="Times New Roman" w:cs="Times New Roman"/>
          <w:sz w:val="24"/>
          <w:szCs w:val="24"/>
          <w:lang w:val="ru-RU"/>
        </w:rPr>
        <w:t xml:space="preserve"> de "</w:t>
      </w:r>
      <w:r w:rsidRPr="00CA2F43">
        <w:rPr>
          <w:rFonts w:ascii="Times New Roman" w:hAnsi="Times New Roman" w:cs="Times New Roman"/>
          <w:sz w:val="24"/>
          <w:szCs w:val="24"/>
        </w:rPr>
        <w:t>evento adverso".</w:t>
      </w:r>
      <w:r>
        <w:rPr>
          <w:rFonts w:ascii="Times New Roman" w:hAnsi="Times New Roman" w:cs="Times New Roman"/>
          <w:sz w:val="24"/>
          <w:szCs w:val="24"/>
        </w:rPr>
        <w:t xml:space="preserve"> </w:t>
      </w:r>
      <w:r w:rsidRPr="00CA2F43">
        <w:rPr>
          <w:rFonts w:ascii="Times New Roman" w:hAnsi="Times New Roman" w:cs="Times New Roman"/>
          <w:sz w:val="24"/>
          <w:szCs w:val="24"/>
        </w:rPr>
        <w:t xml:space="preserve">Um efeito adverso é um resultado adverso que pode ser atribuído a uma ação de um fármaco; um </w:t>
      </w:r>
      <w:r>
        <w:rPr>
          <w:rFonts w:ascii="Times New Roman" w:hAnsi="Times New Roman" w:cs="Times New Roman"/>
          <w:sz w:val="24"/>
          <w:szCs w:val="24"/>
        </w:rPr>
        <w:t>evento adverso</w:t>
      </w:r>
      <w:r w:rsidRPr="00CA2F43">
        <w:rPr>
          <w:rFonts w:ascii="Times New Roman" w:hAnsi="Times New Roman" w:cs="Times New Roman"/>
          <w:sz w:val="24"/>
          <w:szCs w:val="24"/>
        </w:rPr>
        <w:t xml:space="preserve"> é um resultado adverso que ocorre quando um paciente está tomando uma droga, mas não é ou não é necessariamente atribuível à droga. Esta distinção é importante, por exemplo, em ensaios clínicos, em que </w:t>
      </w:r>
      <w:r>
        <w:rPr>
          <w:rFonts w:ascii="Times New Roman" w:hAnsi="Times New Roman" w:cs="Times New Roman"/>
          <w:sz w:val="24"/>
          <w:szCs w:val="24"/>
        </w:rPr>
        <w:t>nem</w:t>
      </w:r>
      <w:r w:rsidRPr="00CA2F43">
        <w:rPr>
          <w:rFonts w:ascii="Times New Roman" w:hAnsi="Times New Roman" w:cs="Times New Roman"/>
          <w:sz w:val="24"/>
          <w:szCs w:val="24"/>
        </w:rPr>
        <w:t xml:space="preserve"> todos os eventos são necessariamente relacionados com a </w:t>
      </w:r>
      <w:r w:rsidRPr="00CA2F43">
        <w:rPr>
          <w:rFonts w:ascii="Times New Roman" w:hAnsi="Times New Roman" w:cs="Times New Roman"/>
          <w:sz w:val="24"/>
          <w:szCs w:val="24"/>
        </w:rPr>
        <w:lastRenderedPageBreak/>
        <w:t>droga</w:t>
      </w:r>
      <w:r>
        <w:rPr>
          <w:rFonts w:ascii="Times New Roman" w:hAnsi="Times New Roman" w:cs="Times New Roman"/>
          <w:sz w:val="24"/>
          <w:szCs w:val="24"/>
        </w:rPr>
        <w:t xml:space="preserve"> </w:t>
      </w:r>
      <w:r>
        <w:rPr>
          <w:rFonts w:ascii="Times New Roman" w:hAnsi="Times New Roman" w:cs="Times New Roman"/>
          <w:sz w:val="24"/>
          <w:szCs w:val="24"/>
          <w:lang w:val="pt-PT"/>
        </w:rPr>
        <w:t>(</w:t>
      </w:r>
      <w:r>
        <w:rPr>
          <w:rFonts w:ascii="Times New Roman" w:hAnsi="Times New Roman" w:cs="Times New Roman"/>
          <w:sz w:val="24"/>
          <w:szCs w:val="24"/>
        </w:rPr>
        <w:t xml:space="preserve">EDWARDS E </w:t>
      </w:r>
      <w:r w:rsidRPr="00CF246F">
        <w:rPr>
          <w:rFonts w:ascii="Times New Roman" w:hAnsi="Times New Roman" w:cs="Times New Roman"/>
          <w:sz w:val="24"/>
          <w:szCs w:val="24"/>
        </w:rPr>
        <w:t>A</w:t>
      </w:r>
      <w:r w:rsidRPr="00CF246F">
        <w:rPr>
          <w:rFonts w:ascii="Times New Roman" w:hAnsi="Times New Roman" w:cs="Times New Roman"/>
          <w:iCs/>
          <w:sz w:val="24"/>
          <w:szCs w:val="24"/>
        </w:rPr>
        <w:t>RONSON</w:t>
      </w:r>
      <w:r>
        <w:rPr>
          <w:rFonts w:ascii="Times New Roman" w:hAnsi="Times New Roman" w:cs="Times New Roman"/>
          <w:iCs/>
          <w:sz w:val="24"/>
          <w:szCs w:val="24"/>
        </w:rPr>
        <w:t xml:space="preserve">, 2000). </w:t>
      </w:r>
      <w:r w:rsidRPr="00CA2F43">
        <w:rPr>
          <w:rFonts w:ascii="Times New Roman" w:hAnsi="Times New Roman" w:cs="Times New Roman"/>
          <w:sz w:val="24"/>
          <w:szCs w:val="24"/>
        </w:rPr>
        <w:t>Ao descrever os resultados adversos como eventos ao invés de efeitos (</w:t>
      </w:r>
      <w:r>
        <w:rPr>
          <w:rFonts w:ascii="Times New Roman" w:hAnsi="Times New Roman" w:cs="Times New Roman"/>
          <w:sz w:val="24"/>
          <w:szCs w:val="24"/>
        </w:rPr>
        <w:t xml:space="preserve">relacionados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droga</w:t>
      </w:r>
      <w:r w:rsidRPr="00CA2F43">
        <w:rPr>
          <w:rFonts w:ascii="Times New Roman" w:hAnsi="Times New Roman" w:cs="Times New Roman"/>
          <w:sz w:val="24"/>
          <w:szCs w:val="24"/>
        </w:rPr>
        <w:t xml:space="preserve">), os investigadores reconhecem que </w:t>
      </w:r>
      <w:r>
        <w:rPr>
          <w:rFonts w:ascii="Times New Roman" w:hAnsi="Times New Roman" w:cs="Times New Roman"/>
          <w:sz w:val="24"/>
          <w:szCs w:val="24"/>
        </w:rPr>
        <w:t>nem</w:t>
      </w:r>
      <w:r w:rsidRPr="00CA2F43">
        <w:rPr>
          <w:rFonts w:ascii="Times New Roman" w:hAnsi="Times New Roman" w:cs="Times New Roman"/>
          <w:sz w:val="24"/>
          <w:szCs w:val="24"/>
        </w:rPr>
        <w:t xml:space="preserve"> sempre é possível atribuir causalidade.</w:t>
      </w:r>
    </w:p>
    <w:p w:rsidR="00180E80" w:rsidRDefault="00180E80" w:rsidP="00180E80">
      <w:pPr>
        <w:tabs>
          <w:tab w:val="left" w:pos="3790"/>
        </w:tabs>
        <w:spacing w:after="0" w:line="360" w:lineRule="auto"/>
        <w:ind w:firstLine="1134"/>
        <w:jc w:val="both"/>
        <w:rPr>
          <w:rFonts w:ascii="Times New Roman" w:hAnsi="Times New Roman" w:cs="Times New Roman"/>
          <w:sz w:val="24"/>
          <w:szCs w:val="24"/>
          <w:lang w:val="pt-PT"/>
        </w:rPr>
      </w:pPr>
      <w:r w:rsidRPr="006776C2">
        <w:rPr>
          <w:rFonts w:ascii="Times New Roman" w:hAnsi="Times New Roman" w:cs="Times New Roman"/>
          <w:sz w:val="24"/>
          <w:szCs w:val="24"/>
          <w:lang w:val="pt-PT"/>
        </w:rPr>
        <w:t>As estratégias de maior utilização para estudar e conhecer reaçõ</w:t>
      </w:r>
      <w:proofErr w:type="gramStart"/>
      <w:r w:rsidRPr="006776C2">
        <w:rPr>
          <w:rFonts w:ascii="Times New Roman" w:hAnsi="Times New Roman" w:cs="Times New Roman"/>
          <w:sz w:val="24"/>
          <w:szCs w:val="24"/>
          <w:lang w:val="pt-PT"/>
        </w:rPr>
        <w:t>es</w:t>
      </w:r>
      <w:proofErr w:type="gramEnd"/>
      <w:r w:rsidRPr="006776C2">
        <w:rPr>
          <w:rFonts w:ascii="Times New Roman" w:hAnsi="Times New Roman" w:cs="Times New Roman"/>
          <w:sz w:val="24"/>
          <w:szCs w:val="24"/>
          <w:lang w:val="pt-PT"/>
        </w:rPr>
        <w:t xml:space="preserve"> adversas a medicamentos consistem em:</w:t>
      </w:r>
      <w:r>
        <w:rPr>
          <w:rFonts w:ascii="Times New Roman" w:hAnsi="Times New Roman" w:cs="Times New Roman"/>
          <w:sz w:val="24"/>
          <w:szCs w:val="24"/>
          <w:lang w:val="pt-PT"/>
        </w:rPr>
        <w:t xml:space="preserve"> a) </w:t>
      </w:r>
      <w:r w:rsidRPr="006776C2">
        <w:rPr>
          <w:rFonts w:ascii="Times New Roman" w:hAnsi="Times New Roman" w:cs="Times New Roman"/>
          <w:sz w:val="24"/>
          <w:szCs w:val="24"/>
          <w:lang w:val="it-IT"/>
        </w:rPr>
        <w:t>Relato de caso</w:t>
      </w:r>
      <w:r>
        <w:rPr>
          <w:rFonts w:ascii="Times New Roman" w:hAnsi="Times New Roman" w:cs="Times New Roman"/>
          <w:sz w:val="24"/>
          <w:szCs w:val="24"/>
          <w:lang w:val="it-IT"/>
        </w:rPr>
        <w:t xml:space="preserve"> (</w:t>
      </w:r>
      <w:r w:rsidRPr="006776C2">
        <w:rPr>
          <w:rFonts w:ascii="Times New Roman" w:hAnsi="Times New Roman" w:cs="Times New Roman"/>
          <w:sz w:val="24"/>
          <w:szCs w:val="24"/>
          <w:lang w:val="it-IT"/>
        </w:rPr>
        <w:t>Notificac</w:t>
      </w:r>
      <w:r w:rsidRPr="006776C2">
        <w:rPr>
          <w:rFonts w:ascii="Times New Roman" w:hAnsi="Times New Roman" w:cs="Times New Roman"/>
          <w:sz w:val="24"/>
          <w:szCs w:val="24"/>
          <w:lang w:val="pt-PT"/>
        </w:rPr>
        <w:t>̧ão espontânea de reações adversas e publicaçõ</w:t>
      </w:r>
      <w:r w:rsidRPr="006776C2">
        <w:rPr>
          <w:rFonts w:ascii="Times New Roman" w:hAnsi="Times New Roman" w:cs="Times New Roman"/>
          <w:sz w:val="24"/>
          <w:szCs w:val="24"/>
          <w:lang w:val="es-ES_tradnl"/>
        </w:rPr>
        <w:t>es</w:t>
      </w:r>
      <w:r>
        <w:rPr>
          <w:rFonts w:ascii="Times New Roman" w:hAnsi="Times New Roman" w:cs="Times New Roman"/>
          <w:sz w:val="24"/>
          <w:szCs w:val="24"/>
          <w:lang w:val="es-ES_tradnl"/>
        </w:rPr>
        <w:t>)</w:t>
      </w:r>
      <w:r w:rsidRPr="006776C2">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b) </w:t>
      </w:r>
      <w:r w:rsidRPr="006776C2">
        <w:rPr>
          <w:rFonts w:ascii="Times New Roman" w:hAnsi="Times New Roman" w:cs="Times New Roman"/>
          <w:sz w:val="24"/>
          <w:szCs w:val="24"/>
          <w:lang w:val="pt-PT"/>
        </w:rPr>
        <w:t>Sé</w:t>
      </w:r>
      <w:proofErr w:type="spellStart"/>
      <w:r w:rsidRPr="006776C2">
        <w:rPr>
          <w:rFonts w:ascii="Times New Roman" w:hAnsi="Times New Roman" w:cs="Times New Roman"/>
          <w:sz w:val="24"/>
          <w:szCs w:val="24"/>
          <w:lang w:val="es-ES_tradnl"/>
        </w:rPr>
        <w:t>rie</w:t>
      </w:r>
      <w:proofErr w:type="spellEnd"/>
      <w:r w:rsidRPr="006776C2">
        <w:rPr>
          <w:rFonts w:ascii="Times New Roman" w:hAnsi="Times New Roman" w:cs="Times New Roman"/>
          <w:sz w:val="24"/>
          <w:szCs w:val="24"/>
          <w:lang w:val="es-ES_tradnl"/>
        </w:rPr>
        <w:t xml:space="preserve"> de casos</w:t>
      </w:r>
      <w:r>
        <w:rPr>
          <w:rFonts w:ascii="Times New Roman" w:hAnsi="Times New Roman" w:cs="Times New Roman"/>
          <w:sz w:val="24"/>
          <w:szCs w:val="24"/>
          <w:lang w:val="es-ES_tradnl"/>
        </w:rPr>
        <w:t xml:space="preserve"> (</w:t>
      </w:r>
      <w:proofErr w:type="spellStart"/>
      <w:r w:rsidRPr="006776C2">
        <w:rPr>
          <w:rFonts w:ascii="Times New Roman" w:hAnsi="Times New Roman" w:cs="Times New Roman"/>
          <w:sz w:val="24"/>
          <w:szCs w:val="24"/>
          <w:lang w:val="es-ES_tradnl"/>
        </w:rPr>
        <w:t>Publicac</w:t>
      </w:r>
      <w:proofErr w:type="spellEnd"/>
      <w:r w:rsidRPr="006776C2">
        <w:rPr>
          <w:rFonts w:ascii="Times New Roman" w:hAnsi="Times New Roman" w:cs="Times New Roman"/>
          <w:sz w:val="24"/>
          <w:szCs w:val="24"/>
          <w:lang w:val="pt-PT"/>
        </w:rPr>
        <w:t>̧ões em boletins e revistas</w:t>
      </w:r>
      <w:r>
        <w:rPr>
          <w:rFonts w:ascii="Times New Roman" w:hAnsi="Times New Roman" w:cs="Times New Roman"/>
          <w:sz w:val="24"/>
          <w:szCs w:val="24"/>
          <w:lang w:val="pt-PT"/>
        </w:rPr>
        <w:t>)</w:t>
      </w:r>
      <w:r w:rsidRPr="006776C2">
        <w:rPr>
          <w:rFonts w:ascii="Times New Roman" w:hAnsi="Times New Roman" w:cs="Times New Roman"/>
          <w:sz w:val="24"/>
          <w:szCs w:val="24"/>
          <w:lang w:val="pt-PT"/>
        </w:rPr>
        <w:t>;</w:t>
      </w:r>
      <w:r>
        <w:rPr>
          <w:rFonts w:ascii="Times New Roman" w:hAnsi="Times New Roman" w:cs="Times New Roman"/>
          <w:sz w:val="24"/>
          <w:szCs w:val="24"/>
          <w:lang w:val="pt-PT"/>
        </w:rPr>
        <w:t xml:space="preserve"> c) </w:t>
      </w:r>
      <w:r w:rsidRPr="006776C2">
        <w:rPr>
          <w:rFonts w:ascii="Times New Roman" w:hAnsi="Times New Roman" w:cs="Times New Roman"/>
          <w:sz w:val="24"/>
          <w:szCs w:val="24"/>
          <w:lang w:val="pt-PT"/>
        </w:rPr>
        <w:t>Estudos de coorte;</w:t>
      </w:r>
      <w:r>
        <w:rPr>
          <w:rFonts w:ascii="Times New Roman" w:hAnsi="Times New Roman" w:cs="Times New Roman"/>
          <w:sz w:val="24"/>
          <w:szCs w:val="24"/>
          <w:lang w:val="pt-PT"/>
        </w:rPr>
        <w:t xml:space="preserve"> d) </w:t>
      </w:r>
      <w:r w:rsidRPr="006776C2">
        <w:rPr>
          <w:rFonts w:ascii="Times New Roman" w:hAnsi="Times New Roman" w:cs="Times New Roman"/>
          <w:sz w:val="24"/>
          <w:szCs w:val="24"/>
          <w:lang w:val="pt-PT"/>
        </w:rPr>
        <w:t>Estudos de casos e controles;</w:t>
      </w:r>
      <w:r>
        <w:rPr>
          <w:rFonts w:ascii="Times New Roman" w:hAnsi="Times New Roman" w:cs="Times New Roman"/>
          <w:sz w:val="24"/>
          <w:szCs w:val="24"/>
          <w:lang w:val="pt-PT"/>
        </w:rPr>
        <w:t xml:space="preserve"> e)Ensaios clínicos controlados e f) </w:t>
      </w:r>
      <w:proofErr w:type="spellStart"/>
      <w:r w:rsidRPr="006776C2">
        <w:rPr>
          <w:rFonts w:ascii="Times New Roman" w:hAnsi="Times New Roman" w:cs="Times New Roman"/>
          <w:sz w:val="24"/>
          <w:szCs w:val="24"/>
          <w:lang w:val="es-ES_tradnl"/>
        </w:rPr>
        <w:t>Notificac</w:t>
      </w:r>
      <w:proofErr w:type="spellEnd"/>
      <w:r w:rsidRPr="006776C2">
        <w:rPr>
          <w:rFonts w:ascii="Times New Roman" w:hAnsi="Times New Roman" w:cs="Times New Roman"/>
          <w:sz w:val="24"/>
          <w:szCs w:val="24"/>
          <w:lang w:val="pt-PT"/>
        </w:rPr>
        <w:t>̧ão espontânea</w:t>
      </w:r>
      <w:r>
        <w:rPr>
          <w:rFonts w:ascii="Times New Roman" w:hAnsi="Times New Roman" w:cs="Times New Roman"/>
          <w:sz w:val="24"/>
          <w:szCs w:val="24"/>
          <w:lang w:val="pt-PT"/>
        </w:rPr>
        <w:t>.</w:t>
      </w:r>
    </w:p>
    <w:p w:rsidR="00180E80" w:rsidRPr="006776C2" w:rsidRDefault="00180E80" w:rsidP="00180E80">
      <w:pPr>
        <w:tabs>
          <w:tab w:val="left" w:pos="3790"/>
        </w:tabs>
        <w:spacing w:after="0" w:line="360" w:lineRule="auto"/>
        <w:ind w:firstLine="1134"/>
        <w:jc w:val="both"/>
        <w:rPr>
          <w:rFonts w:ascii="Times New Roman" w:hAnsi="Times New Roman" w:cs="Times New Roman"/>
          <w:sz w:val="24"/>
          <w:szCs w:val="24"/>
          <w:lang w:val="pt-PT"/>
        </w:rPr>
      </w:pPr>
      <w:r w:rsidRPr="006776C2">
        <w:rPr>
          <w:rFonts w:ascii="Times New Roman" w:hAnsi="Times New Roman" w:cs="Times New Roman"/>
          <w:sz w:val="24"/>
          <w:szCs w:val="24"/>
          <w:lang w:val="pt-PT"/>
        </w:rPr>
        <w:t>O sistema mais estendido internacionalmente para detecçã</w:t>
      </w:r>
      <w:r w:rsidRPr="006776C2">
        <w:rPr>
          <w:rFonts w:ascii="Times New Roman" w:hAnsi="Times New Roman" w:cs="Times New Roman"/>
          <w:sz w:val="24"/>
          <w:szCs w:val="24"/>
          <w:lang w:val="it-IT"/>
        </w:rPr>
        <w:t>o e quantificac</w:t>
      </w:r>
      <w:r w:rsidRPr="006776C2">
        <w:rPr>
          <w:rFonts w:ascii="Times New Roman" w:hAnsi="Times New Roman" w:cs="Times New Roman"/>
          <w:sz w:val="24"/>
          <w:szCs w:val="24"/>
          <w:lang w:val="pt-PT"/>
        </w:rPr>
        <w:t>̧ã</w:t>
      </w:r>
      <w:r w:rsidRPr="006776C2">
        <w:rPr>
          <w:rFonts w:ascii="Times New Roman" w:hAnsi="Times New Roman" w:cs="Times New Roman"/>
          <w:sz w:val="24"/>
          <w:szCs w:val="24"/>
          <w:lang w:val="es-ES_tradnl"/>
        </w:rPr>
        <w:t xml:space="preserve">o de </w:t>
      </w:r>
      <w:proofErr w:type="spellStart"/>
      <w:r w:rsidRPr="006776C2">
        <w:rPr>
          <w:rFonts w:ascii="Times New Roman" w:hAnsi="Times New Roman" w:cs="Times New Roman"/>
          <w:sz w:val="24"/>
          <w:szCs w:val="24"/>
          <w:lang w:val="es-ES_tradnl"/>
        </w:rPr>
        <w:t>reac</w:t>
      </w:r>
      <w:proofErr w:type="spellEnd"/>
      <w:r w:rsidRPr="006776C2">
        <w:rPr>
          <w:rFonts w:ascii="Times New Roman" w:hAnsi="Times New Roman" w:cs="Times New Roman"/>
          <w:sz w:val="24"/>
          <w:szCs w:val="24"/>
          <w:lang w:val="pt-PT"/>
        </w:rPr>
        <w:t>̧õ</w:t>
      </w:r>
      <w:proofErr w:type="gramStart"/>
      <w:r w:rsidRPr="006776C2">
        <w:rPr>
          <w:rFonts w:ascii="Times New Roman" w:hAnsi="Times New Roman" w:cs="Times New Roman"/>
          <w:sz w:val="24"/>
          <w:szCs w:val="24"/>
          <w:lang w:val="pt-PT"/>
        </w:rPr>
        <w:t>es</w:t>
      </w:r>
      <w:proofErr w:type="gramEnd"/>
      <w:r w:rsidRPr="006776C2">
        <w:rPr>
          <w:rFonts w:ascii="Times New Roman" w:hAnsi="Times New Roman" w:cs="Times New Roman"/>
          <w:sz w:val="24"/>
          <w:szCs w:val="24"/>
          <w:lang w:val="pt-PT"/>
        </w:rPr>
        <w:t xml:space="preserve"> adversas é </w:t>
      </w:r>
      <w:r w:rsidRPr="006776C2">
        <w:rPr>
          <w:rFonts w:ascii="Times New Roman" w:hAnsi="Times New Roman" w:cs="Times New Roman"/>
          <w:sz w:val="24"/>
          <w:szCs w:val="24"/>
          <w:lang w:val="es-ES_tradnl"/>
        </w:rPr>
        <w:t xml:space="preserve">a </w:t>
      </w:r>
      <w:proofErr w:type="spellStart"/>
      <w:r w:rsidRPr="006776C2">
        <w:rPr>
          <w:rFonts w:ascii="Times New Roman" w:hAnsi="Times New Roman" w:cs="Times New Roman"/>
          <w:sz w:val="24"/>
          <w:szCs w:val="24"/>
          <w:lang w:val="es-ES_tradnl"/>
        </w:rPr>
        <w:t>notificac</w:t>
      </w:r>
      <w:proofErr w:type="spellEnd"/>
      <w:r w:rsidRPr="006776C2">
        <w:rPr>
          <w:rFonts w:ascii="Times New Roman" w:hAnsi="Times New Roman" w:cs="Times New Roman"/>
          <w:sz w:val="24"/>
          <w:szCs w:val="24"/>
          <w:lang w:val="pt-PT"/>
        </w:rPr>
        <w:t>̧ão espontâ</w:t>
      </w:r>
      <w:r w:rsidRPr="006776C2">
        <w:rPr>
          <w:rFonts w:ascii="Times New Roman" w:hAnsi="Times New Roman" w:cs="Times New Roman"/>
          <w:sz w:val="24"/>
          <w:szCs w:val="24"/>
          <w:lang w:val="es-ES_tradnl"/>
        </w:rPr>
        <w:t>nea de casos cli</w:t>
      </w:r>
      <w:r w:rsidRPr="006776C2">
        <w:rPr>
          <w:rFonts w:ascii="Times New Roman" w:hAnsi="Times New Roman" w:cs="Times New Roman"/>
          <w:sz w:val="24"/>
          <w:szCs w:val="24"/>
          <w:lang w:val="pt-PT"/>
        </w:rPr>
        <w:t>́nicos de suspeita de reações adversas a medicamentos. (VALSECIA, 2000). A notificação deve ser feita pelo prescritor.</w:t>
      </w:r>
    </w:p>
    <w:p w:rsidR="00180E80" w:rsidRDefault="00180E80" w:rsidP="00180E80">
      <w:pPr>
        <w:tabs>
          <w:tab w:val="left" w:pos="3790"/>
        </w:tabs>
        <w:spacing w:after="0" w:line="360" w:lineRule="auto"/>
        <w:ind w:firstLine="1134"/>
        <w:jc w:val="both"/>
        <w:rPr>
          <w:rFonts w:ascii="Times New Roman" w:hAnsi="Times New Roman" w:cs="Times New Roman"/>
          <w:sz w:val="24"/>
          <w:szCs w:val="24"/>
          <w:lang w:val="fr-FR"/>
        </w:rPr>
      </w:pPr>
      <w:r w:rsidRPr="00B835DB">
        <w:rPr>
          <w:rFonts w:ascii="Times New Roman" w:hAnsi="Times New Roman" w:cs="Times New Roman"/>
          <w:sz w:val="24"/>
          <w:szCs w:val="24"/>
        </w:rPr>
        <w:t xml:space="preserve">As </w:t>
      </w:r>
      <w:proofErr w:type="spellStart"/>
      <w:r w:rsidRPr="00B835DB">
        <w:rPr>
          <w:rFonts w:ascii="Times New Roman" w:hAnsi="Times New Roman" w:cs="Times New Roman"/>
          <w:sz w:val="24"/>
          <w:szCs w:val="24"/>
        </w:rPr>
        <w:t>informaçõ</w:t>
      </w:r>
      <w:proofErr w:type="gramStart"/>
      <w:r w:rsidRPr="00B835DB">
        <w:rPr>
          <w:rFonts w:ascii="Times New Roman" w:hAnsi="Times New Roman" w:cs="Times New Roman"/>
          <w:sz w:val="24"/>
          <w:szCs w:val="24"/>
        </w:rPr>
        <w:t>es</w:t>
      </w:r>
      <w:proofErr w:type="spellEnd"/>
      <w:proofErr w:type="gramEnd"/>
      <w:r w:rsidRPr="00B835DB">
        <w:rPr>
          <w:rFonts w:ascii="Times New Roman" w:hAnsi="Times New Roman" w:cs="Times New Roman"/>
          <w:sz w:val="24"/>
          <w:szCs w:val="24"/>
        </w:rPr>
        <w:t xml:space="preserve"> são obtidas por meio de </w:t>
      </w:r>
      <w:proofErr w:type="spellStart"/>
      <w:r w:rsidRPr="00B835DB">
        <w:rPr>
          <w:rFonts w:ascii="Times New Roman" w:hAnsi="Times New Roman" w:cs="Times New Roman"/>
          <w:sz w:val="24"/>
          <w:szCs w:val="24"/>
        </w:rPr>
        <w:t>notificações</w:t>
      </w:r>
      <w:proofErr w:type="spellEnd"/>
      <w:r w:rsidRPr="00B835DB">
        <w:rPr>
          <w:rFonts w:ascii="Times New Roman" w:hAnsi="Times New Roman" w:cs="Times New Roman"/>
          <w:sz w:val="24"/>
          <w:szCs w:val="24"/>
        </w:rPr>
        <w:t xml:space="preserve"> recebidas dos centros nacionais. Os formulá</w:t>
      </w:r>
      <w:proofErr w:type="spellStart"/>
      <w:r w:rsidRPr="006776C2">
        <w:rPr>
          <w:rFonts w:ascii="Times New Roman" w:hAnsi="Times New Roman" w:cs="Times New Roman"/>
          <w:sz w:val="24"/>
          <w:szCs w:val="24"/>
          <w:lang w:val="es-ES_tradnl"/>
        </w:rPr>
        <w:t>rios</w:t>
      </w:r>
      <w:proofErr w:type="spellEnd"/>
      <w:r w:rsidRPr="006776C2">
        <w:rPr>
          <w:rFonts w:ascii="Times New Roman" w:hAnsi="Times New Roman" w:cs="Times New Roman"/>
          <w:sz w:val="24"/>
          <w:szCs w:val="24"/>
          <w:lang w:val="es-ES_tradnl"/>
        </w:rPr>
        <w:t xml:space="preserve"> de </w:t>
      </w:r>
      <w:proofErr w:type="spellStart"/>
      <w:r w:rsidRPr="006776C2">
        <w:rPr>
          <w:rFonts w:ascii="Times New Roman" w:hAnsi="Times New Roman" w:cs="Times New Roman"/>
          <w:sz w:val="24"/>
          <w:szCs w:val="24"/>
          <w:lang w:val="es-ES_tradnl"/>
        </w:rPr>
        <w:t>notificac</w:t>
      </w:r>
      <w:proofErr w:type="spellEnd"/>
      <w:r w:rsidRPr="00B835DB">
        <w:rPr>
          <w:rFonts w:ascii="Times New Roman" w:hAnsi="Times New Roman" w:cs="Times New Roman"/>
          <w:sz w:val="24"/>
          <w:szCs w:val="24"/>
        </w:rPr>
        <w:t>̧õ</w:t>
      </w:r>
      <w:proofErr w:type="gramStart"/>
      <w:r w:rsidRPr="006776C2">
        <w:rPr>
          <w:rFonts w:ascii="Times New Roman" w:hAnsi="Times New Roman" w:cs="Times New Roman"/>
          <w:sz w:val="24"/>
          <w:szCs w:val="24"/>
          <w:lang w:val="fr-FR"/>
        </w:rPr>
        <w:t>es</w:t>
      </w:r>
      <w:proofErr w:type="gramEnd"/>
      <w:r w:rsidRPr="006776C2">
        <w:rPr>
          <w:rFonts w:ascii="Times New Roman" w:hAnsi="Times New Roman" w:cs="Times New Roman"/>
          <w:sz w:val="24"/>
          <w:szCs w:val="24"/>
          <w:lang w:val="fr-FR"/>
        </w:rPr>
        <w:t xml:space="preserve"> sa</w:t>
      </w:r>
      <w:r w:rsidRPr="00B835DB">
        <w:rPr>
          <w:rFonts w:ascii="Times New Roman" w:hAnsi="Times New Roman" w:cs="Times New Roman"/>
          <w:sz w:val="24"/>
          <w:szCs w:val="24"/>
        </w:rPr>
        <w:t xml:space="preserve">̃o praticamente iguais em todos os </w:t>
      </w:r>
      <w:proofErr w:type="spellStart"/>
      <w:r w:rsidRPr="00B835DB">
        <w:rPr>
          <w:rFonts w:ascii="Times New Roman" w:hAnsi="Times New Roman" w:cs="Times New Roman"/>
          <w:sz w:val="24"/>
          <w:szCs w:val="24"/>
        </w:rPr>
        <w:t>países</w:t>
      </w:r>
      <w:proofErr w:type="spellEnd"/>
      <w:r w:rsidRPr="00B835DB">
        <w:rPr>
          <w:rFonts w:ascii="Times New Roman" w:hAnsi="Times New Roman" w:cs="Times New Roman"/>
          <w:sz w:val="24"/>
          <w:szCs w:val="24"/>
        </w:rPr>
        <w:t xml:space="preserve">. O que varia ligeiramente de um para outro é </w:t>
      </w:r>
      <w:r w:rsidRPr="006776C2">
        <w:rPr>
          <w:rFonts w:ascii="Times New Roman" w:hAnsi="Times New Roman" w:cs="Times New Roman"/>
          <w:sz w:val="24"/>
          <w:szCs w:val="24"/>
          <w:lang w:val="es-ES_tradnl"/>
        </w:rPr>
        <w:t xml:space="preserve">o tipo de </w:t>
      </w:r>
      <w:proofErr w:type="spellStart"/>
      <w:r w:rsidRPr="006776C2">
        <w:rPr>
          <w:rFonts w:ascii="Times New Roman" w:hAnsi="Times New Roman" w:cs="Times New Roman"/>
          <w:sz w:val="24"/>
          <w:szCs w:val="24"/>
          <w:lang w:val="es-ES_tradnl"/>
        </w:rPr>
        <w:t>reac</w:t>
      </w:r>
      <w:proofErr w:type="spellEnd"/>
      <w:r w:rsidRPr="00B835DB">
        <w:rPr>
          <w:rFonts w:ascii="Times New Roman" w:hAnsi="Times New Roman" w:cs="Times New Roman"/>
          <w:sz w:val="24"/>
          <w:szCs w:val="24"/>
        </w:rPr>
        <w:t>̧</w:t>
      </w:r>
      <w:proofErr w:type="spellStart"/>
      <w:r w:rsidRPr="00B835DB">
        <w:rPr>
          <w:rFonts w:ascii="Times New Roman" w:hAnsi="Times New Roman" w:cs="Times New Roman"/>
          <w:sz w:val="24"/>
          <w:szCs w:val="24"/>
        </w:rPr>
        <w:t>ã</w:t>
      </w:r>
      <w:proofErr w:type="gramStart"/>
      <w:r w:rsidRPr="00B835DB">
        <w:rPr>
          <w:rFonts w:ascii="Times New Roman" w:hAnsi="Times New Roman" w:cs="Times New Roman"/>
          <w:sz w:val="24"/>
          <w:szCs w:val="24"/>
        </w:rPr>
        <w:t>o</w:t>
      </w:r>
      <w:proofErr w:type="spellEnd"/>
      <w:r w:rsidRPr="00B835DB">
        <w:rPr>
          <w:rFonts w:ascii="Times New Roman" w:hAnsi="Times New Roman" w:cs="Times New Roman"/>
          <w:sz w:val="24"/>
          <w:szCs w:val="24"/>
        </w:rPr>
        <w:t xml:space="preserve"> notificada</w:t>
      </w:r>
      <w:proofErr w:type="gramEnd"/>
      <w:r w:rsidRPr="00B835DB">
        <w:rPr>
          <w:rFonts w:ascii="Times New Roman" w:hAnsi="Times New Roman" w:cs="Times New Roman"/>
          <w:sz w:val="24"/>
          <w:szCs w:val="24"/>
        </w:rPr>
        <w:t xml:space="preserve"> e os profissionais que notificam. Nestes formulários são registrados sexo, idade, </w:t>
      </w:r>
      <w:proofErr w:type="spellStart"/>
      <w:r w:rsidRPr="00B835DB">
        <w:rPr>
          <w:rFonts w:ascii="Times New Roman" w:hAnsi="Times New Roman" w:cs="Times New Roman"/>
          <w:sz w:val="24"/>
          <w:szCs w:val="24"/>
        </w:rPr>
        <w:t>descrição</w:t>
      </w:r>
      <w:proofErr w:type="spellEnd"/>
      <w:r w:rsidRPr="00B835DB">
        <w:rPr>
          <w:rFonts w:ascii="Times New Roman" w:hAnsi="Times New Roman" w:cs="Times New Roman"/>
          <w:sz w:val="24"/>
          <w:szCs w:val="24"/>
        </w:rPr>
        <w:t xml:space="preserve"> da </w:t>
      </w:r>
      <w:proofErr w:type="spellStart"/>
      <w:r w:rsidRPr="00B835DB">
        <w:rPr>
          <w:rFonts w:ascii="Times New Roman" w:hAnsi="Times New Roman" w:cs="Times New Roman"/>
          <w:sz w:val="24"/>
          <w:szCs w:val="24"/>
        </w:rPr>
        <w:t>reação</w:t>
      </w:r>
      <w:proofErr w:type="spellEnd"/>
      <w:r w:rsidRPr="00B835DB">
        <w:rPr>
          <w:rFonts w:ascii="Times New Roman" w:hAnsi="Times New Roman" w:cs="Times New Roman"/>
          <w:sz w:val="24"/>
          <w:szCs w:val="24"/>
        </w:rPr>
        <w:t xml:space="preserve"> adversa, </w:t>
      </w:r>
      <w:proofErr w:type="spellStart"/>
      <w:r w:rsidRPr="00B835DB">
        <w:rPr>
          <w:rFonts w:ascii="Times New Roman" w:hAnsi="Times New Roman" w:cs="Times New Roman"/>
          <w:sz w:val="24"/>
          <w:szCs w:val="24"/>
        </w:rPr>
        <w:t>informaçõ</w:t>
      </w:r>
      <w:proofErr w:type="gramStart"/>
      <w:r w:rsidRPr="00B835DB">
        <w:rPr>
          <w:rFonts w:ascii="Times New Roman" w:hAnsi="Times New Roman" w:cs="Times New Roman"/>
          <w:sz w:val="24"/>
          <w:szCs w:val="24"/>
        </w:rPr>
        <w:t>es</w:t>
      </w:r>
      <w:proofErr w:type="spellEnd"/>
      <w:proofErr w:type="gramEnd"/>
      <w:r w:rsidRPr="00B835DB">
        <w:rPr>
          <w:rFonts w:ascii="Times New Roman" w:hAnsi="Times New Roman" w:cs="Times New Roman"/>
          <w:sz w:val="24"/>
          <w:szCs w:val="24"/>
        </w:rPr>
        <w:t xml:space="preserve"> sobre os medicamentos administrados (com </w:t>
      </w:r>
      <w:proofErr w:type="spellStart"/>
      <w:r w:rsidRPr="00B835DB">
        <w:rPr>
          <w:rFonts w:ascii="Times New Roman" w:hAnsi="Times New Roman" w:cs="Times New Roman"/>
          <w:sz w:val="24"/>
          <w:szCs w:val="24"/>
        </w:rPr>
        <w:t>menção</w:t>
      </w:r>
      <w:proofErr w:type="spellEnd"/>
      <w:r w:rsidRPr="00B835DB">
        <w:rPr>
          <w:rFonts w:ascii="Times New Roman" w:hAnsi="Times New Roman" w:cs="Times New Roman"/>
          <w:sz w:val="24"/>
          <w:szCs w:val="24"/>
        </w:rPr>
        <w:t xml:space="preserve"> de suas doses e posologia de </w:t>
      </w:r>
      <w:proofErr w:type="spellStart"/>
      <w:r w:rsidRPr="00B835DB">
        <w:rPr>
          <w:rFonts w:ascii="Times New Roman" w:hAnsi="Times New Roman" w:cs="Times New Roman"/>
          <w:sz w:val="24"/>
          <w:szCs w:val="24"/>
        </w:rPr>
        <w:t>administração</w:t>
      </w:r>
      <w:proofErr w:type="spellEnd"/>
      <w:r w:rsidRPr="00B835DB">
        <w:rPr>
          <w:rFonts w:ascii="Times New Roman" w:hAnsi="Times New Roman" w:cs="Times New Roman"/>
          <w:sz w:val="24"/>
          <w:szCs w:val="24"/>
        </w:rPr>
        <w:t xml:space="preserve">, assim como data de </w:t>
      </w:r>
      <w:proofErr w:type="spellStart"/>
      <w:r w:rsidRPr="00B835DB">
        <w:rPr>
          <w:rFonts w:ascii="Times New Roman" w:hAnsi="Times New Roman" w:cs="Times New Roman"/>
          <w:sz w:val="24"/>
          <w:szCs w:val="24"/>
        </w:rPr>
        <w:t>início</w:t>
      </w:r>
      <w:proofErr w:type="spellEnd"/>
      <w:r w:rsidRPr="00B835DB">
        <w:rPr>
          <w:rFonts w:ascii="Times New Roman" w:hAnsi="Times New Roman" w:cs="Times New Roman"/>
          <w:sz w:val="24"/>
          <w:szCs w:val="24"/>
        </w:rPr>
        <w:t xml:space="preserve"> e final da </w:t>
      </w:r>
      <w:proofErr w:type="spellStart"/>
      <w:r w:rsidRPr="00B835DB">
        <w:rPr>
          <w:rFonts w:ascii="Times New Roman" w:hAnsi="Times New Roman" w:cs="Times New Roman"/>
          <w:sz w:val="24"/>
          <w:szCs w:val="24"/>
        </w:rPr>
        <w:t>administraça</w:t>
      </w:r>
      <w:proofErr w:type="spellEnd"/>
      <w:r w:rsidRPr="00B835DB">
        <w:rPr>
          <w:rFonts w:ascii="Times New Roman" w:hAnsi="Times New Roman" w:cs="Times New Roman"/>
          <w:sz w:val="24"/>
          <w:szCs w:val="24"/>
        </w:rPr>
        <w:t>̃</w:t>
      </w:r>
      <w:r w:rsidRPr="006776C2">
        <w:rPr>
          <w:rFonts w:ascii="Times New Roman" w:hAnsi="Times New Roman" w:cs="Times New Roman"/>
          <w:sz w:val="24"/>
          <w:szCs w:val="24"/>
          <w:lang w:val="it-IT"/>
        </w:rPr>
        <w:t>o e indicac</w:t>
      </w:r>
      <w:r w:rsidRPr="00B835DB">
        <w:rPr>
          <w:rFonts w:ascii="Times New Roman" w:hAnsi="Times New Roman" w:cs="Times New Roman"/>
          <w:sz w:val="24"/>
          <w:szCs w:val="24"/>
        </w:rPr>
        <w:t>̧</w:t>
      </w:r>
      <w:proofErr w:type="spellStart"/>
      <w:r w:rsidRPr="00B835DB">
        <w:rPr>
          <w:rFonts w:ascii="Times New Roman" w:hAnsi="Times New Roman" w:cs="Times New Roman"/>
          <w:sz w:val="24"/>
          <w:szCs w:val="24"/>
        </w:rPr>
        <w:t>ão</w:t>
      </w:r>
      <w:proofErr w:type="spellEnd"/>
      <w:r w:rsidRPr="00B835DB">
        <w:rPr>
          <w:rFonts w:ascii="Times New Roman" w:hAnsi="Times New Roman" w:cs="Times New Roman"/>
          <w:sz w:val="24"/>
          <w:szCs w:val="24"/>
        </w:rPr>
        <w:t xml:space="preserve"> do seu motivo) e outros dados sobre </w:t>
      </w:r>
      <w:proofErr w:type="spellStart"/>
      <w:r w:rsidRPr="00B835DB">
        <w:rPr>
          <w:rFonts w:ascii="Times New Roman" w:hAnsi="Times New Roman" w:cs="Times New Roman"/>
          <w:sz w:val="24"/>
          <w:szCs w:val="24"/>
        </w:rPr>
        <w:t>reexposição</w:t>
      </w:r>
      <w:proofErr w:type="spellEnd"/>
      <w:r w:rsidRPr="00B835DB">
        <w:rPr>
          <w:rFonts w:ascii="Times New Roman" w:hAnsi="Times New Roman" w:cs="Times New Roman"/>
          <w:sz w:val="24"/>
          <w:szCs w:val="24"/>
        </w:rPr>
        <w:t xml:space="preserve"> e desenvolvimento das </w:t>
      </w:r>
      <w:proofErr w:type="spellStart"/>
      <w:r w:rsidRPr="00B835DB">
        <w:rPr>
          <w:rFonts w:ascii="Times New Roman" w:hAnsi="Times New Roman" w:cs="Times New Roman"/>
          <w:sz w:val="24"/>
          <w:szCs w:val="24"/>
        </w:rPr>
        <w:t>complicaço</w:t>
      </w:r>
      <w:proofErr w:type="spellEnd"/>
      <w:r w:rsidRPr="00B835DB">
        <w:rPr>
          <w:rFonts w:ascii="Times New Roman" w:hAnsi="Times New Roman" w:cs="Times New Roman"/>
          <w:sz w:val="24"/>
          <w:szCs w:val="24"/>
        </w:rPr>
        <w:t>̃</w:t>
      </w:r>
      <w:r w:rsidRPr="006776C2">
        <w:rPr>
          <w:rFonts w:ascii="Times New Roman" w:hAnsi="Times New Roman" w:cs="Times New Roman"/>
          <w:sz w:val="24"/>
          <w:szCs w:val="24"/>
          <w:lang w:val="fr-FR"/>
        </w:rPr>
        <w:t xml:space="preserve">es (MENON, </w:t>
      </w:r>
      <w:r w:rsidRPr="009B77B5">
        <w:rPr>
          <w:rFonts w:ascii="Times New Roman" w:hAnsi="Times New Roman" w:cs="Times New Roman"/>
          <w:i/>
          <w:sz w:val="24"/>
          <w:szCs w:val="24"/>
          <w:lang w:val="fr-FR"/>
        </w:rPr>
        <w:t>et al.,</w:t>
      </w:r>
      <w:r w:rsidRPr="006776C2">
        <w:rPr>
          <w:rFonts w:ascii="Times New Roman" w:hAnsi="Times New Roman" w:cs="Times New Roman"/>
          <w:sz w:val="24"/>
          <w:szCs w:val="24"/>
          <w:lang w:val="fr-FR"/>
        </w:rPr>
        <w:t xml:space="preserve"> 2005).</w:t>
      </w:r>
    </w:p>
    <w:p w:rsidR="00180E80" w:rsidRDefault="00180E80" w:rsidP="00180E80">
      <w:pPr>
        <w:tabs>
          <w:tab w:val="left" w:pos="3790"/>
        </w:tabs>
        <w:spacing w:after="0" w:line="360" w:lineRule="auto"/>
        <w:ind w:firstLine="1134"/>
        <w:jc w:val="both"/>
        <w:rPr>
          <w:rFonts w:ascii="Times New Roman" w:hAnsi="Times New Roman" w:cs="Times New Roman"/>
          <w:sz w:val="24"/>
          <w:szCs w:val="24"/>
          <w:lang w:val="pt-PT"/>
        </w:rPr>
      </w:pPr>
      <w:r w:rsidRPr="00976431">
        <w:rPr>
          <w:rFonts w:ascii="Times New Roman" w:hAnsi="Times New Roman" w:cs="Times New Roman"/>
          <w:sz w:val="24"/>
          <w:szCs w:val="24"/>
          <w:lang w:val="pt-PT"/>
        </w:rPr>
        <w:t>A terminologia internacional atualmente aceita para relatar reações adversas a medicamentos é a</w:t>
      </w:r>
      <w:r w:rsidRPr="00976431">
        <w:rPr>
          <w:rFonts w:ascii="Times New Roman" w:hAnsi="Times New Roman" w:cs="Times New Roman"/>
          <w:sz w:val="24"/>
          <w:szCs w:val="24"/>
          <w:lang w:val="it-IT"/>
        </w:rPr>
        <w:t xml:space="preserve"> Terminologia </w:t>
      </w:r>
      <w:r w:rsidRPr="00976431">
        <w:rPr>
          <w:rFonts w:ascii="Times New Roman" w:hAnsi="Times New Roman" w:cs="Times New Roman"/>
          <w:sz w:val="24"/>
          <w:szCs w:val="24"/>
          <w:lang w:val="pt-PT"/>
        </w:rPr>
        <w:t>para Reações Adversas da OMS (</w:t>
      </w:r>
      <w:r w:rsidRPr="00976431">
        <w:rPr>
          <w:rFonts w:ascii="Times New Roman" w:hAnsi="Times New Roman" w:cs="Times New Roman"/>
          <w:bCs/>
          <w:sz w:val="24"/>
          <w:szCs w:val="24"/>
          <w:lang w:val="de-DE"/>
        </w:rPr>
        <w:t>WHO</w:t>
      </w:r>
      <w:r w:rsidRPr="00976431">
        <w:rPr>
          <w:rFonts w:ascii="Times New Roman" w:hAnsi="Times New Roman" w:cs="Times New Roman"/>
          <w:bCs/>
          <w:sz w:val="24"/>
          <w:szCs w:val="24"/>
          <w:lang w:val="pt-PT"/>
        </w:rPr>
        <w:t>’</w:t>
      </w:r>
      <w:r w:rsidRPr="00180E80">
        <w:rPr>
          <w:rFonts w:ascii="Times New Roman" w:hAnsi="Times New Roman" w:cs="Times New Roman"/>
          <w:bCs/>
          <w:sz w:val="24"/>
          <w:szCs w:val="24"/>
        </w:rPr>
        <w:t xml:space="preserve">s Adverse </w:t>
      </w:r>
      <w:proofErr w:type="spellStart"/>
      <w:r w:rsidRPr="00180E80">
        <w:rPr>
          <w:rFonts w:ascii="Times New Roman" w:hAnsi="Times New Roman" w:cs="Times New Roman"/>
          <w:bCs/>
          <w:sz w:val="24"/>
          <w:szCs w:val="24"/>
        </w:rPr>
        <w:t>Reaction</w:t>
      </w:r>
      <w:proofErr w:type="spellEnd"/>
      <w:r w:rsidRPr="00180E80">
        <w:rPr>
          <w:rFonts w:ascii="Times New Roman" w:hAnsi="Times New Roman" w:cs="Times New Roman"/>
          <w:bCs/>
          <w:sz w:val="24"/>
          <w:szCs w:val="24"/>
        </w:rPr>
        <w:t xml:space="preserve"> </w:t>
      </w:r>
      <w:proofErr w:type="spellStart"/>
      <w:r w:rsidRPr="00180E80">
        <w:rPr>
          <w:rFonts w:ascii="Times New Roman" w:hAnsi="Times New Roman" w:cs="Times New Roman"/>
          <w:bCs/>
          <w:sz w:val="24"/>
          <w:szCs w:val="24"/>
        </w:rPr>
        <w:t>Terminology</w:t>
      </w:r>
      <w:proofErr w:type="spellEnd"/>
      <w:r w:rsidRPr="00180E80">
        <w:rPr>
          <w:rFonts w:ascii="Times New Roman" w:hAnsi="Times New Roman" w:cs="Times New Roman"/>
          <w:bCs/>
          <w:sz w:val="24"/>
          <w:szCs w:val="24"/>
        </w:rPr>
        <w:t xml:space="preserve"> – </w:t>
      </w:r>
      <w:r w:rsidRPr="00976431">
        <w:rPr>
          <w:rFonts w:ascii="Times New Roman" w:hAnsi="Times New Roman" w:cs="Times New Roman"/>
          <w:bCs/>
          <w:sz w:val="24"/>
          <w:szCs w:val="24"/>
          <w:lang w:val="de-DE"/>
        </w:rPr>
        <w:t>WHO-ART</w:t>
      </w:r>
      <w:r w:rsidRPr="00976431">
        <w:rPr>
          <w:rFonts w:ascii="Times New Roman" w:hAnsi="Times New Roman" w:cs="Times New Roman"/>
          <w:sz w:val="24"/>
          <w:szCs w:val="24"/>
          <w:lang w:val="pt-PT"/>
        </w:rPr>
        <w:t>).</w:t>
      </w:r>
      <w:r>
        <w:rPr>
          <w:rFonts w:ascii="Times New Roman" w:hAnsi="Times New Roman" w:cs="Times New Roman"/>
          <w:sz w:val="24"/>
          <w:szCs w:val="24"/>
          <w:lang w:val="pt-PT"/>
        </w:rPr>
        <w:t xml:space="preserve"> </w:t>
      </w:r>
      <w:r w:rsidRPr="00976431">
        <w:rPr>
          <w:rFonts w:ascii="Times New Roman" w:hAnsi="Times New Roman" w:cs="Times New Roman"/>
          <w:sz w:val="24"/>
          <w:szCs w:val="24"/>
          <w:lang w:val="pt-PT"/>
        </w:rPr>
        <w:t xml:space="preserve">Esta terminologia </w:t>
      </w:r>
      <w:r w:rsidRPr="00976431">
        <w:rPr>
          <w:rFonts w:ascii="Times New Roman" w:hAnsi="Times New Roman" w:cs="Times New Roman"/>
          <w:sz w:val="24"/>
          <w:szCs w:val="24"/>
          <w:lang w:val="fr-FR"/>
        </w:rPr>
        <w:t xml:space="preserve">é </w:t>
      </w:r>
      <w:r w:rsidRPr="00976431">
        <w:rPr>
          <w:rFonts w:ascii="Times New Roman" w:hAnsi="Times New Roman" w:cs="Times New Roman"/>
          <w:sz w:val="24"/>
          <w:szCs w:val="24"/>
          <w:lang w:val="pt-PT"/>
        </w:rPr>
        <w:t>hierárquica, e liga classes de órgãos e sistemas a tr</w:t>
      </w:r>
      <w:r w:rsidRPr="00976431">
        <w:rPr>
          <w:rFonts w:ascii="Times New Roman" w:hAnsi="Times New Roman" w:cs="Times New Roman"/>
          <w:sz w:val="24"/>
          <w:szCs w:val="24"/>
          <w:lang w:val="fr-FR"/>
        </w:rPr>
        <w:t>ê</w:t>
      </w:r>
      <w:r w:rsidRPr="00976431">
        <w:rPr>
          <w:rFonts w:ascii="Times New Roman" w:hAnsi="Times New Roman" w:cs="Times New Roman"/>
          <w:sz w:val="24"/>
          <w:szCs w:val="24"/>
          <w:lang w:val="pt-PT"/>
        </w:rPr>
        <w:t xml:space="preserve">s tipos de termos: termos de "alto nível" de significado amplo, termos "preferidos" que são mais específicos e relacionados </w:t>
      </w:r>
      <w:r w:rsidRPr="00976431">
        <w:rPr>
          <w:rFonts w:ascii="Times New Roman" w:hAnsi="Times New Roman" w:cs="Times New Roman"/>
          <w:sz w:val="24"/>
          <w:szCs w:val="24"/>
          <w:lang w:val="fr-FR"/>
        </w:rPr>
        <w:t>à</w:t>
      </w:r>
      <w:r w:rsidRPr="00976431">
        <w:rPr>
          <w:rFonts w:ascii="Times New Roman" w:hAnsi="Times New Roman" w:cs="Times New Roman"/>
          <w:sz w:val="24"/>
          <w:szCs w:val="24"/>
          <w:lang w:val="pt-PT"/>
        </w:rPr>
        <w:t>s patologias e sintomas, e, finalmente, termos alternativos "incluídos" usados mais frequentemente, e sinônimos verdadeiros</w:t>
      </w:r>
      <w:r>
        <w:rPr>
          <w:rFonts w:ascii="Times New Roman" w:hAnsi="Times New Roman" w:cs="Times New Roman"/>
          <w:sz w:val="24"/>
          <w:szCs w:val="24"/>
          <w:lang w:val="pt-PT"/>
        </w:rPr>
        <w:t xml:space="preserve"> (WHO, 1992)</w:t>
      </w:r>
      <w:r w:rsidRPr="00976431">
        <w:rPr>
          <w:rFonts w:ascii="Times New Roman" w:hAnsi="Times New Roman" w:cs="Times New Roman"/>
          <w:sz w:val="24"/>
          <w:szCs w:val="24"/>
          <w:lang w:val="pt-PT"/>
        </w:rPr>
        <w:t>.</w:t>
      </w:r>
    </w:p>
    <w:p w:rsidR="00180E80" w:rsidRPr="00976431" w:rsidRDefault="00180E80" w:rsidP="00180E80">
      <w:pPr>
        <w:tabs>
          <w:tab w:val="left" w:pos="3790"/>
        </w:tabs>
        <w:spacing w:after="0" w:line="360" w:lineRule="auto"/>
        <w:ind w:firstLine="1134"/>
        <w:jc w:val="both"/>
        <w:rPr>
          <w:rFonts w:ascii="Times New Roman" w:hAnsi="Times New Roman" w:cs="Times New Roman"/>
          <w:sz w:val="24"/>
          <w:szCs w:val="24"/>
          <w:lang w:val="pt-PT"/>
        </w:rPr>
      </w:pPr>
      <w:r w:rsidRPr="00976431">
        <w:rPr>
          <w:rFonts w:ascii="Times New Roman" w:hAnsi="Times New Roman" w:cs="Times New Roman"/>
          <w:sz w:val="24"/>
          <w:szCs w:val="24"/>
          <w:lang w:val="pt-PT"/>
        </w:rPr>
        <w:t xml:space="preserve">Intenciona-se usar esta terminologia juntamente com a terminologia geral </w:t>
      </w:r>
      <w:r w:rsidRPr="00976431">
        <w:rPr>
          <w:rFonts w:ascii="Times New Roman" w:hAnsi="Times New Roman" w:cs="Times New Roman"/>
          <w:sz w:val="24"/>
          <w:szCs w:val="24"/>
          <w:lang w:val="pt-PT"/>
        </w:rPr>
        <w:t xml:space="preserve">das </w:t>
      </w:r>
      <w:r w:rsidRPr="00976431">
        <w:rPr>
          <w:rFonts w:ascii="Times New Roman" w:hAnsi="Times New Roman" w:cs="Times New Roman"/>
          <w:sz w:val="24"/>
          <w:szCs w:val="24"/>
          <w:lang w:val="nl-NL"/>
        </w:rPr>
        <w:t>doen</w:t>
      </w:r>
      <w:r w:rsidRPr="00976431">
        <w:rPr>
          <w:rFonts w:ascii="Times New Roman" w:hAnsi="Times New Roman" w:cs="Times New Roman"/>
          <w:sz w:val="24"/>
          <w:szCs w:val="24"/>
          <w:lang w:val="pt-PT"/>
        </w:rPr>
        <w:t>ças</w:t>
      </w:r>
      <w:r w:rsidRPr="00976431">
        <w:rPr>
          <w:rFonts w:ascii="Times New Roman" w:hAnsi="Times New Roman" w:cs="Times New Roman"/>
          <w:sz w:val="24"/>
          <w:szCs w:val="24"/>
          <w:lang w:val="pt-PT"/>
        </w:rPr>
        <w:t xml:space="preserve">, da Classificação Internacional de Doenças (CID- </w:t>
      </w:r>
      <w:proofErr w:type="spellStart"/>
      <w:r w:rsidRPr="00180E80">
        <w:rPr>
          <w:rFonts w:ascii="Times New Roman" w:hAnsi="Times New Roman" w:cs="Times New Roman"/>
          <w:bCs/>
          <w:sz w:val="24"/>
          <w:szCs w:val="24"/>
        </w:rPr>
        <w:t>International</w:t>
      </w:r>
      <w:proofErr w:type="spellEnd"/>
      <w:r w:rsidRPr="00180E80">
        <w:rPr>
          <w:rFonts w:ascii="Times New Roman" w:hAnsi="Times New Roman" w:cs="Times New Roman"/>
          <w:bCs/>
          <w:sz w:val="24"/>
          <w:szCs w:val="24"/>
        </w:rPr>
        <w:t xml:space="preserve"> </w:t>
      </w:r>
      <w:proofErr w:type="spellStart"/>
      <w:r w:rsidRPr="00180E80">
        <w:rPr>
          <w:rFonts w:ascii="Times New Roman" w:hAnsi="Times New Roman" w:cs="Times New Roman"/>
          <w:bCs/>
          <w:sz w:val="24"/>
          <w:szCs w:val="24"/>
        </w:rPr>
        <w:t>Classification</w:t>
      </w:r>
      <w:proofErr w:type="spellEnd"/>
      <w:r w:rsidRPr="00180E80">
        <w:rPr>
          <w:rFonts w:ascii="Times New Roman" w:hAnsi="Times New Roman" w:cs="Times New Roman"/>
          <w:bCs/>
          <w:sz w:val="24"/>
          <w:szCs w:val="24"/>
        </w:rPr>
        <w:t xml:space="preserve"> </w:t>
      </w:r>
      <w:proofErr w:type="spellStart"/>
      <w:r w:rsidRPr="00180E80">
        <w:rPr>
          <w:rFonts w:ascii="Times New Roman" w:hAnsi="Times New Roman" w:cs="Times New Roman"/>
          <w:bCs/>
          <w:sz w:val="24"/>
          <w:szCs w:val="24"/>
        </w:rPr>
        <w:t>of</w:t>
      </w:r>
      <w:proofErr w:type="spellEnd"/>
      <w:r w:rsidRPr="00180E80">
        <w:rPr>
          <w:rFonts w:ascii="Times New Roman" w:hAnsi="Times New Roman" w:cs="Times New Roman"/>
          <w:bCs/>
          <w:sz w:val="24"/>
          <w:szCs w:val="24"/>
        </w:rPr>
        <w:t xml:space="preserve"> </w:t>
      </w:r>
      <w:proofErr w:type="spellStart"/>
      <w:r w:rsidRPr="00180E80">
        <w:rPr>
          <w:rFonts w:ascii="Times New Roman" w:hAnsi="Times New Roman" w:cs="Times New Roman"/>
          <w:bCs/>
          <w:sz w:val="24"/>
          <w:szCs w:val="24"/>
        </w:rPr>
        <w:t>Diseases</w:t>
      </w:r>
      <w:proofErr w:type="spellEnd"/>
      <w:r w:rsidRPr="00976431">
        <w:rPr>
          <w:rFonts w:ascii="Times New Roman" w:hAnsi="Times New Roman" w:cs="Times New Roman"/>
          <w:sz w:val="24"/>
          <w:szCs w:val="24"/>
          <w:lang w:val="pt-PT"/>
        </w:rPr>
        <w:t>). O trabalho vem sendo realizado para conectar essas classificaçõ</w:t>
      </w:r>
      <w:r w:rsidRPr="00976431">
        <w:rPr>
          <w:rFonts w:ascii="Times New Roman" w:hAnsi="Times New Roman" w:cs="Times New Roman"/>
          <w:sz w:val="24"/>
          <w:szCs w:val="24"/>
          <w:lang w:val="es-ES_tradnl"/>
        </w:rPr>
        <w:t>es, para que</w:t>
      </w:r>
      <w:r w:rsidRPr="00976431">
        <w:rPr>
          <w:rFonts w:ascii="Times New Roman" w:hAnsi="Times New Roman" w:cs="Times New Roman"/>
          <w:sz w:val="24"/>
          <w:szCs w:val="24"/>
          <w:lang w:val="pt-PT"/>
        </w:rPr>
        <w:t xml:space="preserve"> o</w:t>
      </w:r>
      <w:r w:rsidRPr="00976431">
        <w:rPr>
          <w:rFonts w:ascii="Times New Roman" w:hAnsi="Times New Roman" w:cs="Times New Roman"/>
          <w:sz w:val="24"/>
          <w:szCs w:val="24"/>
          <w:lang w:val="de-DE"/>
        </w:rPr>
        <w:t xml:space="preserve"> WHO-ART v</w:t>
      </w:r>
      <w:r w:rsidRPr="00976431">
        <w:rPr>
          <w:rFonts w:ascii="Times New Roman" w:hAnsi="Times New Roman" w:cs="Times New Roman"/>
          <w:sz w:val="24"/>
          <w:szCs w:val="24"/>
          <w:lang w:val="pt-PT"/>
        </w:rPr>
        <w:t>enha a se tornar um subconjunto da CID.</w:t>
      </w:r>
    </w:p>
    <w:p w:rsidR="00180E80" w:rsidRPr="00976431" w:rsidRDefault="00180E80" w:rsidP="00180E80">
      <w:pPr>
        <w:tabs>
          <w:tab w:val="left" w:pos="3790"/>
        </w:tabs>
        <w:spacing w:after="0" w:line="360" w:lineRule="auto"/>
        <w:ind w:firstLine="1134"/>
        <w:jc w:val="both"/>
        <w:rPr>
          <w:rFonts w:ascii="Times New Roman" w:hAnsi="Times New Roman" w:cs="Times New Roman"/>
          <w:sz w:val="24"/>
          <w:szCs w:val="24"/>
          <w:lang w:val="pt-PT"/>
        </w:rPr>
      </w:pPr>
      <w:r w:rsidRPr="00976431">
        <w:rPr>
          <w:rFonts w:ascii="Times New Roman" w:hAnsi="Times New Roman" w:cs="Times New Roman"/>
          <w:sz w:val="24"/>
          <w:szCs w:val="24"/>
          <w:lang w:val="pt-PT"/>
        </w:rPr>
        <w:t>Publicaçõ</w:t>
      </w:r>
      <w:r w:rsidRPr="00976431">
        <w:rPr>
          <w:rFonts w:ascii="Times New Roman" w:hAnsi="Times New Roman" w:cs="Times New Roman"/>
          <w:sz w:val="24"/>
          <w:szCs w:val="24"/>
          <w:lang w:val="fr-FR"/>
        </w:rPr>
        <w:t>es recentes tê</w:t>
      </w:r>
      <w:r w:rsidRPr="00976431">
        <w:rPr>
          <w:rFonts w:ascii="Times New Roman" w:hAnsi="Times New Roman" w:cs="Times New Roman"/>
          <w:sz w:val="24"/>
          <w:szCs w:val="24"/>
          <w:lang w:val="pt-PT"/>
        </w:rPr>
        <w:t xml:space="preserve">m dado graduações de gravidade para </w:t>
      </w:r>
      <w:r w:rsidRPr="00976431">
        <w:rPr>
          <w:rFonts w:ascii="Times New Roman" w:hAnsi="Times New Roman" w:cs="Times New Roman"/>
          <w:sz w:val="24"/>
          <w:szCs w:val="24"/>
          <w:lang w:val="pt-PT"/>
        </w:rPr>
        <w:t>tipos de reaçã</w:t>
      </w:r>
      <w:r w:rsidRPr="00976431">
        <w:rPr>
          <w:rFonts w:ascii="Times New Roman" w:hAnsi="Times New Roman" w:cs="Times New Roman"/>
          <w:sz w:val="24"/>
          <w:szCs w:val="24"/>
          <w:lang w:val="es-ES_tradnl"/>
        </w:rPr>
        <w:t xml:space="preserve">o </w:t>
      </w:r>
      <w:proofErr w:type="spellStart"/>
      <w:r w:rsidRPr="00976431">
        <w:rPr>
          <w:rFonts w:ascii="Times New Roman" w:hAnsi="Times New Roman" w:cs="Times New Roman"/>
          <w:sz w:val="24"/>
          <w:szCs w:val="24"/>
          <w:lang w:val="es-ES_tradnl"/>
        </w:rPr>
        <w:t>espec</w:t>
      </w:r>
      <w:proofErr w:type="spellEnd"/>
      <w:r w:rsidRPr="00976431">
        <w:rPr>
          <w:rFonts w:ascii="Times New Roman" w:hAnsi="Times New Roman" w:cs="Times New Roman"/>
          <w:sz w:val="24"/>
          <w:szCs w:val="24"/>
          <w:lang w:val="pt-PT"/>
        </w:rPr>
        <w:t>íficos, especialmente no caso dos eventos adversos em oncologia</w:t>
      </w:r>
      <w:r>
        <w:rPr>
          <w:rFonts w:ascii="Times New Roman" w:hAnsi="Times New Roman" w:cs="Times New Roman"/>
          <w:sz w:val="24"/>
          <w:szCs w:val="24"/>
          <w:lang w:val="pt-PT"/>
        </w:rPr>
        <w:t xml:space="preserve"> (por exemplo, os Critérios de Toxicidade C</w:t>
      </w:r>
      <w:r w:rsidRPr="00976431">
        <w:rPr>
          <w:rFonts w:ascii="Times New Roman" w:hAnsi="Times New Roman" w:cs="Times New Roman"/>
          <w:sz w:val="24"/>
          <w:szCs w:val="24"/>
          <w:lang w:val="pt-PT"/>
        </w:rPr>
        <w:t xml:space="preserve">omum; http://ctep.info.nih.gov/CTC3/ctccbtinfo.htm). </w:t>
      </w:r>
      <w:r w:rsidRPr="00976431">
        <w:rPr>
          <w:rFonts w:ascii="Times New Roman" w:hAnsi="Times New Roman" w:cs="Times New Roman"/>
          <w:sz w:val="24"/>
          <w:szCs w:val="24"/>
          <w:lang w:val="pt-PT"/>
        </w:rPr>
        <w:lastRenderedPageBreak/>
        <w:t>Embora estes possam ser úteis em alguns casos, tais graduações n</w:t>
      </w:r>
      <w:r>
        <w:rPr>
          <w:rFonts w:ascii="Times New Roman" w:hAnsi="Times New Roman" w:cs="Times New Roman"/>
          <w:sz w:val="24"/>
          <w:szCs w:val="24"/>
          <w:lang w:val="pt-PT"/>
        </w:rPr>
        <w:t>ão tem aceitação internacional (</w:t>
      </w:r>
      <w:r>
        <w:rPr>
          <w:rFonts w:ascii="Times New Roman" w:hAnsi="Times New Roman" w:cs="Times New Roman"/>
          <w:sz w:val="24"/>
          <w:szCs w:val="24"/>
        </w:rPr>
        <w:t xml:space="preserve">EDWARDS E </w:t>
      </w:r>
      <w:r w:rsidRPr="00CF246F">
        <w:rPr>
          <w:rFonts w:ascii="Times New Roman" w:hAnsi="Times New Roman" w:cs="Times New Roman"/>
          <w:sz w:val="24"/>
          <w:szCs w:val="24"/>
        </w:rPr>
        <w:t>A</w:t>
      </w:r>
      <w:r w:rsidRPr="00CF246F">
        <w:rPr>
          <w:rFonts w:ascii="Times New Roman" w:hAnsi="Times New Roman" w:cs="Times New Roman"/>
          <w:iCs/>
          <w:sz w:val="24"/>
          <w:szCs w:val="24"/>
        </w:rPr>
        <w:t>RONSON</w:t>
      </w:r>
      <w:r>
        <w:rPr>
          <w:rFonts w:ascii="Times New Roman" w:hAnsi="Times New Roman" w:cs="Times New Roman"/>
          <w:iCs/>
          <w:sz w:val="24"/>
          <w:szCs w:val="24"/>
        </w:rPr>
        <w:t>, 2000).</w:t>
      </w:r>
    </w:p>
    <w:p w:rsidR="00180E80" w:rsidRPr="006776C2" w:rsidRDefault="00180E80" w:rsidP="00180E80">
      <w:pPr>
        <w:tabs>
          <w:tab w:val="left" w:pos="3790"/>
        </w:tabs>
        <w:spacing w:after="0" w:line="360" w:lineRule="auto"/>
        <w:ind w:firstLine="1134"/>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CONTINUANDO ESSA PARTE EU QUERIA INCLUIR AQUI OU NA DISCUSSÃO OS TIPOS DE REAÇÃO ADVERSA (DAQUELE TRABALO DO </w:t>
      </w:r>
      <w:r>
        <w:rPr>
          <w:rFonts w:ascii="Times New Roman" w:hAnsi="Times New Roman" w:cs="Times New Roman"/>
          <w:sz w:val="24"/>
          <w:szCs w:val="24"/>
        </w:rPr>
        <w:t xml:space="preserve">EDWARDS E </w:t>
      </w:r>
      <w:r w:rsidRPr="00CF246F">
        <w:rPr>
          <w:rFonts w:ascii="Times New Roman" w:hAnsi="Times New Roman" w:cs="Times New Roman"/>
          <w:sz w:val="24"/>
          <w:szCs w:val="24"/>
        </w:rPr>
        <w:t>A</w:t>
      </w:r>
      <w:r w:rsidRPr="00CF246F">
        <w:rPr>
          <w:rFonts w:ascii="Times New Roman" w:hAnsi="Times New Roman" w:cs="Times New Roman"/>
          <w:iCs/>
          <w:sz w:val="24"/>
          <w:szCs w:val="24"/>
        </w:rPr>
        <w:t>RONSON</w:t>
      </w:r>
      <w:r>
        <w:rPr>
          <w:rFonts w:ascii="Times New Roman" w:hAnsi="Times New Roman" w:cs="Times New Roman"/>
          <w:iCs/>
          <w:sz w:val="24"/>
          <w:szCs w:val="24"/>
        </w:rPr>
        <w:t>, 2000</w:t>
      </w:r>
      <w:r>
        <w:rPr>
          <w:rFonts w:ascii="Times New Roman" w:hAnsi="Times New Roman" w:cs="Times New Roman"/>
          <w:iCs/>
          <w:sz w:val="24"/>
          <w:szCs w:val="24"/>
        </w:rPr>
        <w:t xml:space="preserve">) E TAMBÉM ALGO SOBRE CAUSALIDADE PARA EXPLICAR PORQUE O TRABALHO0 USA OS TERMOS EVENTOS </w:t>
      </w:r>
      <w:proofErr w:type="gramStart"/>
      <w:r>
        <w:rPr>
          <w:rFonts w:ascii="Times New Roman" w:hAnsi="Times New Roman" w:cs="Times New Roman"/>
          <w:iCs/>
          <w:sz w:val="24"/>
          <w:szCs w:val="24"/>
        </w:rPr>
        <w:t>ADVERSOS</w:t>
      </w:r>
      <w:proofErr w:type="gramEnd"/>
      <w:r>
        <w:rPr>
          <w:rFonts w:ascii="Times New Roman" w:hAnsi="Times New Roman" w:cs="Times New Roman"/>
          <w:iCs/>
          <w:sz w:val="24"/>
          <w:szCs w:val="24"/>
        </w:rPr>
        <w:t>.</w:t>
      </w:r>
    </w:p>
    <w:p w:rsidR="00180E80" w:rsidRPr="00180E80" w:rsidRDefault="00180E80">
      <w:pPr>
        <w:rPr>
          <w:lang w:val="pt-PT"/>
        </w:rPr>
      </w:pPr>
    </w:p>
    <w:sectPr w:rsidR="00180E80" w:rsidRPr="00180E8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venia Bezerra Fontenele" w:date="2016-01-20T12:47:00Z" w:initials="JBF">
    <w:p w:rsidR="00180E80" w:rsidRDefault="00180E80" w:rsidP="00180E80">
      <w:pPr>
        <w:pStyle w:val="Textodecomentrio"/>
      </w:pPr>
      <w:r>
        <w:rPr>
          <w:rStyle w:val="Refdecomentrio"/>
        </w:rPr>
        <w:annotationRef/>
      </w:r>
      <w:r>
        <w:t>NÃO SEI DE ONDE É ESSA REFERÊNCIA. VEJA NO ARQUIVO QUE VOCÊ ME MANDOU ANTES DAS CORREÇÕES.</w:t>
      </w:r>
    </w:p>
  </w:comment>
  <w:comment w:id="3" w:author="Juvenia Bezerra Fontenele" w:date="2016-01-20T12:47:00Z" w:initials="JBF">
    <w:p w:rsidR="00180E80" w:rsidRDefault="00180E80" w:rsidP="00180E80">
      <w:pPr>
        <w:pStyle w:val="Textodecomentrio"/>
      </w:pPr>
      <w:r>
        <w:rPr>
          <w:rStyle w:val="Refdecomentrio"/>
        </w:rPr>
        <w:annotationRef/>
      </w:r>
      <w:r>
        <w:t>ESSE TRABALHO DEVE SER FEITO POR VOCÊ.</w:t>
      </w:r>
    </w:p>
  </w:comment>
  <w:comment w:id="4" w:author="Juvenia Bezerra Fontenele" w:date="2016-01-20T12:47:00Z" w:initials="JBF">
    <w:p w:rsidR="00180E80" w:rsidRPr="00947B84" w:rsidRDefault="00180E80" w:rsidP="00180E80">
      <w:pPr>
        <w:pStyle w:val="Textodecomentrio"/>
      </w:pPr>
      <w:r>
        <w:rPr>
          <w:rStyle w:val="Refdecomentrio"/>
        </w:rPr>
        <w:annotationRef/>
      </w:r>
      <w:r>
        <w:t>COLOQUEI ESSA REFERENCIA MAIS NOVA, QUE A QUE ESTAVA AÍ.</w:t>
      </w:r>
    </w:p>
  </w:comment>
  <w:comment w:id="5" w:author="Juvenia Bezerra Fontenele" w:date="2016-01-20T12:47:00Z" w:initials="JBF">
    <w:p w:rsidR="00180E80" w:rsidRDefault="00180E80" w:rsidP="00180E80">
      <w:pPr>
        <w:pStyle w:val="Textodecomentrio"/>
      </w:pPr>
      <w:r>
        <w:rPr>
          <w:rStyle w:val="Refdecomentrio"/>
        </w:rPr>
        <w:annotationRef/>
      </w:r>
      <w:r>
        <w:t>TAMBÉM NÃO SEI DE ONDE É ESSA REFERENCIA. VEJA NO ARQUIVO QUE VOCÊ ME MANDOU ANTES DAS CORREÇÕES.</w:t>
      </w:r>
    </w:p>
  </w:comment>
  <w:comment w:id="6" w:author="Juvenia Bezerra Fontenele" w:date="2016-01-20T12:47:00Z" w:initials="JBF">
    <w:p w:rsidR="00180E80" w:rsidRPr="001E6ED2" w:rsidRDefault="00180E80" w:rsidP="00180E80">
      <w:pPr>
        <w:pStyle w:val="Textodecomentrio"/>
      </w:pPr>
      <w:r w:rsidRPr="001E6ED2">
        <w:rPr>
          <w:rStyle w:val="Refdecomentrio"/>
        </w:rPr>
        <w:annotationRef/>
      </w:r>
      <w:r w:rsidRPr="001E6ED2">
        <w:rPr>
          <w:szCs w:val="24"/>
        </w:rPr>
        <w:t>(VEJA COMO COLOCAR NO GUIA</w:t>
      </w:r>
      <w:r>
        <w:rPr>
          <w:szCs w:val="24"/>
        </w:rPr>
        <w:t xml:space="preserve"> DA UFC</w:t>
      </w:r>
      <w:r w:rsidRPr="001E6ED2">
        <w:rPr>
          <w:szCs w:val="24"/>
        </w:rPr>
        <w:t>, SE NÃO TIVER PROCURE A BIBLIOTECÁRIA).</w:t>
      </w:r>
    </w:p>
  </w:comment>
  <w:comment w:id="7" w:author="Juvenia Bezerra Fontenele" w:date="2016-01-20T12:47:00Z" w:initials="JBF">
    <w:p w:rsidR="00180E80" w:rsidRDefault="00180E80" w:rsidP="00180E80">
      <w:pPr>
        <w:pStyle w:val="Textodecomentrio"/>
      </w:pPr>
      <w:r>
        <w:rPr>
          <w:rStyle w:val="Refdecomentrio"/>
        </w:rPr>
        <w:annotationRef/>
      </w:r>
      <w:r>
        <w:t>NÃO ENCONTREI ESSA CITAÇÃO NAS SUAS REFERENCIAS</w:t>
      </w:r>
    </w:p>
  </w:comment>
  <w:comment w:id="8" w:author="Juvenia Bezerra Fontenele" w:date="2016-01-20T12:47:00Z" w:initials="JBF">
    <w:p w:rsidR="00180E80" w:rsidRPr="0021499E" w:rsidRDefault="00180E80" w:rsidP="00180E80">
      <w:pPr>
        <w:pStyle w:val="Textodecomentrio"/>
      </w:pPr>
      <w:r>
        <w:rPr>
          <w:rStyle w:val="Refdecomentrio"/>
        </w:rPr>
        <w:annotationRef/>
      </w:r>
      <w:r>
        <w:t>Seria bom você revisar alguns desses conceitos, como prevalência, incidência, epidemiologia, ETC,</w:t>
      </w:r>
      <w:proofErr w:type="gramStart"/>
      <w:r>
        <w:t>....</w:t>
      </w:r>
      <w:proofErr w:type="gramEnd"/>
    </w:p>
  </w:comment>
  <w:comment w:id="9" w:author="Juvenia Bezerra Fontenele" w:date="2016-01-20T12:47:00Z" w:initials="JBF">
    <w:p w:rsidR="00180E80" w:rsidRDefault="00180E80" w:rsidP="00180E80">
      <w:pPr>
        <w:pStyle w:val="Textodecomentrio"/>
      </w:pPr>
      <w:r>
        <w:rPr>
          <w:rStyle w:val="Refdecomentrio"/>
        </w:rPr>
        <w:annotationRef/>
      </w:r>
      <w:r>
        <w:t>Cerebelo e tronco.</w:t>
      </w:r>
    </w:p>
  </w:comment>
  <w:comment w:id="10" w:author="Juvenia Bezerra Fontenele" w:date="2016-01-20T12:47:00Z" w:initials="JBF">
    <w:p w:rsidR="00180E80" w:rsidRDefault="00180E80" w:rsidP="00180E80">
      <w:pPr>
        <w:pStyle w:val="Textodecomentrio"/>
      </w:pPr>
      <w:r>
        <w:rPr>
          <w:rStyle w:val="Refdecomentrio"/>
        </w:rPr>
        <w:annotationRef/>
      </w:r>
      <w:proofErr w:type="spellStart"/>
      <w:r>
        <w:t>Obs</w:t>
      </w:r>
      <w:proofErr w:type="spellEnd"/>
      <w:r>
        <w:t>: Células transformadas ou células cancerígenas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80"/>
    <w:rsid w:val="000122D2"/>
    <w:rsid w:val="00180E80"/>
    <w:rsid w:val="001C023E"/>
    <w:rsid w:val="0033054E"/>
    <w:rsid w:val="00893AC5"/>
    <w:rsid w:val="00EE77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E80"/>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link w:val="TextodecomentrioChar"/>
    <w:uiPriority w:val="99"/>
    <w:semiHidden/>
    <w:unhideWhenUsed/>
    <w:rsid w:val="00180E8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80E80"/>
    <w:rPr>
      <w:sz w:val="20"/>
      <w:szCs w:val="20"/>
    </w:rPr>
  </w:style>
  <w:style w:type="character" w:styleId="Refdecomentrio">
    <w:name w:val="annotation reference"/>
    <w:rsid w:val="00180E80"/>
    <w:rPr>
      <w:sz w:val="16"/>
      <w:szCs w:val="16"/>
    </w:rPr>
  </w:style>
  <w:style w:type="paragraph" w:styleId="Textodebalo">
    <w:name w:val="Balloon Text"/>
    <w:basedOn w:val="Normal"/>
    <w:link w:val="TextodebaloChar"/>
    <w:uiPriority w:val="99"/>
    <w:semiHidden/>
    <w:unhideWhenUsed/>
    <w:rsid w:val="00180E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0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E80"/>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link w:val="TextodecomentrioChar"/>
    <w:uiPriority w:val="99"/>
    <w:semiHidden/>
    <w:unhideWhenUsed/>
    <w:rsid w:val="00180E8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80E80"/>
    <w:rPr>
      <w:sz w:val="20"/>
      <w:szCs w:val="20"/>
    </w:rPr>
  </w:style>
  <w:style w:type="character" w:styleId="Refdecomentrio">
    <w:name w:val="annotation reference"/>
    <w:rsid w:val="00180E80"/>
    <w:rPr>
      <w:sz w:val="16"/>
      <w:szCs w:val="16"/>
    </w:rPr>
  </w:style>
  <w:style w:type="paragraph" w:styleId="Textodebalo">
    <w:name w:val="Balloon Text"/>
    <w:basedOn w:val="Normal"/>
    <w:link w:val="TextodebaloChar"/>
    <w:uiPriority w:val="99"/>
    <w:semiHidden/>
    <w:unhideWhenUsed/>
    <w:rsid w:val="00180E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0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8245</Words>
  <Characters>44529</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ufc</dc:creator>
  <cp:lastModifiedBy>ufc</cp:lastModifiedBy>
  <cp:revision>4</cp:revision>
  <dcterms:created xsi:type="dcterms:W3CDTF">2016-01-20T14:47:00Z</dcterms:created>
  <dcterms:modified xsi:type="dcterms:W3CDTF">2016-01-20T15:17:00Z</dcterms:modified>
</cp:coreProperties>
</file>