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13EAD" w14:textId="6AE81252" w:rsidR="006D5FE3" w:rsidRPr="006D5FE3" w:rsidRDefault="00BA27F4" w:rsidP="005954C2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>
        <w:rPr>
          <w:sz w:val="32"/>
          <w:szCs w:val="32"/>
        </w:rPr>
        <w:t>312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Mobile App Development </w:t>
      </w:r>
    </w:p>
    <w:p w14:paraId="1FEE0CFC" w14:textId="58F31A47" w:rsidR="00BA27F4" w:rsidRDefault="00E92BB2" w:rsidP="00CC0A6B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bookmarkStart w:id="0" w:name="OLE_LINK1"/>
      <w:bookmarkStart w:id="1" w:name="OLE_LINK2"/>
      <w:r>
        <w:rPr>
          <w:b/>
          <w:color w:val="4E81BD"/>
          <w:sz w:val="28"/>
        </w:rPr>
        <w:t xml:space="preserve">Assignment </w:t>
      </w:r>
      <w:r w:rsidR="003042A1">
        <w:rPr>
          <w:b/>
          <w:color w:val="4E81BD"/>
          <w:sz w:val="28"/>
        </w:rPr>
        <w:t>4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BA27F4" w14:paraId="13ED5227" w14:textId="77777777" w:rsidTr="007817F4">
        <w:trPr>
          <w:trHeight w:val="323"/>
        </w:trPr>
        <w:tc>
          <w:tcPr>
            <w:tcW w:w="2814" w:type="dxa"/>
          </w:tcPr>
          <w:bookmarkEnd w:id="0"/>
          <w:bookmarkEnd w:id="1"/>
          <w:p w14:paraId="0A74D353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3EDBDE56" w14:textId="423696A8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BA27F4" w14:paraId="6C28C52F" w14:textId="77777777" w:rsidTr="007817F4">
        <w:tc>
          <w:tcPr>
            <w:tcW w:w="2814" w:type="dxa"/>
          </w:tcPr>
          <w:p w14:paraId="12754B88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8DF5E13" w14:textId="506AF175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BA27F4" w14:paraId="0C1D0257" w14:textId="77777777" w:rsidTr="007817F4">
        <w:tc>
          <w:tcPr>
            <w:tcW w:w="2814" w:type="dxa"/>
          </w:tcPr>
          <w:p w14:paraId="73218472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7E30AAA" w14:textId="62372ABD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46371498" w14:textId="11C8CDF3" w:rsidR="009E3FC9" w:rsidRPr="002F30C2" w:rsidRDefault="00BA27F4" w:rsidP="002F30C2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r w:rsidRPr="00594248">
        <w:rPr>
          <w:b/>
          <w:i/>
          <w:iCs/>
          <w:sz w:val="21"/>
          <w:szCs w:val="21"/>
          <w:highlight w:val="yellow"/>
        </w:rPr>
        <w:t>Not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9881" w:type="dxa"/>
        <w:tblLayout w:type="fixed"/>
        <w:tblLook w:val="04A0" w:firstRow="1" w:lastRow="0" w:firstColumn="1" w:lastColumn="0" w:noHBand="0" w:noVBand="1"/>
      </w:tblPr>
      <w:tblGrid>
        <w:gridCol w:w="2875"/>
        <w:gridCol w:w="792"/>
        <w:gridCol w:w="1692"/>
        <w:gridCol w:w="3082"/>
        <w:gridCol w:w="1440"/>
      </w:tblGrid>
      <w:tr w:rsidR="009E3FC9" w:rsidRPr="003213FA" w14:paraId="78A9317D" w14:textId="77777777" w:rsidTr="00137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A1DED4D" w14:textId="77777777" w:rsidR="009E3FC9" w:rsidRPr="003213FA" w:rsidRDefault="009E3FC9" w:rsidP="001379DD">
            <w:pPr>
              <w:spacing w:line="259" w:lineRule="auto"/>
              <w:rPr>
                <w:rFonts w:ascii="Garamond" w:hAnsi="Garamond"/>
                <w:color w:val="0070C0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 xml:space="preserve">Criteria </w:t>
            </w:r>
          </w:p>
        </w:tc>
        <w:tc>
          <w:tcPr>
            <w:tcW w:w="792" w:type="dxa"/>
          </w:tcPr>
          <w:p w14:paraId="792573E4" w14:textId="77777777" w:rsidR="009E3FC9" w:rsidRPr="003213FA" w:rsidRDefault="009E3FC9" w:rsidP="001379D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70C0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 xml:space="preserve">% </w:t>
            </w:r>
          </w:p>
        </w:tc>
        <w:tc>
          <w:tcPr>
            <w:tcW w:w="1692" w:type="dxa"/>
          </w:tcPr>
          <w:p w14:paraId="2CDBF8A0" w14:textId="77777777" w:rsidR="009E3FC9" w:rsidRPr="003213FA" w:rsidRDefault="009E3FC9" w:rsidP="001379D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70C0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>Functionality</w:t>
            </w:r>
            <w:r w:rsidRPr="003213FA">
              <w:rPr>
                <w:rFonts w:ascii="Garamond" w:hAnsi="Garamond"/>
                <w:color w:val="0070C0"/>
                <w:sz w:val="24"/>
                <w:szCs w:val="24"/>
                <w:vertAlign w:val="superscript"/>
              </w:rPr>
              <w:t>*</w:t>
            </w: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3082" w:type="dxa"/>
          </w:tcPr>
          <w:p w14:paraId="0DDDE347" w14:textId="77777777" w:rsidR="009E3FC9" w:rsidRPr="003213FA" w:rsidRDefault="009E3FC9" w:rsidP="001379D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70C0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>Quality of the implementation</w:t>
            </w:r>
          </w:p>
        </w:tc>
        <w:tc>
          <w:tcPr>
            <w:tcW w:w="1440" w:type="dxa"/>
          </w:tcPr>
          <w:p w14:paraId="1464C368" w14:textId="77777777" w:rsidR="009E3FC9" w:rsidRPr="003213FA" w:rsidRDefault="009E3FC9" w:rsidP="001379D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70C0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>Student Score</w:t>
            </w:r>
          </w:p>
        </w:tc>
      </w:tr>
      <w:tr w:rsidR="009E3FC9" w:rsidRPr="003213FA" w14:paraId="4D7E5229" w14:textId="77777777" w:rsidTr="00137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DDC77E8" w14:textId="0AE25F8C" w:rsidR="009E3FC9" w:rsidRPr="003213FA" w:rsidRDefault="00CE3246" w:rsidP="001379DD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bookmarkStart w:id="2" w:name="OLE_LINK18"/>
            <w:bookmarkStart w:id="3" w:name="OLE_LINK19"/>
            <w:r>
              <w:rPr>
                <w:rFonts w:ascii="Garamond" w:hAnsi="Garamond"/>
                <w:sz w:val="24"/>
                <w:szCs w:val="24"/>
              </w:rPr>
              <w:t>Created all the entities</w:t>
            </w:r>
            <w:r w:rsidR="009E3FC9" w:rsidRPr="003213FA">
              <w:rPr>
                <w:rFonts w:ascii="Garamond" w:hAnsi="Garamond"/>
                <w:sz w:val="24"/>
                <w:szCs w:val="24"/>
              </w:rPr>
              <w:t xml:space="preserve"> </w:t>
            </w:r>
            <w:bookmarkEnd w:id="2"/>
            <w:bookmarkEnd w:id="3"/>
            <w:r>
              <w:rPr>
                <w:rFonts w:ascii="Garamond" w:hAnsi="Garamond"/>
                <w:sz w:val="24"/>
                <w:szCs w:val="24"/>
              </w:rPr>
              <w:t>with the correct integrity checks and annotations</w:t>
            </w:r>
          </w:p>
        </w:tc>
        <w:tc>
          <w:tcPr>
            <w:tcW w:w="792" w:type="dxa"/>
          </w:tcPr>
          <w:p w14:paraId="5DF0BD8C" w14:textId="002413CE" w:rsidR="009E3FC9" w:rsidRPr="003213FA" w:rsidRDefault="001E5F2F" w:rsidP="001379D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30</w:t>
            </w:r>
          </w:p>
        </w:tc>
        <w:tc>
          <w:tcPr>
            <w:tcW w:w="1692" w:type="dxa"/>
          </w:tcPr>
          <w:p w14:paraId="77A47B86" w14:textId="77777777" w:rsidR="009E3FC9" w:rsidRPr="003213FA" w:rsidRDefault="009E3FC9" w:rsidP="001379DD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3213FA"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  <w:tc>
          <w:tcPr>
            <w:tcW w:w="3082" w:type="dxa"/>
          </w:tcPr>
          <w:p w14:paraId="7C23B172" w14:textId="77777777" w:rsidR="009E3FC9" w:rsidRPr="003213FA" w:rsidRDefault="009E3FC9" w:rsidP="001379DD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05B66AB" w14:textId="77777777" w:rsidR="009E3FC9" w:rsidRPr="003213FA" w:rsidRDefault="009E3FC9" w:rsidP="001379DD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E3FC9" w:rsidRPr="003213FA" w14:paraId="3953C3BA" w14:textId="77777777" w:rsidTr="001379D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222D6E7" w14:textId="63D2AD78" w:rsidR="009E3FC9" w:rsidRPr="003213FA" w:rsidRDefault="00CE3246" w:rsidP="001379DD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Created all the Dao interfaces and initialized the database</w:t>
            </w:r>
          </w:p>
        </w:tc>
        <w:tc>
          <w:tcPr>
            <w:tcW w:w="792" w:type="dxa"/>
          </w:tcPr>
          <w:p w14:paraId="0D9AFBEA" w14:textId="543A32AB" w:rsidR="009E3FC9" w:rsidRPr="003213FA" w:rsidRDefault="00CE3246" w:rsidP="001379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</w:t>
            </w:r>
          </w:p>
        </w:tc>
        <w:tc>
          <w:tcPr>
            <w:tcW w:w="1692" w:type="dxa"/>
          </w:tcPr>
          <w:p w14:paraId="0DBF08FE" w14:textId="77777777" w:rsidR="009E3FC9" w:rsidRPr="003213FA" w:rsidRDefault="009E3FC9" w:rsidP="001379DD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3213FA"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  <w:tc>
          <w:tcPr>
            <w:tcW w:w="3082" w:type="dxa"/>
          </w:tcPr>
          <w:p w14:paraId="74C8BF9A" w14:textId="77777777" w:rsidR="009E3FC9" w:rsidRPr="003213FA" w:rsidRDefault="009E3FC9" w:rsidP="001379DD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46B7426" w14:textId="77777777" w:rsidR="009E3FC9" w:rsidRPr="003213FA" w:rsidRDefault="009E3FC9" w:rsidP="001379DD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E3FC9" w:rsidRPr="003213FA" w14:paraId="5A2768C1" w14:textId="77777777" w:rsidTr="00137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D887BF4" w14:textId="612D34BD" w:rsidR="009E3FC9" w:rsidRPr="003213FA" w:rsidRDefault="00CE3246" w:rsidP="001379DD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Integrated the app to the database through the repo and made the application functional</w:t>
            </w:r>
          </w:p>
        </w:tc>
        <w:tc>
          <w:tcPr>
            <w:tcW w:w="792" w:type="dxa"/>
          </w:tcPr>
          <w:p w14:paraId="5808211F" w14:textId="23B5A867" w:rsidR="009E3FC9" w:rsidRPr="003213FA" w:rsidRDefault="001E5F2F" w:rsidP="001379D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30</w:t>
            </w:r>
          </w:p>
        </w:tc>
        <w:tc>
          <w:tcPr>
            <w:tcW w:w="1692" w:type="dxa"/>
          </w:tcPr>
          <w:p w14:paraId="4AEB882A" w14:textId="77777777" w:rsidR="009E3FC9" w:rsidRPr="003213FA" w:rsidRDefault="009E3FC9" w:rsidP="001379DD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3213FA"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  <w:tc>
          <w:tcPr>
            <w:tcW w:w="3082" w:type="dxa"/>
          </w:tcPr>
          <w:p w14:paraId="48D38E4C" w14:textId="77777777" w:rsidR="009E3FC9" w:rsidRPr="003213FA" w:rsidRDefault="009E3FC9" w:rsidP="001379DD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706C7AE" w14:textId="77777777" w:rsidR="009E3FC9" w:rsidRPr="003213FA" w:rsidRDefault="009E3FC9" w:rsidP="001379DD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E3FC9" w:rsidRPr="003213FA" w14:paraId="4FE9385C" w14:textId="77777777" w:rsidTr="001379D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2CE0D95" w14:textId="77777777" w:rsidR="009E3FC9" w:rsidRPr="003213FA" w:rsidRDefault="009E3FC9" w:rsidP="001379DD">
            <w:pPr>
              <w:spacing w:after="0" w:line="240" w:lineRule="auto"/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</w:p>
          <w:p w14:paraId="25EBDD9B" w14:textId="77777777" w:rsidR="009E3FC9" w:rsidRPr="003213FA" w:rsidRDefault="009E3FC9" w:rsidP="001379DD">
            <w:pPr>
              <w:spacing w:after="0" w:line="240" w:lineRule="auto"/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 w:rsidRPr="003213FA">
              <w:rPr>
                <w:rFonts w:ascii="Garamond" w:hAnsi="Garamond"/>
                <w:color w:val="auto"/>
                <w:sz w:val="24"/>
                <w:szCs w:val="24"/>
              </w:rPr>
              <w:t>Total</w:t>
            </w:r>
          </w:p>
          <w:p w14:paraId="64A139EE" w14:textId="77777777" w:rsidR="009E3FC9" w:rsidRPr="003213FA" w:rsidRDefault="009E3FC9" w:rsidP="001379DD">
            <w:pPr>
              <w:spacing w:after="0" w:line="240" w:lineRule="auto"/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792" w:type="dxa"/>
          </w:tcPr>
          <w:p w14:paraId="18384943" w14:textId="77777777" w:rsidR="009E3FC9" w:rsidRPr="003213FA" w:rsidRDefault="009E3FC9" w:rsidP="001379D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  <w:p w14:paraId="425F5519" w14:textId="77777777" w:rsidR="009E3FC9" w:rsidRPr="003213FA" w:rsidRDefault="009E3FC9" w:rsidP="001379D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3213FA">
              <w:rPr>
                <w:rFonts w:ascii="Garamond" w:hAnsi="Garamond"/>
                <w:b/>
                <w:bCs/>
                <w:sz w:val="24"/>
                <w:szCs w:val="24"/>
              </w:rPr>
              <w:fldChar w:fldCharType="begin"/>
            </w:r>
            <w:r w:rsidRPr="00F274F5"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  <w:instrText xml:space="preserve"> =SUM(ABOVE) </w:instrText>
            </w:r>
            <w:r w:rsidRPr="003213FA">
              <w:rPr>
                <w:rFonts w:ascii="Garamond" w:hAnsi="Garamond"/>
                <w:b/>
                <w:bCs/>
                <w:sz w:val="24"/>
                <w:szCs w:val="24"/>
              </w:rPr>
              <w:fldChar w:fldCharType="separate"/>
            </w:r>
            <w:r w:rsidRPr="003213FA">
              <w:rPr>
                <w:rFonts w:ascii="Garamond" w:hAnsi="Garamond"/>
                <w:b/>
                <w:bCs/>
                <w:noProof/>
                <w:color w:val="auto"/>
                <w:sz w:val="24"/>
                <w:szCs w:val="24"/>
              </w:rPr>
              <w:t>100</w:t>
            </w:r>
            <w:r w:rsidRPr="003213FA">
              <w:rPr>
                <w:rFonts w:ascii="Garamond" w:hAnsi="Garamond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692" w:type="dxa"/>
          </w:tcPr>
          <w:p w14:paraId="5E507E0A" w14:textId="77777777" w:rsidR="009E3FC9" w:rsidRPr="003213FA" w:rsidRDefault="009E3FC9" w:rsidP="001379DD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  <w:tc>
          <w:tcPr>
            <w:tcW w:w="3082" w:type="dxa"/>
          </w:tcPr>
          <w:p w14:paraId="51003D4B" w14:textId="77777777" w:rsidR="009E3FC9" w:rsidRPr="003213FA" w:rsidRDefault="009E3FC9" w:rsidP="001379DD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113C4329" w14:textId="77777777" w:rsidR="009E3FC9" w:rsidRPr="003213FA" w:rsidRDefault="009E3FC9" w:rsidP="001379DD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</w:tr>
      <w:tr w:rsidR="009E3FC9" w:rsidRPr="003213FA" w14:paraId="722AEB0E" w14:textId="77777777" w:rsidTr="00137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12411AA" w14:textId="77777777" w:rsidR="009E3FC9" w:rsidRPr="003213FA" w:rsidRDefault="009E3FC9" w:rsidP="001379DD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0000" w:themeColor="text1"/>
                <w:sz w:val="24"/>
                <w:szCs w:val="24"/>
                <w:highlight w:val="yellow"/>
              </w:rPr>
              <w:t>Not uploading Testing Sheet with screenshots</w:t>
            </w:r>
          </w:p>
        </w:tc>
        <w:tc>
          <w:tcPr>
            <w:tcW w:w="792" w:type="dxa"/>
          </w:tcPr>
          <w:p w14:paraId="1FC68458" w14:textId="77777777" w:rsidR="009E3FC9" w:rsidRPr="003213FA" w:rsidRDefault="009E3FC9" w:rsidP="001379D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  <w:highlight w:val="yellow"/>
              </w:rPr>
            </w:pPr>
            <w:r w:rsidRPr="003213FA">
              <w:rPr>
                <w:rFonts w:ascii="Garamond" w:hAnsi="Garamond"/>
                <w:b/>
                <w:bCs/>
                <w:sz w:val="24"/>
                <w:szCs w:val="24"/>
                <w:highlight w:val="yellow"/>
              </w:rPr>
              <w:t>-15</w:t>
            </w:r>
          </w:p>
        </w:tc>
        <w:tc>
          <w:tcPr>
            <w:tcW w:w="1692" w:type="dxa"/>
          </w:tcPr>
          <w:p w14:paraId="1DCFF8CA" w14:textId="77777777" w:rsidR="009E3FC9" w:rsidRPr="003213FA" w:rsidRDefault="009E3FC9" w:rsidP="001379DD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  <w:highlight w:val="yellow"/>
              </w:rPr>
            </w:pPr>
          </w:p>
        </w:tc>
        <w:tc>
          <w:tcPr>
            <w:tcW w:w="3082" w:type="dxa"/>
          </w:tcPr>
          <w:p w14:paraId="4E882889" w14:textId="77777777" w:rsidR="009E3FC9" w:rsidRPr="003213FA" w:rsidRDefault="009E3FC9" w:rsidP="001379DD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  <w:highlight w:val="yellow"/>
              </w:rPr>
            </w:pPr>
          </w:p>
        </w:tc>
        <w:tc>
          <w:tcPr>
            <w:tcW w:w="1440" w:type="dxa"/>
          </w:tcPr>
          <w:p w14:paraId="5887F0BA" w14:textId="77777777" w:rsidR="009E3FC9" w:rsidRPr="003213FA" w:rsidRDefault="009E3FC9" w:rsidP="001379DD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  <w:highlight w:val="yellow"/>
              </w:rPr>
            </w:pPr>
          </w:p>
        </w:tc>
      </w:tr>
      <w:tr w:rsidR="009E3FC9" w:rsidRPr="003213FA" w14:paraId="364AF71A" w14:textId="77777777" w:rsidTr="001379DD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3886FF8" w14:textId="77777777" w:rsidR="009E3FC9" w:rsidRPr="003213FA" w:rsidRDefault="009E3FC9" w:rsidP="001379DD">
            <w:pPr>
              <w:pStyle w:val="NoSpacing"/>
              <w:rPr>
                <w:rFonts w:ascii="Garamond" w:hAnsi="Garamond"/>
                <w:color w:val="auto"/>
                <w:sz w:val="24"/>
                <w:szCs w:val="24"/>
              </w:rPr>
            </w:pPr>
            <w:r w:rsidRPr="003213FA">
              <w:rPr>
                <w:rFonts w:ascii="Garamond" w:hAnsi="Garamond"/>
                <w:b w:val="0"/>
                <w:bCs w:val="0"/>
                <w:color w:val="auto"/>
                <w:sz w:val="24"/>
                <w:szCs w:val="24"/>
              </w:rPr>
              <w:t>Copying and/or plagiarism or not being able to explain or answer questions about the implementation</w:t>
            </w:r>
          </w:p>
        </w:tc>
        <w:tc>
          <w:tcPr>
            <w:tcW w:w="792" w:type="dxa"/>
          </w:tcPr>
          <w:p w14:paraId="543C6EE9" w14:textId="77777777" w:rsidR="009E3FC9" w:rsidRPr="003213FA" w:rsidRDefault="009E3FC9" w:rsidP="001379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 w:rsidRPr="003213FA">
              <w:rPr>
                <w:rFonts w:ascii="Garamond" w:hAnsi="Garamond"/>
                <w:color w:val="auto"/>
                <w:sz w:val="24"/>
                <w:szCs w:val="24"/>
              </w:rPr>
              <w:t>-100</w:t>
            </w:r>
          </w:p>
        </w:tc>
        <w:tc>
          <w:tcPr>
            <w:tcW w:w="1692" w:type="dxa"/>
          </w:tcPr>
          <w:p w14:paraId="2D77B730" w14:textId="77777777" w:rsidR="009E3FC9" w:rsidRPr="003213FA" w:rsidRDefault="009E3FC9" w:rsidP="001379DD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082" w:type="dxa"/>
          </w:tcPr>
          <w:p w14:paraId="64BB7E68" w14:textId="77777777" w:rsidR="009E3FC9" w:rsidRPr="003213FA" w:rsidRDefault="009E3FC9" w:rsidP="001379DD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7ED510C" w14:textId="77777777" w:rsidR="009E3FC9" w:rsidRPr="003213FA" w:rsidRDefault="009E3FC9" w:rsidP="001379DD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</w:p>
        </w:tc>
      </w:tr>
    </w:tbl>
    <w:p w14:paraId="2CDB29EB" w14:textId="77777777" w:rsidR="009E3FC9" w:rsidRPr="006E40C4" w:rsidRDefault="009E3FC9" w:rsidP="009E3FC9">
      <w:pPr>
        <w:spacing w:after="0" w:line="240" w:lineRule="auto"/>
        <w:rPr>
          <w:rFonts w:ascii="Garamond" w:hAnsi="Garamond"/>
        </w:rPr>
      </w:pPr>
    </w:p>
    <w:p w14:paraId="540F0669" w14:textId="77777777" w:rsidR="00D226BC" w:rsidRPr="0048231C" w:rsidRDefault="00D226BC" w:rsidP="00D226BC">
      <w:pPr>
        <w:pStyle w:val="NormalWeb"/>
        <w:rPr>
          <w:rFonts w:ascii="Calibri" w:hAnsi="Calibri"/>
          <w:sz w:val="26"/>
          <w:szCs w:val="26"/>
          <w:u w:val="single"/>
        </w:rPr>
      </w:pPr>
      <w:bookmarkStart w:id="4" w:name="OLE_LINK46"/>
      <w:bookmarkStart w:id="5" w:name="OLE_LINK47"/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5F75D4D7" w14:textId="77777777" w:rsidR="00D226BC" w:rsidRDefault="00D226BC" w:rsidP="00D226BC">
      <w:pPr>
        <w:pStyle w:val="NormalWeb"/>
        <w:numPr>
          <w:ilvl w:val="0"/>
          <w:numId w:val="6"/>
        </w:numPr>
        <w:rPr>
          <w:rFonts w:ascii="Calibri" w:hAnsi="Calibri"/>
          <w:sz w:val="22"/>
          <w:szCs w:val="22"/>
        </w:rPr>
      </w:pPr>
      <w:bookmarkStart w:id="6" w:name="OLE_LINK55"/>
      <w:bookmarkStart w:id="7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6"/>
      <w:bookmarkEnd w:id="7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46732F1F" w14:textId="77777777" w:rsidR="00D226BC" w:rsidRDefault="00D226BC" w:rsidP="00D226BC">
      <w:pPr>
        <w:pStyle w:val="NormalWeb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4BE38B22" w14:textId="77777777" w:rsidR="00D226BC" w:rsidRDefault="00D226BC" w:rsidP="00D226BC">
      <w:pPr>
        <w:pStyle w:val="NormalWeb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735D6D24" w14:textId="77777777" w:rsidR="00D226BC" w:rsidRPr="00467425" w:rsidRDefault="00D226BC" w:rsidP="00D226BC">
      <w:pPr>
        <w:pStyle w:val="NormalWeb"/>
        <w:numPr>
          <w:ilvl w:val="0"/>
          <w:numId w:val="6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6230FD74" w14:textId="1F12674D" w:rsidR="00D226BC" w:rsidRPr="00E8529A" w:rsidRDefault="00D226BC" w:rsidP="00D226BC">
      <w:pPr>
        <w:pStyle w:val="NormalWeb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- 15pts). </w:t>
      </w:r>
    </w:p>
    <w:bookmarkEnd w:id="4"/>
    <w:bookmarkEnd w:id="5"/>
    <w:p w14:paraId="03FB2F61" w14:textId="191EE1A6" w:rsidR="00C128A1" w:rsidRDefault="00C128A1"/>
    <w:sectPr w:rsidR="00C128A1" w:rsidSect="00707E9B">
      <w:footerReference w:type="default" r:id="rId10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F99AD6" w14:textId="77777777" w:rsidR="004B2697" w:rsidRDefault="004B2697">
      <w:pPr>
        <w:spacing w:after="0" w:line="240" w:lineRule="auto"/>
      </w:pPr>
      <w:r>
        <w:separator/>
      </w:r>
    </w:p>
  </w:endnote>
  <w:endnote w:type="continuationSeparator" w:id="0">
    <w:p w14:paraId="1E562213" w14:textId="77777777" w:rsidR="004B2697" w:rsidRDefault="004B2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CA3C54D" w14:textId="77777777" w:rsidR="00C128A1" w:rsidRPr="007D42BF" w:rsidRDefault="00BA27F4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01D4E468" w14:textId="77777777" w:rsidR="00C128A1" w:rsidRDefault="00C128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5E169" w14:textId="77777777" w:rsidR="004B2697" w:rsidRDefault="004B2697">
      <w:pPr>
        <w:spacing w:after="0" w:line="240" w:lineRule="auto"/>
      </w:pPr>
      <w:r>
        <w:separator/>
      </w:r>
    </w:p>
  </w:footnote>
  <w:footnote w:type="continuationSeparator" w:id="0">
    <w:p w14:paraId="2EB3B20C" w14:textId="77777777" w:rsidR="004B2697" w:rsidRDefault="004B2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04A04"/>
    <w:multiLevelType w:val="hybridMultilevel"/>
    <w:tmpl w:val="57EC9508"/>
    <w:lvl w:ilvl="0" w:tplc="77520F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A7F32"/>
    <w:multiLevelType w:val="hybridMultilevel"/>
    <w:tmpl w:val="07BC2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5325B"/>
    <w:multiLevelType w:val="hybridMultilevel"/>
    <w:tmpl w:val="FB20C4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734BA"/>
    <w:multiLevelType w:val="hybridMultilevel"/>
    <w:tmpl w:val="DE8C3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C1061"/>
    <w:multiLevelType w:val="hybridMultilevel"/>
    <w:tmpl w:val="2B9EC3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66336657">
    <w:abstractNumId w:val="0"/>
  </w:num>
  <w:num w:numId="2" w16cid:durableId="940069125">
    <w:abstractNumId w:val="2"/>
  </w:num>
  <w:num w:numId="3" w16cid:durableId="463039238">
    <w:abstractNumId w:val="3"/>
  </w:num>
  <w:num w:numId="4" w16cid:durableId="877664768">
    <w:abstractNumId w:val="1"/>
  </w:num>
  <w:num w:numId="5" w16cid:durableId="1803382674">
    <w:abstractNumId w:val="5"/>
  </w:num>
  <w:num w:numId="6" w16cid:durableId="20368858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MjExtDQzsjAwNzFS0lEKTi0uzszPAykwqgUAyGdYLiwAAAA="/>
  </w:docVars>
  <w:rsids>
    <w:rsidRoot w:val="00BA27F4"/>
    <w:rsid w:val="00076330"/>
    <w:rsid w:val="000A02BC"/>
    <w:rsid w:val="000D439B"/>
    <w:rsid w:val="000F0350"/>
    <w:rsid w:val="000F1955"/>
    <w:rsid w:val="000F6798"/>
    <w:rsid w:val="0011033F"/>
    <w:rsid w:val="001217DB"/>
    <w:rsid w:val="00124054"/>
    <w:rsid w:val="0013029B"/>
    <w:rsid w:val="00131BE9"/>
    <w:rsid w:val="00167FB1"/>
    <w:rsid w:val="001D570B"/>
    <w:rsid w:val="001E5F2F"/>
    <w:rsid w:val="00211B15"/>
    <w:rsid w:val="00240C19"/>
    <w:rsid w:val="00260872"/>
    <w:rsid w:val="002F30C2"/>
    <w:rsid w:val="002F65BE"/>
    <w:rsid w:val="003016E0"/>
    <w:rsid w:val="003042A1"/>
    <w:rsid w:val="00311572"/>
    <w:rsid w:val="0033681B"/>
    <w:rsid w:val="003D0CC0"/>
    <w:rsid w:val="003E21B0"/>
    <w:rsid w:val="003E2C1F"/>
    <w:rsid w:val="003F381B"/>
    <w:rsid w:val="00471CD3"/>
    <w:rsid w:val="004836F1"/>
    <w:rsid w:val="004B2697"/>
    <w:rsid w:val="004B3827"/>
    <w:rsid w:val="004C5A1F"/>
    <w:rsid w:val="004E5749"/>
    <w:rsid w:val="004F1656"/>
    <w:rsid w:val="00517EE7"/>
    <w:rsid w:val="00574698"/>
    <w:rsid w:val="00594077"/>
    <w:rsid w:val="005954C2"/>
    <w:rsid w:val="00596805"/>
    <w:rsid w:val="005E3BD4"/>
    <w:rsid w:val="005E672D"/>
    <w:rsid w:val="005F73EA"/>
    <w:rsid w:val="00630B08"/>
    <w:rsid w:val="00671EED"/>
    <w:rsid w:val="00680E01"/>
    <w:rsid w:val="00682F82"/>
    <w:rsid w:val="006B35FB"/>
    <w:rsid w:val="006B4C1F"/>
    <w:rsid w:val="006C311B"/>
    <w:rsid w:val="006D52A6"/>
    <w:rsid w:val="006D5FE3"/>
    <w:rsid w:val="006E2F92"/>
    <w:rsid w:val="006F1528"/>
    <w:rsid w:val="006F6A75"/>
    <w:rsid w:val="00703368"/>
    <w:rsid w:val="007357D1"/>
    <w:rsid w:val="007A7034"/>
    <w:rsid w:val="007C03E5"/>
    <w:rsid w:val="007D3F11"/>
    <w:rsid w:val="008007CE"/>
    <w:rsid w:val="0080416D"/>
    <w:rsid w:val="00804189"/>
    <w:rsid w:val="00810514"/>
    <w:rsid w:val="008134EA"/>
    <w:rsid w:val="00817EB8"/>
    <w:rsid w:val="00841BBC"/>
    <w:rsid w:val="008877F0"/>
    <w:rsid w:val="008C3947"/>
    <w:rsid w:val="008D65F6"/>
    <w:rsid w:val="00916BDF"/>
    <w:rsid w:val="0099151F"/>
    <w:rsid w:val="009B669E"/>
    <w:rsid w:val="009C25BD"/>
    <w:rsid w:val="009D1BE2"/>
    <w:rsid w:val="009E3FC9"/>
    <w:rsid w:val="009F2C94"/>
    <w:rsid w:val="00A2143C"/>
    <w:rsid w:val="00A219DF"/>
    <w:rsid w:val="00A329A8"/>
    <w:rsid w:val="00A5438D"/>
    <w:rsid w:val="00A759E3"/>
    <w:rsid w:val="00A81B70"/>
    <w:rsid w:val="00AA031A"/>
    <w:rsid w:val="00AA29D9"/>
    <w:rsid w:val="00AB0882"/>
    <w:rsid w:val="00AB514E"/>
    <w:rsid w:val="00AF2BEF"/>
    <w:rsid w:val="00B37764"/>
    <w:rsid w:val="00B67CD0"/>
    <w:rsid w:val="00B9583F"/>
    <w:rsid w:val="00BA27F4"/>
    <w:rsid w:val="00BB18DE"/>
    <w:rsid w:val="00BC3F89"/>
    <w:rsid w:val="00BE3047"/>
    <w:rsid w:val="00C00BCA"/>
    <w:rsid w:val="00C128A1"/>
    <w:rsid w:val="00C152DB"/>
    <w:rsid w:val="00C33392"/>
    <w:rsid w:val="00C43D5F"/>
    <w:rsid w:val="00C4508A"/>
    <w:rsid w:val="00C554FE"/>
    <w:rsid w:val="00C73BBB"/>
    <w:rsid w:val="00C754B0"/>
    <w:rsid w:val="00CC0A6B"/>
    <w:rsid w:val="00CE2575"/>
    <w:rsid w:val="00CE3246"/>
    <w:rsid w:val="00CE54B2"/>
    <w:rsid w:val="00D21F0A"/>
    <w:rsid w:val="00D226BC"/>
    <w:rsid w:val="00D27C5A"/>
    <w:rsid w:val="00D716DA"/>
    <w:rsid w:val="00D84845"/>
    <w:rsid w:val="00DB5B04"/>
    <w:rsid w:val="00DC67C4"/>
    <w:rsid w:val="00DD1703"/>
    <w:rsid w:val="00DF0A1C"/>
    <w:rsid w:val="00E60695"/>
    <w:rsid w:val="00E76D55"/>
    <w:rsid w:val="00E92BB2"/>
    <w:rsid w:val="00ED2703"/>
    <w:rsid w:val="00EE1ECD"/>
    <w:rsid w:val="00F128A4"/>
    <w:rsid w:val="00F67AB4"/>
    <w:rsid w:val="00F8225D"/>
    <w:rsid w:val="00FA0FFB"/>
    <w:rsid w:val="00FD09B8"/>
    <w:rsid w:val="00FE3C8A"/>
    <w:rsid w:val="00FF6476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BE67"/>
  <w15:chartTrackingRefBased/>
  <w15:docId w15:val="{B2147240-3390-614D-A09C-28BC14B9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F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7F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27F4"/>
    <w:pPr>
      <w:ind w:left="720"/>
      <w:contextualSpacing/>
    </w:pPr>
  </w:style>
  <w:style w:type="paragraph" w:styleId="NoSpacing">
    <w:name w:val="No Spacing"/>
    <w:uiPriority w:val="1"/>
    <w:qFormat/>
    <w:rsid w:val="00BA27F4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A27F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7F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BA27F4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BA2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7F4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D226B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121FCE40401419775DB8F63354F54" ma:contentTypeVersion="15" ma:contentTypeDescription="Create a new document." ma:contentTypeScope="" ma:versionID="1c286ba832e8577cb3aecbb97e7334c3">
  <xsd:schema xmlns:xsd="http://www.w3.org/2001/XMLSchema" xmlns:xs="http://www.w3.org/2001/XMLSchema" xmlns:p="http://schemas.microsoft.com/office/2006/metadata/properties" xmlns:ns2="579a0e85-d54c-48e2-b384-ad324b1bb320" xmlns:ns3="49fd053f-4327-421e-8f65-09e2400a989c" targetNamespace="http://schemas.microsoft.com/office/2006/metadata/properties" ma:root="true" ma:fieldsID="eeada6f4f817270ca4aa026cb690c73c" ns2:_="" ns3:_="">
    <xsd:import namespace="579a0e85-d54c-48e2-b384-ad324b1bb320"/>
    <xsd:import namespace="49fd053f-4327-421e-8f65-09e2400a98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a0e85-d54c-48e2-b384-ad324b1bb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d053f-4327-421e-8f65-09e2400a989c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e72d24be-c76e-4500-a832-82518c51696e}" ma:internalName="TaxCatchAll" ma:showField="CatchAllData" ma:web="49fd053f-4327-421e-8f65-09e2400a98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9a0e85-d54c-48e2-b384-ad324b1bb320">
      <Terms xmlns="http://schemas.microsoft.com/office/infopath/2007/PartnerControls"/>
    </lcf76f155ced4ddcb4097134ff3c332f>
    <TaxCatchAll xmlns="49fd053f-4327-421e-8f65-09e2400a989c" xsi:nil="true"/>
  </documentManagement>
</p:properties>
</file>

<file path=customXml/itemProps1.xml><?xml version="1.0" encoding="utf-8"?>
<ds:datastoreItem xmlns:ds="http://schemas.openxmlformats.org/officeDocument/2006/customXml" ds:itemID="{854B4E7F-1CF7-4782-B016-1A6EF9A84D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E3C9D5-6339-45F0-8997-E4BB008298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a0e85-d54c-48e2-b384-ad324b1bb320"/>
    <ds:schemaRef ds:uri="49fd053f-4327-421e-8f65-09e2400a98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04FCC8-F3DE-4500-BC4F-8D8B06F425C3}">
  <ds:schemaRefs>
    <ds:schemaRef ds:uri="http://schemas.microsoft.com/office/2006/metadata/properties"/>
    <ds:schemaRef ds:uri="http://schemas.microsoft.com/office/infopath/2007/PartnerControls"/>
    <ds:schemaRef ds:uri="579a0e85-d54c-48e2-b384-ad324b1bb320"/>
    <ds:schemaRef ds:uri="49fd053f-4327-421e-8f65-09e2400a989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Abdulahi Mohamed Hassen</cp:lastModifiedBy>
  <cp:revision>2</cp:revision>
  <dcterms:created xsi:type="dcterms:W3CDTF">2024-11-23T18:22:00Z</dcterms:created>
  <dcterms:modified xsi:type="dcterms:W3CDTF">2024-11-23T18:22:00Z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0x010100904121FCE40401419775DB8F63354F54</vt:lpwstr>
  </property>
</Properties>
</file>