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909236719"/>
        <w:docPartObj>
          <w:docPartGallery w:val="AutoText"/>
        </w:docPartObj>
      </w:sdtPr>
      <w:sdtContent>
        <w:p>
          <w:bookmarkStart w:id="0" w:name="_GoBack"/>
          <w:bookmarkEnd w:id="0"/>
        </w:p>
        <w:p>
          <w:r>
            <w:rPr>
              <w:lang w:eastAsia="zh-TW"/>
            </w:rPr>
            <mc:AlternateContent>
              <mc:Choice Requires="wps">
                <w:drawing>
                  <wp:anchor distT="0" distB="0" distL="114300" distR="114300" simplePos="0" relativeHeight="251659264" behindDoc="1" locked="0" layoutInCell="0" allowOverlap="1">
                    <wp:simplePos x="0" y="0"/>
                    <wp:positionH relativeFrom="page">
                      <wp:align>center</wp:align>
                    </wp:positionH>
                    <wp:positionV relativeFrom="page">
                      <wp:align>center</wp:align>
                    </wp:positionV>
                    <wp:extent cx="7772400" cy="10058400"/>
                    <wp:effectExtent l="0" t="0" r="0" b="0"/>
                    <wp:wrapNone/>
                    <wp:docPr id="2" name="Rectangles 2"/>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FFFFF"/>
                            </a:solidFill>
                            <a:ln>
                              <a:noFill/>
                            </a:ln>
                          </wps:spPr>
                          <wps:txbx>
                            <w:txbxContent>
                              <w:p>
                                <w:pPr>
                                  <w:rPr>
                                    <w:rFonts w:asciiTheme="majorHAnsi" w:hAnsiTheme="majorHAnsi" w:eastAsiaTheme="majorEastAsia" w:cstheme="majorBidi"/>
                                    <w:color w:val="E6EED5" w:themeColor="accent3" w:themeTint="3F"/>
                                    <w:sz w:val="96"/>
                                    <w:szCs w:val="96"/>
                                  </w:rPr>
                                </w:pPr>
                                <w:r>
                                  <w:rPr>
                                    <w:rFonts w:asciiTheme="majorHAnsi" w:hAnsiTheme="majorHAnsi" w:eastAsiaTheme="majorEastAsia"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hAnsiTheme="majorHAnsi" w:eastAsiaTheme="majorEastAsia" w:cstheme="majorBidi"/>
                                    <w:color w:val="E6EED5" w:themeColor="accent3" w:themeTint="3F"/>
                                    <w:sz w:val="72"/>
                                    <w:szCs w:val="72"/>
                                    <w:u w:val="single"/>
                                  </w:rPr>
                                  <w:t>xcvbnmqwertyuiopasdfghjklzxcvbnmqw</w:t>
                                </w:r>
                                <w:r>
                                  <w:rPr>
                                    <w:rFonts w:asciiTheme="majorHAnsi" w:hAnsiTheme="majorHAnsi" w:eastAsiaTheme="majorEastAsia" w:cstheme="majorBidi"/>
                                    <w:color w:val="E6EED5" w:themeColor="accent3" w:themeTint="3F"/>
                                    <w:sz w:val="72"/>
                                    <w:szCs w:val="72"/>
                                  </w:rPr>
                                  <w:t>ertyuiopasdfghjklzxcvbnm</w:t>
                                </w:r>
                              </w:p>
                            </w:txbxContent>
                          </wps:txbx>
                          <wps:bodyPr upright="1"/>
                        </wps:wsp>
                      </a:graphicData>
                    </a:graphic>
                    <wp14:sizeRelH relativeFrom="page">
                      <wp14:pctWidth>100000</wp14:pctWidth>
                    </wp14:sizeRelH>
                    <wp14:sizeRelV relativeFrom="page">
                      <wp14:pctHeight>100000</wp14:pctHeight>
                    </wp14:sizeRelV>
                  </wp:anchor>
                </w:drawing>
              </mc:Choice>
              <mc:Fallback>
                <w:pict>
                  <v:rect id="_x0000_s1026" o:spid="_x0000_s1026" o:spt="1" style="position:absolute;left:0pt;height:792pt;width:612pt;mso-position-horizontal:center;mso-position-horizontal-relative:page;mso-position-vertical:center;mso-position-vertical-relative:page;z-index:-251657216;mso-width-relative:page;mso-height-relative:page;mso-width-percent:1000;mso-height-percent:1000;" fillcolor="#FFFFFF" filled="t" stroked="f" coordsize="21600,21600" o:allowincell="f" o:gfxdata="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j9Djy1QAAAAcB&#10;AAAPAAAAAAAAAAEAIAAAACIAAABkcnMvZG93bnJldi54bWxQSwECFAAUAAAACACHTuJAMmzYtqwB&#10;AABwAwAADgAAAAAAAAABACAAAAAkAQAAZHJzL2Uyb0RvYy54bWxQSwUGAAAAAAYABgBZAQAAQgUA&#10;AAAA&#10;">
                    <v:fill on="t" focussize="0,0"/>
                    <v:stroke on="f"/>
                    <v:imagedata o:title=""/>
                    <o:lock v:ext="edit" aspectratio="f"/>
                    <v:textbox>
                      <w:txbxContent>
                        <w:p>
                          <w:pPr>
                            <w:rPr>
                              <w:rFonts w:asciiTheme="majorHAnsi" w:hAnsiTheme="majorHAnsi" w:eastAsiaTheme="majorEastAsia" w:cstheme="majorBidi"/>
                              <w:color w:val="E6EED5" w:themeColor="accent3" w:themeTint="3F"/>
                              <w:sz w:val="96"/>
                              <w:szCs w:val="96"/>
                            </w:rPr>
                          </w:pPr>
                          <w:r>
                            <w:rPr>
                              <w:rFonts w:asciiTheme="majorHAnsi" w:hAnsiTheme="majorHAnsi" w:eastAsiaTheme="majorEastAsia"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hAnsiTheme="majorHAnsi" w:eastAsiaTheme="majorEastAsia" w:cstheme="majorBidi"/>
                              <w:color w:val="E6EED5" w:themeColor="accent3" w:themeTint="3F"/>
                              <w:sz w:val="72"/>
                              <w:szCs w:val="72"/>
                              <w:u w:val="single"/>
                            </w:rPr>
                            <w:t>xcvbnmqwertyuiopasdfghjklzxcvbnmqw</w:t>
                          </w:r>
                          <w:r>
                            <w:rPr>
                              <w:rFonts w:asciiTheme="majorHAnsi" w:hAnsiTheme="majorHAnsi" w:eastAsiaTheme="majorEastAsia" w:cstheme="majorBidi"/>
                              <w:color w:val="E6EED5" w:themeColor="accent3" w:themeTint="3F"/>
                              <w:sz w:val="72"/>
                              <w:szCs w:val="72"/>
                            </w:rPr>
                            <w:t>ertyuiopasdfghjklzxcvbnm</w:t>
                          </w:r>
                        </w:p>
                      </w:txbxContent>
                    </v:textbox>
                  </v:rect>
                </w:pict>
              </mc:Fallback>
            </mc:AlternateContent>
          </w:r>
        </w:p>
        <w:p/>
        <w:tbl>
          <w:tblPr>
            <w:tblStyle w:val="3"/>
            <w:tblW w:w="3506" w:type="pct"/>
            <w:jc w:val="center"/>
            <w:tblBorders>
              <w:top w:val="thinThickSmallGap" w:color="632423" w:themeColor="accent2" w:themeShade="80" w:sz="36" w:space="0"/>
              <w:left w:val="thinThickSmallGap" w:color="632423" w:themeColor="accent2" w:themeShade="80" w:sz="36" w:space="0"/>
              <w:bottom w:val="thickThinSmallGap" w:color="632423" w:themeColor="accent2" w:themeShade="80" w:sz="36" w:space="0"/>
              <w:right w:val="thickThinSmallGap" w:color="632423" w:themeColor="accent2" w:themeShade="80" w:sz="36"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6715"/>
          </w:tblGrid>
          <w:tr>
            <w:tblPrEx>
              <w:tblBorders>
                <w:top w:val="thinThickSmallGap" w:color="632423" w:themeColor="accent2" w:themeShade="80" w:sz="36" w:space="0"/>
                <w:left w:val="thinThickSmallGap" w:color="632423" w:themeColor="accent2" w:themeShade="80" w:sz="36" w:space="0"/>
                <w:bottom w:val="thickThinSmallGap" w:color="632423" w:themeColor="accent2" w:themeShade="80" w:sz="36" w:space="0"/>
                <w:right w:val="thickThinSmallGap" w:color="632423" w:themeColor="accent2" w:themeShade="80" w:sz="36"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770" w:hRule="atLeast"/>
              <w:jc w:val="center"/>
            </w:trPr>
            <w:tc>
              <w:tcPr>
                <w:tcW w:w="3000" w:type="pct"/>
                <w:shd w:val="clear" w:color="auto" w:fill="FFFFFF" w:themeFill="background1"/>
                <w:vAlign w:val="center"/>
              </w:tcPr>
              <w:sdt>
                <w:sdtPr>
                  <w:rPr>
                    <w:rFonts w:asciiTheme="majorHAnsi" w:hAnsiTheme="majorHAnsi" w:eastAsiaTheme="majorEastAsia" w:cstheme="majorBidi"/>
                    <w:sz w:val="40"/>
                    <w:szCs w:val="40"/>
                  </w:rPr>
                  <w:alias w:val="Title"/>
                  <w:id w:val="13783212"/>
                  <w:placeholder>
                    <w:docPart w:val="E7D8D64515884F75927B6592CF7DD4AE"/>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40"/>
                    <w:szCs w:val="40"/>
                  </w:rPr>
                </w:sdtEndPr>
                <w:sdtContent>
                  <w:p>
                    <w:pPr>
                      <w:pStyle w:val="5"/>
                      <w:rPr>
                        <w:rFonts w:asciiTheme="majorHAnsi" w:hAnsiTheme="majorHAnsi" w:eastAsiaTheme="majorEastAsia" w:cstheme="majorBidi"/>
                        <w:sz w:val="40"/>
                        <w:szCs w:val="40"/>
                      </w:rPr>
                    </w:pPr>
                    <w:r>
                      <w:rPr>
                        <w:rFonts w:asciiTheme="majorHAnsi" w:hAnsiTheme="majorHAnsi" w:eastAsiaTheme="majorEastAsia" w:cstheme="majorBidi"/>
                        <w:sz w:val="40"/>
                        <w:szCs w:val="40"/>
                      </w:rPr>
                      <w:t xml:space="preserve">                              FIXERS</w:t>
                    </w:r>
                  </w:p>
                </w:sdtContent>
              </w:sdt>
              <w:p>
                <w:pPr>
                  <w:pStyle w:val="5"/>
                  <w:jc w:val="center"/>
                </w:pPr>
              </w:p>
              <w:sdt>
                <w:sdtPr>
                  <w:rPr>
                    <w:rFonts w:asciiTheme="majorHAnsi" w:hAnsiTheme="majorHAnsi" w:eastAsiaTheme="majorEastAsia" w:cstheme="majorBidi"/>
                    <w:sz w:val="32"/>
                    <w:szCs w:val="32"/>
                  </w:rPr>
                  <w:alias w:val="Subtitle"/>
                  <w:id w:val="13783219"/>
                  <w:placeholder>
                    <w:docPart w:val="4BED9F3A869D452F9249288A44ED2980"/>
                  </w:placeholder>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sz w:val="32"/>
                    <w:szCs w:val="32"/>
                  </w:rPr>
                </w:sdtEndPr>
                <w:sdtContent>
                  <w:p>
                    <w:pPr>
                      <w:pStyle w:val="5"/>
                      <w:jc w:val="center"/>
                      <w:rPr>
                        <w:rFonts w:asciiTheme="majorHAnsi" w:hAnsiTheme="majorHAnsi" w:eastAsiaTheme="majorEastAsia" w:cstheme="majorBidi"/>
                        <w:sz w:val="32"/>
                        <w:szCs w:val="32"/>
                      </w:rPr>
                    </w:pPr>
                    <w:r>
                      <w:rPr>
                        <w:rFonts w:asciiTheme="majorHAnsi" w:hAnsiTheme="majorHAnsi" w:eastAsiaTheme="majorEastAsia" w:cstheme="majorBidi"/>
                        <w:sz w:val="32"/>
                        <w:szCs w:val="32"/>
                      </w:rPr>
                      <w:t>CAPSTONE PROJECT</w:t>
                    </w:r>
                  </w:p>
                </w:sdtContent>
              </w:sdt>
              <w:p>
                <w:pPr>
                  <w:pStyle w:val="5"/>
                  <w:jc w:val="center"/>
                </w:pPr>
              </w:p>
              <w:p>
                <w:pPr>
                  <w:pStyle w:val="5"/>
                </w:pPr>
              </w:p>
            </w:tc>
          </w:tr>
        </w:tbl>
        <w:p/>
        <w:p>
          <w:r>
            <w:br w:type="page"/>
          </w:r>
        </w:p>
      </w:sdtContent>
    </w:sdt>
    <w:p>
      <w:r>
        <w:rPr>
          <w:rFonts w:ascii="Algerian" w:hAnsi="Algerian"/>
          <w:b/>
          <w:bCs/>
          <w:sz w:val="36"/>
          <w:szCs w:val="36"/>
        </w:rPr>
        <w:t>Description</w:t>
      </w:r>
      <w:r>
        <w:rPr>
          <w:b/>
          <w:bCs/>
          <w:sz w:val="36"/>
          <w:szCs w:val="36"/>
        </w:rPr>
        <w:t>:</w:t>
      </w:r>
    </w:p>
    <w:p>
      <w:pPr>
        <w:jc w:val="both"/>
        <w:rPr>
          <w:sz w:val="28"/>
          <w:szCs w:val="28"/>
        </w:rPr>
      </w:pPr>
      <w:r>
        <w:t xml:space="preserve">                     </w:t>
      </w:r>
      <w:r>
        <w:rPr>
          <w:sz w:val="28"/>
          <w:szCs w:val="28"/>
        </w:rPr>
        <w:t>The problem statement is regarding pharmaceutical companies. As we all know that during the manufacturing of tablets at company, the temperature of the tablets has to be maintained between some threshold values. But there are some cases where the temperature crosses its threshold values causing huge loss to the company. To overcome this huge loss we came up with a solution called Capstone project by using IOT.  This project helps us in overcome the huge loss by sending the SMS or email when the temperature crosses the threshold limits, so that the company owner will get alert and set the temperature values back to its threshold limits, thereby reducing the loss.</w:t>
      </w:r>
    </w:p>
    <w:p>
      <w:pPr>
        <w:jc w:val="both"/>
        <w:rPr>
          <w:sz w:val="28"/>
          <w:szCs w:val="28"/>
        </w:rPr>
      </w:pPr>
    </w:p>
    <w:p>
      <w:pPr>
        <w:rPr>
          <w:rFonts w:ascii="Algerian" w:hAnsi="Algerian"/>
          <w:b/>
          <w:bCs/>
          <w:sz w:val="36"/>
          <w:szCs w:val="36"/>
        </w:rPr>
      </w:pPr>
      <w:r>
        <w:rPr>
          <w:rFonts w:ascii="Algerian" w:hAnsi="Algerian"/>
          <w:b/>
          <w:bCs/>
          <w:sz w:val="36"/>
          <w:szCs w:val="36"/>
        </w:rPr>
        <w:t>The contents of the Capstone project are as follows:</w:t>
      </w:r>
    </w:p>
    <w:p>
      <w:pPr>
        <w:pStyle w:val="8"/>
        <w:numPr>
          <w:ilvl w:val="0"/>
          <w:numId w:val="1"/>
        </w:numPr>
        <w:jc w:val="both"/>
        <w:rPr>
          <w:rFonts w:cstheme="minorHAnsi"/>
          <w:b/>
          <w:bCs/>
          <w:sz w:val="28"/>
          <w:szCs w:val="28"/>
          <w:lang w:val="en-US"/>
        </w:rPr>
      </w:pPr>
      <w:r>
        <w:rPr>
          <w:rFonts w:cstheme="minorHAnsi"/>
          <w:sz w:val="28"/>
          <w:szCs w:val="28"/>
          <w:lang w:val="en-US"/>
        </w:rPr>
        <w:t>Building the circuit for temperature monitoring system, using the Bolt and LM35 sensor.</w:t>
      </w:r>
    </w:p>
    <w:p>
      <w:pPr>
        <w:pStyle w:val="8"/>
        <w:jc w:val="both"/>
        <w:rPr>
          <w:sz w:val="24"/>
          <w:szCs w:val="24"/>
          <w:lang w:val="en-US"/>
        </w:rPr>
      </w:pPr>
      <w:r>
        <w:rPr>
          <w:rFonts w:asciiTheme="majorHAnsi" w:hAnsiTheme="majorHAnsi" w:cstheme="minorHAnsi"/>
          <w:sz w:val="28"/>
          <w:szCs w:val="28"/>
          <w:u w:val="single"/>
          <w:lang w:val="en-US"/>
        </w:rPr>
        <w:t>LM35 Sensor</w:t>
      </w:r>
      <w:r>
        <w:rPr>
          <w:rFonts w:cstheme="minorHAnsi"/>
          <w:sz w:val="28"/>
          <w:szCs w:val="28"/>
          <w:lang w:val="en-US"/>
        </w:rPr>
        <w:t>: This sensor plays a crucial role in our project. The LM35 sensor is a temperature measuring device having an analog output voltage proportional to the temperature. It is a 3-terminal sensor used to measure surrounding temperature ranging from -55 to 150 degrees Celsius. The sensitivity of LM35 is 10mV/degree Celsius. As the atmospheric temperature increases, output voltage also increases</w:t>
      </w:r>
      <w:r>
        <w:rPr>
          <w:sz w:val="24"/>
          <w:szCs w:val="24"/>
          <w:lang w:val="en-US"/>
        </w:rPr>
        <w:t>.</w:t>
      </w:r>
    </w:p>
    <w:p>
      <w:pPr>
        <w:pStyle w:val="8"/>
        <w:jc w:val="both"/>
        <w:rPr>
          <w:b/>
          <w:bCs/>
          <w:sz w:val="40"/>
          <w:szCs w:val="40"/>
          <w:lang w:val="en-US"/>
        </w:rPr>
      </w:pPr>
    </w:p>
    <w:p>
      <w:pPr>
        <w:pStyle w:val="8"/>
        <w:jc w:val="both"/>
        <w:rPr>
          <w:b/>
          <w:bCs/>
          <w:sz w:val="40"/>
          <w:szCs w:val="40"/>
          <w:lang w:val="en-US"/>
        </w:rPr>
      </w:pPr>
      <w:r>
        <w:rPr>
          <w:b/>
          <w:bCs/>
          <w:sz w:val="40"/>
          <w:szCs w:val="40"/>
          <w:lang w:val="en-US"/>
        </w:rPr>
        <w:t xml:space="preserve">        </w:t>
      </w:r>
      <w:r>
        <w:rPr>
          <w:b/>
          <w:bCs/>
          <w:sz w:val="40"/>
          <w:szCs w:val="40"/>
          <w:lang w:val="en-US"/>
        </w:rPr>
        <w:drawing>
          <wp:inline distT="0" distB="0" distL="0" distR="0">
            <wp:extent cx="4572000" cy="1813560"/>
            <wp:effectExtent l="19050" t="0" r="0" b="0"/>
            <wp:docPr id="1" name="Picture 0" descr="WhatsApp Image 2021-02-12 at 2.56.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WhatsApp Image 2021-02-12 at 2.56.24 PM.jpeg"/>
                    <pic:cNvPicPr>
                      <a:picLocks noChangeAspect="1"/>
                    </pic:cNvPicPr>
                  </pic:nvPicPr>
                  <pic:blipFill>
                    <a:blip r:embed="rId6"/>
                    <a:stretch>
                      <a:fillRect/>
                    </a:stretch>
                  </pic:blipFill>
                  <pic:spPr>
                    <a:xfrm>
                      <a:off x="0" y="0"/>
                      <a:ext cx="4572000" cy="1813560"/>
                    </a:xfrm>
                    <a:prstGeom prst="rect">
                      <a:avLst/>
                    </a:prstGeom>
                  </pic:spPr>
                </pic:pic>
              </a:graphicData>
            </a:graphic>
          </wp:inline>
        </w:drawing>
      </w:r>
    </w:p>
    <w:p>
      <w:pPr>
        <w:pStyle w:val="8"/>
        <w:numPr>
          <w:ilvl w:val="0"/>
          <w:numId w:val="1"/>
        </w:numPr>
        <w:jc w:val="both"/>
        <w:rPr>
          <w:b/>
          <w:bCs/>
          <w:sz w:val="28"/>
          <w:szCs w:val="28"/>
          <w:lang w:val="en-US"/>
        </w:rPr>
      </w:pPr>
      <w:r>
        <w:rPr>
          <w:sz w:val="28"/>
          <w:szCs w:val="28"/>
          <w:lang w:val="en-US"/>
        </w:rPr>
        <w:t>Creating a product on the Bolt Cloud, to monitor the data from the LM35, and linking it to the Bolt.</w:t>
      </w:r>
    </w:p>
    <w:p>
      <w:pPr>
        <w:pStyle w:val="8"/>
        <w:numPr>
          <w:ilvl w:val="0"/>
          <w:numId w:val="1"/>
        </w:numPr>
        <w:jc w:val="both"/>
        <w:rPr>
          <w:b/>
          <w:bCs/>
          <w:sz w:val="28"/>
          <w:szCs w:val="28"/>
          <w:lang w:val="en-US"/>
        </w:rPr>
      </w:pPr>
      <w:r>
        <w:rPr>
          <w:sz w:val="28"/>
          <w:szCs w:val="28"/>
          <w:lang w:val="en-US"/>
        </w:rPr>
        <w:t>Writing the product code, required to run the polynomial regression algorithm on the data sent by the Bolt.</w:t>
      </w:r>
    </w:p>
    <w:p>
      <w:pPr>
        <w:pStyle w:val="8"/>
        <w:jc w:val="both"/>
        <w:rPr>
          <w:sz w:val="28"/>
          <w:szCs w:val="28"/>
          <w:lang w:val="en-US"/>
        </w:rPr>
      </w:pPr>
      <w:r>
        <w:rPr>
          <w:sz w:val="28"/>
          <w:szCs w:val="28"/>
          <w:lang w:val="en-US"/>
        </w:rPr>
        <w:t>Polynomial regression: polynomial regression is a regression algorithm that models the relationship between a dependent(y) and independent variable(x) as nth degree polynomial. Here we are taking time on x-axis and temperature on y-axis. By this we can make a graph of time and temperature.</w:t>
      </w:r>
    </w:p>
    <w:p>
      <w:pPr>
        <w:pStyle w:val="8"/>
        <w:jc w:val="both"/>
        <w:rPr>
          <w:sz w:val="28"/>
          <w:szCs w:val="28"/>
          <w:lang w:val="en-US"/>
        </w:rPr>
      </w:pPr>
    </w:p>
    <w:p>
      <w:pPr>
        <w:pStyle w:val="8"/>
        <w:jc w:val="both"/>
        <w:rPr>
          <w:sz w:val="28"/>
          <w:szCs w:val="28"/>
          <w:lang w:val="en-US"/>
        </w:rPr>
      </w:pPr>
    </w:p>
    <w:p>
      <w:pPr>
        <w:pStyle w:val="8"/>
        <w:jc w:val="both"/>
        <w:rPr>
          <w:sz w:val="28"/>
          <w:szCs w:val="28"/>
          <w:lang w:val="en-US"/>
        </w:rPr>
      </w:pPr>
      <w:r>
        <w:rPr>
          <w:sz w:val="28"/>
          <w:szCs w:val="28"/>
          <w:lang w:val="en-US"/>
        </w:rPr>
        <w:t xml:space="preserve">  </w:t>
      </w:r>
      <w:r>
        <w:rPr>
          <w:sz w:val="28"/>
          <w:szCs w:val="28"/>
          <w:lang w:val="en-US"/>
        </w:rPr>
        <w:drawing>
          <wp:inline distT="0" distB="0" distL="0" distR="0">
            <wp:extent cx="5147310" cy="46863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srcRect/>
                    <a:stretch>
                      <a:fillRect/>
                    </a:stretch>
                  </pic:blipFill>
                  <pic:spPr>
                    <a:xfrm>
                      <a:off x="0" y="0"/>
                      <a:ext cx="5147310" cy="4686300"/>
                    </a:xfrm>
                    <a:prstGeom prst="rect">
                      <a:avLst/>
                    </a:prstGeom>
                    <a:noFill/>
                    <a:ln w="9525">
                      <a:noFill/>
                      <a:miter lim="800000"/>
                      <a:headEnd/>
                      <a:tailEnd/>
                    </a:ln>
                  </pic:spPr>
                </pic:pic>
              </a:graphicData>
            </a:graphic>
          </wp:inline>
        </w:drawing>
      </w:r>
    </w:p>
    <w:p>
      <w:pPr>
        <w:pStyle w:val="8"/>
        <w:jc w:val="both"/>
        <w:rPr>
          <w:sz w:val="28"/>
          <w:szCs w:val="28"/>
          <w:lang w:val="en-US"/>
        </w:rPr>
      </w:pPr>
    </w:p>
    <w:p>
      <w:pPr>
        <w:pStyle w:val="8"/>
        <w:jc w:val="both"/>
        <w:rPr>
          <w:sz w:val="28"/>
          <w:szCs w:val="28"/>
          <w:lang w:val="en-US"/>
        </w:rPr>
      </w:pPr>
    </w:p>
    <w:p>
      <w:pPr>
        <w:jc w:val="both"/>
        <w:rPr>
          <w:sz w:val="28"/>
          <w:szCs w:val="28"/>
        </w:rPr>
      </w:pPr>
    </w:p>
    <w:p>
      <w:pPr>
        <w:pStyle w:val="8"/>
        <w:numPr>
          <w:ilvl w:val="0"/>
          <w:numId w:val="1"/>
        </w:numPr>
        <w:jc w:val="both"/>
        <w:rPr>
          <w:b/>
          <w:bCs/>
          <w:sz w:val="28"/>
          <w:szCs w:val="28"/>
          <w:lang w:val="en-US"/>
        </w:rPr>
      </w:pPr>
      <w:r>
        <w:rPr>
          <w:sz w:val="28"/>
          <w:szCs w:val="28"/>
          <w:lang w:val="en-US"/>
        </w:rPr>
        <w:t>Keeping the temperature monitoring circuit inside the fridge with the door of the fridge closed, and letting the system record the temperature readings for about 2 hours.</w:t>
      </w:r>
    </w:p>
    <w:p>
      <w:pPr>
        <w:pStyle w:val="8"/>
        <w:numPr>
          <w:ilvl w:val="0"/>
          <w:numId w:val="1"/>
        </w:numPr>
        <w:jc w:val="both"/>
        <w:rPr>
          <w:b/>
          <w:bCs/>
          <w:sz w:val="28"/>
          <w:szCs w:val="28"/>
          <w:lang w:val="en-US"/>
        </w:rPr>
      </w:pPr>
      <w:r>
        <w:rPr>
          <w:sz w:val="28"/>
          <w:szCs w:val="28"/>
          <w:lang w:val="en-US"/>
        </w:rPr>
        <w:t>Setting the boundaries for the temperature within the fridge using the reading received in the 3 hours.</w:t>
      </w:r>
    </w:p>
    <w:p>
      <w:pPr>
        <w:pStyle w:val="8"/>
        <w:numPr>
          <w:ilvl w:val="0"/>
          <w:numId w:val="1"/>
        </w:numPr>
        <w:jc w:val="both"/>
        <w:rPr>
          <w:b/>
          <w:bCs/>
          <w:sz w:val="28"/>
          <w:szCs w:val="28"/>
          <w:lang w:val="en-US"/>
        </w:rPr>
      </w:pPr>
      <w:r>
        <w:rPr>
          <w:sz w:val="28"/>
          <w:szCs w:val="28"/>
          <w:lang w:val="en-US"/>
        </w:rPr>
        <w:t>Writing a python code which will fetch the temperature data, every 10 seconds, and send out an SMS alert, if the temperature goes beyond the temperature thresholds.</w:t>
      </w:r>
    </w:p>
    <w:p>
      <w:pPr>
        <w:pStyle w:val="8"/>
        <w:numPr>
          <w:ilvl w:val="0"/>
          <w:numId w:val="1"/>
        </w:numPr>
        <w:jc w:val="both"/>
        <w:rPr>
          <w:b/>
          <w:bCs/>
          <w:sz w:val="28"/>
          <w:szCs w:val="28"/>
          <w:lang w:val="en-US"/>
        </w:rPr>
      </w:pPr>
      <w:r>
        <w:rPr>
          <w:sz w:val="28"/>
          <w:szCs w:val="28"/>
          <w:lang w:val="en-US"/>
        </w:rPr>
        <w:t>Modifying the python code, to also do a Z-score analysis and print the line “Someone has opened the fridge door” when an anomaly is detected.</w:t>
      </w:r>
    </w:p>
    <w:p>
      <w:pPr>
        <w:pStyle w:val="8"/>
        <w:numPr>
          <w:ilvl w:val="0"/>
          <w:numId w:val="1"/>
        </w:numPr>
        <w:jc w:val="both"/>
        <w:rPr>
          <w:b/>
          <w:bCs/>
          <w:sz w:val="28"/>
          <w:szCs w:val="28"/>
          <w:lang w:val="en-US"/>
        </w:rPr>
      </w:pPr>
      <w:r>
        <w:rPr>
          <w:sz w:val="28"/>
          <w:szCs w:val="28"/>
          <w:lang w:val="en-US"/>
        </w:rPr>
        <w:t>And also tuning the Z-score when someone opened the fridge door.</w:t>
      </w:r>
    </w:p>
    <w:p>
      <w:pPr>
        <w:pStyle w:val="8"/>
        <w:ind w:left="928"/>
        <w:jc w:val="both"/>
        <w:rPr>
          <w:sz w:val="28"/>
          <w:szCs w:val="28"/>
          <w:lang w:val="en-US"/>
        </w:rPr>
      </w:pPr>
    </w:p>
    <w:p>
      <w:pPr>
        <w:pStyle w:val="8"/>
        <w:ind w:left="928"/>
        <w:jc w:val="both"/>
        <w:rPr>
          <w:sz w:val="28"/>
          <w:szCs w:val="28"/>
          <w:lang w:val="en-US"/>
        </w:rPr>
      </w:pPr>
    </w:p>
    <w:p>
      <w:pPr>
        <w:pStyle w:val="8"/>
        <w:jc w:val="both"/>
        <w:rPr>
          <w:b/>
          <w:bCs/>
          <w:sz w:val="28"/>
          <w:szCs w:val="28"/>
          <w:lang w:val="en-US"/>
        </w:rPr>
      </w:pPr>
      <w:r>
        <w:rPr>
          <w:rFonts w:asciiTheme="majorHAnsi" w:hAnsiTheme="majorHAnsi"/>
          <w:sz w:val="28"/>
          <w:szCs w:val="28"/>
          <w:u w:val="single"/>
          <w:lang w:val="en-US"/>
        </w:rPr>
        <w:t>Z-Score analysis</w:t>
      </w:r>
      <w:r>
        <w:rPr>
          <w:sz w:val="24"/>
          <w:szCs w:val="24"/>
          <w:lang w:val="en-US"/>
        </w:rPr>
        <w:t xml:space="preserve">: </w:t>
      </w:r>
      <w:r>
        <w:rPr>
          <w:sz w:val="28"/>
          <w:szCs w:val="28"/>
          <w:lang w:val="en-US"/>
        </w:rPr>
        <w:t>The standard score (more commonly referred to as a z-score) is a very useful statistic because it allows us to calculate the probability of a score occurring within our normal distribution and enables us to compare two scores that are from different normal distributions. Here in our project we used it for detecting anomalous change in temperature.</w:t>
      </w:r>
    </w:p>
    <w:p>
      <w:pPr>
        <w:rPr>
          <w:sz w:val="28"/>
          <w:szCs w:val="28"/>
        </w:rPr>
      </w:pPr>
    </w:p>
    <w:p>
      <w:pPr>
        <w:jc w:val="both"/>
        <w:rPr>
          <w:sz w:val="28"/>
          <w:szCs w:val="28"/>
        </w:rPr>
      </w:pPr>
      <w:r>
        <w:rPr>
          <w:sz w:val="28"/>
          <w:szCs w:val="28"/>
        </w:rPr>
        <w:t>Here in this project we used the fridge instead of the chamber (which company will use to store the tablets).</w:t>
      </w:r>
    </w:p>
    <w:p>
      <w:pPr>
        <w:jc w:val="both"/>
        <w:rPr>
          <w:rFonts w:ascii="Algerian" w:hAnsi="Algerian"/>
          <w:sz w:val="36"/>
          <w:szCs w:val="36"/>
        </w:rPr>
      </w:pPr>
    </w:p>
    <w:p>
      <w:pPr>
        <w:jc w:val="both"/>
        <w:rPr>
          <w:rFonts w:ascii="Algerian" w:hAnsi="Algerian"/>
          <w:sz w:val="36"/>
          <w:szCs w:val="36"/>
        </w:rPr>
      </w:pPr>
      <w:r>
        <w:rPr>
          <w:rFonts w:ascii="Algerian" w:hAnsi="Algerian"/>
          <w:sz w:val="36"/>
          <w:szCs w:val="36"/>
        </w:rPr>
        <w:t>Hosting the project:</w:t>
      </w:r>
    </w:p>
    <w:p>
      <w:pPr>
        <w:jc w:val="both"/>
        <w:rPr>
          <w:rFonts w:cstheme="minorHAnsi"/>
          <w:sz w:val="28"/>
          <w:szCs w:val="28"/>
        </w:rPr>
      </w:pPr>
      <w:r>
        <w:rPr>
          <w:rFonts w:ascii="Algerian" w:hAnsi="Algerian"/>
          <w:sz w:val="36"/>
          <w:szCs w:val="36"/>
        </w:rPr>
        <w:t xml:space="preserve"> </w:t>
      </w:r>
      <w:r>
        <w:rPr>
          <w:rFonts w:cstheme="minorHAnsi"/>
          <w:sz w:val="28"/>
          <w:szCs w:val="28"/>
        </w:rPr>
        <w:t>As this project works on real time implementation, we are implementing our project on cloud by using VMware to write the code by connecting the bolt to the cloud.</w:t>
      </w: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pStyle w:val="8"/>
        <w:ind w:left="928"/>
        <w:jc w:val="both"/>
        <w:rPr>
          <w:b/>
          <w:bCs/>
          <w:sz w:val="28"/>
          <w:szCs w:val="28"/>
          <w:lang w:val="en-US"/>
        </w:rPr>
      </w:pPr>
    </w:p>
    <w:p>
      <w:pPr>
        <w:rPr>
          <w:rFonts w:ascii="Algerian" w:hAnsi="Algerian"/>
          <w:b/>
          <w:bCs/>
          <w:sz w:val="36"/>
          <w:szCs w:val="36"/>
        </w:rPr>
      </w:pPr>
    </w:p>
    <w:p>
      <w:pPr>
        <w:jc w:val="both"/>
        <w:rPr>
          <w:sz w:val="28"/>
          <w:szCs w:val="28"/>
        </w:rPr>
      </w:pPr>
    </w:p>
    <w:sectPr>
      <w:pgSz w:w="12240" w:h="15840"/>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0357D"/>
    <w:multiLevelType w:val="multilevel"/>
    <w:tmpl w:val="0BF0357D"/>
    <w:lvl w:ilvl="0" w:tentative="0">
      <w:start w:val="1"/>
      <w:numFmt w:val="bullet"/>
      <w:lvlText w:val=""/>
      <w:lvlJc w:val="left"/>
      <w:pPr>
        <w:ind w:left="928" w:hanging="360"/>
      </w:pPr>
      <w:rPr>
        <w:rFonts w:hint="default" w:ascii="Wingdings" w:hAnsi="Wingdings"/>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2368" w:hanging="360"/>
      </w:pPr>
      <w:rPr>
        <w:rFonts w:hint="default" w:ascii="Wingdings" w:hAnsi="Wingdings"/>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EE1"/>
    <w:rsid w:val="00223EE1"/>
    <w:rsid w:val="00645223"/>
    <w:rsid w:val="00C66715"/>
    <w:rsid w:val="00C72B51"/>
    <w:rsid w:val="00DB4734"/>
    <w:rsid w:val="44EC1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No Spacing"/>
    <w:link w:val="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6">
    <w:name w:val="No Spacing Char"/>
    <w:basedOn w:val="2"/>
    <w:link w:val="5"/>
    <w:uiPriority w:val="1"/>
  </w:style>
  <w:style w:type="character" w:customStyle="1" w:styleId="7">
    <w:name w:val="Balloon Text Char"/>
    <w:basedOn w:val="2"/>
    <w:link w:val="4"/>
    <w:semiHidden/>
    <w:uiPriority w:val="99"/>
    <w:rPr>
      <w:rFonts w:ascii="Tahoma" w:hAnsi="Tahoma" w:cs="Tahoma"/>
      <w:sz w:val="16"/>
      <w:szCs w:val="16"/>
    </w:rPr>
  </w:style>
  <w:style w:type="paragraph" w:styleId="8">
    <w:name w:val="List Paragraph"/>
    <w:basedOn w:val="1"/>
    <w:qFormat/>
    <w:uiPriority w:val="34"/>
    <w:pPr>
      <w:spacing w:after="160" w:line="259" w:lineRule="auto"/>
      <w:ind w:left="720"/>
      <w:contextualSpacing/>
    </w:pPr>
    <w:rPr>
      <w:rFonts w:eastAsiaTheme="minorHAnsi"/>
      <w:lang w:val="en-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7D8D64515884F75927B6592CF7DD4AE"/>
        <w:style w:val=""/>
        <w:category>
          <w:name w:val="General"/>
          <w:gallery w:val="placeholder"/>
        </w:category>
        <w:types>
          <w:type w:val="bbPlcHdr"/>
        </w:types>
        <w:behaviors>
          <w:behavior w:val="content"/>
        </w:behaviors>
        <w:description w:val=""/>
        <w:guid w:val="{67112C39-C91D-4592-878B-F269CF2570FE}"/>
      </w:docPartPr>
      <w:docPartBody>
        <w:p>
          <w:pPr>
            <w:pStyle w:val="4"/>
          </w:pPr>
          <w:r>
            <w:rPr>
              <w:rFonts w:asciiTheme="majorHAnsi" w:hAnsiTheme="majorHAnsi" w:eastAsiaTheme="majorEastAsia" w:cstheme="majorBidi"/>
              <w:sz w:val="40"/>
              <w:szCs w:val="40"/>
            </w:rPr>
            <w:t>[Type the document title]</w:t>
          </w:r>
        </w:p>
      </w:docPartBody>
    </w:docPart>
    <w:docPart>
      <w:docPartPr>
        <w:name w:val="4BED9F3A869D452F9249288A44ED2980"/>
        <w:style w:val=""/>
        <w:category>
          <w:name w:val="General"/>
          <w:gallery w:val="placeholder"/>
        </w:category>
        <w:types>
          <w:type w:val="bbPlcHdr"/>
        </w:types>
        <w:behaviors>
          <w:behavior w:val="content"/>
        </w:behaviors>
        <w:description w:val=""/>
        <w:guid w:val="{58FFDF59-8E62-4F53-B911-973A90E0C1D0}"/>
      </w:docPartPr>
      <w:docPartBody>
        <w:p>
          <w:pPr>
            <w:pStyle w:val="5"/>
          </w:pPr>
          <w:r>
            <w:rPr>
              <w:rFonts w:asciiTheme="majorHAnsi" w:hAnsiTheme="majorHAnsi" w:eastAsiaTheme="majorEastAsia" w:cstheme="majorBidi"/>
              <w:sz w:val="32"/>
              <w:szCs w:val="32"/>
            </w:rPr>
            <w:t>[Type the 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D4DDF"/>
    <w:rsid w:val="00757BC8"/>
    <w:rsid w:val="00CD4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7D8D64515884F75927B6592CF7DD4A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4BED9F3A869D452F9249288A44ED298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CF3253A40DAB424DB3E4FE0A1D3194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4E9DAB2ABFB64D17A462BDB182D7120A"/>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2021-02-12T00:00:00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5</Pages>
  <Words>472</Words>
  <Characters>2697</Characters>
  <Lines>22</Lines>
  <Paragraphs>6</Paragraphs>
  <TotalTime>22</TotalTime>
  <ScaleCrop>false</ScaleCrop>
  <LinksUpToDate>false</LinksUpToDate>
  <CharactersWithSpaces>3163</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2021-02-12T09:12:00Z</dcterms:created>
  <dc:creator>amulya reddy</dc:creator>
  <cp:lastModifiedBy>amulya reddy</cp:lastModifiedBy>
  <dcterms:modified xsi:type="dcterms:W3CDTF">2021-02-12T09:59:26Z</dcterms:modified>
  <dc:subject>CAPSTONE PROJECT</dc:subject>
  <dc:title>                              FIXERS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