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63001" w14:textId="492237C0" w:rsidR="00447593" w:rsidRPr="00447593" w:rsidRDefault="00447593" w:rsidP="00447593">
      <w:pPr>
        <w:rPr>
          <w:b/>
          <w:bCs/>
        </w:rPr>
      </w:pPr>
      <w:r>
        <w:rPr>
          <w:i/>
          <w:iCs/>
        </w:rPr>
        <w:t xml:space="preserve">Atividade 06 - </w:t>
      </w:r>
      <w:proofErr w:type="spellStart"/>
      <w:r w:rsidRPr="00447593">
        <w:rPr>
          <w:i/>
          <w:iCs/>
        </w:rPr>
        <w:t>SqlNoMySQL</w:t>
      </w:r>
      <w:proofErr w:type="spellEnd"/>
      <w:r w:rsidRPr="00447593">
        <w:rPr>
          <w:i/>
          <w:iCs/>
        </w:rPr>
        <w:t>-DDL&amp;DML</w:t>
      </w:r>
      <w:r>
        <w:rPr>
          <w:i/>
          <w:iCs/>
        </w:rPr>
        <w:t>.</w:t>
      </w:r>
      <w:r>
        <w:rPr>
          <w:i/>
          <w:iCs/>
        </w:rPr>
        <w:br/>
      </w:r>
      <w:r>
        <w:rPr>
          <w:i/>
          <w:iCs/>
        </w:rPr>
        <w:br/>
      </w:r>
      <w:r w:rsidRPr="00447593">
        <w:rPr>
          <w:b/>
          <w:bCs/>
        </w:rPr>
        <w:t>1. Qual diferença prática existe entre DELETE, TRUNCATE e DROP?</w:t>
      </w:r>
    </w:p>
    <w:p w14:paraId="1A31FCBB" w14:textId="5E0C5E41" w:rsidR="00447593" w:rsidRPr="00447593" w:rsidRDefault="00447593" w:rsidP="00447593">
      <w:r w:rsidRPr="00447593">
        <w:t>O DELET</w:t>
      </w:r>
      <w:r>
        <w:t>E</w:t>
      </w:r>
      <w:r w:rsidRPr="00447593">
        <w:t xml:space="preserve"> apaga registros e pode usar `WHERE` para escolher quais serão excluídos. O </w:t>
      </w:r>
      <w:proofErr w:type="gramStart"/>
      <w:r w:rsidRPr="00447593">
        <w:t>TRUNCATE</w:t>
      </w:r>
      <w:r>
        <w:t xml:space="preserve"> </w:t>
      </w:r>
      <w:r w:rsidRPr="00447593">
        <w:t xml:space="preserve"> apaga</w:t>
      </w:r>
      <w:proofErr w:type="gramEnd"/>
      <w:r w:rsidRPr="00447593">
        <w:t xml:space="preserve"> todos os registros de uma vez, mas mantém a tabela. Já o DROP apaga tudo: os registros e a própria tabela.</w:t>
      </w:r>
    </w:p>
    <w:p w14:paraId="0AB9555F" w14:textId="292C0BD9" w:rsidR="00447593" w:rsidRPr="00447593" w:rsidRDefault="00447593" w:rsidP="00447593">
      <w:pPr>
        <w:rPr>
          <w:b/>
          <w:bCs/>
        </w:rPr>
      </w:pPr>
      <w:r w:rsidRPr="00447593">
        <w:rPr>
          <w:b/>
          <w:bCs/>
        </w:rPr>
        <w:t xml:space="preserve">2. Por que a ordem de criação e inserção segue as </w:t>
      </w:r>
      <w:proofErr w:type="spellStart"/>
      <w:r w:rsidRPr="00447593">
        <w:rPr>
          <w:b/>
          <w:bCs/>
        </w:rPr>
        <w:t>FKs</w:t>
      </w:r>
      <w:proofErr w:type="spellEnd"/>
      <w:r w:rsidRPr="00447593">
        <w:rPr>
          <w:b/>
          <w:bCs/>
        </w:rPr>
        <w:t>?</w:t>
      </w:r>
    </w:p>
    <w:p w14:paraId="2077AC07" w14:textId="1B88D1C3" w:rsidR="00447593" w:rsidRPr="00447593" w:rsidRDefault="00447593" w:rsidP="00447593">
      <w:r w:rsidRPr="00447593">
        <w:t>Porque primeiro precisa existir o registro “pai” para depois criar ou inserir o registro “filho”. Por exemplo, o cliente precisa existir antes de cadastrar um pedido ligado a ele.</w:t>
      </w:r>
    </w:p>
    <w:p w14:paraId="2A0F59D8" w14:textId="6AF88F60" w:rsidR="00447593" w:rsidRPr="00447593" w:rsidRDefault="00447593" w:rsidP="00447593">
      <w:pPr>
        <w:rPr>
          <w:b/>
          <w:bCs/>
        </w:rPr>
      </w:pPr>
      <w:r w:rsidRPr="00447593">
        <w:rPr>
          <w:b/>
          <w:bCs/>
        </w:rPr>
        <w:t>3. Que garantias vêm de PK/UNIQUE e quais vêm de índices comuns?</w:t>
      </w:r>
    </w:p>
    <w:p w14:paraId="70C07694" w14:textId="6AE3D9C3" w:rsidR="00447593" w:rsidRPr="00447593" w:rsidRDefault="00447593" w:rsidP="00447593">
      <w:r w:rsidRPr="00447593">
        <w:t>A PRIMARY KEY impede valores repetidos e nulos. O UNIQUE impede valores repetidos. Já o índice comum serve para melhorar a velocidade das consultas, mas não impede duplicidades.</w:t>
      </w:r>
    </w:p>
    <w:p w14:paraId="2291FCD6" w14:textId="189B105D" w:rsidR="00447593" w:rsidRPr="00447593" w:rsidRDefault="00447593" w:rsidP="00447593">
      <w:pPr>
        <w:rPr>
          <w:b/>
          <w:bCs/>
        </w:rPr>
      </w:pPr>
      <w:r w:rsidRPr="00447593">
        <w:rPr>
          <w:b/>
          <w:bCs/>
        </w:rPr>
        <w:t>4. Por que AUTO_INCREMENT pode apresentar lacunas?</w:t>
      </w:r>
    </w:p>
    <w:p w14:paraId="0FD15C8D" w14:textId="42260952" w:rsidR="00447593" w:rsidRPr="00447593" w:rsidRDefault="00447593" w:rsidP="00447593">
      <w:r w:rsidRPr="00447593">
        <w:t>Porque alguns números podem ser perdidos quando acontecem erros, exclusões ou inserções canceladas. Ele serve para identificar os registros, e não para criar uma sequência perfeita e sem falhas.</w:t>
      </w:r>
    </w:p>
    <w:p w14:paraId="6DD85860" w14:textId="2ED8D2A4" w:rsidR="00447593" w:rsidRPr="00447593" w:rsidRDefault="00447593" w:rsidP="00447593">
      <w:pPr>
        <w:rPr>
          <w:b/>
          <w:bCs/>
        </w:rPr>
      </w:pPr>
      <w:r w:rsidRPr="00447593">
        <w:rPr>
          <w:b/>
          <w:bCs/>
        </w:rPr>
        <w:t>5. Como reduzir o risco de UPDATE ou DELETE sem WHERE?</w:t>
      </w:r>
    </w:p>
    <w:p w14:paraId="1FDB3605" w14:textId="484075D1" w:rsidR="00447593" w:rsidRPr="00447593" w:rsidRDefault="00447593" w:rsidP="00447593">
      <w:r w:rsidRPr="00447593">
        <w:t>Antes de executar, podemos fazer um `SELECT` usando o mesmo WHERE. Assim, conseguimos conferir quais registros serão alterados ou excluídos e a quantidade deles.</w:t>
      </w:r>
    </w:p>
    <w:p w14:paraId="37B416EA" w14:textId="2544DE2E" w:rsidR="00447593" w:rsidRPr="00447593" w:rsidRDefault="00447593" w:rsidP="00447593">
      <w:pPr>
        <w:rPr>
          <w:b/>
          <w:bCs/>
        </w:rPr>
      </w:pPr>
      <w:r w:rsidRPr="00447593">
        <w:rPr>
          <w:b/>
          <w:bCs/>
        </w:rPr>
        <w:t>6. Que perguntas transformam uma mensagem de erro em diagnóstico?</w:t>
      </w:r>
    </w:p>
    <w:p w14:paraId="6138CAF4" w14:textId="58557B5B" w:rsidR="00447593" w:rsidRPr="00447593" w:rsidRDefault="00447593" w:rsidP="00447593">
      <w:r w:rsidRPr="00447593">
        <w:t xml:space="preserve">É importante perguntar: qual regra foi violada? </w:t>
      </w:r>
      <w:r>
        <w:br/>
      </w:r>
      <w:r w:rsidRPr="00447593">
        <w:t xml:space="preserve">O valor já existe? O registro pai existe? </w:t>
      </w:r>
      <w:r>
        <w:br/>
      </w:r>
      <w:r w:rsidRPr="00447593">
        <w:t>Algum campo obrigatório ficou vazio?</w:t>
      </w:r>
      <w:r>
        <w:br/>
      </w:r>
      <w:r w:rsidRPr="00447593">
        <w:t xml:space="preserve">O valor está dentro do tipo e do limite permitido? </w:t>
      </w:r>
    </w:p>
    <w:sectPr w:rsidR="00447593" w:rsidRPr="00447593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7593"/>
    <w:rsid w:val="00447593"/>
    <w:rsid w:val="00A871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C3C74D"/>
  <w15:chartTrackingRefBased/>
  <w15:docId w15:val="{BDFE4167-BCED-42E6-ACF7-7554D7939E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475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475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475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475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475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475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475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475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475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475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475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475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4759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47593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47593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47593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47593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4759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475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475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475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475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475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47593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47593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47593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475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47593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4759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233</Words>
  <Characters>1262</Characters>
  <Application>Microsoft Office Word</Application>
  <DocSecurity>0</DocSecurity>
  <Lines>10</Lines>
  <Paragraphs>2</Paragraphs>
  <ScaleCrop>false</ScaleCrop>
  <Company/>
  <LinksUpToDate>false</LinksUpToDate>
  <CharactersWithSpaces>1493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Planejamento 2 OS Media</dc:creator>
  <cp:keywords/>
  <dc:description/>
  <cp:lastModifiedBy>Planejamento 2 OS Media</cp:lastModifiedBy>
  <cp:revision>1</cp:revision>
  <dcterms:created xsi:type="dcterms:W3CDTF">2026-09-29T14:36:00Z</dcterms:created>
  <dcterms:modified xsi:type="dcterms:W3CDTF">2026-09-29T14:41:00Z</dcterms:modified>
</cp:coreProperties>
</file>