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E0C" w:rsidRDefault="00720E0C" w:rsidP="00720E0C">
      <w:pPr>
        <w:rPr>
          <w:b/>
          <w:sz w:val="32"/>
          <w:szCs w:val="32"/>
        </w:rPr>
      </w:pPr>
      <w:r w:rsidRPr="00026959">
        <w:rPr>
          <w:b/>
          <w:sz w:val="32"/>
          <w:szCs w:val="32"/>
        </w:rPr>
        <w:t>Update Mapping Sub-Team Meeting</w:t>
      </w:r>
    </w:p>
    <w:p w:rsidR="00720E0C" w:rsidRPr="00486169" w:rsidRDefault="00720E0C" w:rsidP="00720E0C">
      <w:pPr>
        <w:rPr>
          <w:b/>
        </w:rPr>
      </w:pPr>
      <w:r w:rsidRPr="00486169">
        <w:rPr>
          <w:b/>
        </w:rPr>
        <w:t>11/27/2018 – 11:00am</w:t>
      </w:r>
    </w:p>
    <w:p w:rsidR="00720E0C" w:rsidRPr="00486169" w:rsidRDefault="00720E0C" w:rsidP="00720E0C">
      <w:r>
        <w:rPr>
          <w:b/>
        </w:rPr>
        <w:t>Months</w:t>
      </w:r>
      <w:r w:rsidRPr="00486169">
        <w:rPr>
          <w:b/>
        </w:rPr>
        <w:t xml:space="preserve"> topic: </w:t>
      </w:r>
      <w:r w:rsidRPr="00486169">
        <w:t>Data exploration and landform analysis</w:t>
      </w:r>
    </w:p>
    <w:p w:rsidR="00720E0C" w:rsidRPr="00486169" w:rsidRDefault="00720E0C" w:rsidP="00720E0C"/>
    <w:p w:rsidR="00720E0C" w:rsidRPr="00486169" w:rsidRDefault="00720E0C" w:rsidP="00720E0C">
      <w:pPr>
        <w:rPr>
          <w:b/>
        </w:rPr>
      </w:pPr>
      <w:r w:rsidRPr="00486169">
        <w:rPr>
          <w:b/>
        </w:rPr>
        <w:t>Roll Call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  <w:sectPr w:rsidR="00720E0C" w:rsidRPr="004861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Joe Brennan, SSR10, St. Paul, MN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Dave White, 8-LAS, Las Cruces, NM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Chance Robinson, 9-STE, Stephenville, TX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Jessica Phillipe, 12-STJ, Saint Johnsbury, VT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Rebecca Fox, 12-PAS, Paul Smiths, NY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Jamin Johanson, 12-DFX, Dover-Foxcroft, ME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Stephen Roecker, SSR11, Indianapolis, IN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Betsy Schug, 10-FER, Fergus Falls, MN</w:t>
      </w:r>
    </w:p>
    <w:p w:rsidR="00720E0C" w:rsidRDefault="00720E0C" w:rsidP="00720E0C">
      <w:pPr>
        <w:pStyle w:val="ListParagraph"/>
        <w:numPr>
          <w:ilvl w:val="0"/>
          <w:numId w:val="1"/>
        </w:numPr>
      </w:pPr>
      <w:r>
        <w:t>Kyle Thomson, 10-BIS, Bismarck, ND</w:t>
      </w:r>
    </w:p>
    <w:p w:rsidR="00720E0C" w:rsidRDefault="00720E0C" w:rsidP="00720E0C">
      <w:pPr>
        <w:pStyle w:val="ListParagraph"/>
        <w:numPr>
          <w:ilvl w:val="0"/>
          <w:numId w:val="1"/>
        </w:numPr>
      </w:pPr>
      <w:r>
        <w:t>Brianna Wegner, 10-BIS, Bismarck, ND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Tyson Morley, 9-ALT, Altus, OK</w:t>
      </w:r>
      <w:r w:rsidRPr="00486169">
        <w:tab/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Martin Figueroa, 7-FOR, North Ft Myers, FL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George Otto, 7-TUS, Tuskegee, AL</w:t>
      </w:r>
    </w:p>
    <w:p w:rsidR="00720E0C" w:rsidRPr="00E72715" w:rsidRDefault="00720E0C" w:rsidP="00720E0C">
      <w:pPr>
        <w:pStyle w:val="ListParagraph"/>
        <w:numPr>
          <w:ilvl w:val="0"/>
          <w:numId w:val="1"/>
        </w:numPr>
      </w:pPr>
      <w:r w:rsidRPr="00486169">
        <w:t>Matthew Duval, SSR3, Raleigh, NC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>Tom D’ Avello, NSSC-GRU, Morgantown, WV</w:t>
      </w:r>
    </w:p>
    <w:p w:rsidR="00720E0C" w:rsidRPr="00E72715" w:rsidRDefault="00720E0C" w:rsidP="00720E0C">
      <w:pPr>
        <w:pStyle w:val="ListParagraph"/>
        <w:numPr>
          <w:ilvl w:val="0"/>
          <w:numId w:val="1"/>
        </w:numPr>
      </w:pPr>
      <w:r w:rsidRPr="00E72715">
        <w:t>Adolfo Diaz, Digitizing Unit, Madison, WI</w:t>
      </w:r>
    </w:p>
    <w:p w:rsidR="00720E0C" w:rsidRPr="00486169" w:rsidRDefault="00720E0C" w:rsidP="00720E0C">
      <w:pPr>
        <w:pStyle w:val="ListParagraph"/>
        <w:numPr>
          <w:ilvl w:val="0"/>
          <w:numId w:val="1"/>
        </w:numPr>
      </w:pPr>
      <w:r w:rsidRPr="00486169">
        <w:t xml:space="preserve">Linda Harring, </w:t>
      </w:r>
      <w:r>
        <w:t>D</w:t>
      </w:r>
      <w:r w:rsidRPr="00486169">
        <w:t>igitizing Unit, Madison, WI</w:t>
      </w:r>
    </w:p>
    <w:p w:rsidR="00720E0C" w:rsidRPr="00027F79" w:rsidRDefault="00720E0C" w:rsidP="00720E0C">
      <w:pPr>
        <w:numPr>
          <w:ilvl w:val="0"/>
          <w:numId w:val="1"/>
        </w:numPr>
        <w:rPr>
          <w:rFonts w:eastAsia="Times New Roman"/>
        </w:rPr>
        <w:sectPr w:rsidR="00720E0C" w:rsidRPr="00027F79" w:rsidSect="003775A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eastAsia="Times New Roman"/>
        </w:rPr>
        <w:t>Wade Bott, SSS, Bismarck, ND</w:t>
      </w:r>
    </w:p>
    <w:p w:rsidR="00026959" w:rsidRPr="00486169" w:rsidRDefault="00026959" w:rsidP="00026959">
      <w:pPr>
        <w:rPr>
          <w:b/>
        </w:rPr>
      </w:pPr>
      <w:bookmarkStart w:id="0" w:name="_GoBack"/>
      <w:bookmarkEnd w:id="0"/>
    </w:p>
    <w:p w:rsidR="00100B88" w:rsidRPr="00486169" w:rsidRDefault="00100B88" w:rsidP="00026959">
      <w:pPr>
        <w:rPr>
          <w:b/>
        </w:rPr>
      </w:pPr>
      <w:r w:rsidRPr="00486169">
        <w:rPr>
          <w:b/>
        </w:rPr>
        <w:t>Introduction</w:t>
      </w:r>
    </w:p>
    <w:p w:rsidR="00100B88" w:rsidRPr="00486169" w:rsidRDefault="00100B88" w:rsidP="00100B88">
      <w:pPr>
        <w:pStyle w:val="ListParagraph"/>
        <w:numPr>
          <w:ilvl w:val="0"/>
          <w:numId w:val="24"/>
        </w:numPr>
      </w:pPr>
      <w:r w:rsidRPr="00486169">
        <w:t>Data exploration and landform analysis</w:t>
      </w:r>
    </w:p>
    <w:p w:rsidR="00100B88" w:rsidRPr="00486169" w:rsidRDefault="00100B88" w:rsidP="00100B88">
      <w:pPr>
        <w:pStyle w:val="ListParagraph"/>
        <w:numPr>
          <w:ilvl w:val="1"/>
          <w:numId w:val="24"/>
        </w:numPr>
      </w:pPr>
      <w:r w:rsidRPr="00486169">
        <w:t>Derive terrain and spectral data products</w:t>
      </w:r>
    </w:p>
    <w:p w:rsidR="00100B88" w:rsidRPr="00486169" w:rsidRDefault="00100B88" w:rsidP="00100B88">
      <w:pPr>
        <w:pStyle w:val="ListParagraph"/>
        <w:numPr>
          <w:ilvl w:val="1"/>
          <w:numId w:val="24"/>
        </w:numPr>
      </w:pPr>
      <w:r w:rsidRPr="00486169">
        <w:t>Select appropriate predictors</w:t>
      </w:r>
    </w:p>
    <w:p w:rsidR="0006076C" w:rsidRPr="00486169" w:rsidRDefault="0006076C">
      <w:pPr>
        <w:rPr>
          <w:b/>
        </w:rPr>
      </w:pPr>
    </w:p>
    <w:p w:rsidR="003775AD" w:rsidRPr="00486169" w:rsidRDefault="0006076C">
      <w:pPr>
        <w:rPr>
          <w:b/>
        </w:rPr>
      </w:pPr>
      <w:r w:rsidRPr="00486169">
        <w:rPr>
          <w:b/>
        </w:rPr>
        <w:t>Scale Effects on Terrain Attributes</w:t>
      </w:r>
      <w:r w:rsidR="004A14DD" w:rsidRPr="00486169">
        <w:rPr>
          <w:b/>
        </w:rPr>
        <w:t xml:space="preserve"> </w:t>
      </w:r>
      <w:r w:rsidR="004A14DD" w:rsidRPr="00486169">
        <w:t>(</w:t>
      </w:r>
      <w:r w:rsidR="003775AD" w:rsidRPr="00486169">
        <w:t>Stephen Roecker</w:t>
      </w:r>
      <w:r w:rsidR="004A14DD" w:rsidRPr="00486169">
        <w:t>)</w:t>
      </w:r>
    </w:p>
    <w:p w:rsidR="00722AD6" w:rsidRDefault="00722AD6" w:rsidP="00E514D6">
      <w:pPr>
        <w:pStyle w:val="ListParagraph"/>
        <w:numPr>
          <w:ilvl w:val="0"/>
          <w:numId w:val="25"/>
        </w:numPr>
      </w:pPr>
    </w:p>
    <w:p w:rsidR="004A14DD" w:rsidRDefault="00CC1DE7" w:rsidP="00E514D6">
      <w:pPr>
        <w:pStyle w:val="ListParagraph"/>
        <w:numPr>
          <w:ilvl w:val="0"/>
          <w:numId w:val="25"/>
        </w:numPr>
      </w:pPr>
      <w:r>
        <w:t xml:space="preserve">Smoothing </w:t>
      </w:r>
      <w:r w:rsidR="00722AD6">
        <w:t>of DEM data may be compensating for other issues related to the source not directly related to true scale issues</w:t>
      </w:r>
    </w:p>
    <w:p w:rsidR="00CC1DE7" w:rsidRDefault="00E42BCF" w:rsidP="00E514D6">
      <w:pPr>
        <w:pStyle w:val="ListParagraph"/>
        <w:numPr>
          <w:ilvl w:val="0"/>
          <w:numId w:val="25"/>
        </w:numPr>
      </w:pPr>
      <w:r>
        <w:t>S</w:t>
      </w:r>
      <w:r w:rsidR="00CC1DE7">
        <w:t>lope value</w:t>
      </w:r>
      <w:r>
        <w:t>s remain</w:t>
      </w:r>
      <w:r w:rsidR="00CC1DE7">
        <w:t xml:space="preserve"> relatively unchanged from 3 to 45 m neighborhood size.</w:t>
      </w:r>
    </w:p>
    <w:p w:rsidR="00722AD6" w:rsidRDefault="00722AD6" w:rsidP="00E514D6">
      <w:pPr>
        <w:pStyle w:val="ListParagraph"/>
        <w:numPr>
          <w:ilvl w:val="0"/>
          <w:numId w:val="25"/>
        </w:numPr>
      </w:pPr>
      <w:r>
        <w:t xml:space="preserve">Different software packages </w:t>
      </w:r>
      <w:r w:rsidR="00720E0C">
        <w:t xml:space="preserve">and statistical models </w:t>
      </w:r>
      <w:r>
        <w:t>account for values in a neighborhood uniquely</w:t>
      </w:r>
    </w:p>
    <w:p w:rsidR="00CC1DE7" w:rsidRDefault="00CC1DE7" w:rsidP="00E514D6">
      <w:pPr>
        <w:pStyle w:val="ListParagraph"/>
        <w:numPr>
          <w:ilvl w:val="0"/>
          <w:numId w:val="25"/>
        </w:numPr>
      </w:pPr>
      <w:r>
        <w:t>Curvatures are a second derivative and more sensitive to changes</w:t>
      </w:r>
    </w:p>
    <w:p w:rsidR="00720E0C" w:rsidRDefault="00CC1DE7" w:rsidP="00720E0C">
      <w:pPr>
        <w:pStyle w:val="ListParagraph"/>
        <w:numPr>
          <w:ilvl w:val="0"/>
          <w:numId w:val="25"/>
        </w:numPr>
      </w:pPr>
      <w:r>
        <w:t>15 to 45 m was best neighborhood size for curvature in case study</w:t>
      </w:r>
    </w:p>
    <w:p w:rsidR="00CC1DE7" w:rsidRDefault="00720E0C" w:rsidP="00E514D6">
      <w:pPr>
        <w:pStyle w:val="ListParagraph"/>
        <w:numPr>
          <w:ilvl w:val="0"/>
          <w:numId w:val="25"/>
        </w:numPr>
      </w:pPr>
      <w:r>
        <w:t>In l</w:t>
      </w:r>
      <w:r w:rsidR="00A21E80">
        <w:t xml:space="preserve">ower relief </w:t>
      </w:r>
      <w:r>
        <w:t xml:space="preserve">landscapes of Region 11 have found </w:t>
      </w:r>
      <w:r w:rsidR="00CC1DE7">
        <w:t>10m DEM</w:t>
      </w:r>
      <w:r w:rsidR="00A21E80">
        <w:t>s</w:t>
      </w:r>
      <w:r w:rsidR="00CC1DE7">
        <w:t xml:space="preserve"> with 5x5 window size </w:t>
      </w:r>
      <w:r>
        <w:t>to be</w:t>
      </w:r>
      <w:r w:rsidR="00A21E80">
        <w:t xml:space="preserve"> suitable</w:t>
      </w:r>
      <w:r w:rsidR="00CC1DE7">
        <w:t>.</w:t>
      </w:r>
    </w:p>
    <w:p w:rsidR="00A21E80" w:rsidRDefault="00722AD6" w:rsidP="00E514D6">
      <w:pPr>
        <w:pStyle w:val="ListParagraph"/>
        <w:numPr>
          <w:ilvl w:val="0"/>
          <w:numId w:val="25"/>
        </w:numPr>
      </w:pPr>
      <w:r>
        <w:t xml:space="preserve">Most in the group favored 5-10m resolution in </w:t>
      </w:r>
      <w:r w:rsidR="00720E0C">
        <w:t xml:space="preserve">project </w:t>
      </w:r>
      <w:r>
        <w:t>work</w:t>
      </w:r>
    </w:p>
    <w:p w:rsidR="00722AD6" w:rsidRDefault="00722AD6" w:rsidP="00E514D6">
      <w:pPr>
        <w:pStyle w:val="ListParagraph"/>
        <w:numPr>
          <w:ilvl w:val="0"/>
          <w:numId w:val="25"/>
        </w:numPr>
      </w:pPr>
      <w:r>
        <w:t>Computational times are compounded by resolution and neighborhood size</w:t>
      </w:r>
    </w:p>
    <w:p w:rsidR="00722AD6" w:rsidRPr="00486169" w:rsidRDefault="00722AD6" w:rsidP="00E514D6">
      <w:pPr>
        <w:pStyle w:val="ListParagraph"/>
        <w:numPr>
          <w:ilvl w:val="0"/>
          <w:numId w:val="25"/>
        </w:numPr>
      </w:pPr>
      <w:r>
        <w:t>Finest resolution elevation models are not always the most practical</w:t>
      </w:r>
      <w:r w:rsidR="00C976C4">
        <w:t xml:space="preserve"> or predictive</w:t>
      </w:r>
    </w:p>
    <w:p w:rsidR="00486169" w:rsidRPr="00720E0C" w:rsidRDefault="00720E0C">
      <w:r w:rsidRPr="00720E0C">
        <w:t>Chance recom</w:t>
      </w:r>
      <w:r>
        <w:t>mended a fine article illustrating model improvements using</w:t>
      </w:r>
      <w:r w:rsidRPr="00720E0C">
        <w:t xml:space="preserve"> </w:t>
      </w:r>
      <w:hyperlink r:id="rId5" w:history="1">
        <w:r w:rsidRPr="00720E0C">
          <w:rPr>
            <w:rStyle w:val="Hyperlink"/>
          </w:rPr>
          <w:t>mixed scaling in Digital Soil Mapping</w:t>
        </w:r>
      </w:hyperlink>
      <w:r w:rsidRPr="00720E0C">
        <w:t xml:space="preserve"> </w:t>
      </w:r>
      <w:r>
        <w:t xml:space="preserve">and Deep Learning and </w:t>
      </w:r>
      <w:r w:rsidRPr="00720E0C">
        <w:t>recently featured in Nature</w:t>
      </w:r>
      <w:r>
        <w:t>.</w:t>
      </w:r>
    </w:p>
    <w:p w:rsidR="00720E0C" w:rsidRDefault="00720E0C">
      <w:pPr>
        <w:rPr>
          <w:b/>
        </w:rPr>
      </w:pPr>
    </w:p>
    <w:p w:rsidR="004A14DD" w:rsidRPr="00486169" w:rsidRDefault="004A14DD">
      <w:pPr>
        <w:rPr>
          <w:b/>
        </w:rPr>
      </w:pPr>
      <w:r w:rsidRPr="00486169">
        <w:rPr>
          <w:b/>
        </w:rPr>
        <w:t xml:space="preserve">Covariate Data Reduction Methods </w:t>
      </w:r>
      <w:r w:rsidRPr="00486169">
        <w:t>(Dave White)</w:t>
      </w:r>
    </w:p>
    <w:p w:rsidR="00CC5309" w:rsidRPr="00917060" w:rsidRDefault="00CC5309" w:rsidP="00917060">
      <w:pPr>
        <w:pStyle w:val="ListParagraph"/>
        <w:numPr>
          <w:ilvl w:val="0"/>
          <w:numId w:val="22"/>
        </w:numPr>
        <w:rPr>
          <w:b/>
        </w:rPr>
      </w:pPr>
      <w:r>
        <w:t>Remove redundant data while making efficient use of data</w:t>
      </w:r>
    </w:p>
    <w:p w:rsidR="007E160D" w:rsidRPr="00275F5E" w:rsidRDefault="007E160D" w:rsidP="007E160D">
      <w:pPr>
        <w:pStyle w:val="ListParagraph"/>
        <w:numPr>
          <w:ilvl w:val="1"/>
          <w:numId w:val="22"/>
        </w:numPr>
        <w:rPr>
          <w:b/>
        </w:rPr>
      </w:pPr>
      <w:r>
        <w:t xml:space="preserve">Near Zero Variance </w:t>
      </w:r>
      <w:r w:rsidR="00917060">
        <w:t>–</w:t>
      </w:r>
      <w:r>
        <w:t xml:space="preserve"> </w:t>
      </w:r>
      <w:r w:rsidR="00917060">
        <w:t xml:space="preserve">Identifies covariates </w:t>
      </w:r>
      <w:r w:rsidR="00275F5E">
        <w:t>with constant or near constant</w:t>
      </w:r>
      <w:r w:rsidR="00917060">
        <w:t xml:space="preserve"> values</w:t>
      </w:r>
      <w:r w:rsidR="00275F5E">
        <w:t>/little variance and contributing little to the overall model</w:t>
      </w:r>
    </w:p>
    <w:p w:rsidR="00275F5E" w:rsidRPr="0077072C" w:rsidRDefault="00275F5E" w:rsidP="007E160D">
      <w:pPr>
        <w:pStyle w:val="ListParagraph"/>
        <w:numPr>
          <w:ilvl w:val="1"/>
          <w:numId w:val="22"/>
        </w:numPr>
        <w:rPr>
          <w:b/>
        </w:rPr>
      </w:pPr>
      <w:r>
        <w:t>Correlation Reduction – Cross-</w:t>
      </w:r>
      <w:r w:rsidR="0077072C">
        <w:t>reference all covariates to identify highly correlated variables reducing redundancy</w:t>
      </w:r>
    </w:p>
    <w:p w:rsidR="0077072C" w:rsidRPr="00720E0C" w:rsidRDefault="0077072C" w:rsidP="007E160D">
      <w:pPr>
        <w:pStyle w:val="ListParagraph"/>
        <w:numPr>
          <w:ilvl w:val="1"/>
          <w:numId w:val="22"/>
        </w:numPr>
        <w:rPr>
          <w:b/>
        </w:rPr>
      </w:pPr>
      <w:r>
        <w:lastRenderedPageBreak/>
        <w:t>Iterative Principle Component Analysis – Multiple iterations of principle components to reduce the covariate set.</w:t>
      </w:r>
      <w:r w:rsidR="00720E0C">
        <w:t xml:space="preserve">  Target 95% of variance to identify input variables.  Summing loading factors will identify</w:t>
      </w:r>
    </w:p>
    <w:p w:rsidR="00720E0C" w:rsidRDefault="00720E0C" w:rsidP="00720E0C">
      <w:pPr>
        <w:pStyle w:val="ListParagraph"/>
        <w:ind w:left="1440"/>
        <w:rPr>
          <w:i/>
        </w:rPr>
      </w:pPr>
      <w:r>
        <w:rPr>
          <w:i/>
        </w:rPr>
        <w:t xml:space="preserve">Three may be useful steps to identify meaningful covariates. </w:t>
      </w:r>
      <w:r w:rsidRPr="00720E0C">
        <w:rPr>
          <w:i/>
        </w:rPr>
        <w:t xml:space="preserve">Can be used in combination with knowledge of local soil-landscape relationship prior to generating </w:t>
      </w:r>
      <w:proofErr w:type="spellStart"/>
      <w:r w:rsidRPr="00720E0C">
        <w:rPr>
          <w:i/>
        </w:rPr>
        <w:t>cLHS</w:t>
      </w:r>
      <w:proofErr w:type="spellEnd"/>
      <w:r w:rsidRPr="00720E0C">
        <w:rPr>
          <w:i/>
        </w:rPr>
        <w:t xml:space="preserve"> sampling scheme</w:t>
      </w:r>
    </w:p>
    <w:p w:rsidR="00720E0C" w:rsidRPr="00720E0C" w:rsidRDefault="00720E0C" w:rsidP="00720E0C">
      <w:pPr>
        <w:pStyle w:val="ListParagraph"/>
        <w:numPr>
          <w:ilvl w:val="1"/>
          <w:numId w:val="22"/>
        </w:numPr>
        <w:rPr>
          <w:b/>
        </w:rPr>
      </w:pPr>
      <w:r>
        <w:t>Iterative Principle Component Analysis – Multiple iterations of principle components to reduce the covariate set.  Target 95% of variance to identify input variables.  Summing loading factors will identify</w:t>
      </w:r>
    </w:p>
    <w:p w:rsidR="00720E0C" w:rsidRPr="00720E0C" w:rsidRDefault="00720E0C" w:rsidP="00720E0C">
      <w:pPr>
        <w:pStyle w:val="ListParagraph"/>
        <w:numPr>
          <w:ilvl w:val="1"/>
          <w:numId w:val="22"/>
        </w:numPr>
        <w:rPr>
          <w:b/>
        </w:rPr>
      </w:pPr>
      <w:r>
        <w:t>Recursive Feature Elimination – Identifies weights of variables based on importance to the models, highest weights are retained</w:t>
      </w:r>
    </w:p>
    <w:p w:rsidR="00720E0C" w:rsidRPr="00720E0C" w:rsidRDefault="00720E0C" w:rsidP="00720E0C">
      <w:pPr>
        <w:pStyle w:val="ListParagraph"/>
        <w:ind w:left="1440"/>
        <w:rPr>
          <w:b/>
        </w:rPr>
      </w:pPr>
      <w:r>
        <w:rPr>
          <w:i/>
        </w:rPr>
        <w:t>All data reduction methods c</w:t>
      </w:r>
      <w:r w:rsidRPr="00720E0C">
        <w:rPr>
          <w:i/>
        </w:rPr>
        <w:t xml:space="preserve">an be </w:t>
      </w:r>
      <w:r>
        <w:rPr>
          <w:i/>
        </w:rPr>
        <w:t xml:space="preserve">tested or </w:t>
      </w:r>
      <w:r w:rsidRPr="00720E0C">
        <w:rPr>
          <w:i/>
        </w:rPr>
        <w:t>used in c</w:t>
      </w:r>
      <w:r>
        <w:rPr>
          <w:i/>
        </w:rPr>
        <w:t>onjunction</w:t>
      </w:r>
      <w:r w:rsidRPr="00720E0C">
        <w:rPr>
          <w:i/>
        </w:rPr>
        <w:t xml:space="preserve"> with k</w:t>
      </w:r>
      <w:r>
        <w:rPr>
          <w:i/>
        </w:rPr>
        <w:t>nowledge</w:t>
      </w:r>
      <w:r w:rsidRPr="00720E0C">
        <w:rPr>
          <w:i/>
        </w:rPr>
        <w:t xml:space="preserve"> of local soil-landscape </w:t>
      </w:r>
      <w:r>
        <w:rPr>
          <w:i/>
        </w:rPr>
        <w:t>or variable importance when known</w:t>
      </w:r>
    </w:p>
    <w:p w:rsidR="0006076C" w:rsidRPr="00486169" w:rsidRDefault="0006076C" w:rsidP="00A56446">
      <w:pPr>
        <w:rPr>
          <w:b/>
        </w:rPr>
      </w:pPr>
    </w:p>
    <w:p w:rsidR="00121791" w:rsidRPr="00486169" w:rsidRDefault="00121791" w:rsidP="00121791">
      <w:r w:rsidRPr="00486169">
        <w:rPr>
          <w:b/>
        </w:rPr>
        <w:t xml:space="preserve">Project Management – MLRA Field Project and DSM </w:t>
      </w:r>
      <w:r w:rsidRPr="00486169">
        <w:t>(Joe Brennan)</w:t>
      </w:r>
    </w:p>
    <w:p w:rsidR="00121791" w:rsidRDefault="00720E0C" w:rsidP="00121791">
      <w:pPr>
        <w:pStyle w:val="ListParagraph"/>
        <w:numPr>
          <w:ilvl w:val="0"/>
          <w:numId w:val="22"/>
        </w:numPr>
      </w:pPr>
      <w:r>
        <w:t>Proposed a template for 2 Year MLRA Field Project integrating DSM</w:t>
      </w:r>
    </w:p>
    <w:p w:rsidR="00720E0C" w:rsidRDefault="00720E0C" w:rsidP="00720E0C">
      <w:pPr>
        <w:pStyle w:val="ListParagraph"/>
        <w:numPr>
          <w:ilvl w:val="1"/>
          <w:numId w:val="22"/>
        </w:numPr>
      </w:pPr>
      <w:r>
        <w:t xml:space="preserve">36 Milestones to track the linear path of a project, and </w:t>
      </w:r>
    </w:p>
    <w:p w:rsidR="00720E0C" w:rsidRDefault="00720E0C" w:rsidP="00720E0C">
      <w:pPr>
        <w:pStyle w:val="ListParagraph"/>
        <w:numPr>
          <w:ilvl w:val="1"/>
          <w:numId w:val="22"/>
        </w:numPr>
      </w:pPr>
      <w:r>
        <w:t>Aligns with the stages from the SSM</w:t>
      </w:r>
    </w:p>
    <w:p w:rsidR="00720E0C" w:rsidRDefault="00720E0C" w:rsidP="00720E0C">
      <w:pPr>
        <w:pStyle w:val="ListParagraph"/>
        <w:numPr>
          <w:ilvl w:val="2"/>
          <w:numId w:val="22"/>
        </w:numPr>
      </w:pPr>
      <w:r>
        <w:t>Emphasize non-modelling specifics of soil business and project management</w:t>
      </w:r>
    </w:p>
    <w:p w:rsidR="00720E0C" w:rsidRDefault="00720E0C" w:rsidP="00720E0C">
      <w:pPr>
        <w:pStyle w:val="ListParagraph"/>
        <w:numPr>
          <w:ilvl w:val="2"/>
          <w:numId w:val="22"/>
        </w:numPr>
      </w:pPr>
      <w:r>
        <w:t>H</w:t>
      </w:r>
      <w:r w:rsidRPr="00720E0C">
        <w:t xml:space="preserve">ighlight the role of the correlation team </w:t>
      </w:r>
      <w:proofErr w:type="gramStart"/>
      <w:r w:rsidRPr="00720E0C">
        <w:t>in the course of</w:t>
      </w:r>
      <w:proofErr w:type="gramEnd"/>
      <w:r w:rsidRPr="00720E0C">
        <w:t xml:space="preserve"> the projects</w:t>
      </w:r>
    </w:p>
    <w:p w:rsidR="00720E0C" w:rsidRDefault="00720E0C" w:rsidP="00720E0C">
      <w:pPr>
        <w:pStyle w:val="ListParagraph"/>
        <w:numPr>
          <w:ilvl w:val="2"/>
          <w:numId w:val="22"/>
        </w:numPr>
      </w:pPr>
      <w:r>
        <w:t>Illustrate the importance of timing in completing these complex projects</w:t>
      </w:r>
    </w:p>
    <w:p w:rsidR="00720E0C" w:rsidRDefault="00720E0C" w:rsidP="00720E0C">
      <w:pPr>
        <w:pStyle w:val="ListParagraph"/>
        <w:numPr>
          <w:ilvl w:val="1"/>
          <w:numId w:val="22"/>
        </w:numPr>
      </w:pPr>
      <w:r>
        <w:t>Goals</w:t>
      </w:r>
    </w:p>
    <w:p w:rsidR="00720E0C" w:rsidRDefault="00720E0C" w:rsidP="00720E0C">
      <w:pPr>
        <w:pStyle w:val="ListParagraph"/>
        <w:numPr>
          <w:ilvl w:val="2"/>
          <w:numId w:val="22"/>
        </w:numPr>
      </w:pPr>
      <w:r>
        <w:t>Finalize New Milestones and Propose NASIS Template (Will be brought to the SRSS Group in December)</w:t>
      </w:r>
    </w:p>
    <w:p w:rsidR="00720E0C" w:rsidRDefault="00720E0C" w:rsidP="00720E0C">
      <w:pPr>
        <w:pStyle w:val="ListParagraph"/>
        <w:numPr>
          <w:ilvl w:val="2"/>
          <w:numId w:val="22"/>
        </w:numPr>
      </w:pPr>
      <w:r>
        <w:t>Finalize Descriptive Documentation for Milestones (Brennan, Robinson, Roecker, White, early December)</w:t>
      </w:r>
    </w:p>
    <w:p w:rsidR="00121791" w:rsidRDefault="00720E0C" w:rsidP="00A56446">
      <w:pPr>
        <w:pStyle w:val="ListParagraph"/>
        <w:numPr>
          <w:ilvl w:val="2"/>
          <w:numId w:val="22"/>
        </w:numPr>
      </w:pPr>
      <w:r>
        <w:t>Establish teams/task force to organize specific job aid sections (</w:t>
      </w:r>
      <w:proofErr w:type="spellStart"/>
      <w:r>
        <w:t>D’Avello</w:t>
      </w:r>
      <w:proofErr w:type="spellEnd"/>
      <w:r>
        <w:t>, Kienast, early December) with emphasis on pre-modelling steps (Sequence 1-16)</w:t>
      </w:r>
    </w:p>
    <w:p w:rsidR="00720E0C" w:rsidRDefault="00720E0C" w:rsidP="00A56446">
      <w:pPr>
        <w:pStyle w:val="ListParagraph"/>
        <w:numPr>
          <w:ilvl w:val="2"/>
          <w:numId w:val="22"/>
        </w:numPr>
      </w:pPr>
      <w:r>
        <w:t>Report Progress at next meeting</w:t>
      </w:r>
    </w:p>
    <w:p w:rsidR="00720E0C" w:rsidRPr="00720E0C" w:rsidRDefault="00720E0C" w:rsidP="00720E0C">
      <w:pPr>
        <w:pStyle w:val="ListParagraph"/>
        <w:ind w:left="2160"/>
      </w:pPr>
    </w:p>
    <w:p w:rsidR="00A56446" w:rsidRPr="00486169" w:rsidRDefault="00720E0C" w:rsidP="00720E0C">
      <w:r w:rsidRPr="00720E0C">
        <w:rPr>
          <w:b/>
        </w:rPr>
        <w:t>Closing Remarks – December meeting will be cancelled with the holidays.  Next meeting on January 22, 2019</w:t>
      </w:r>
    </w:p>
    <w:sectPr w:rsidR="00A56446" w:rsidRPr="00486169" w:rsidSect="003775A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6E7E"/>
    <w:multiLevelType w:val="hybridMultilevel"/>
    <w:tmpl w:val="6232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7DD8"/>
    <w:multiLevelType w:val="hybridMultilevel"/>
    <w:tmpl w:val="DB90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30215"/>
    <w:multiLevelType w:val="hybridMultilevel"/>
    <w:tmpl w:val="635C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E15D1"/>
    <w:multiLevelType w:val="hybridMultilevel"/>
    <w:tmpl w:val="3504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463FA"/>
    <w:multiLevelType w:val="multilevel"/>
    <w:tmpl w:val="11564FB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4402C0"/>
    <w:multiLevelType w:val="hybridMultilevel"/>
    <w:tmpl w:val="4A06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808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A21BED"/>
    <w:multiLevelType w:val="hybridMultilevel"/>
    <w:tmpl w:val="36A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F186A"/>
    <w:multiLevelType w:val="hybridMultilevel"/>
    <w:tmpl w:val="FFBA3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C5CDD"/>
    <w:multiLevelType w:val="hybridMultilevel"/>
    <w:tmpl w:val="8FD43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C6A62"/>
    <w:multiLevelType w:val="hybridMultilevel"/>
    <w:tmpl w:val="EC68133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3B931E3"/>
    <w:multiLevelType w:val="hybridMultilevel"/>
    <w:tmpl w:val="CB74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614C5"/>
    <w:multiLevelType w:val="hybridMultilevel"/>
    <w:tmpl w:val="1F34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63934"/>
    <w:multiLevelType w:val="hybridMultilevel"/>
    <w:tmpl w:val="A484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916BF"/>
    <w:multiLevelType w:val="hybridMultilevel"/>
    <w:tmpl w:val="ABDC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F520A"/>
    <w:multiLevelType w:val="hybridMultilevel"/>
    <w:tmpl w:val="3B9E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0530FA"/>
    <w:multiLevelType w:val="hybridMultilevel"/>
    <w:tmpl w:val="FFBA3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FE420F"/>
    <w:multiLevelType w:val="hybridMultilevel"/>
    <w:tmpl w:val="D288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279AD"/>
    <w:multiLevelType w:val="hybridMultilevel"/>
    <w:tmpl w:val="7286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068AA"/>
    <w:multiLevelType w:val="hybridMultilevel"/>
    <w:tmpl w:val="FE3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B2793"/>
    <w:multiLevelType w:val="hybridMultilevel"/>
    <w:tmpl w:val="F9D2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56D7F"/>
    <w:multiLevelType w:val="hybridMultilevel"/>
    <w:tmpl w:val="C13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E1634"/>
    <w:multiLevelType w:val="hybridMultilevel"/>
    <w:tmpl w:val="F6C0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F1D34"/>
    <w:multiLevelType w:val="hybridMultilevel"/>
    <w:tmpl w:val="1AC8D28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C4D6152"/>
    <w:multiLevelType w:val="hybridMultilevel"/>
    <w:tmpl w:val="B6A0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22"/>
  </w:num>
  <w:num w:numId="4">
    <w:abstractNumId w:val="14"/>
  </w:num>
  <w:num w:numId="5">
    <w:abstractNumId w:val="19"/>
  </w:num>
  <w:num w:numId="6">
    <w:abstractNumId w:val="13"/>
  </w:num>
  <w:num w:numId="7">
    <w:abstractNumId w:val="23"/>
  </w:num>
  <w:num w:numId="8">
    <w:abstractNumId w:val="12"/>
  </w:num>
  <w:num w:numId="9">
    <w:abstractNumId w:val="20"/>
  </w:num>
  <w:num w:numId="10">
    <w:abstractNumId w:val="11"/>
  </w:num>
  <w:num w:numId="11">
    <w:abstractNumId w:val="10"/>
  </w:num>
  <w:num w:numId="12">
    <w:abstractNumId w:val="0"/>
  </w:num>
  <w:num w:numId="13">
    <w:abstractNumId w:val="21"/>
  </w:num>
  <w:num w:numId="14">
    <w:abstractNumId w:val="9"/>
  </w:num>
  <w:num w:numId="15">
    <w:abstractNumId w:val="17"/>
  </w:num>
  <w:num w:numId="16">
    <w:abstractNumId w:val="18"/>
  </w:num>
  <w:num w:numId="17">
    <w:abstractNumId w:val="24"/>
  </w:num>
  <w:num w:numId="18">
    <w:abstractNumId w:val="16"/>
  </w:num>
  <w:num w:numId="19">
    <w:abstractNumId w:val="8"/>
  </w:num>
  <w:num w:numId="20">
    <w:abstractNumId w:val="3"/>
  </w:num>
  <w:num w:numId="21">
    <w:abstractNumId w:val="15"/>
  </w:num>
  <w:num w:numId="22">
    <w:abstractNumId w:val="1"/>
  </w:num>
  <w:num w:numId="23">
    <w:abstractNumId w:val="6"/>
  </w:num>
  <w:num w:numId="24">
    <w:abstractNumId w:val="4"/>
  </w:num>
  <w:num w:numId="25">
    <w:abstractNumId w:val="5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31F"/>
    <w:rsid w:val="00026959"/>
    <w:rsid w:val="00026F06"/>
    <w:rsid w:val="00027F79"/>
    <w:rsid w:val="0006076C"/>
    <w:rsid w:val="00097D54"/>
    <w:rsid w:val="000B0800"/>
    <w:rsid w:val="000E51C4"/>
    <w:rsid w:val="000F3381"/>
    <w:rsid w:val="00100B88"/>
    <w:rsid w:val="00121791"/>
    <w:rsid w:val="0016031F"/>
    <w:rsid w:val="001C05DC"/>
    <w:rsid w:val="00275F5E"/>
    <w:rsid w:val="002D5764"/>
    <w:rsid w:val="002F2F01"/>
    <w:rsid w:val="00371197"/>
    <w:rsid w:val="003775AD"/>
    <w:rsid w:val="003B281C"/>
    <w:rsid w:val="003D11E2"/>
    <w:rsid w:val="003F46EE"/>
    <w:rsid w:val="00402FEE"/>
    <w:rsid w:val="004125C9"/>
    <w:rsid w:val="00486169"/>
    <w:rsid w:val="004A14DD"/>
    <w:rsid w:val="004D52BF"/>
    <w:rsid w:val="004E2428"/>
    <w:rsid w:val="004E5ED1"/>
    <w:rsid w:val="004F5C58"/>
    <w:rsid w:val="00562103"/>
    <w:rsid w:val="00684928"/>
    <w:rsid w:val="00720E0C"/>
    <w:rsid w:val="00722AD6"/>
    <w:rsid w:val="0077072C"/>
    <w:rsid w:val="007A1551"/>
    <w:rsid w:val="007A54E4"/>
    <w:rsid w:val="007A7FA4"/>
    <w:rsid w:val="007B2618"/>
    <w:rsid w:val="007C6367"/>
    <w:rsid w:val="007E160D"/>
    <w:rsid w:val="007F7618"/>
    <w:rsid w:val="008236D3"/>
    <w:rsid w:val="00882C79"/>
    <w:rsid w:val="00914D09"/>
    <w:rsid w:val="00917060"/>
    <w:rsid w:val="009226DF"/>
    <w:rsid w:val="00932406"/>
    <w:rsid w:val="009428B5"/>
    <w:rsid w:val="009479A3"/>
    <w:rsid w:val="00985719"/>
    <w:rsid w:val="009A2845"/>
    <w:rsid w:val="009A6A24"/>
    <w:rsid w:val="00A21E80"/>
    <w:rsid w:val="00A56446"/>
    <w:rsid w:val="00A573B2"/>
    <w:rsid w:val="00A92B2B"/>
    <w:rsid w:val="00AA0CD9"/>
    <w:rsid w:val="00B02C25"/>
    <w:rsid w:val="00B23C2B"/>
    <w:rsid w:val="00B33868"/>
    <w:rsid w:val="00B763A8"/>
    <w:rsid w:val="00BA245E"/>
    <w:rsid w:val="00C608E0"/>
    <w:rsid w:val="00C976C4"/>
    <w:rsid w:val="00CC1DE7"/>
    <w:rsid w:val="00CC5309"/>
    <w:rsid w:val="00E0213D"/>
    <w:rsid w:val="00E21E94"/>
    <w:rsid w:val="00E42320"/>
    <w:rsid w:val="00E42BCF"/>
    <w:rsid w:val="00E514D6"/>
    <w:rsid w:val="00E75203"/>
    <w:rsid w:val="00EC125C"/>
    <w:rsid w:val="00ED21AE"/>
    <w:rsid w:val="00EE1BC4"/>
    <w:rsid w:val="00EF5681"/>
    <w:rsid w:val="00F04010"/>
    <w:rsid w:val="00F84311"/>
    <w:rsid w:val="00F9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F5A4FA"/>
  <w15:chartTrackingRefBased/>
  <w15:docId w15:val="{0736C03D-8755-47A2-B97A-817430F3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E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ure.com/articles/s41598-018-33516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Chance - NRCS-SSO, Stephenville, TX</dc:creator>
  <cp:keywords/>
  <dc:description/>
  <cp:lastModifiedBy>Joseph Brennan</cp:lastModifiedBy>
  <cp:revision>1</cp:revision>
  <dcterms:created xsi:type="dcterms:W3CDTF">2018-11-28T15:50:00Z</dcterms:created>
  <dcterms:modified xsi:type="dcterms:W3CDTF">2018-11-29T22:40:00Z</dcterms:modified>
</cp:coreProperties>
</file>