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E53352">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tampoco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E53352">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w:t>
            </w:r>
            <w:r w:rsidRPr="00C26467">
              <w:rPr>
                <w:rFonts w:ascii="Times New Roman" w:hAnsi="Times New Roman"/>
              </w:rPr>
              <w:lastRenderedPageBreak/>
              <w:t xml:space="preserve">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DE0DD1"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14:anchorId="6CE39257" wp14:editId="7171F78F">
            <wp:extent cx="5400675" cy="8234332"/>
            <wp:effectExtent l="0" t="0" r="0" b="0"/>
            <wp:docPr id="1" name="Imagen 1" descr="D:\Proyecto Fe y Alegrí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3433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Educación en Valores; </w:t>
            </w:r>
            <w:r w:rsidRPr="00195D0A">
              <w:rPr>
                <w:rFonts w:ascii="Times New Roman" w:hAnsi="Times New Roman"/>
                <w:sz w:val="18"/>
                <w:szCs w:val="18"/>
                <w:lang w:val="es-PE" w:eastAsia="es-PE"/>
              </w:rPr>
              <w:lastRenderedPageBreak/>
              <w:t>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95D0A"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año</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141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Mínimo 1 mes 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w:t>
            </w:r>
            <w:r w:rsidRPr="00195D0A">
              <w:rPr>
                <w:rFonts w:ascii="Times New Roman" w:hAnsi="Times New Roman"/>
                <w:sz w:val="18"/>
                <w:szCs w:val="18"/>
                <w:lang w:val="es-PE" w:eastAsia="es-PE"/>
              </w:rPr>
              <w:lastRenderedPageBreak/>
              <w:t>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realizar los procesos: Realizar Seguimiento Presupuestal, Elaborar Informe para </w:t>
            </w:r>
            <w:r w:rsidRPr="00195D0A">
              <w:rPr>
                <w:rFonts w:ascii="Times New Roman" w:hAnsi="Times New Roman"/>
                <w:sz w:val="18"/>
                <w:szCs w:val="18"/>
                <w:lang w:val="es-PE" w:eastAsia="es-PE"/>
              </w:rPr>
              <w:lastRenderedPageBreak/>
              <w:t>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Tras realizarse los diferentes procesos desarrollados en </w:t>
            </w:r>
            <w:proofErr w:type="gramStart"/>
            <w:r>
              <w:rPr>
                <w:rFonts w:ascii="Times New Roman" w:hAnsi="Times New Roman"/>
                <w:sz w:val="18"/>
                <w:szCs w:val="18"/>
                <w:lang w:val="es-PE" w:eastAsia="es-PE"/>
              </w:rPr>
              <w:t>la diferentes áreas</w:t>
            </w:r>
            <w:proofErr w:type="gramEnd"/>
            <w:r>
              <w:rPr>
                <w:rFonts w:ascii="Times New Roman" w:hAnsi="Times New Roman"/>
                <w:sz w:val="18"/>
                <w:szCs w:val="18"/>
                <w:lang w:val="es-PE" w:eastAsia="es-PE"/>
              </w:rPr>
              <w:t xml:space="preserve"> y departamentos de la Oficina 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Publicidad” se envían los requerimientos de publicidad y nos responden con la </w:t>
            </w:r>
            <w:r w:rsidRPr="00195D0A">
              <w:rPr>
                <w:rFonts w:ascii="Times New Roman" w:hAnsi="Times New Roman"/>
                <w:sz w:val="18"/>
                <w:szCs w:val="18"/>
                <w:lang w:val="es-PE" w:eastAsia="es-PE"/>
              </w:rPr>
              <w:lastRenderedPageBreak/>
              <w:t>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Una vez realizados los procesos: “Elaborar Campaña Publicitaria” y “Elaborar  Campaña Institucional”, se procede a dar inicio a los procesos del Departamento de </w:t>
            </w:r>
            <w:r w:rsidRPr="00195D0A">
              <w:rPr>
                <w:rFonts w:ascii="Times New Roman" w:hAnsi="Times New Roman"/>
                <w:sz w:val="18"/>
                <w:szCs w:val="18"/>
                <w:lang w:val="es-PE" w:eastAsia="es-PE"/>
              </w:rPr>
              <w:lastRenderedPageBreak/>
              <w:t>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Observaciones de </w:t>
            </w:r>
            <w:r w:rsidRPr="00195D0A">
              <w:rPr>
                <w:rFonts w:ascii="Times New Roman" w:hAnsi="Times New Roman"/>
                <w:sz w:val="18"/>
                <w:szCs w:val="18"/>
                <w:lang w:val="es-PE" w:eastAsia="es-PE"/>
              </w:rPr>
              <w:lastRenderedPageBreak/>
              <w:t>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r w:rsidRPr="00195D0A">
              <w:rPr>
                <w:rFonts w:ascii="Times New Roman" w:hAnsi="Times New Roman"/>
                <w:sz w:val="18"/>
                <w:szCs w:val="18"/>
                <w:lang w:val="es-PE" w:eastAsia="es-PE"/>
              </w:rPr>
              <w:lastRenderedPageBreak/>
              <w:t>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Iniciada la campaña, el Departamento de Donaciones realiza la emisión de Cartas. </w:t>
            </w:r>
            <w:r w:rsidRPr="00195D0A">
              <w:rPr>
                <w:rFonts w:ascii="Times New Roman" w:hAnsi="Times New Roman"/>
                <w:sz w:val="18"/>
                <w:szCs w:val="18"/>
                <w:lang w:val="es-PE" w:eastAsia="es-PE"/>
              </w:rPr>
              <w:lastRenderedPageBreak/>
              <w:t xml:space="preserve">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w:t>
            </w:r>
            <w:r w:rsidRPr="00195D0A">
              <w:rPr>
                <w:rFonts w:ascii="Times New Roman" w:hAnsi="Times New Roman"/>
                <w:sz w:val="18"/>
                <w:szCs w:val="18"/>
                <w:lang w:eastAsia="es-PE"/>
              </w:rPr>
              <w:lastRenderedPageBreak/>
              <w:t xml:space="preserve">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w:t>
            </w:r>
            <w:r w:rsidRPr="00195D0A">
              <w:rPr>
                <w:rFonts w:ascii="Times New Roman" w:hAnsi="Times New Roman"/>
                <w:sz w:val="18"/>
                <w:szCs w:val="18"/>
                <w:lang w:val="es-PE" w:eastAsia="es-PE"/>
              </w:rPr>
              <w:lastRenderedPageBreak/>
              <w:t>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Durante el desarrollo de este </w:t>
            </w:r>
            <w:r w:rsidRPr="00195D0A">
              <w:rPr>
                <w:rFonts w:ascii="Times New Roman" w:hAnsi="Times New Roman"/>
                <w:sz w:val="18"/>
                <w:szCs w:val="18"/>
                <w:lang w:val="es-PE" w:eastAsia="es-PE"/>
              </w:rPr>
              <w:lastRenderedPageBreak/>
              <w:t>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w:t>
            </w:r>
            <w:r w:rsidRPr="00195D0A">
              <w:rPr>
                <w:rFonts w:ascii="Times New Roman" w:hAnsi="Times New Roman"/>
                <w:sz w:val="18"/>
                <w:szCs w:val="18"/>
                <w:lang w:val="es-PE" w:eastAsia="es-PE"/>
              </w:rPr>
              <w:lastRenderedPageBreak/>
              <w:t xml:space="preserve">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w:t>
            </w:r>
            <w:r w:rsidRPr="00195D0A">
              <w:rPr>
                <w:rFonts w:ascii="Times New Roman" w:hAnsi="Times New Roman"/>
                <w:sz w:val="18"/>
                <w:szCs w:val="18"/>
                <w:lang w:val="es-PE" w:eastAsia="es-PE"/>
              </w:rPr>
              <w:lastRenderedPageBreak/>
              <w:t xml:space="preserve">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realización de auditoría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w:t>
            </w:r>
            <w:r w:rsidRPr="00195D0A">
              <w:rPr>
                <w:rFonts w:ascii="Times New Roman" w:hAnsi="Times New Roman"/>
                <w:sz w:val="18"/>
                <w:szCs w:val="18"/>
                <w:lang w:val="es-PE" w:eastAsia="es-PE"/>
              </w:rPr>
              <w:lastRenderedPageBreak/>
              <w:t>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w:t>
            </w:r>
            <w:r w:rsidRPr="00195D0A">
              <w:rPr>
                <w:rFonts w:ascii="Times New Roman" w:hAnsi="Times New Roman"/>
                <w:sz w:val="18"/>
                <w:szCs w:val="18"/>
                <w:lang w:val="es-PE" w:eastAsia="es-PE"/>
              </w:rPr>
              <w:lastRenderedPageBreak/>
              <w:t>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w:t>
            </w:r>
            <w:r w:rsidRPr="00195D0A">
              <w:rPr>
                <w:rFonts w:ascii="Times New Roman" w:hAnsi="Times New Roman"/>
                <w:sz w:val="18"/>
                <w:szCs w:val="18"/>
                <w:lang w:val="es-PE" w:eastAsia="es-PE"/>
              </w:rPr>
              <w:lastRenderedPageBreak/>
              <w:t>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w:t>
            </w:r>
            <w:r w:rsidRPr="00195D0A">
              <w:rPr>
                <w:rFonts w:ascii="Times New Roman" w:hAnsi="Times New Roman"/>
                <w:sz w:val="18"/>
                <w:szCs w:val="18"/>
                <w:lang w:val="es-PE" w:eastAsia="es-PE"/>
              </w:rPr>
              <w:lastRenderedPageBreak/>
              <w:t>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para 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w:t>
            </w:r>
            <w:r w:rsidRPr="00195D0A">
              <w:rPr>
                <w:rFonts w:ascii="Times New Roman" w:hAnsi="Times New Roman"/>
                <w:sz w:val="18"/>
                <w:szCs w:val="18"/>
                <w:lang w:val="es-PE" w:eastAsia="es-PE"/>
              </w:rPr>
              <w:lastRenderedPageBreak/>
              <w:t xml:space="preserve">“Planificación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equipo de Pastoral y Educación en Valores realiza el acompañamiento a los coordinadores de pastoral en cada centro educativo, durante el mismo, se retroalimenta al coordinador para que mejore su enseñanza pastoral en el centro educativo. Luego de la </w:t>
            </w:r>
            <w:r w:rsidRPr="00195D0A">
              <w:rPr>
                <w:rFonts w:ascii="Times New Roman" w:hAnsi="Times New Roman"/>
                <w:sz w:val="18"/>
                <w:szCs w:val="18"/>
                <w:lang w:val="es-PE" w:eastAsia="es-PE"/>
              </w:rPr>
              <w:lastRenderedPageBreak/>
              <w:t>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PE4</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w:t>
            </w:r>
            <w:r w:rsidRPr="00195D0A">
              <w:rPr>
                <w:rFonts w:ascii="Times New Roman" w:hAnsi="Times New Roman"/>
                <w:sz w:val="18"/>
                <w:szCs w:val="18"/>
                <w:lang w:val="es-PE" w:eastAsia="es-PE"/>
              </w:rPr>
              <w:lastRenderedPageBreak/>
              <w:t xml:space="preserve">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terminado el Plan </w:t>
            </w:r>
            <w:r w:rsidRPr="00195D0A">
              <w:rPr>
                <w:rFonts w:ascii="Times New Roman" w:hAnsi="Times New Roman"/>
                <w:sz w:val="18"/>
                <w:szCs w:val="18"/>
                <w:lang w:val="es-PE" w:eastAsia="es-PE"/>
              </w:rPr>
              <w:lastRenderedPageBreak/>
              <w:t>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inicio de año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w:t>
            </w:r>
            <w:r w:rsidRPr="00195D0A">
              <w:rPr>
                <w:rFonts w:ascii="Times New Roman" w:hAnsi="Times New Roman"/>
                <w:sz w:val="18"/>
                <w:szCs w:val="18"/>
                <w:lang w:val="es-PE" w:eastAsia="es-PE"/>
              </w:rPr>
              <w:lastRenderedPageBreak/>
              <w:t xml:space="preserve">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Necesidad de Atención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w:t>
            </w:r>
            <w:r w:rsidRPr="00195D0A">
              <w:rPr>
                <w:rFonts w:ascii="Times New Roman" w:hAnsi="Times New Roman"/>
                <w:sz w:val="18"/>
                <w:szCs w:val="18"/>
                <w:lang w:val="es-PE" w:eastAsia="es-PE"/>
              </w:rPr>
              <w:lastRenderedPageBreak/>
              <w:t>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Departamento de Administración se encarga de evaluar el requerimiento a atender. De</w:t>
            </w:r>
            <w:bookmarkStart w:id="1" w:name="_GoBack"/>
            <w:bookmarkEnd w:id="1"/>
            <w:r w:rsidRPr="00195D0A">
              <w:rPr>
                <w:rFonts w:ascii="Times New Roman" w:hAnsi="Times New Roman"/>
                <w:sz w:val="18"/>
                <w:szCs w:val="18"/>
                <w:lang w:val="es-PE" w:eastAsia="es-PE"/>
              </w:rPr>
              <w:t xml:space="preserve">pendiendo del requerimiento a atender, se utiliza el Cuadro de Necesidades de Construcciones o el Cuadro </w:t>
            </w:r>
            <w:r w:rsidRPr="00195D0A">
              <w:rPr>
                <w:rFonts w:ascii="Times New Roman" w:hAnsi="Times New Roman"/>
                <w:sz w:val="18"/>
                <w:szCs w:val="18"/>
                <w:lang w:val="es-PE" w:eastAsia="es-PE"/>
              </w:rPr>
              <w:lastRenderedPageBreak/>
              <w:t xml:space="preserve">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y el Secretario General realizan la supervisión de la obra. En caso sólo se haya completado una parte de la obra, se realizará el pago correspondiente; mientras que </w:t>
            </w:r>
            <w:r w:rsidRPr="00195D0A">
              <w:rPr>
                <w:rFonts w:ascii="Times New Roman" w:hAnsi="Times New Roman"/>
                <w:sz w:val="18"/>
                <w:szCs w:val="18"/>
                <w:lang w:val="es-PE" w:eastAsia="es-PE"/>
              </w:rPr>
              <w:lastRenderedPageBreak/>
              <w:t>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w:t>
            </w:r>
            <w:r w:rsidRPr="00195D0A">
              <w:rPr>
                <w:rFonts w:ascii="Times New Roman" w:hAnsi="Times New Roman"/>
                <w:sz w:val="18"/>
                <w:szCs w:val="18"/>
                <w:lang w:val="es-PE" w:eastAsia="es-PE"/>
              </w:rPr>
              <w:lastRenderedPageBreak/>
              <w:t>En caso sea necesaria la evaluación del Comité de Adquisiciones, este evaluará el Cuadro y realizará la elección. Finalmente se solicitará el VoBo del Director General para dar 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codificado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Además existe 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A15</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Arqueo de Caja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del Arqueo de Caja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registrado en el Libro auxiliar de bancos</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hacer los depósitos a las cuentas corrientes </w:t>
            </w:r>
            <w:r w:rsidRPr="00195D0A">
              <w:rPr>
                <w:rFonts w:ascii="Times New Roman" w:hAnsi="Times New Roman"/>
                <w:sz w:val="18"/>
                <w:szCs w:val="18"/>
                <w:lang w:val="es-PE" w:eastAsia="es-PE"/>
              </w:rPr>
              <w:lastRenderedPageBreak/>
              <w:t>correspondientes de la Institución.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A18</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Perfil Ocupacional con VoBo del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A19</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proofErr w:type="spellStart"/>
            <w:r w:rsidRPr="00195D0A">
              <w:rPr>
                <w:rFonts w:ascii="Times New Roman" w:hAnsi="Times New Roman"/>
                <w:sz w:val="18"/>
                <w:szCs w:val="18"/>
                <w:lang w:val="es-PE" w:eastAsia="es-PE"/>
              </w:rPr>
              <w:t>recepcionar</w:t>
            </w:r>
            <w:proofErr w:type="spellEnd"/>
            <w:r w:rsidRPr="00195D0A">
              <w:rPr>
                <w:rFonts w:ascii="Times New Roman" w:hAnsi="Times New Roman"/>
                <w:sz w:val="18"/>
                <w:szCs w:val="18"/>
                <w:lang w:val="es-PE" w:eastAsia="es-PE"/>
              </w:rPr>
              <w:t xml:space="preserve"> un conjunto de Curriculum Vitae.</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Mínimo 1 mes después</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Necesidades</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A24</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Decisión de Continuidad de Personal</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w:t>
            </w:r>
            <w:r w:rsidRPr="00195D0A">
              <w:rPr>
                <w:rFonts w:ascii="Times New Roman" w:hAnsi="Times New Roman"/>
                <w:sz w:val="18"/>
                <w:szCs w:val="18"/>
                <w:lang w:val="es-PE" w:eastAsia="es-PE"/>
              </w:rPr>
              <w:lastRenderedPageBreak/>
              <w:t xml:space="preserve">de los mismos.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Recibos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de transacción realizada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195D0A" w:rsidRPr="00195D0A" w:rsidRDefault="00195D0A" w:rsidP="00E53352">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cierto periodo, de acuerdo al Plan de Operativo Anual Institucional, los Directores de un Programa Rural o Institución Educativa </w:t>
            </w:r>
            <w:r w:rsidRPr="00195D0A">
              <w:rPr>
                <w:rFonts w:ascii="Times New Roman" w:hAnsi="Times New Roman"/>
                <w:sz w:val="18"/>
                <w:szCs w:val="18"/>
                <w:lang w:val="es-PE" w:eastAsia="es-PE"/>
              </w:rPr>
              <w:lastRenderedPageBreak/>
              <w:t>solicitan sus fondos para sus gastos del siguiente periodo.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Junta Directiva solicita al Contador el Estado Financiero para su auditoría. El Contador genera un borrador del Estado Financiero en base a la información extraída del Sistema Contable y se lo </w:t>
            </w:r>
            <w:r w:rsidRPr="00195D0A">
              <w:rPr>
                <w:rFonts w:ascii="Times New Roman" w:hAnsi="Times New Roman"/>
                <w:sz w:val="18"/>
                <w:szCs w:val="18"/>
                <w:lang w:val="es-PE" w:eastAsia="es-PE"/>
              </w:rPr>
              <w:lastRenderedPageBreak/>
              <w:t>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A35</w:t>
            </w:r>
          </w:p>
        </w:tc>
        <w:tc>
          <w:tcPr>
            <w:tcW w:w="1701" w:type="dxa"/>
            <w:vAlign w:val="center"/>
          </w:tcPr>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Plan Operativo Anual elaborado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Planificar Actividades de los Programas </w:t>
            </w:r>
            <w:r w:rsidRPr="00195D0A">
              <w:rPr>
                <w:rFonts w:ascii="Times New Roman" w:hAnsi="Times New Roman"/>
                <w:sz w:val="18"/>
                <w:szCs w:val="18"/>
                <w:lang w:val="es-PE" w:eastAsia="es-PE"/>
              </w:rPr>
              <w:lastRenderedPageBreak/>
              <w:t>Educativos Rurales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elaborar un Plan Operativo Anual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Visitas a Programas Educativos Rurales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La Oficina de Coordinación de Programas Educativos Rurales Planifica los </w:t>
            </w:r>
            <w:r w:rsidRPr="00195D0A">
              <w:rPr>
                <w:rFonts w:ascii="Times New Roman" w:hAnsi="Times New Roman"/>
                <w:sz w:val="18"/>
                <w:szCs w:val="18"/>
                <w:lang w:val="es-PE" w:eastAsia="es-PE"/>
              </w:rPr>
              <w:lastRenderedPageBreak/>
              <w:t xml:space="preserve">Programas Educativos Rurales, para lo cual 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Oficina de Coordinación de Programas Educativos </w:t>
            </w:r>
            <w:r w:rsidRPr="00195D0A">
              <w:rPr>
                <w:rFonts w:ascii="Times New Roman" w:hAnsi="Times New Roman"/>
                <w:sz w:val="18"/>
                <w:szCs w:val="18"/>
                <w:lang w:val="es-PE" w:eastAsia="es-PE"/>
              </w:rPr>
              <w:lastRenderedPageBreak/>
              <w:t>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Semestral de los Programas Educativos </w:t>
            </w:r>
            <w:r w:rsidRPr="00195D0A">
              <w:rPr>
                <w:rFonts w:ascii="Times New Roman" w:hAnsi="Times New Roman"/>
                <w:sz w:val="18"/>
                <w:szCs w:val="18"/>
                <w:lang w:val="es-PE" w:eastAsia="es-PE"/>
              </w:rPr>
              <w:lastRenderedPageBreak/>
              <w:t>Rurales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La Oficina de coordinación de Programas Educativos Rurales gestiona los viajes realizados con el fin de hacer un acompañamiento de sus Programas Educativos Rurales.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Dentro del proceso externo  “Realizar Voluntariado”, la Empresa Voluntaria realiza una evaluación de requerimientos, en conjunto con el Departamento de Imagen Institucional; y se realizan los ajustes necesarios a la campaña.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Voluntaria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 descripción de contexto, justificación jerarquía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X6</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X8</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Dinero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Para la realización del retiro, Pastoral y Educación en Valores se </w:t>
            </w:r>
            <w:proofErr w:type="gramStart"/>
            <w:r w:rsidRPr="00195D0A">
              <w:rPr>
                <w:rFonts w:ascii="Times New Roman" w:hAnsi="Times New Roman"/>
                <w:sz w:val="18"/>
                <w:szCs w:val="18"/>
                <w:lang w:val="es-PE" w:eastAsia="es-PE"/>
              </w:rPr>
              <w:t>encuentra</w:t>
            </w:r>
            <w:proofErr w:type="gramEnd"/>
            <w:r w:rsidRPr="00195D0A">
              <w:rPr>
                <w:rFonts w:ascii="Times New Roman" w:hAnsi="Times New Roman"/>
                <w:sz w:val="18"/>
                <w:szCs w:val="18"/>
                <w:lang w:val="es-PE" w:eastAsia="es-PE"/>
              </w:rPr>
              <w:t xml:space="preserve"> en constante comunicación con la Casa de Retiro, para coordinar los recursos que van a ser necesarios para realizar el retiro.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X21</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0C9" w:rsidRDefault="00B610C9" w:rsidP="003A2325">
      <w:pPr>
        <w:spacing w:after="0" w:line="240" w:lineRule="auto"/>
      </w:pPr>
      <w:r>
        <w:separator/>
      </w:r>
    </w:p>
  </w:endnote>
  <w:endnote w:type="continuationSeparator" w:id="0">
    <w:p w:rsidR="00B610C9" w:rsidRDefault="00B610C9"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DD1" w:rsidRPr="003A2325" w:rsidRDefault="00DE0DD1"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0C9" w:rsidRDefault="00B610C9" w:rsidP="003A2325">
      <w:pPr>
        <w:spacing w:after="0" w:line="240" w:lineRule="auto"/>
      </w:pPr>
      <w:r>
        <w:separator/>
      </w:r>
    </w:p>
  </w:footnote>
  <w:footnote w:type="continuationSeparator" w:id="0">
    <w:p w:rsidR="00B610C9" w:rsidRDefault="00B610C9"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DD1" w:rsidRPr="004B1E60" w:rsidRDefault="00DE0DD1"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8"/>
  </w:num>
  <w:num w:numId="8">
    <w:abstractNumId w:val="5"/>
  </w:num>
  <w:num w:numId="9">
    <w:abstractNumId w:val="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56FC0"/>
    <w:rsid w:val="00076C19"/>
    <w:rsid w:val="000837E3"/>
    <w:rsid w:val="000C0E8F"/>
    <w:rsid w:val="000C5AD4"/>
    <w:rsid w:val="000D4659"/>
    <w:rsid w:val="001124F0"/>
    <w:rsid w:val="00132857"/>
    <w:rsid w:val="00177E5F"/>
    <w:rsid w:val="001831E9"/>
    <w:rsid w:val="00190F66"/>
    <w:rsid w:val="00193B9A"/>
    <w:rsid w:val="00195D0A"/>
    <w:rsid w:val="001A787E"/>
    <w:rsid w:val="00217F30"/>
    <w:rsid w:val="002D1974"/>
    <w:rsid w:val="003431C0"/>
    <w:rsid w:val="003473FC"/>
    <w:rsid w:val="00382FB0"/>
    <w:rsid w:val="00387CCF"/>
    <w:rsid w:val="003A2325"/>
    <w:rsid w:val="003F4447"/>
    <w:rsid w:val="00400C7C"/>
    <w:rsid w:val="00424EFE"/>
    <w:rsid w:val="00485AEE"/>
    <w:rsid w:val="004B1E60"/>
    <w:rsid w:val="004C3228"/>
    <w:rsid w:val="004E55CE"/>
    <w:rsid w:val="00581284"/>
    <w:rsid w:val="005C1819"/>
    <w:rsid w:val="00610BB6"/>
    <w:rsid w:val="00610D62"/>
    <w:rsid w:val="006274D4"/>
    <w:rsid w:val="00653E8C"/>
    <w:rsid w:val="00661E65"/>
    <w:rsid w:val="006B1C49"/>
    <w:rsid w:val="006D2A5E"/>
    <w:rsid w:val="006D4DEF"/>
    <w:rsid w:val="006F4B53"/>
    <w:rsid w:val="007058DB"/>
    <w:rsid w:val="00712391"/>
    <w:rsid w:val="00723BB9"/>
    <w:rsid w:val="0072546C"/>
    <w:rsid w:val="007912A5"/>
    <w:rsid w:val="007F1C02"/>
    <w:rsid w:val="00826B90"/>
    <w:rsid w:val="00850953"/>
    <w:rsid w:val="00892268"/>
    <w:rsid w:val="008B6567"/>
    <w:rsid w:val="008F6C62"/>
    <w:rsid w:val="0096777B"/>
    <w:rsid w:val="00983F42"/>
    <w:rsid w:val="009C1FE8"/>
    <w:rsid w:val="009C6F6A"/>
    <w:rsid w:val="009E5604"/>
    <w:rsid w:val="00A0347D"/>
    <w:rsid w:val="00A2126E"/>
    <w:rsid w:val="00AF1B4A"/>
    <w:rsid w:val="00AF54DE"/>
    <w:rsid w:val="00AF7265"/>
    <w:rsid w:val="00B342B5"/>
    <w:rsid w:val="00B45392"/>
    <w:rsid w:val="00B610C9"/>
    <w:rsid w:val="00B776F5"/>
    <w:rsid w:val="00B9070D"/>
    <w:rsid w:val="00BB273E"/>
    <w:rsid w:val="00BC4BF8"/>
    <w:rsid w:val="00BD64A7"/>
    <w:rsid w:val="00C26467"/>
    <w:rsid w:val="00C2710D"/>
    <w:rsid w:val="00C64B6B"/>
    <w:rsid w:val="00CB706B"/>
    <w:rsid w:val="00D14EF0"/>
    <w:rsid w:val="00D219CD"/>
    <w:rsid w:val="00D35E90"/>
    <w:rsid w:val="00D42D8A"/>
    <w:rsid w:val="00D5595A"/>
    <w:rsid w:val="00D9774A"/>
    <w:rsid w:val="00DB5AAE"/>
    <w:rsid w:val="00DB7093"/>
    <w:rsid w:val="00DE0DD1"/>
    <w:rsid w:val="00E02C07"/>
    <w:rsid w:val="00E41974"/>
    <w:rsid w:val="00E53352"/>
    <w:rsid w:val="00E60F34"/>
    <w:rsid w:val="00E75E1B"/>
    <w:rsid w:val="00E96383"/>
    <w:rsid w:val="00EC217F"/>
    <w:rsid w:val="00ED36D3"/>
    <w:rsid w:val="00ED38B5"/>
    <w:rsid w:val="00F0089B"/>
    <w:rsid w:val="00F145D9"/>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99"/>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99"/>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43</Pages>
  <Words>9595</Words>
  <Characters>52778</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10</cp:revision>
  <dcterms:created xsi:type="dcterms:W3CDTF">2011-10-26T22:14:00Z</dcterms:created>
  <dcterms:modified xsi:type="dcterms:W3CDTF">2011-10-31T02:05:00Z</dcterms:modified>
</cp:coreProperties>
</file>