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Default="004A7381" w:rsidP="00475D79">
            <w:pPr>
              <w:jc w:val="both"/>
            </w:pPr>
            <w:r w:rsidRPr="006A2ABB">
              <w:rPr>
                <w:bCs/>
                <w:u w:val="single"/>
              </w:rPr>
              <w:t>Encargada de Caja</w:t>
            </w:r>
            <w:r>
              <w:rPr>
                <w:bCs/>
              </w:rPr>
              <w:t>:</w:t>
            </w:r>
            <w:r>
              <w:t xml:space="preserve"> Persona responsable del manejo y control de los recursos financieros de la institución.</w:t>
            </w:r>
          </w:p>
          <w:p w:rsidR="004304C4" w:rsidRDefault="004304C4" w:rsidP="00475D79">
            <w:pPr>
              <w:jc w:val="both"/>
            </w:pPr>
          </w:p>
          <w:p w:rsidR="004304C4" w:rsidRPr="004304C4" w:rsidRDefault="004304C4" w:rsidP="00475D79">
            <w:pPr>
              <w:jc w:val="both"/>
              <w:rPr>
                <w:lang w:val="es-PE"/>
              </w:rPr>
            </w:pPr>
            <w:r>
              <w:rPr>
                <w:bCs/>
                <w:u w:val="single"/>
              </w:rPr>
              <w:t xml:space="preserve">Empresa </w:t>
            </w:r>
            <w:r w:rsidRPr="006A2ABB">
              <w:rPr>
                <w:bCs/>
                <w:u w:val="single"/>
              </w:rPr>
              <w:t>Constructora</w:t>
            </w:r>
            <w:r>
              <w:rPr>
                <w:bCs/>
              </w:rPr>
              <w:t>:</w:t>
            </w:r>
            <w:r>
              <w:t xml:space="preserve"> Entidad encargada de la realización de remodelaciones o nuevas construcciones, encargadas por la Oficina Central de Fe y Alegría Perú.</w:t>
            </w:r>
            <w:bookmarkStart w:id="1" w:name="_GoBack"/>
            <w:bookmarkEnd w:id="1"/>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Con la Copia de Planos y Presupuesto, el Administrador le solicita a la Encargada de Caja emitir el cheque para realizar el pago </w:t>
            </w:r>
            <w:r w:rsidRPr="00B711AA">
              <w:rPr>
                <w:bCs/>
              </w:rPr>
              <w:lastRenderedPageBreak/>
              <w:t>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VoBo del Administrador como del </w:t>
            </w:r>
            <w:r>
              <w:rPr>
                <w:bCs/>
              </w:rPr>
              <w:t>Consejo Directivo</w:t>
            </w:r>
            <w:r w:rsidRPr="00B711AA">
              <w:rPr>
                <w:bCs/>
              </w:rPr>
              <w:t xml:space="preserve">. En caso reciba ambos VoBo, se emite 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VoBo del Administrador y del </w:t>
            </w:r>
            <w:r>
              <w:rPr>
                <w:bCs/>
                <w:lang w:val="es-PE"/>
              </w:rPr>
              <w:t>Consejo Directivo</w:t>
            </w:r>
            <w:r w:rsidRPr="00B711AA">
              <w:rPr>
                <w:bCs/>
                <w:lang w:val="es-PE"/>
              </w:rPr>
              <w:t>. En caso no brinden sus VoBo,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VoBo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VoBo del Administrador y del </w:t>
            </w:r>
            <w:r>
              <w:rPr>
                <w:bCs/>
                <w:lang w:val="es-PE"/>
              </w:rPr>
              <w:t>Consejo Directivo</w:t>
            </w:r>
            <w:r w:rsidRPr="00B711AA">
              <w:rPr>
                <w:bCs/>
                <w:lang w:val="es-PE"/>
              </w:rPr>
              <w:t>. En caso no se obtenga ambos VoBo,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VoBo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294DCB" w:rsidP="004A7381">
      <w:pPr>
        <w:keepNext/>
        <w:jc w:val="center"/>
      </w:pPr>
      <w:r>
        <w:rPr>
          <w:noProof/>
          <w:lang w:val="es-PE" w:eastAsia="es-PE"/>
        </w:rPr>
        <w:drawing>
          <wp:inline distT="0" distB="0" distL="0" distR="0">
            <wp:extent cx="5400040" cy="5295437"/>
            <wp:effectExtent l="0" t="0" r="0" b="635"/>
            <wp:docPr id="2" name="Imagen 2" descr="C:\Users\Susan\Desktop\upc\PROYECTO Fe y Alegria\Procesos Ultimo 2011-2\Gestión de Control de Pagos\4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4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5437"/>
                    </a:xfrm>
                    <a:prstGeom prst="rect">
                      <a:avLst/>
                    </a:prstGeom>
                    <a:noFill/>
                    <a:ln>
                      <a:noFill/>
                    </a:ln>
                  </pic:spPr>
                </pic:pic>
              </a:graphicData>
            </a:graphic>
          </wp:inline>
        </w:drawing>
      </w:r>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p w:rsidR="005F3BE4" w:rsidRPr="00FC433A" w:rsidRDefault="005F3BE4" w:rsidP="00FC433A">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p w:rsidR="005F3BE4" w:rsidRPr="00B711AA" w:rsidRDefault="005F3BE4" w:rsidP="004A7381">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294DCB" w:rsidRPr="00B711AA" w:rsidTr="00475D79">
        <w:trPr>
          <w:trHeight w:val="483"/>
        </w:trPr>
        <w:tc>
          <w:tcPr>
            <w:tcW w:w="177" w:type="pct"/>
            <w:shd w:val="clear" w:color="auto" w:fill="BFBFBF" w:themeFill="background1" w:themeFillShade="BF"/>
            <w:vAlign w:val="center"/>
          </w:tcPr>
          <w:p w:rsidR="00294DCB" w:rsidRPr="00B711AA" w:rsidRDefault="00294DCB"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294DCB" w:rsidRPr="00B711AA" w:rsidRDefault="00294DCB"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294DCB" w:rsidRPr="00B711AA" w:rsidRDefault="00294DCB"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294DCB" w:rsidRPr="00B711AA" w:rsidRDefault="00294DCB"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294DCB" w:rsidRDefault="00294DCB"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294DCB" w:rsidRPr="00B711AA" w:rsidRDefault="00294DCB"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294DCB" w:rsidRPr="00B711AA" w:rsidRDefault="00294DCB"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p>
        </w:tc>
        <w:tc>
          <w:tcPr>
            <w:tcW w:w="698" w:type="pct"/>
            <w:shd w:val="clear" w:color="auto" w:fill="BFBFBF" w:themeFill="background1" w:themeFillShade="BF"/>
            <w:vAlign w:val="center"/>
          </w:tcPr>
          <w:p w:rsidR="00294DCB" w:rsidRPr="00B711AA" w:rsidRDefault="00294DCB" w:rsidP="00AB4471">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294DCB" w:rsidRPr="00B711AA" w:rsidRDefault="00294DCB" w:rsidP="00AB4471">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294DCB" w:rsidRPr="00B711AA" w:rsidRDefault="00294DCB" w:rsidP="00AB4471">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 xml:space="preserve">La Constructora certifica el 4% del monto del Pago Parcial el cual será </w:t>
            </w:r>
            <w:r w:rsidRPr="00B711AA">
              <w:rPr>
                <w:sz w:val="18"/>
                <w:szCs w:val="18"/>
                <w:lang w:val="es-PE" w:eastAsia="es-PE"/>
              </w:rPr>
              <w:lastRenderedPageBreak/>
              <w:t>retenido.</w:t>
            </w:r>
          </w:p>
        </w:tc>
        <w:tc>
          <w:tcPr>
            <w:tcW w:w="698" w:type="pct"/>
            <w:shd w:val="clear" w:color="auto" w:fill="auto"/>
            <w:vAlign w:val="center"/>
          </w:tcPr>
          <w:p w:rsidR="003159A9" w:rsidRPr="00B711AA" w:rsidRDefault="00294DCB" w:rsidP="008212C6">
            <w:pPr>
              <w:jc w:val="center"/>
              <w:rPr>
                <w:sz w:val="18"/>
                <w:szCs w:val="18"/>
                <w:lang w:val="es-PE" w:eastAsia="es-PE"/>
              </w:rPr>
            </w:pPr>
            <w:r>
              <w:rPr>
                <w:sz w:val="18"/>
                <w:szCs w:val="18"/>
                <w:lang w:val="es-PE" w:eastAsia="es-PE"/>
              </w:rPr>
              <w:lastRenderedPageBreak/>
              <w:t xml:space="preserve">Empresa </w:t>
            </w:r>
            <w:r w:rsidR="003159A9">
              <w:rPr>
                <w:sz w:val="18"/>
                <w:szCs w:val="18"/>
                <w:lang w:val="es-PE" w:eastAsia="es-PE"/>
              </w:rPr>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Valorización 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Adm.</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El Administrador revisa el cheque emitido por la Encargada de Caja. En caso el cheque esté mal elaborado, se lo devuelve a la Encargada de Caja. En caso contrario, el Administrador le da su VoBo.</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w:t>
            </w:r>
            <w:r w:rsidRPr="00B711AA">
              <w:rPr>
                <w:sz w:val="18"/>
                <w:szCs w:val="18"/>
                <w:lang w:val="es-PE" w:eastAsia="es-PE"/>
              </w:rPr>
              <w:lastRenderedPageBreak/>
              <w: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Dar VoBo al Cheque</w:t>
            </w:r>
            <w:r>
              <w:rPr>
                <w:sz w:val="18"/>
                <w:szCs w:val="18"/>
                <w:lang w:val="es-PE" w:eastAsia="es-PE"/>
              </w:rPr>
              <w:t xml:space="preserve"> por Adm.</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con VoBo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El Administrador le da su VoBo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lastRenderedPageBreak/>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con VoBo del 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t xml:space="preserve">Un miembro del Consejo Directivo </w:t>
            </w:r>
            <w:r w:rsidRPr="00B711AA">
              <w:rPr>
                <w:sz w:val="18"/>
                <w:szCs w:val="18"/>
                <w:lang w:val="es-PE" w:eastAsia="es-PE"/>
              </w:rPr>
              <w:t xml:space="preserve">revisa el cheque emitido por la Encargada de Caja. En caso el 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VoBo.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Dar VoBo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VoBo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VoBo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w:t>
            </w:r>
            <w:r w:rsidRPr="00B711AA">
              <w:rPr>
                <w:sz w:val="18"/>
                <w:szCs w:val="18"/>
                <w:lang w:val="es-PE" w:eastAsia="es-PE"/>
              </w:rPr>
              <w:lastRenderedPageBreak/>
              <w:t>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VoBo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4A738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294DCB"/>
    <w:rsid w:val="003159A9"/>
    <w:rsid w:val="004304C4"/>
    <w:rsid w:val="004A7381"/>
    <w:rsid w:val="005F3BE4"/>
    <w:rsid w:val="00625CF8"/>
    <w:rsid w:val="00971062"/>
    <w:rsid w:val="00974390"/>
    <w:rsid w:val="00AF2CB8"/>
    <w:rsid w:val="00BA1158"/>
    <w:rsid w:val="00E80830"/>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8</cp:revision>
  <dcterms:created xsi:type="dcterms:W3CDTF">2011-11-05T15:51:00Z</dcterms:created>
  <dcterms:modified xsi:type="dcterms:W3CDTF">2011-11-06T23:08:00Z</dcterms:modified>
</cp:coreProperties>
</file>