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bookmarkStart w:id="1" w:name="_GoBack"/>
      <w:bookmarkEnd w:id="1"/>
      <w:r w:rsidRPr="00123395">
        <w:rPr>
          <w:rFonts w:ascii="Times New Roman" w:hAnsi="Times New Roman"/>
          <w:b/>
          <w:i w:val="0"/>
          <w:sz w:val="24"/>
          <w:szCs w:val="24"/>
        </w:rPr>
        <w:t xml:space="preserve">PROCESO: </w:t>
      </w:r>
      <w:bookmarkEnd w:id="0"/>
      <w:r w:rsidR="006D5169">
        <w:rPr>
          <w:rFonts w:ascii="Times New Roman" w:hAnsi="Times New Roman"/>
          <w:b/>
          <w:i w:val="0"/>
          <w:sz w:val="24"/>
          <w:szCs w:val="24"/>
        </w:rPr>
        <w:t xml:space="preserve">REALIZAR </w:t>
      </w:r>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2F5F8A" w:rsidP="00123395">
      <w:pPr>
        <w:jc w:val="both"/>
      </w:pPr>
      <w:r>
        <w:t xml:space="preserve">El presente </w:t>
      </w:r>
      <w:r w:rsidR="00123395" w:rsidRPr="00123395">
        <w:t>proceso describe las labores realizadas por el</w:t>
      </w:r>
      <w:r w:rsidR="00D65E90">
        <w:t xml:space="preserve"> Coordinador de Programas Educativos Rurales para </w:t>
      </w:r>
      <w:r w:rsidR="009B7056">
        <w:t xml:space="preserve">inspeccionar y apoyar </w:t>
      </w:r>
      <w:r w:rsidR="00D65E90">
        <w:t xml:space="preserv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6D5169">
              <w:rPr>
                <w:b/>
                <w:color w:val="FFFFFF"/>
              </w:rPr>
              <w:t xml:space="preserve">Realizar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D65E90" w:rsidRPr="00FE392B" w:rsidRDefault="00D65E90" w:rsidP="003773F9">
            <w:pPr>
              <w:pStyle w:val="Prrafodelista"/>
              <w:numPr>
                <w:ilvl w:val="0"/>
                <w:numId w:val="7"/>
              </w:numPr>
              <w:jc w:val="both"/>
            </w:pPr>
            <w:r>
              <w:t>Coordinador de los Programas Educativos Rurales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Default="007E018E"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Pr="00123395" w:rsidRDefault="00743577" w:rsidP="00123395">
      <w:pPr>
        <w:jc w:val="center"/>
      </w:pPr>
    </w:p>
    <w:p w:rsidR="00123395" w:rsidRPr="003F33B5" w:rsidRDefault="006D5169" w:rsidP="00123395">
      <w:pPr>
        <w:jc w:val="center"/>
      </w:pPr>
      <w:r>
        <w:rPr>
          <w:noProof/>
          <w:lang w:val="es-PE" w:eastAsia="es-PE"/>
        </w:rPr>
        <w:drawing>
          <wp:inline distT="0" distB="0" distL="0" distR="0">
            <wp:extent cx="8892540" cy="2216094"/>
            <wp:effectExtent l="0" t="0" r="3810" b="0"/>
            <wp:docPr id="1" name="Imagen 1" descr="C:\Users\Susan\Desktop\upc\PROYECTO Fe y Alegria\Procesos Ultimo 2011-2\Gestión de Educación Rural\Realizar 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Educación Rural\Realizar Acompañamiento a los Programas Educativos Rur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2216094"/>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713"/>
        <w:gridCol w:w="1621"/>
        <w:gridCol w:w="1713"/>
        <w:gridCol w:w="2892"/>
        <w:gridCol w:w="1914"/>
        <w:gridCol w:w="1544"/>
        <w:gridCol w:w="2247"/>
      </w:tblGrid>
      <w:tr w:rsidR="00A37A09" w:rsidRPr="00123395" w:rsidTr="0006171D">
        <w:trPr>
          <w:trHeight w:val="495"/>
        </w:trPr>
        <w:tc>
          <w:tcPr>
            <w:tcW w:w="20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7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1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7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4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790"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06171D">
        <w:trPr>
          <w:trHeight w:val="450"/>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602" w:type="pct"/>
            <w:shd w:val="clear" w:color="auto" w:fill="C0C0C0"/>
            <w:vAlign w:val="center"/>
          </w:tcPr>
          <w:p w:rsidR="00FE392B" w:rsidRPr="00123395" w:rsidRDefault="00FE392B" w:rsidP="00123395">
            <w:pPr>
              <w:jc w:val="both"/>
              <w:rPr>
                <w:sz w:val="18"/>
                <w:szCs w:val="18"/>
                <w:lang w:val="es-PE" w:eastAsia="es-PE"/>
              </w:rPr>
            </w:pPr>
          </w:p>
        </w:tc>
        <w:tc>
          <w:tcPr>
            <w:tcW w:w="57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602"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17"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73"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06171D">
        <w:trPr>
          <w:trHeight w:val="548"/>
        </w:trPr>
        <w:tc>
          <w:tcPr>
            <w:tcW w:w="203"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70"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17"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73"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06171D">
        <w:trPr>
          <w:trHeight w:val="483"/>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602" w:type="pct"/>
            <w:shd w:val="clear" w:color="auto" w:fill="C0C0C0"/>
            <w:vAlign w:val="center"/>
          </w:tcPr>
          <w:p w:rsidR="00FE392B" w:rsidRPr="00123395" w:rsidRDefault="0006171D"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shd w:val="clear" w:color="auto" w:fill="C0C0C0"/>
            <w:vAlign w:val="center"/>
          </w:tcPr>
          <w:p w:rsidR="00FE392B" w:rsidRPr="00123395" w:rsidRDefault="0006171D" w:rsidP="00123395">
            <w:pPr>
              <w:jc w:val="center"/>
              <w:rPr>
                <w:sz w:val="18"/>
                <w:szCs w:val="18"/>
                <w:lang w:val="es-PE" w:eastAsia="es-PE"/>
              </w:rPr>
            </w:pPr>
            <w:r>
              <w:rPr>
                <w:sz w:val="18"/>
                <w:szCs w:val="18"/>
                <w:lang w:val="es-PE" w:eastAsia="es-PE"/>
              </w:rPr>
              <w:t>Visitar Oficina de Programa Educativo Rural</w:t>
            </w:r>
          </w:p>
        </w:tc>
        <w:tc>
          <w:tcPr>
            <w:tcW w:w="602" w:type="pct"/>
            <w:shd w:val="clear" w:color="auto" w:fill="C0C0C0"/>
            <w:vAlign w:val="center"/>
          </w:tcPr>
          <w:p w:rsidR="00FE392B" w:rsidRPr="00123395" w:rsidRDefault="00017E94" w:rsidP="00123395">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1017" w:type="pct"/>
            <w:shd w:val="clear" w:color="auto" w:fill="C0C0C0"/>
            <w:vAlign w:val="center"/>
          </w:tcPr>
          <w:p w:rsidR="00017E94" w:rsidRPr="00123395" w:rsidRDefault="00017E94" w:rsidP="00123395">
            <w:pPr>
              <w:jc w:val="both"/>
              <w:rPr>
                <w:sz w:val="18"/>
                <w:szCs w:val="18"/>
                <w:lang w:val="es-PE" w:eastAsia="es-PE"/>
              </w:rPr>
            </w:pPr>
            <w:r>
              <w:rPr>
                <w:sz w:val="18"/>
                <w:szCs w:val="18"/>
                <w:lang w:val="es-PE" w:eastAsia="es-PE"/>
              </w:rPr>
              <w:t>El Coordinador de los Programas Educativos Rurales coordina la realización de la visita y hace efectiva la misma.</w:t>
            </w:r>
          </w:p>
        </w:tc>
        <w:tc>
          <w:tcPr>
            <w:tcW w:w="67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Manual</w:t>
            </w:r>
          </w:p>
        </w:tc>
        <w:tc>
          <w:tcPr>
            <w:tcW w:w="790"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06171D">
            <w:pPr>
              <w:jc w:val="center"/>
              <w:rPr>
                <w:b/>
                <w:bCs/>
                <w:sz w:val="18"/>
                <w:szCs w:val="18"/>
                <w:lang w:val="es-PE" w:eastAsia="es-PE"/>
              </w:rPr>
            </w:pPr>
            <w:r>
              <w:rPr>
                <w:b/>
                <w:bCs/>
                <w:sz w:val="18"/>
                <w:szCs w:val="18"/>
                <w:lang w:val="es-PE" w:eastAsia="es-PE"/>
              </w:rPr>
              <w:t>3.1.</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Coordinar Realización de Visita</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3.2.</w:t>
            </w:r>
          </w:p>
        </w:tc>
        <w:tc>
          <w:tcPr>
            <w:tcW w:w="602" w:type="pct"/>
            <w:shd w:val="clear" w:color="auto" w:fill="C0C0C0"/>
            <w:vAlign w:val="center"/>
          </w:tcPr>
          <w:p w:rsidR="0006171D" w:rsidRPr="003773F9" w:rsidRDefault="0006171D" w:rsidP="003773F9">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Coordinar Fecha de Visita</w:t>
            </w:r>
          </w:p>
        </w:tc>
        <w:tc>
          <w:tcPr>
            <w:tcW w:w="602" w:type="pct"/>
            <w:shd w:val="clear" w:color="auto" w:fill="C0C0C0"/>
            <w:vAlign w:val="center"/>
          </w:tcPr>
          <w:p w:rsidR="0006171D"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3773F9" w:rsidRPr="00743577" w:rsidRDefault="003773F9" w:rsidP="00743577">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1017" w:type="pct"/>
            <w:shd w:val="clear" w:color="auto" w:fill="C0C0C0"/>
            <w:vAlign w:val="center"/>
          </w:tcPr>
          <w:p w:rsidR="0006171D" w:rsidRPr="00123395" w:rsidRDefault="003572CF" w:rsidP="003572CF">
            <w:pPr>
              <w:jc w:val="both"/>
              <w:rPr>
                <w:sz w:val="18"/>
                <w:szCs w:val="18"/>
                <w:lang w:val="es-PE" w:eastAsia="es-PE"/>
              </w:rPr>
            </w:pPr>
            <w:r>
              <w:rPr>
                <w:sz w:val="18"/>
                <w:szCs w:val="18"/>
                <w:lang w:val="es-PE" w:eastAsia="es-PE"/>
              </w:rPr>
              <w:t xml:space="preserve">El Coordinar </w:t>
            </w:r>
            <w:r w:rsidR="00743577">
              <w:rPr>
                <w:sz w:val="18"/>
                <w:szCs w:val="18"/>
                <w:lang w:val="es-PE" w:eastAsia="es-PE"/>
              </w:rPr>
              <w:t>coordina</w:t>
            </w:r>
            <w:r w:rsidR="0006171D">
              <w:rPr>
                <w:sz w:val="18"/>
                <w:szCs w:val="18"/>
                <w:lang w:val="es-PE" w:eastAsia="es-PE"/>
              </w:rPr>
              <w:t xml:space="preserve"> </w:t>
            </w:r>
            <w:r w:rsidR="00743577">
              <w:rPr>
                <w:sz w:val="18"/>
                <w:szCs w:val="18"/>
                <w:lang w:val="es-PE" w:eastAsia="es-PE"/>
              </w:rPr>
              <w:t>con el</w:t>
            </w:r>
            <w:r w:rsidR="0006171D">
              <w:rPr>
                <w:sz w:val="18"/>
                <w:szCs w:val="18"/>
                <w:lang w:val="es-PE" w:eastAsia="es-PE"/>
              </w:rPr>
              <w:t xml:space="preserve"> Director del Programa Educativo Rural sobre la posible fecha de visita.</w:t>
            </w:r>
            <w:r w:rsidR="003773F9">
              <w:rPr>
                <w:sz w:val="18"/>
                <w:szCs w:val="18"/>
                <w:lang w:val="es-PE" w:eastAsia="es-PE"/>
              </w:rPr>
              <w:t xml:space="preserve"> Tras coordinar la fecha, nace la necesidad de realizar el viaje.</w:t>
            </w:r>
          </w:p>
        </w:tc>
        <w:tc>
          <w:tcPr>
            <w:tcW w:w="673"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123395">
            <w:pPr>
              <w:jc w:val="center"/>
              <w:rPr>
                <w:b/>
                <w:bCs/>
                <w:sz w:val="18"/>
                <w:szCs w:val="18"/>
                <w:lang w:val="es-PE" w:eastAsia="es-PE"/>
              </w:rPr>
            </w:pPr>
            <w:r>
              <w:rPr>
                <w:b/>
                <w:bCs/>
                <w:sz w:val="18"/>
                <w:szCs w:val="18"/>
                <w:lang w:val="es-PE" w:eastAsia="es-PE"/>
              </w:rPr>
              <w:t>3.3.</w:t>
            </w:r>
          </w:p>
        </w:tc>
        <w:tc>
          <w:tcPr>
            <w:tcW w:w="602" w:type="pct"/>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743577" w:rsidRPr="00D6717F"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70" w:type="pct"/>
            <w:vAlign w:val="center"/>
          </w:tcPr>
          <w:p w:rsidR="00743577" w:rsidRPr="00123395" w:rsidRDefault="00743577" w:rsidP="006D5169">
            <w:pPr>
              <w:jc w:val="center"/>
              <w:rPr>
                <w:sz w:val="18"/>
                <w:szCs w:val="18"/>
                <w:lang w:val="es-PE" w:eastAsia="es-PE"/>
              </w:rPr>
            </w:pPr>
            <w:r>
              <w:rPr>
                <w:sz w:val="18"/>
                <w:szCs w:val="18"/>
                <w:lang w:val="es-PE" w:eastAsia="es-PE"/>
              </w:rPr>
              <w:t>Solicit</w:t>
            </w:r>
            <w:r w:rsidR="006D5169">
              <w:rPr>
                <w:sz w:val="18"/>
                <w:szCs w:val="18"/>
                <w:lang w:val="es-PE" w:eastAsia="es-PE"/>
              </w:rPr>
              <w:t xml:space="preserve">ar </w:t>
            </w:r>
            <w:r>
              <w:rPr>
                <w:sz w:val="18"/>
                <w:szCs w:val="18"/>
                <w:lang w:val="es-PE" w:eastAsia="es-PE"/>
              </w:rPr>
              <w:t>Fondos de Viaje</w:t>
            </w:r>
          </w:p>
        </w:tc>
        <w:tc>
          <w:tcPr>
            <w:tcW w:w="602" w:type="pct"/>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Con la fecha aceptada para la realización de la visita, el Coordinador de los Programas Educativos Rurales solicita los fondos necesarios para poder realizar la visita correspondiente al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lastRenderedPageBreak/>
              <w:t>3.4</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Acudir a la Oficina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Conjunto de Actividades a realizar durante  la Visita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acude a la Oficina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123395">
            <w:pPr>
              <w:jc w:val="center"/>
              <w:rPr>
                <w:b/>
                <w:bCs/>
                <w:sz w:val="18"/>
                <w:szCs w:val="18"/>
                <w:lang w:val="es-PE" w:eastAsia="es-PE"/>
              </w:rPr>
            </w:pPr>
            <w:r>
              <w:rPr>
                <w:b/>
                <w:bCs/>
                <w:sz w:val="18"/>
                <w:szCs w:val="18"/>
                <w:lang w:val="es-PE" w:eastAsia="es-PE"/>
              </w:rPr>
              <w:t>3.5</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Conjunto de Actividades a realizar durante  la Visita</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Realizar Actividades</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Brindar recomendaciones</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le brinda sus recomendaciones sobre las dudas y consultas realizadas por el Director, durante la reunión que realizan.</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548"/>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3.7</w:t>
            </w:r>
            <w:r w:rsidRPr="00123395">
              <w:rPr>
                <w:b/>
                <w:bCs/>
                <w:sz w:val="18"/>
                <w:szCs w:val="18"/>
                <w:lang w:val="es-PE" w:eastAsia="es-PE"/>
              </w:rPr>
              <w:t>.</w:t>
            </w:r>
          </w:p>
        </w:tc>
        <w:tc>
          <w:tcPr>
            <w:tcW w:w="602" w:type="pct"/>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Observar situación del Programa Educativo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83"/>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3.8</w:t>
            </w:r>
            <w:r w:rsidRPr="00123395">
              <w:rPr>
                <w:b/>
                <w:bCs/>
                <w:sz w:val="18"/>
                <w:szCs w:val="18"/>
                <w:lang w:val="es-PE" w:eastAsia="es-PE"/>
              </w:rPr>
              <w:t>.</w:t>
            </w:r>
          </w:p>
        </w:tc>
        <w:tc>
          <w:tcPr>
            <w:tcW w:w="602" w:type="pct"/>
            <w:shd w:val="clear" w:color="auto" w:fill="C0C0C0"/>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Visitar Escuelas</w:t>
            </w:r>
          </w:p>
        </w:tc>
        <w:tc>
          <w:tcPr>
            <w:tcW w:w="602" w:type="pct"/>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visitas a las escuelas que conforman el Programa Educativo Rural.</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02"/>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3.9</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Visitar Equipo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vista al Equipo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3.10</w:t>
            </w:r>
            <w:r w:rsidRPr="00123395">
              <w:rPr>
                <w:b/>
                <w:bCs/>
                <w:sz w:val="18"/>
                <w:szCs w:val="18"/>
                <w:lang w:val="es-PE" w:eastAsia="es-PE"/>
              </w:rPr>
              <w:t>.</w:t>
            </w:r>
          </w:p>
        </w:tc>
        <w:tc>
          <w:tcPr>
            <w:tcW w:w="602" w:type="pct"/>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 xml:space="preserve">Visita a Equipo </w:t>
            </w:r>
            <w:r>
              <w:rPr>
                <w:sz w:val="18"/>
                <w:szCs w:val="18"/>
                <w:lang w:val="es-PE" w:eastAsia="es-PE"/>
              </w:rPr>
              <w:lastRenderedPageBreak/>
              <w:t>Rural realizada</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lastRenderedPageBreak/>
              <w:t>Consolidar información recopilada</w:t>
            </w:r>
          </w:p>
        </w:tc>
        <w:tc>
          <w:tcPr>
            <w:tcW w:w="602" w:type="pct"/>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lastRenderedPageBreak/>
              <w:t>3.11</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Regresar a la Oficina Central de Fe y Alegría Perú</w:t>
            </w:r>
          </w:p>
        </w:tc>
        <w:tc>
          <w:tcPr>
            <w:tcW w:w="602" w:type="pct"/>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3.12</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Realizar actividades post-viaje</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3.13</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6D5169" w:rsidP="006D5169">
            <w:pPr>
              <w:jc w:val="center"/>
              <w:rPr>
                <w:sz w:val="18"/>
                <w:szCs w:val="18"/>
                <w:lang w:val="es-PE" w:eastAsia="es-PE"/>
              </w:rPr>
            </w:pPr>
            <w:r>
              <w:rPr>
                <w:sz w:val="18"/>
                <w:szCs w:val="18"/>
                <w:lang w:val="es-PE" w:eastAsia="es-PE"/>
              </w:rPr>
              <w:t>Rendir</w:t>
            </w:r>
            <w:r w:rsidR="00743577">
              <w:rPr>
                <w:sz w:val="18"/>
                <w:szCs w:val="18"/>
                <w:lang w:val="es-PE" w:eastAsia="es-PE"/>
              </w:rPr>
              <w:t xml:space="preserve"> Gastos de Viaje</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3A2981"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Elaborar Informe de la Situación Actual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3.15</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Fin</w:t>
            </w:r>
          </w:p>
        </w:tc>
        <w:tc>
          <w:tcPr>
            <w:tcW w:w="602" w:type="pct"/>
            <w:vAlign w:val="center"/>
          </w:tcPr>
          <w:p w:rsidR="00743577" w:rsidRPr="0006171D" w:rsidRDefault="00743577" w:rsidP="00C47551">
            <w:pPr>
              <w:jc w:val="both"/>
              <w:rPr>
                <w:sz w:val="18"/>
                <w:szCs w:val="18"/>
                <w:lang w:val="es-PE" w:eastAsia="es-PE"/>
              </w:rPr>
            </w:pP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subproceso culmina con la elaboración del Informe de Situación Actual del Programa Educativo Rural</w:t>
            </w:r>
          </w:p>
        </w:tc>
        <w:tc>
          <w:tcPr>
            <w:tcW w:w="673" w:type="pct"/>
            <w:vAlign w:val="center"/>
          </w:tcPr>
          <w:p w:rsidR="00743577" w:rsidRPr="00DB2B51" w:rsidRDefault="00743577" w:rsidP="00C47551">
            <w:pPr>
              <w:jc w:val="center"/>
              <w:rPr>
                <w:lang w:val="es-PE"/>
              </w:rP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Conglomerar Informes de Situación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Tras realizar diversas visitas a los Programas Educativos Rurales, el Coordinador conglomera todos los informes elaborados, en un Informe Semestral de los Programas Educativos Rurales.</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5</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Enviar Informe al Director General</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ind w:left="187"/>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 xml:space="preserve">El Coordinador de los Programas Educativos Rurales le entrega el Informe Semestral de los Programas Educativos Rurales al Director General de la Oficina Central de Fe </w:t>
            </w:r>
            <w:r>
              <w:rPr>
                <w:sz w:val="18"/>
                <w:szCs w:val="18"/>
                <w:lang w:val="es-PE" w:eastAsia="es-PE"/>
              </w:rPr>
              <w:lastRenderedPageBreak/>
              <w:t>y Alegría Perú.</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lastRenderedPageBreak/>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bl>
    <w:p w:rsidR="00743577" w:rsidRDefault="00743577" w:rsidP="00123395"/>
    <w:p w:rsidR="00743577" w:rsidRPr="00123395" w:rsidRDefault="00743577" w:rsidP="00123395"/>
    <w:sectPr w:rsidR="00743577" w:rsidRPr="00123395"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596" w:rsidRDefault="00F46596" w:rsidP="007E018E">
      <w:r>
        <w:separator/>
      </w:r>
    </w:p>
  </w:endnote>
  <w:endnote w:type="continuationSeparator" w:id="0">
    <w:p w:rsidR="00F46596" w:rsidRDefault="00F46596"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596" w:rsidRDefault="00F46596" w:rsidP="007E018E">
      <w:r>
        <w:separator/>
      </w:r>
    </w:p>
  </w:footnote>
  <w:footnote w:type="continuationSeparator" w:id="0">
    <w:p w:rsidR="00F46596" w:rsidRDefault="00F46596"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7E94"/>
    <w:rsid w:val="0006171D"/>
    <w:rsid w:val="000775B4"/>
    <w:rsid w:val="00123395"/>
    <w:rsid w:val="001B7FAC"/>
    <w:rsid w:val="001C4EB4"/>
    <w:rsid w:val="002E6463"/>
    <w:rsid w:val="002F5F8A"/>
    <w:rsid w:val="00311180"/>
    <w:rsid w:val="00314772"/>
    <w:rsid w:val="003572CF"/>
    <w:rsid w:val="00357538"/>
    <w:rsid w:val="003773F9"/>
    <w:rsid w:val="003831EF"/>
    <w:rsid w:val="00394DBC"/>
    <w:rsid w:val="003A2981"/>
    <w:rsid w:val="003E6E64"/>
    <w:rsid w:val="003F33B5"/>
    <w:rsid w:val="00423FED"/>
    <w:rsid w:val="004936FA"/>
    <w:rsid w:val="004B70E5"/>
    <w:rsid w:val="004D4C91"/>
    <w:rsid w:val="004F4F9B"/>
    <w:rsid w:val="005238F5"/>
    <w:rsid w:val="00526675"/>
    <w:rsid w:val="005A4EED"/>
    <w:rsid w:val="0064226B"/>
    <w:rsid w:val="0069290E"/>
    <w:rsid w:val="006A5866"/>
    <w:rsid w:val="006C04E3"/>
    <w:rsid w:val="006D5169"/>
    <w:rsid w:val="006F12DD"/>
    <w:rsid w:val="007234F8"/>
    <w:rsid w:val="00732082"/>
    <w:rsid w:val="00743577"/>
    <w:rsid w:val="007E018E"/>
    <w:rsid w:val="0080590E"/>
    <w:rsid w:val="00820FD2"/>
    <w:rsid w:val="00834709"/>
    <w:rsid w:val="008654F4"/>
    <w:rsid w:val="00926F77"/>
    <w:rsid w:val="009421C1"/>
    <w:rsid w:val="009550AC"/>
    <w:rsid w:val="009552EE"/>
    <w:rsid w:val="00992B0C"/>
    <w:rsid w:val="009A56B5"/>
    <w:rsid w:val="009B7056"/>
    <w:rsid w:val="00A37A09"/>
    <w:rsid w:val="00A72605"/>
    <w:rsid w:val="00AD02AE"/>
    <w:rsid w:val="00B6058C"/>
    <w:rsid w:val="00B85798"/>
    <w:rsid w:val="00C412D6"/>
    <w:rsid w:val="00C451BB"/>
    <w:rsid w:val="00CB45B7"/>
    <w:rsid w:val="00D02A52"/>
    <w:rsid w:val="00D65E90"/>
    <w:rsid w:val="00D6717F"/>
    <w:rsid w:val="00DA01E9"/>
    <w:rsid w:val="00DB2B51"/>
    <w:rsid w:val="00DD15E2"/>
    <w:rsid w:val="00DF7A7E"/>
    <w:rsid w:val="00E060B8"/>
    <w:rsid w:val="00E107B0"/>
    <w:rsid w:val="00E163B2"/>
    <w:rsid w:val="00E84D41"/>
    <w:rsid w:val="00EB523A"/>
    <w:rsid w:val="00ED3EAF"/>
    <w:rsid w:val="00F46596"/>
    <w:rsid w:val="00F60CB8"/>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1616</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4</cp:revision>
  <dcterms:created xsi:type="dcterms:W3CDTF">2011-09-19T23:49:00Z</dcterms:created>
  <dcterms:modified xsi:type="dcterms:W3CDTF">2011-11-02T23:01:00Z</dcterms:modified>
</cp:coreProperties>
</file>