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E4139B" w:rsidRDefault="00D97BB9" w:rsidP="00E4139B">
      <w:pPr>
        <w:pStyle w:val="Ttulo3"/>
        <w:numPr>
          <w:ilvl w:val="0"/>
          <w:numId w:val="0"/>
        </w:numPr>
        <w:spacing w:before="0" w:line="240" w:lineRule="auto"/>
        <w:jc w:val="center"/>
        <w:rPr>
          <w:rFonts w:ascii="Times New Roman" w:hAnsi="Times New Roman"/>
          <w:b/>
          <w:i w:val="0"/>
          <w:sz w:val="24"/>
          <w:szCs w:val="24"/>
        </w:rPr>
      </w:pPr>
      <w:bookmarkStart w:id="0" w:name="_Toc266033406"/>
      <w:r w:rsidRPr="00E4139B">
        <w:rPr>
          <w:rFonts w:ascii="Times New Roman" w:hAnsi="Times New Roman"/>
          <w:b/>
          <w:i w:val="0"/>
          <w:sz w:val="24"/>
          <w:szCs w:val="24"/>
        </w:rPr>
        <w:t xml:space="preserve">MACROPROCESO: </w:t>
      </w:r>
      <w:bookmarkEnd w:id="0"/>
      <w:r w:rsidRPr="00E4139B">
        <w:rPr>
          <w:rFonts w:ascii="Times New Roman" w:hAnsi="Times New Roman"/>
          <w:b/>
          <w:i w:val="0"/>
          <w:sz w:val="24"/>
          <w:szCs w:val="24"/>
        </w:rPr>
        <w:t>GESTIÓN DE OBRAS CIVILES</w:t>
      </w:r>
    </w:p>
    <w:p w:rsidR="00A44DA6" w:rsidRPr="00E4139B" w:rsidRDefault="00A44DA6" w:rsidP="00E4139B">
      <w:pPr>
        <w:spacing w:after="0" w:line="240" w:lineRule="auto"/>
        <w:rPr>
          <w:rFonts w:ascii="Times New Roman" w:hAnsi="Times New Roman" w:cs="Times New Roman"/>
          <w:sz w:val="24"/>
          <w:szCs w:val="24"/>
        </w:rPr>
      </w:pP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presente macroproceso describe las labores realizadas por el Departamento de Administración, los Programas Rurales e Instituciones Educativas, el Secretario General, el Director General de la Oficina Central de Fe y Alegría Perú, y la constructora para la construcción de nuevos colegios o remodelación de los existentes.</w:t>
      </w:r>
    </w:p>
    <w:p w:rsidR="00A44DA6" w:rsidRPr="00686B1B" w:rsidRDefault="00A44DA6" w:rsidP="00E4139B">
      <w:pPr>
        <w:spacing w:after="0" w:line="240" w:lineRule="auto"/>
        <w:jc w:val="both"/>
        <w:rPr>
          <w:rFonts w:ascii="Times New Roman" w:hAnsi="Times New Roman"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4"/>
        <w:gridCol w:w="2184"/>
        <w:gridCol w:w="2138"/>
        <w:gridCol w:w="2074"/>
      </w:tblGrid>
      <w:tr w:rsidR="00A44DA6" w:rsidRPr="00E4139B" w:rsidTr="00A47A14">
        <w:trPr>
          <w:trHeight w:val="699"/>
          <w:tblHeader/>
        </w:trPr>
        <w:tc>
          <w:tcPr>
            <w:tcW w:w="8720" w:type="dxa"/>
            <w:gridSpan w:val="4"/>
            <w:shd w:val="clear" w:color="auto" w:fill="000000"/>
            <w:vAlign w:val="center"/>
          </w:tcPr>
          <w:p w:rsidR="00A44DA6" w:rsidRPr="00E4139B" w:rsidRDefault="00A44DA6" w:rsidP="00E4139B">
            <w:pPr>
              <w:autoSpaceDE w:val="0"/>
              <w:autoSpaceDN w:val="0"/>
              <w:adjustRightInd w:val="0"/>
              <w:spacing w:after="0" w:line="240" w:lineRule="auto"/>
              <w:jc w:val="center"/>
              <w:rPr>
                <w:rFonts w:ascii="Times New Roman" w:hAnsi="Times New Roman" w:cs="Times New Roman"/>
                <w:b/>
                <w:color w:val="FFFFFF"/>
                <w:sz w:val="24"/>
                <w:szCs w:val="24"/>
                <w:lang w:val="es-PE"/>
              </w:rPr>
            </w:pPr>
            <w:r w:rsidRPr="00E4139B">
              <w:rPr>
                <w:rFonts w:ascii="Times New Roman" w:hAnsi="Times New Roman" w:cs="Times New Roman"/>
                <w:b/>
                <w:color w:val="FFFFFF"/>
                <w:sz w:val="24"/>
                <w:szCs w:val="24"/>
              </w:rPr>
              <w:t>MACROPROCESO: Gestión de Obras Civiles</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PROPÓSITO</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siguiente macroproceso tiene como propósito el cumplimiento del  siguiente objetivo:</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1:</w:t>
            </w:r>
            <w:r w:rsidRPr="00E4139B">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3:</w:t>
            </w:r>
            <w:r w:rsidRPr="00E4139B">
              <w:rPr>
                <w:rFonts w:ascii="Times New Roman" w:hAnsi="Times New Roman" w:cs="Times New Roman"/>
                <w:sz w:val="24"/>
                <w:szCs w:val="24"/>
              </w:rPr>
              <w:t xml:space="preserve"> Lograr una educación técnica cualificada acorde con las necesidades del mercado laboral, conducente al desarrollo local, regional y nacional.</w:t>
            </w:r>
          </w:p>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b/>
                <w:sz w:val="24"/>
                <w:szCs w:val="24"/>
              </w:rPr>
              <w:t>OSE 5:</w:t>
            </w:r>
            <w:r w:rsidRPr="00E4139B">
              <w:rPr>
                <w:rFonts w:ascii="Times New Roman" w:hAnsi="Times New Roman" w:cs="Times New Roman"/>
                <w:sz w:val="24"/>
                <w:szCs w:val="24"/>
              </w:rPr>
              <w:t xml:space="preserve"> Ampliar la acción educativa de FYA tanto formal como alternativa en los sectores más pobres de la sierra y selva para contribuir en la mejora de su calidad de vida y tener una mayor incidencia en la educación pública.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RESPONSABLE</w:t>
            </w:r>
          </w:p>
        </w:tc>
        <w:tc>
          <w:tcPr>
            <w:tcW w:w="2201" w:type="dxa"/>
            <w:vAlign w:val="center"/>
          </w:tcPr>
          <w:p w:rsidR="00A44DA6" w:rsidRPr="00E4139B" w:rsidRDefault="00A44DA6" w:rsidP="00E4139B">
            <w:pPr>
              <w:spacing w:after="0" w:line="240" w:lineRule="auto"/>
              <w:jc w:val="both"/>
              <w:rPr>
                <w:rFonts w:ascii="Times New Roman" w:hAnsi="Times New Roman" w:cs="Times New Roman"/>
                <w:sz w:val="24"/>
                <w:szCs w:val="24"/>
                <w:lang w:val="es-PE"/>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BASE LEGAL</w:t>
            </w:r>
          </w:p>
        </w:tc>
        <w:tc>
          <w:tcPr>
            <w:tcW w:w="2118" w:type="dxa"/>
            <w:vAlign w:val="center"/>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ACTORES DEL PROCESO</w:t>
            </w:r>
          </w:p>
        </w:tc>
        <w:tc>
          <w:tcPr>
            <w:tcW w:w="6479" w:type="dxa"/>
            <w:gridSpan w:val="3"/>
          </w:tcPr>
          <w:p w:rsidR="00A44DA6" w:rsidRPr="00E4139B" w:rsidRDefault="00A44DA6" w:rsidP="00E4139B">
            <w:pPr>
              <w:pStyle w:val="Prrafodelista"/>
              <w:numPr>
                <w:ilvl w:val="0"/>
                <w:numId w:val="6"/>
              </w:numPr>
              <w:autoSpaceDE w:val="0"/>
              <w:autoSpaceDN w:val="0"/>
              <w:adjustRightInd w:val="0"/>
              <w:jc w:val="both"/>
              <w:rPr>
                <w:bCs/>
              </w:rPr>
            </w:pPr>
            <w:r w:rsidRPr="00E4139B">
              <w:rPr>
                <w:bCs/>
              </w:rPr>
              <w:t>Departamento de Administración</w:t>
            </w:r>
          </w:p>
          <w:p w:rsidR="00E4139B" w:rsidRPr="00E4139B" w:rsidRDefault="00757616" w:rsidP="00E4139B">
            <w:pPr>
              <w:pStyle w:val="Prrafodelista"/>
              <w:numPr>
                <w:ilvl w:val="0"/>
                <w:numId w:val="6"/>
              </w:numPr>
              <w:jc w:val="both"/>
              <w:rPr>
                <w:bCs/>
              </w:rPr>
            </w:pPr>
            <w:r>
              <w:rPr>
                <w:bCs/>
              </w:rPr>
              <w:t xml:space="preserve">Empresa </w:t>
            </w:r>
            <w:bookmarkStart w:id="1" w:name="_GoBack"/>
            <w:bookmarkEnd w:id="1"/>
            <w:r w:rsidR="00A44DA6" w:rsidRPr="00E4139B">
              <w:rPr>
                <w:bCs/>
              </w:rPr>
              <w:t>Constructora</w:t>
            </w:r>
          </w:p>
          <w:p w:rsidR="00E4139B" w:rsidRPr="00E4139B" w:rsidRDefault="00E4139B" w:rsidP="00E4139B">
            <w:pPr>
              <w:pStyle w:val="Prrafodelista"/>
              <w:numPr>
                <w:ilvl w:val="0"/>
                <w:numId w:val="6"/>
              </w:numPr>
              <w:jc w:val="both"/>
              <w:rPr>
                <w:lang w:val="es-PE"/>
              </w:rPr>
            </w:pPr>
            <w:r w:rsidRPr="00E4139B">
              <w:t>Programa Rural e Institución Educativa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INTERNOS</w:t>
            </w:r>
          </w:p>
        </w:tc>
        <w:tc>
          <w:tcPr>
            <w:tcW w:w="2201"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Departamento de Administración</w:t>
            </w:r>
          </w:p>
        </w:tc>
        <w:tc>
          <w:tcPr>
            <w:tcW w:w="2160" w:type="dxa"/>
            <w:shd w:val="clear" w:color="auto" w:fill="D9D9D9"/>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CLIENTES EXTERNOS</w:t>
            </w:r>
          </w:p>
        </w:tc>
        <w:tc>
          <w:tcPr>
            <w:tcW w:w="2118" w:type="dxa"/>
            <w:vAlign w:val="center"/>
          </w:tcPr>
          <w:p w:rsidR="00A44DA6" w:rsidRPr="00E4139B" w:rsidRDefault="00A44DA6" w:rsidP="00E4139B">
            <w:pPr>
              <w:spacing w:after="0" w:line="240" w:lineRule="auto"/>
              <w:rPr>
                <w:rFonts w:ascii="Times New Roman" w:hAnsi="Times New Roman" w:cs="Times New Roman"/>
                <w:sz w:val="24"/>
                <w:szCs w:val="24"/>
              </w:rPr>
            </w:pPr>
            <w:r w:rsidRPr="00E4139B">
              <w:rPr>
                <w:rFonts w:ascii="Times New Roman" w:hAnsi="Times New Roman" w:cs="Times New Roman"/>
                <w:sz w:val="24"/>
                <w:szCs w:val="24"/>
              </w:rPr>
              <w:t>No Aplica</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ALCANCE</w:t>
            </w:r>
          </w:p>
        </w:tc>
        <w:tc>
          <w:tcPr>
            <w:tcW w:w="6479" w:type="dxa"/>
            <w:gridSpan w:val="3"/>
          </w:tcPr>
          <w:p w:rsidR="00A44DA6" w:rsidRPr="00E4139B" w:rsidRDefault="00A44DA6" w:rsidP="00E4139B">
            <w:pPr>
              <w:spacing w:after="0" w:line="240" w:lineRule="auto"/>
              <w:jc w:val="both"/>
              <w:rPr>
                <w:rFonts w:ascii="Times New Roman" w:hAnsi="Times New Roman" w:cs="Times New Roman"/>
                <w:sz w:val="24"/>
                <w:szCs w:val="24"/>
              </w:rPr>
            </w:pPr>
            <w:r w:rsidRPr="00E4139B">
              <w:rPr>
                <w:rFonts w:ascii="Times New Roman" w:hAnsi="Times New Roman" w:cs="Times New Roman"/>
                <w:sz w:val="24"/>
                <w:szCs w:val="24"/>
              </w:rPr>
              <w:t>El alcance del presente macroproceso se encuentra en torno al esfuerzo realizado para la planificación de construcciones, selección de constructora, seguimiento y entrega de la obra finalizada. En este caso, los procesos que se encuentran de color azul son aquellos que pertenecen a otro macroproceso; mientras que los procesos de color morado, son aquellos que no serán detallados en el proyecto por encontrarse fuera del alcance del mismo.</w:t>
            </w:r>
          </w:p>
        </w:tc>
      </w:tr>
      <w:tr w:rsidR="00A44DA6" w:rsidRPr="00E4139B" w:rsidTr="00A47A14">
        <w:tc>
          <w:tcPr>
            <w:tcW w:w="2241" w:type="dxa"/>
            <w:shd w:val="clear" w:color="auto" w:fill="BFBFBF"/>
            <w:vAlign w:val="center"/>
          </w:tcPr>
          <w:p w:rsidR="00A44DA6" w:rsidRPr="00E4139B" w:rsidRDefault="00A44DA6" w:rsidP="00E4139B">
            <w:pPr>
              <w:spacing w:after="0" w:line="240" w:lineRule="auto"/>
              <w:jc w:val="center"/>
              <w:rPr>
                <w:rFonts w:ascii="Times New Roman" w:hAnsi="Times New Roman" w:cs="Times New Roman"/>
                <w:b/>
                <w:sz w:val="24"/>
                <w:szCs w:val="24"/>
              </w:rPr>
            </w:pPr>
            <w:r w:rsidRPr="00E4139B">
              <w:rPr>
                <w:rFonts w:ascii="Times New Roman" w:hAnsi="Times New Roman" w:cs="Times New Roman"/>
                <w:b/>
                <w:sz w:val="24"/>
                <w:szCs w:val="24"/>
              </w:rPr>
              <w:t>PROCEDIMIENTO</w:t>
            </w:r>
          </w:p>
        </w:tc>
        <w:tc>
          <w:tcPr>
            <w:tcW w:w="6479" w:type="dxa"/>
            <w:gridSpan w:val="3"/>
            <w:vAlign w:val="center"/>
          </w:tcPr>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A partir de las solicitudes realizadas para la construcción de nuevos colegios o remodelación de los existentes, el Departamento de Administración procede a realizar la planificación de todas las necesidades.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Todas las necesidades son consolidadas y priorizadas, y  luego se pasa a elaborar el Plano y Especificaciones Técnicas de la Construcción. En caso se trate sólo de una remodelación, se actualizan los planos.</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Luego, se ultiman detalles con el Director del Colegio sobre la construcción a realizar.</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 xml:space="preserve">El Administrador realiza una convocatoria a las constructoras para que elaboren propuestas económicas </w:t>
            </w:r>
            <w:r w:rsidRPr="00E4139B">
              <w:rPr>
                <w:bCs/>
              </w:rPr>
              <w:lastRenderedPageBreak/>
              <w:t xml:space="preserve">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Tras comunicar tanto a la Constructora como al Director del Colegio, se procede a pagarle parcialmente la Obra y así dar comienzo a la construcción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Durante la construcción, el Secretario General se hará cargo de la supervisión y seguimiento de la obra.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A44DA6" w:rsidRPr="00E4139B" w:rsidRDefault="00A44DA6" w:rsidP="00E4139B">
            <w:pPr>
              <w:pStyle w:val="Prrafodelista"/>
              <w:keepNext/>
              <w:numPr>
                <w:ilvl w:val="0"/>
                <w:numId w:val="4"/>
              </w:numPr>
              <w:autoSpaceDE w:val="0"/>
              <w:autoSpaceDN w:val="0"/>
              <w:adjustRightInd w:val="0"/>
              <w:jc w:val="both"/>
              <w:rPr>
                <w:bCs/>
              </w:rPr>
            </w:pPr>
            <w:r w:rsidRPr="00E4139B">
              <w:rPr>
                <w:bCs/>
              </w:rPr>
              <w:t>Finalmente, esta acta servirá para realiza el Pago Final del Presupuesto.</w:t>
            </w:r>
          </w:p>
        </w:tc>
      </w:tr>
    </w:tbl>
    <w:p w:rsidR="00A44DA6" w:rsidRPr="00686B1B" w:rsidRDefault="00A44DA6" w:rsidP="00E4139B">
      <w:pPr>
        <w:spacing w:after="0" w:line="240" w:lineRule="auto"/>
        <w:jc w:val="center"/>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sectPr w:rsidR="00A44DA6" w:rsidRPr="00686B1B">
          <w:pgSz w:w="11906" w:h="16838"/>
          <w:pgMar w:top="1417" w:right="1701" w:bottom="1417" w:left="1701" w:header="708" w:footer="708" w:gutter="0"/>
          <w:cols w:space="708"/>
          <w:docGrid w:linePitch="360"/>
        </w:sectPr>
      </w:pPr>
    </w:p>
    <w:p w:rsidR="00A44DA6" w:rsidRPr="004B0BCD" w:rsidRDefault="004B0BCD" w:rsidP="00E4139B">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8350370" cy="5385023"/>
            <wp:effectExtent l="0" t="0" r="0" b="6350"/>
            <wp:docPr id="1" name="Imagen 1" descr="D:\Proyecto Fe y Alegría\Procesos Ultimo 2011-2\Gestión de Obras Civiles\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Obras Civiles\MP - Gestión de Obras Civi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56067" cy="5388697"/>
                    </a:xfrm>
                    <a:prstGeom prst="rect">
                      <a:avLst/>
                    </a:prstGeom>
                    <a:noFill/>
                    <a:ln>
                      <a:noFill/>
                    </a:ln>
                  </pic:spPr>
                </pic:pic>
              </a:graphicData>
            </a:graphic>
          </wp:inline>
        </w:drawing>
      </w:r>
    </w:p>
    <w:p w:rsidR="00686B1B" w:rsidRPr="00686B1B" w:rsidRDefault="00686B1B" w:rsidP="00E4139B">
      <w:pPr>
        <w:keepNext/>
        <w:spacing w:after="0" w:line="240" w:lineRule="auto"/>
        <w:jc w:val="cente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
        <w:gridCol w:w="1706"/>
        <w:gridCol w:w="1709"/>
        <w:gridCol w:w="1826"/>
        <w:gridCol w:w="2050"/>
        <w:gridCol w:w="2130"/>
        <w:gridCol w:w="1757"/>
        <w:gridCol w:w="2454"/>
      </w:tblGrid>
      <w:tr w:rsidR="00686B1B" w:rsidRPr="00686B1B" w:rsidTr="00A47A14">
        <w:trPr>
          <w:trHeight w:val="495"/>
          <w:tblHeader/>
        </w:trPr>
        <w:tc>
          <w:tcPr>
            <w:tcW w:w="206"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N°</w:t>
            </w:r>
          </w:p>
        </w:tc>
        <w:tc>
          <w:tcPr>
            <w:tcW w:w="600"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ENTRADA</w:t>
            </w:r>
          </w:p>
        </w:tc>
        <w:tc>
          <w:tcPr>
            <w:tcW w:w="60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ACTIVIDAD</w:t>
            </w:r>
          </w:p>
        </w:tc>
        <w:tc>
          <w:tcPr>
            <w:tcW w:w="642"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SALIDA</w:t>
            </w:r>
          </w:p>
        </w:tc>
        <w:tc>
          <w:tcPr>
            <w:tcW w:w="721"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DESCRIPCIÓN</w:t>
            </w:r>
          </w:p>
        </w:tc>
        <w:tc>
          <w:tcPr>
            <w:tcW w:w="749"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RESPONSABLE</w:t>
            </w:r>
          </w:p>
        </w:tc>
        <w:tc>
          <w:tcPr>
            <w:tcW w:w="618"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bCs/>
                <w:color w:val="FFFFFF"/>
                <w:lang w:val="es-PE" w:eastAsia="es-PE"/>
              </w:rPr>
            </w:pPr>
            <w:r w:rsidRPr="00686B1B">
              <w:rPr>
                <w:rFonts w:ascii="Times New Roman" w:hAnsi="Times New Roman" w:cs="Times New Roman"/>
                <w:b/>
                <w:color w:val="FFFFFF"/>
                <w:lang w:val="es-PE" w:eastAsia="es-PE"/>
              </w:rPr>
              <w:t>TIPO ACTIVIDAD</w:t>
            </w:r>
          </w:p>
        </w:tc>
        <w:tc>
          <w:tcPr>
            <w:tcW w:w="863" w:type="pct"/>
            <w:shd w:val="clear" w:color="auto" w:fill="000000"/>
            <w:vAlign w:val="center"/>
          </w:tcPr>
          <w:p w:rsidR="00A44DA6" w:rsidRPr="00686B1B" w:rsidRDefault="00A44DA6" w:rsidP="00E4139B">
            <w:pPr>
              <w:spacing w:after="0" w:line="240" w:lineRule="auto"/>
              <w:jc w:val="center"/>
              <w:rPr>
                <w:rFonts w:ascii="Times New Roman" w:hAnsi="Times New Roman" w:cs="Times New Roman"/>
                <w:b/>
                <w:color w:val="FFFFFF"/>
                <w:lang w:val="es-PE" w:eastAsia="es-PE"/>
              </w:rPr>
            </w:pPr>
            <w:r w:rsidRPr="00686B1B">
              <w:rPr>
                <w:rFonts w:ascii="Times New Roman" w:hAnsi="Times New Roman" w:cs="Times New Roman"/>
                <w:b/>
                <w:color w:val="FFFFFF"/>
                <w:lang w:val="es-PE" w:eastAsia="es-PE"/>
              </w:rPr>
              <w:t>MACROPROCESO</w:t>
            </w:r>
          </w:p>
        </w:tc>
      </w:tr>
      <w:tr w:rsidR="00686B1B" w:rsidRPr="00686B1B" w:rsidTr="00A47A14">
        <w:trPr>
          <w:trHeight w:val="2029"/>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w:t>
            </w:r>
          </w:p>
        </w:tc>
        <w:tc>
          <w:tcPr>
            <w:tcW w:w="600" w:type="pct"/>
            <w:shd w:val="clear" w:color="auto" w:fill="C0C0C0"/>
            <w:vAlign w:val="center"/>
          </w:tcPr>
          <w:p w:rsidR="00A44DA6" w:rsidRPr="00686B1B" w:rsidRDefault="00A44DA6" w:rsidP="00E4139B">
            <w:pPr>
              <w:pStyle w:val="Prrafodelista"/>
              <w:ind w:left="187"/>
              <w:jc w:val="both"/>
              <w:rPr>
                <w:sz w:val="18"/>
                <w:szCs w:val="18"/>
                <w:lang w:val="es-PE" w:eastAsia="es-PE"/>
              </w:rPr>
            </w:pPr>
          </w:p>
        </w:tc>
        <w:tc>
          <w:tcPr>
            <w:tcW w:w="601"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Inicio</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Luego de realizarse una separación de los tipos de requerimientos, el Cuadro de Necesidades de Construcciones servirá para iniciar el proceso de Planificación y Priorización de Construcciones.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548"/>
        </w:trPr>
        <w:tc>
          <w:tcPr>
            <w:tcW w:w="206" w:type="pct"/>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2.</w:t>
            </w:r>
          </w:p>
        </w:tc>
        <w:tc>
          <w:tcPr>
            <w:tcW w:w="600"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Cuadro de Necesidades de Construcciones</w:t>
            </w:r>
          </w:p>
        </w:tc>
        <w:tc>
          <w:tcPr>
            <w:tcW w:w="601" w:type="pct"/>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Planificar y Priorizar C</w:t>
            </w:r>
            <w:r w:rsidR="00A44DA6" w:rsidRPr="00686B1B">
              <w:rPr>
                <w:rFonts w:ascii="Times New Roman" w:hAnsi="Times New Roman" w:cs="Times New Roman"/>
                <w:sz w:val="18"/>
                <w:szCs w:val="18"/>
                <w:lang w:val="es-PE" w:eastAsia="es-PE"/>
              </w:rPr>
              <w:t>onstrucciones</w:t>
            </w:r>
          </w:p>
        </w:tc>
        <w:tc>
          <w:tcPr>
            <w:tcW w:w="642" w:type="pct"/>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tc>
        <w:tc>
          <w:tcPr>
            <w:tcW w:w="721" w:type="pct"/>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gestiona la Construcción o Remodelación de una Institución Educativa a partir de una Solicitud de la misma.</w:t>
            </w:r>
          </w:p>
        </w:tc>
        <w:tc>
          <w:tcPr>
            <w:tcW w:w="749"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83"/>
        </w:trPr>
        <w:tc>
          <w:tcPr>
            <w:tcW w:w="206"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3.</w:t>
            </w:r>
          </w:p>
        </w:tc>
        <w:tc>
          <w:tcPr>
            <w:tcW w:w="600"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la Construcción</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601" w:type="pct"/>
            <w:shd w:val="clear" w:color="auto" w:fill="C0C0C0"/>
            <w:vAlign w:val="center"/>
          </w:tcPr>
          <w:p w:rsidR="00A44DA6"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Seleccionar </w:t>
            </w:r>
            <w:r w:rsidR="00A44DA6" w:rsidRPr="00686B1B">
              <w:rPr>
                <w:rFonts w:ascii="Times New Roman" w:hAnsi="Times New Roman" w:cs="Times New Roman"/>
                <w:sz w:val="18"/>
                <w:szCs w:val="18"/>
                <w:lang w:val="es-PE" w:eastAsia="es-PE"/>
              </w:rPr>
              <w:t>Constructora</w:t>
            </w:r>
          </w:p>
        </w:tc>
        <w:tc>
          <w:tcPr>
            <w:tcW w:w="642" w:type="pct"/>
            <w:shd w:val="clear" w:color="auto" w:fill="C0C0C0"/>
            <w:vAlign w:val="center"/>
          </w:tcPr>
          <w:p w:rsidR="00A44DA6" w:rsidRPr="00686B1B" w:rsidRDefault="00A44DA6"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aprobada y por confirmar</w:t>
            </w:r>
          </w:p>
        </w:tc>
        <w:tc>
          <w:tcPr>
            <w:tcW w:w="721" w:type="pct"/>
            <w:shd w:val="clear" w:color="auto" w:fill="C0C0C0"/>
            <w:vAlign w:val="center"/>
          </w:tcPr>
          <w:p w:rsidR="00A44DA6" w:rsidRPr="00686B1B" w:rsidRDefault="00A44DA6"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solicita propuestas económicas a diferentes constructoras, las evalúa y después selecciona una de ellas.</w:t>
            </w:r>
          </w:p>
        </w:tc>
        <w:tc>
          <w:tcPr>
            <w:tcW w:w="749"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A44DA6" w:rsidRPr="00686B1B" w:rsidRDefault="00A44DA6"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A47A14">
        <w:trPr>
          <w:trHeight w:val="402"/>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4.</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Especificaciones Técnicas de Obra enviada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Solicitud de 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Propuesta Económica </w:t>
            </w:r>
            <w:r w:rsidRPr="00686B1B">
              <w:rPr>
                <w:sz w:val="18"/>
                <w:szCs w:val="18"/>
                <w:lang w:val="es-PE" w:eastAsia="es-PE"/>
              </w:rPr>
              <w:lastRenderedPageBreak/>
              <w:t>aprobada y por confirmar</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lastRenderedPageBreak/>
              <w:t>Planificar Propuesta Económica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Propuesta Económica confirmada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Las constructoras, tras evaluar la copia de los Planos y Especificaciones Técnicas de Obra, envían sus propuestas al Secretario General. En caso sea la Constructora escogida, es comunicada por el Administrador y </w:t>
            </w:r>
            <w:r w:rsidRPr="00686B1B">
              <w:rPr>
                <w:rFonts w:ascii="Times New Roman" w:hAnsi="Times New Roman" w:cs="Times New Roman"/>
                <w:sz w:val="18"/>
                <w:szCs w:val="18"/>
                <w:lang w:val="es-PE" w:eastAsia="es-PE"/>
              </w:rPr>
              <w:lastRenderedPageBreak/>
              <w:t>se solicita su confirmación de la propuesta.</w:t>
            </w:r>
          </w:p>
        </w:tc>
        <w:tc>
          <w:tcPr>
            <w:tcW w:w="749" w:type="pct"/>
            <w:vAlign w:val="center"/>
          </w:tcPr>
          <w:p w:rsidR="00686B1B" w:rsidRPr="00686B1B" w:rsidRDefault="004B0BCD"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Empresa </w:t>
            </w:r>
            <w:r w:rsidR="00686B1B" w:rsidRPr="00686B1B">
              <w:rPr>
                <w:rFonts w:ascii="Times New Roman" w:hAnsi="Times New Roman" w:cs="Times New Roman"/>
                <w:sz w:val="18"/>
                <w:szCs w:val="18"/>
                <w:lang w:val="es-PE" w:eastAsia="es-PE"/>
              </w:rPr>
              <w:t>Constructora</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5.</w:t>
            </w:r>
          </w:p>
        </w:tc>
        <w:tc>
          <w:tcPr>
            <w:tcW w:w="600"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Copia de Planos y Presupuesto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Fotos del Avance de la Obra</w:t>
            </w:r>
          </w:p>
        </w:tc>
        <w:tc>
          <w:tcPr>
            <w:tcW w:w="601"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Pagar Presupuesto de Construcción</w:t>
            </w:r>
          </w:p>
        </w:tc>
        <w:tc>
          <w:tcPr>
            <w:tcW w:w="642" w:type="pct"/>
            <w:shd w:val="clear" w:color="auto" w:fill="C0C0C0"/>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de Adelanto</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721" w:type="pct"/>
            <w:shd w:val="clear" w:color="auto" w:fill="C0C0C0"/>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Se realiza el pago adelantado, parcial o final  por la Obra, de acuerdo a las fechas pactadas.</w:t>
            </w:r>
          </w:p>
        </w:tc>
        <w:tc>
          <w:tcPr>
            <w:tcW w:w="749"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C0C0C0"/>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Control de Pagos</w:t>
            </w:r>
          </w:p>
        </w:tc>
      </w:tr>
      <w:tr w:rsidR="00686B1B" w:rsidRPr="00686B1B" w:rsidTr="00A47A14">
        <w:trPr>
          <w:trHeight w:val="537"/>
        </w:trPr>
        <w:tc>
          <w:tcPr>
            <w:tcW w:w="206" w:type="pct"/>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6.</w:t>
            </w:r>
          </w:p>
        </w:tc>
        <w:tc>
          <w:tcPr>
            <w:tcW w:w="600"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de Pago Parcial</w:t>
            </w:r>
          </w:p>
        </w:tc>
        <w:tc>
          <w:tcPr>
            <w:tcW w:w="601"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Construir Obra</w:t>
            </w:r>
          </w:p>
        </w:tc>
        <w:tc>
          <w:tcPr>
            <w:tcW w:w="642" w:type="pct"/>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 xml:space="preserve">Obra Parcialmente construida </w:t>
            </w:r>
          </w:p>
          <w:p w:rsidR="00686B1B" w:rsidRPr="00D43559" w:rsidRDefault="00686B1B" w:rsidP="00D43559">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721" w:type="pct"/>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realiza la  construcción según las indicaciones previamente acordadas y definidas. </w:t>
            </w:r>
          </w:p>
        </w:tc>
        <w:tc>
          <w:tcPr>
            <w:tcW w:w="749"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vAlign w:val="center"/>
          </w:tcPr>
          <w:p w:rsidR="00686B1B" w:rsidRPr="00686B1B" w:rsidRDefault="00E4139B"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7.</w:t>
            </w:r>
          </w:p>
        </w:tc>
        <w:tc>
          <w:tcPr>
            <w:tcW w:w="600" w:type="pct"/>
            <w:shd w:val="clear" w:color="auto" w:fill="BFBFBF" w:themeFill="background1" w:themeFillShade="BF"/>
            <w:vAlign w:val="center"/>
          </w:tcPr>
          <w:p w:rsid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Parcialmente construida</w:t>
            </w:r>
          </w:p>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Realizar Seguimiento y Entregar la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 aprobada por el Administrador</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Departamento de Administración y el Secretario General realizan la supervisión de la obra. En caso sólo se haya completado una parte de la obra, se realizará el pago correspondiente; mientras que si la constructora ha concluido la obra, se procede a elaborar el Acta de Recepción y Conformidad de Obra y a finalizar el pago.</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8.</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Obra terminada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Elaborar  Acta de Recepción y Conformidad de Obra</w:t>
            </w:r>
          </w:p>
        </w:tc>
        <w:tc>
          <w:tcPr>
            <w:tcW w:w="642"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La Constructora se encarga de elaborar el Acta de Recepción y Conformidad de Obra, </w:t>
            </w:r>
            <w:r w:rsidRPr="00686B1B">
              <w:rPr>
                <w:rFonts w:ascii="Times New Roman" w:hAnsi="Times New Roman" w:cs="Times New Roman"/>
                <w:sz w:val="18"/>
                <w:szCs w:val="18"/>
                <w:lang w:val="es-PE" w:eastAsia="es-PE"/>
              </w:rPr>
              <w:lastRenderedPageBreak/>
              <w:t>que simboliza la finalización de la obra.</w:t>
            </w:r>
          </w:p>
        </w:tc>
        <w:tc>
          <w:tcPr>
            <w:tcW w:w="749" w:type="pct"/>
            <w:shd w:val="clear" w:color="auto" w:fill="auto"/>
            <w:vAlign w:val="center"/>
          </w:tcPr>
          <w:p w:rsidR="00686B1B" w:rsidRPr="00686B1B" w:rsidRDefault="004B0BCD" w:rsidP="00E4139B">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xml:space="preserve">Empresa </w:t>
            </w:r>
            <w:r w:rsidR="00686B1B" w:rsidRPr="00686B1B">
              <w:rPr>
                <w:rFonts w:ascii="Times New Roman" w:hAnsi="Times New Roman" w:cs="Times New Roman"/>
                <w:sz w:val="18"/>
                <w:szCs w:val="18"/>
                <w:lang w:val="es-PE" w:eastAsia="es-PE"/>
              </w:rPr>
              <w:t>Constructora</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w:t>
            </w:r>
          </w:p>
        </w:tc>
      </w:tr>
      <w:tr w:rsidR="00686B1B" w:rsidRPr="00686B1B" w:rsidTr="00A47A14">
        <w:trPr>
          <w:trHeight w:val="537"/>
        </w:trPr>
        <w:tc>
          <w:tcPr>
            <w:tcW w:w="206"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lastRenderedPageBreak/>
              <w:t>9.</w:t>
            </w:r>
          </w:p>
        </w:tc>
        <w:tc>
          <w:tcPr>
            <w:tcW w:w="600" w:type="pct"/>
            <w:shd w:val="clear" w:color="auto" w:fill="BFBFBF" w:themeFill="background1" w:themeFillShade="BF"/>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Acta de Recepción y Conformidad de Obra</w:t>
            </w:r>
          </w:p>
        </w:tc>
        <w:tc>
          <w:tcPr>
            <w:tcW w:w="601"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Aprobar el Acta de Recepción y Conformidad de Obra</w:t>
            </w:r>
          </w:p>
        </w:tc>
        <w:tc>
          <w:tcPr>
            <w:tcW w:w="642" w:type="pct"/>
            <w:shd w:val="clear" w:color="auto" w:fill="BFBFBF" w:themeFill="background1" w:themeFillShade="BF"/>
            <w:vAlign w:val="center"/>
          </w:tcPr>
          <w:p w:rsidR="00686B1B" w:rsidRPr="00686B1B" w:rsidRDefault="00686B1B" w:rsidP="00E4139B">
            <w:pPr>
              <w:pStyle w:val="Prrafodelista"/>
              <w:numPr>
                <w:ilvl w:val="0"/>
                <w:numId w:val="2"/>
              </w:numPr>
              <w:ind w:left="160" w:hanging="160"/>
              <w:jc w:val="both"/>
              <w:rPr>
                <w:sz w:val="18"/>
                <w:szCs w:val="18"/>
                <w:lang w:val="es-PE" w:eastAsia="es-PE"/>
              </w:rPr>
            </w:pPr>
            <w:r w:rsidRPr="00686B1B">
              <w:rPr>
                <w:sz w:val="18"/>
                <w:szCs w:val="18"/>
                <w:lang w:val="es-PE" w:eastAsia="es-PE"/>
              </w:rPr>
              <w:t>Acta de Recepción y Conformidad de Obra aprobada por el Director del Programa Rural e Institución Educativa</w:t>
            </w:r>
          </w:p>
        </w:tc>
        <w:tc>
          <w:tcPr>
            <w:tcW w:w="721" w:type="pct"/>
            <w:shd w:val="clear" w:color="auto" w:fill="BFBFBF" w:themeFill="background1" w:themeFillShade="BF"/>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Director del Programa Rural e Institución Educativa recibe el Acta de Recepción y Conformidad de Obra y la aprueba.</w:t>
            </w:r>
          </w:p>
        </w:tc>
        <w:tc>
          <w:tcPr>
            <w:tcW w:w="749"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 xml:space="preserve">Director </w:t>
            </w:r>
          </w:p>
        </w:tc>
        <w:tc>
          <w:tcPr>
            <w:tcW w:w="618" w:type="pct"/>
            <w:shd w:val="clear" w:color="auto" w:fill="BFBFBF" w:themeFill="background1" w:themeFillShade="BF"/>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BFBFBF" w:themeFill="background1" w:themeFillShade="BF"/>
            <w:vAlign w:val="center"/>
          </w:tcPr>
          <w:p w:rsidR="00686B1B" w:rsidRPr="00686B1B" w:rsidRDefault="00E4139B" w:rsidP="00E4139B">
            <w:pPr>
              <w:keepNext/>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w:t>
            </w:r>
          </w:p>
        </w:tc>
      </w:tr>
      <w:tr w:rsidR="00686B1B" w:rsidRPr="00686B1B" w:rsidTr="00686B1B">
        <w:trPr>
          <w:trHeight w:val="537"/>
        </w:trPr>
        <w:tc>
          <w:tcPr>
            <w:tcW w:w="206"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b/>
                <w:bCs/>
                <w:sz w:val="18"/>
                <w:szCs w:val="18"/>
                <w:lang w:val="es-PE" w:eastAsia="es-PE"/>
              </w:rPr>
            </w:pPr>
            <w:r w:rsidRPr="00686B1B">
              <w:rPr>
                <w:rFonts w:ascii="Times New Roman" w:hAnsi="Times New Roman" w:cs="Times New Roman"/>
                <w:b/>
                <w:bCs/>
                <w:sz w:val="18"/>
                <w:szCs w:val="18"/>
                <w:lang w:val="es-PE" w:eastAsia="es-PE"/>
              </w:rPr>
              <w:t>10.</w:t>
            </w:r>
          </w:p>
        </w:tc>
        <w:tc>
          <w:tcPr>
            <w:tcW w:w="600" w:type="pct"/>
            <w:shd w:val="clear" w:color="auto" w:fill="auto"/>
            <w:vAlign w:val="center"/>
          </w:tcPr>
          <w:p w:rsidR="00686B1B" w:rsidRPr="00686B1B" w:rsidRDefault="00686B1B" w:rsidP="00E4139B">
            <w:pPr>
              <w:pStyle w:val="Prrafodelista"/>
              <w:numPr>
                <w:ilvl w:val="0"/>
                <w:numId w:val="2"/>
              </w:numPr>
              <w:ind w:left="187" w:hanging="187"/>
              <w:jc w:val="both"/>
              <w:rPr>
                <w:sz w:val="18"/>
                <w:szCs w:val="18"/>
                <w:lang w:val="es-PE" w:eastAsia="es-PE"/>
              </w:rPr>
            </w:pPr>
            <w:r w:rsidRPr="00686B1B">
              <w:rPr>
                <w:sz w:val="18"/>
                <w:szCs w:val="18"/>
                <w:lang w:val="es-PE" w:eastAsia="es-PE"/>
              </w:rPr>
              <w:t>Orden de Pago por Pago Final de la Obra</w:t>
            </w:r>
          </w:p>
        </w:tc>
        <w:tc>
          <w:tcPr>
            <w:tcW w:w="601"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Fin</w:t>
            </w:r>
          </w:p>
        </w:tc>
        <w:tc>
          <w:tcPr>
            <w:tcW w:w="642" w:type="pct"/>
            <w:shd w:val="clear" w:color="auto" w:fill="auto"/>
            <w:vAlign w:val="center"/>
          </w:tcPr>
          <w:p w:rsidR="00686B1B" w:rsidRPr="00686B1B" w:rsidRDefault="00686B1B" w:rsidP="00E4139B">
            <w:pPr>
              <w:pStyle w:val="Prrafodelista"/>
              <w:ind w:left="187"/>
              <w:jc w:val="both"/>
              <w:rPr>
                <w:sz w:val="18"/>
                <w:szCs w:val="18"/>
                <w:lang w:val="es-PE" w:eastAsia="es-PE"/>
              </w:rPr>
            </w:pPr>
          </w:p>
        </w:tc>
        <w:tc>
          <w:tcPr>
            <w:tcW w:w="721" w:type="pct"/>
            <w:shd w:val="clear" w:color="auto" w:fill="auto"/>
            <w:vAlign w:val="center"/>
          </w:tcPr>
          <w:p w:rsidR="00686B1B" w:rsidRPr="00686B1B" w:rsidRDefault="00686B1B" w:rsidP="00E4139B">
            <w:pPr>
              <w:spacing w:after="0" w:line="240" w:lineRule="auto"/>
              <w:jc w:val="both"/>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El macroproceso termina con el pago final de la Obra.</w:t>
            </w:r>
          </w:p>
        </w:tc>
        <w:tc>
          <w:tcPr>
            <w:tcW w:w="749"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Departamento de Administración</w:t>
            </w:r>
          </w:p>
        </w:tc>
        <w:tc>
          <w:tcPr>
            <w:tcW w:w="618" w:type="pct"/>
            <w:shd w:val="clear" w:color="auto" w:fill="auto"/>
            <w:vAlign w:val="center"/>
          </w:tcPr>
          <w:p w:rsidR="00686B1B" w:rsidRPr="00686B1B" w:rsidRDefault="00686B1B" w:rsidP="00E4139B">
            <w:pPr>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Manual</w:t>
            </w:r>
          </w:p>
        </w:tc>
        <w:tc>
          <w:tcPr>
            <w:tcW w:w="863" w:type="pct"/>
            <w:shd w:val="clear" w:color="auto" w:fill="auto"/>
            <w:vAlign w:val="center"/>
          </w:tcPr>
          <w:p w:rsidR="00686B1B" w:rsidRPr="00686B1B" w:rsidRDefault="00686B1B" w:rsidP="00E4139B">
            <w:pPr>
              <w:keepNext/>
              <w:spacing w:after="0" w:line="240" w:lineRule="auto"/>
              <w:jc w:val="center"/>
              <w:rPr>
                <w:rFonts w:ascii="Times New Roman" w:hAnsi="Times New Roman" w:cs="Times New Roman"/>
                <w:sz w:val="18"/>
                <w:szCs w:val="18"/>
                <w:lang w:val="es-PE" w:eastAsia="es-PE"/>
              </w:rPr>
            </w:pPr>
            <w:r w:rsidRPr="00686B1B">
              <w:rPr>
                <w:rFonts w:ascii="Times New Roman" w:hAnsi="Times New Roman" w:cs="Times New Roman"/>
                <w:sz w:val="18"/>
                <w:szCs w:val="18"/>
                <w:lang w:val="es-PE" w:eastAsia="es-PE"/>
              </w:rPr>
              <w:t>Gestión de Obras Civiles</w:t>
            </w:r>
          </w:p>
        </w:tc>
      </w:tr>
    </w:tbl>
    <w:p w:rsidR="00A44DA6" w:rsidRPr="00686B1B" w:rsidRDefault="00A44DA6" w:rsidP="00E4139B">
      <w:pPr>
        <w:spacing w:after="0" w:line="240" w:lineRule="auto"/>
        <w:rPr>
          <w:rFonts w:ascii="Times New Roman" w:hAnsi="Times New Roman" w:cs="Times New Roman"/>
        </w:rPr>
      </w:pPr>
    </w:p>
    <w:p w:rsidR="00A44DA6" w:rsidRPr="00686B1B" w:rsidRDefault="00A44DA6" w:rsidP="00E4139B">
      <w:pPr>
        <w:spacing w:after="0" w:line="240" w:lineRule="auto"/>
        <w:rPr>
          <w:rFonts w:ascii="Times New Roman" w:hAnsi="Times New Roman" w:cs="Times New Roman"/>
        </w:rPr>
      </w:pPr>
    </w:p>
    <w:sectPr w:rsidR="00A44DA6" w:rsidRPr="00686B1B" w:rsidSect="00A44DA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2B6D2DD5"/>
    <w:multiLevelType w:val="hybridMultilevel"/>
    <w:tmpl w:val="17D83A0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92721"/>
    <w:rsid w:val="000F1068"/>
    <w:rsid w:val="00154AAA"/>
    <w:rsid w:val="0017121F"/>
    <w:rsid w:val="00232CAA"/>
    <w:rsid w:val="002838DB"/>
    <w:rsid w:val="002A41ED"/>
    <w:rsid w:val="003779BD"/>
    <w:rsid w:val="00387E4E"/>
    <w:rsid w:val="003B0CF1"/>
    <w:rsid w:val="003E6E64"/>
    <w:rsid w:val="004936FA"/>
    <w:rsid w:val="004B0BCD"/>
    <w:rsid w:val="004B6F0B"/>
    <w:rsid w:val="004D3EA7"/>
    <w:rsid w:val="00510745"/>
    <w:rsid w:val="00536DD9"/>
    <w:rsid w:val="00554A43"/>
    <w:rsid w:val="00627087"/>
    <w:rsid w:val="00686B1B"/>
    <w:rsid w:val="006A5866"/>
    <w:rsid w:val="007560E1"/>
    <w:rsid w:val="0075639D"/>
    <w:rsid w:val="00757616"/>
    <w:rsid w:val="007B5141"/>
    <w:rsid w:val="007C787D"/>
    <w:rsid w:val="0080590E"/>
    <w:rsid w:val="00834709"/>
    <w:rsid w:val="008654F4"/>
    <w:rsid w:val="00874F63"/>
    <w:rsid w:val="008959AD"/>
    <w:rsid w:val="008D382E"/>
    <w:rsid w:val="008F4A36"/>
    <w:rsid w:val="00987134"/>
    <w:rsid w:val="00997951"/>
    <w:rsid w:val="009A56B5"/>
    <w:rsid w:val="00A44DA6"/>
    <w:rsid w:val="00A554E2"/>
    <w:rsid w:val="00AA0BC5"/>
    <w:rsid w:val="00B10213"/>
    <w:rsid w:val="00BB4FE4"/>
    <w:rsid w:val="00BF7332"/>
    <w:rsid w:val="00C133D3"/>
    <w:rsid w:val="00C277D3"/>
    <w:rsid w:val="00C5669F"/>
    <w:rsid w:val="00C9510E"/>
    <w:rsid w:val="00CB45B7"/>
    <w:rsid w:val="00D43559"/>
    <w:rsid w:val="00D67D6A"/>
    <w:rsid w:val="00D97BB9"/>
    <w:rsid w:val="00DF7A7E"/>
    <w:rsid w:val="00E4139B"/>
    <w:rsid w:val="00F920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99"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link w:val="PrrafodelistaCar"/>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 w:type="paragraph" w:styleId="Epgrafe">
    <w:name w:val="caption"/>
    <w:basedOn w:val="Normal"/>
    <w:next w:val="Normal"/>
    <w:uiPriority w:val="99"/>
    <w:unhideWhenUsed/>
    <w:qFormat/>
    <w:rsid w:val="00A44DA6"/>
    <w:pPr>
      <w:spacing w:after="0" w:line="240" w:lineRule="auto"/>
    </w:pPr>
    <w:rPr>
      <w:rFonts w:ascii="Times New Roman" w:eastAsia="Calibri" w:hAnsi="Times New Roman" w:cs="Times New Roman"/>
      <w:b/>
      <w:bCs/>
      <w:sz w:val="20"/>
      <w:szCs w:val="20"/>
      <w:lang w:val="es-PE" w:eastAsia="es-ES" w:bidi="ar-SA"/>
    </w:rPr>
  </w:style>
  <w:style w:type="character" w:customStyle="1" w:styleId="PrrafodelistaCar">
    <w:name w:val="Párrafo de lista Car"/>
    <w:link w:val="Prrafodelista"/>
    <w:uiPriority w:val="34"/>
    <w:rsid w:val="00A44DA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21E5C-47F9-44F2-880B-8D74589F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1103</Words>
  <Characters>6070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7159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20</cp:revision>
  <dcterms:created xsi:type="dcterms:W3CDTF">2011-05-02T21:28:00Z</dcterms:created>
  <dcterms:modified xsi:type="dcterms:W3CDTF">2011-11-06T22:54:00Z</dcterms:modified>
</cp:coreProperties>
</file>