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4302CD">
        <w:rPr>
          <w:rFonts w:asciiTheme="minorHAnsi" w:hAnsiTheme="minorHAnsi" w:cstheme="minorHAnsi"/>
          <w:b/>
          <w:i w:val="0"/>
          <w:sz w:val="24"/>
          <w:szCs w:val="24"/>
        </w:rPr>
        <w:t>GESTIÓN DE ABASTECIMIENTO</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4302CD">
        <w:rPr>
          <w:rFonts w:asciiTheme="minorHAnsi" w:hAnsiTheme="minorHAnsi" w:cstheme="minorHAnsi"/>
        </w:rPr>
        <w:t>el Departamento de Administración para satisfacer las necesidades provenientes de las diferentes áreas de la Oficina Central de Fe y Alegría Perú,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154012">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GESTIÓN </w:t>
            </w:r>
            <w:r w:rsidR="007E5ECF" w:rsidRPr="000E43E5">
              <w:rPr>
                <w:rFonts w:asciiTheme="minorHAnsi" w:hAnsiTheme="minorHAnsi" w:cstheme="minorHAnsi"/>
                <w:b/>
                <w:color w:val="FFFFFF"/>
              </w:rPr>
              <w:t xml:space="preserve">DE </w:t>
            </w:r>
            <w:r w:rsidR="004302CD">
              <w:rPr>
                <w:rFonts w:asciiTheme="minorHAnsi" w:hAnsiTheme="minorHAnsi" w:cstheme="minorHAnsi"/>
                <w:b/>
                <w:color w:val="FFFFFF"/>
              </w:rPr>
              <w:t>ABASTECIMIENTO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Administración</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Proveedor</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Educación Técnica</w:t>
            </w:r>
          </w:p>
          <w:p w:rsidR="00F30387" w:rsidRPr="000E43E5"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Planificación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r w:rsidR="00D56186">
              <w:rPr>
                <w:rFonts w:asciiTheme="minorHAnsi" w:hAnsiTheme="minorHAnsi" w:cstheme="minorHAnsi"/>
                <w:sz w:val="22"/>
                <w:szCs w:val="22"/>
              </w:rPr>
              <w:t xml:space="preserve"> </w:t>
            </w:r>
          </w:p>
          <w:p w:rsidR="00D56186" w:rsidRPr="000E43E5" w:rsidRDefault="00D56186" w:rsidP="0029622C">
            <w:pPr>
              <w:spacing w:line="276" w:lineRule="auto"/>
              <w:jc w:val="both"/>
              <w:rPr>
                <w:rFonts w:asciiTheme="minorHAnsi" w:hAnsiTheme="minorHAnsi" w:cstheme="minorHAnsi"/>
                <w:sz w:val="22"/>
                <w:szCs w:val="22"/>
              </w:rPr>
            </w:pP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Cada cierto tiempo, se puede realizar una evaluación y entrega de fondos o una recopilación de requerimientos institucionales.</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29622C"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En caso sea inicio de año, el Departamento de Administración se encarga de recopilar los requerimientos de la Oficina Central, así como de los Programas Rurales e Instituciones Educativas. </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recabar todos las necesidades, cuando llega el momento de atenderlas, el Departamento de Administración evalúa si la necesidad a atender es de Construcción o de Adquisición de bien o servicio.</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construcción, se procede a gestionar dicha construcción.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bien o servicio, el Departamento de Administración se responsabiliza de evaluar la autorización para la adquisición del bien.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obtener la autorización, se procede a solicitar cotizaciones a los proveedores o se realiza un Concurso de Precios.</w:t>
            </w:r>
          </w:p>
          <w:p w:rsidR="00F30387" w:rsidRPr="0094361F"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tras haber obtenido una cotización, se realiza la compra del bien  y, de ser necesario, se realiza el equipamiento de los bienes adquiridos.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Inventariado de Talleres de Educación Técnica</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AE3AD7"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280988"/>
            <wp:effectExtent l="0" t="0" r="0" b="0"/>
            <wp:docPr id="1" name="Imagen 1"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121" cy="52836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263803"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Financiero</w:t>
            </w:r>
          </w:p>
        </w:tc>
        <w:tc>
          <w:tcPr>
            <w:tcW w:w="1097" w:type="pct"/>
            <w:shd w:val="clear" w:color="auto" w:fill="C0C0C0"/>
            <w:vAlign w:val="center"/>
          </w:tcPr>
          <w:p w:rsidR="00423FED"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cierto periodo, d</w:t>
            </w:r>
            <w:r w:rsidR="00A41D2F">
              <w:rPr>
                <w:rFonts w:asciiTheme="minorHAnsi" w:hAnsiTheme="minorHAnsi" w:cstheme="minorHAnsi"/>
                <w:sz w:val="18"/>
                <w:szCs w:val="18"/>
                <w:lang w:val="es-PE" w:eastAsia="es-PE"/>
              </w:rPr>
              <w:t>e acuerdo al Plan de Operativo Anual Institucional, los Directores de un Programa Rural o Institución Educativa solicitan s</w:t>
            </w:r>
            <w:r>
              <w:rPr>
                <w:rFonts w:asciiTheme="minorHAnsi" w:hAnsiTheme="minorHAnsi" w:cstheme="minorHAnsi"/>
                <w:sz w:val="18"/>
                <w:szCs w:val="18"/>
                <w:lang w:val="es-PE" w:eastAsia="es-PE"/>
              </w:rPr>
              <w:t>us fondos para sus gastos del siguiente periodo</w:t>
            </w:r>
            <w:r w:rsidR="00A41D2F">
              <w:rPr>
                <w:rFonts w:asciiTheme="minorHAnsi" w:hAnsiTheme="minorHAnsi" w:cstheme="minorHAnsi"/>
                <w:sz w:val="18"/>
                <w:szCs w:val="18"/>
                <w:lang w:val="es-PE" w:eastAsia="es-PE"/>
              </w:rPr>
              <w:t>.</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inicio de año, e</w:t>
            </w:r>
            <w:r w:rsidR="002924A0">
              <w:rPr>
                <w:rFonts w:asciiTheme="minorHAnsi" w:hAnsiTheme="minorHAnsi" w:cstheme="minorHAnsi"/>
                <w:sz w:val="18"/>
                <w:szCs w:val="18"/>
                <w:lang w:val="es-PE" w:eastAsia="es-PE"/>
              </w:rPr>
              <w:t>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r w:rsidR="00972FB5">
              <w:rPr>
                <w:rFonts w:asciiTheme="minorHAnsi" w:hAnsiTheme="minorHAnsi" w:cstheme="minorHAnsi"/>
                <w:sz w:val="18"/>
                <w:szCs w:val="18"/>
                <w:lang w:val="es-PE" w:eastAsia="es-PE"/>
              </w:rPr>
              <w:t>.</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sidR="00972FB5">
              <w:rPr>
                <w:rFonts w:asciiTheme="minorHAnsi" w:hAnsiTheme="minorHAnsi" w:cstheme="minorHAnsi"/>
                <w:sz w:val="18"/>
                <w:szCs w:val="18"/>
                <w:lang w:val="es-PE" w:eastAsia="es-PE"/>
              </w:rPr>
              <w:t>.</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Compra autorizada por el Comité de </w:t>
            </w:r>
            <w:r>
              <w:rPr>
                <w:rFonts w:asciiTheme="minorHAnsi" w:hAnsiTheme="minorHAnsi" w:cstheme="minorHAnsi"/>
                <w:sz w:val="18"/>
                <w:szCs w:val="18"/>
                <w:lang w:val="es-PE" w:eastAsia="es-PE"/>
              </w:rPr>
              <w:lastRenderedPageBreak/>
              <w:t>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w:t>
            </w:r>
            <w:r>
              <w:rPr>
                <w:rFonts w:asciiTheme="minorHAnsi" w:hAnsiTheme="minorHAnsi" w:cstheme="minorHAnsi"/>
                <w:sz w:val="18"/>
                <w:szCs w:val="18"/>
                <w:lang w:val="es-PE" w:eastAsia="es-PE"/>
              </w:rPr>
              <w:lastRenderedPageBreak/>
              <w:t>de la adquisición del Bien o Servicio. 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263803"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4D3E4B" w:rsidRDefault="004D3E4B" w:rsidP="004D3E4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bookmarkStart w:id="1" w:name="_GoBack"/>
            <w:bookmarkEnd w:id="1"/>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w:t>
            </w:r>
            <w:r w:rsidRPr="000F6B07">
              <w:rPr>
                <w:rFonts w:asciiTheme="minorHAnsi" w:hAnsiTheme="minorHAnsi" w:cstheme="minorHAnsi"/>
                <w:sz w:val="18"/>
                <w:szCs w:val="18"/>
                <w:lang w:val="es-PE" w:eastAsia="es-PE"/>
              </w:rPr>
              <w:lastRenderedPageBreak/>
              <w:t>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Cotización </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670AC"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En caso que el Director General haya autorizado un Concurso de Precios, se </w:t>
            </w:r>
            <w:r>
              <w:rPr>
                <w:rFonts w:asciiTheme="minorHAnsi" w:hAnsiTheme="minorHAnsi" w:cstheme="minorHAnsi"/>
                <w:sz w:val="18"/>
                <w:szCs w:val="18"/>
                <w:lang w:val="es-PE" w:eastAsia="es-PE"/>
              </w:rPr>
              <w:lastRenderedPageBreak/>
              <w:t>les invita a todos los Proveedores. Ellos elaboran sus propuestas económicas, el Comité de Adquisiciones, y la envían al Comité, quienes evalúan las propuestas y eligen la más tentativa.</w:t>
            </w: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E670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670AC" w:rsidP="00E670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 un Cotización, se gestiona la Compra hasta que los productos pedidos estén siendo usados por su solicitante.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A41D2F">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w:t>
            </w:r>
            <w:r w:rsidRPr="008900B8">
              <w:rPr>
                <w:rFonts w:asciiTheme="minorHAnsi" w:hAnsiTheme="minorHAnsi" w:cstheme="minorHAnsi"/>
                <w:sz w:val="18"/>
                <w:szCs w:val="18"/>
                <w:lang w:val="es-PE" w:eastAsia="es-PE"/>
              </w:rPr>
              <w:lastRenderedPageBreak/>
              <w:t>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lastRenderedPageBreak/>
              <w:t>Finalmente, procede a elaborar la unificación de todos estos planes bajo 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7C8" w:rsidRDefault="004807C8" w:rsidP="007E018E">
      <w:r>
        <w:separator/>
      </w:r>
    </w:p>
  </w:endnote>
  <w:endnote w:type="continuationSeparator" w:id="0">
    <w:p w:rsidR="004807C8" w:rsidRDefault="004807C8"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7C8" w:rsidRDefault="004807C8" w:rsidP="007E018E">
      <w:r>
        <w:separator/>
      </w:r>
    </w:p>
  </w:footnote>
  <w:footnote w:type="continuationSeparator" w:id="0">
    <w:p w:rsidR="004807C8" w:rsidRDefault="004807C8"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1F4814"/>
    <w:rsid w:val="0020223D"/>
    <w:rsid w:val="00216B7C"/>
    <w:rsid w:val="00231D0B"/>
    <w:rsid w:val="00247548"/>
    <w:rsid w:val="00263803"/>
    <w:rsid w:val="002653DE"/>
    <w:rsid w:val="002924A0"/>
    <w:rsid w:val="0029622C"/>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3584E"/>
    <w:rsid w:val="00A41D2F"/>
    <w:rsid w:val="00A44A86"/>
    <w:rsid w:val="00A51C85"/>
    <w:rsid w:val="00A72605"/>
    <w:rsid w:val="00AB0248"/>
    <w:rsid w:val="00AB03AC"/>
    <w:rsid w:val="00AE3AD7"/>
    <w:rsid w:val="00AF2629"/>
    <w:rsid w:val="00B07795"/>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1536</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5</cp:revision>
  <dcterms:created xsi:type="dcterms:W3CDTF">2011-05-04T05:44:00Z</dcterms:created>
  <dcterms:modified xsi:type="dcterms:W3CDTF">2011-05-04T06:00:00Z</dcterms:modified>
</cp:coreProperties>
</file>