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8C349E" w:rsidRDefault="009A0DD6" w:rsidP="008C349E">
      <w:pPr>
        <w:pStyle w:val="Ttulo3"/>
        <w:numPr>
          <w:ilvl w:val="0"/>
          <w:numId w:val="0"/>
        </w:numPr>
        <w:spacing w:after="240" w:line="276" w:lineRule="auto"/>
        <w:jc w:val="center"/>
        <w:rPr>
          <w:rFonts w:asciiTheme="minorHAnsi" w:hAnsiTheme="minorHAnsi" w:cstheme="minorHAnsi"/>
          <w:b/>
          <w:i w:val="0"/>
          <w:smallCaps w:val="0"/>
          <w:sz w:val="24"/>
          <w:szCs w:val="24"/>
        </w:rPr>
      </w:pPr>
      <w:bookmarkStart w:id="0" w:name="_Toc266033406"/>
      <w:r w:rsidRPr="008C349E">
        <w:rPr>
          <w:rFonts w:asciiTheme="minorHAnsi" w:hAnsiTheme="minorHAnsi" w:cstheme="minorHAnsi"/>
          <w:b/>
          <w:i w:val="0"/>
          <w:smallCaps w:val="0"/>
          <w:sz w:val="24"/>
          <w:szCs w:val="24"/>
        </w:rPr>
        <w:t xml:space="preserve">PROCESO: </w:t>
      </w:r>
      <w:bookmarkEnd w:id="0"/>
      <w:r w:rsidR="00FA30B0">
        <w:rPr>
          <w:rFonts w:asciiTheme="minorHAnsi" w:hAnsiTheme="minorHAnsi" w:cstheme="minorHAnsi"/>
          <w:b/>
          <w:i w:val="0"/>
          <w:smallCaps w:val="0"/>
          <w:sz w:val="24"/>
          <w:szCs w:val="24"/>
        </w:rPr>
        <w:t>DESPIDO O RETIRO DEL PERSONAL</w:t>
      </w:r>
    </w:p>
    <w:p w:rsidR="00742FD4" w:rsidRPr="008C349E" w:rsidRDefault="00742FD4" w:rsidP="00D32975">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w:t>
      </w:r>
      <w:r w:rsidR="00F83AA6">
        <w:rPr>
          <w:rFonts w:asciiTheme="minorHAnsi" w:hAnsiTheme="minorHAnsi" w:cstheme="minorHAnsi"/>
          <w:sz w:val="22"/>
          <w:szCs w:val="22"/>
        </w:rPr>
        <w:t xml:space="preserve">e las labores realizadas por el Jefe de un </w:t>
      </w:r>
      <w:r w:rsidRPr="008C349E">
        <w:rPr>
          <w:rFonts w:asciiTheme="minorHAnsi" w:hAnsiTheme="minorHAnsi" w:cstheme="minorHAnsi"/>
          <w:sz w:val="22"/>
          <w:szCs w:val="22"/>
        </w:rPr>
        <w:t>Departamento</w:t>
      </w:r>
      <w:r w:rsidR="00F83AA6">
        <w:rPr>
          <w:rFonts w:asciiTheme="minorHAnsi" w:hAnsiTheme="minorHAnsi" w:cstheme="minorHAnsi"/>
          <w:sz w:val="22"/>
          <w:szCs w:val="22"/>
        </w:rPr>
        <w:t xml:space="preserve"> de la</w:t>
      </w:r>
      <w:r w:rsidRPr="008C349E">
        <w:rPr>
          <w:rFonts w:asciiTheme="minorHAnsi" w:hAnsiTheme="minorHAnsi" w:cstheme="minorHAnsi"/>
          <w:sz w:val="22"/>
          <w:szCs w:val="22"/>
        </w:rPr>
        <w:t xml:space="preserve"> Oficina Ce</w:t>
      </w:r>
      <w:r w:rsidR="00C215F5" w:rsidRPr="008C349E">
        <w:rPr>
          <w:rFonts w:asciiTheme="minorHAnsi" w:hAnsiTheme="minorHAnsi" w:cstheme="minorHAnsi"/>
          <w:sz w:val="22"/>
          <w:szCs w:val="22"/>
        </w:rPr>
        <w:t xml:space="preserve">ntral de Fe y Alegría Perú </w:t>
      </w:r>
      <w:r w:rsidR="00F83AA6">
        <w:rPr>
          <w:rFonts w:asciiTheme="minorHAnsi" w:hAnsiTheme="minorHAnsi" w:cstheme="minorHAnsi"/>
          <w:sz w:val="22"/>
          <w:szCs w:val="22"/>
        </w:rPr>
        <w:t>para realizar seguimiento</w:t>
      </w:r>
      <w:r w:rsidR="00C43DD4">
        <w:rPr>
          <w:rFonts w:asciiTheme="minorHAnsi" w:hAnsiTheme="minorHAnsi" w:cstheme="minorHAnsi"/>
          <w:sz w:val="22"/>
          <w:szCs w:val="22"/>
        </w:rPr>
        <w:t xml:space="preserve"> al desempeño de</w:t>
      </w:r>
      <w:r w:rsidR="00F83AA6">
        <w:rPr>
          <w:rFonts w:asciiTheme="minorHAnsi" w:hAnsiTheme="minorHAnsi" w:cstheme="minorHAnsi"/>
          <w:sz w:val="22"/>
          <w:szCs w:val="22"/>
        </w:rPr>
        <w:t xml:space="preserve"> los empleados que se encuentran en su  Departamento</w:t>
      </w:r>
      <w:r w:rsidR="00C215F5" w:rsidRPr="008C349E">
        <w:rPr>
          <w:rFonts w:asciiTheme="minorHAnsi" w:hAnsiTheme="minorHAnsi" w:cstheme="minorHAnsi"/>
          <w:sz w:val="22"/>
          <w:szCs w:val="22"/>
        </w:rPr>
        <w:t>.</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8C349E" w:rsidRDefault="007E018E" w:rsidP="00D97593">
            <w:pPr>
              <w:autoSpaceDE w:val="0"/>
              <w:autoSpaceDN w:val="0"/>
              <w:adjustRightInd w:val="0"/>
              <w:spacing w:line="276" w:lineRule="auto"/>
              <w:jc w:val="center"/>
              <w:rPr>
                <w:rFonts w:asciiTheme="minorHAnsi" w:hAnsiTheme="minorHAnsi" w:cstheme="minorHAnsi"/>
                <w:b/>
                <w:bCs/>
                <w:color w:val="FFFFFF"/>
                <w:sz w:val="20"/>
                <w:szCs w:val="20"/>
              </w:rPr>
            </w:pPr>
            <w:r w:rsidRPr="008C349E">
              <w:rPr>
                <w:rFonts w:asciiTheme="minorHAnsi" w:hAnsiTheme="minorHAnsi" w:cstheme="minorHAnsi"/>
                <w:b/>
                <w:color w:val="FFFFFF"/>
              </w:rPr>
              <w:t xml:space="preserve">MACRO PROCESO: </w:t>
            </w:r>
            <w:r w:rsidR="00D97593" w:rsidRPr="00D97593">
              <w:rPr>
                <w:rFonts w:asciiTheme="minorHAnsi" w:hAnsiTheme="minorHAnsi" w:cstheme="minorHAnsi"/>
                <w:b/>
                <w:color w:val="FFFFFF"/>
              </w:rPr>
              <w:t>Gestión de Recursos Humanos</w:t>
            </w:r>
            <w:r w:rsidR="00D97593">
              <w:rPr>
                <w:rFonts w:asciiTheme="minorHAnsi" w:hAnsiTheme="minorHAnsi" w:cstheme="minorHAnsi"/>
                <w:b/>
                <w:color w:val="FFFFFF"/>
              </w:rPr>
              <w:br/>
            </w:r>
            <w:r w:rsidRPr="008C349E">
              <w:rPr>
                <w:rFonts w:asciiTheme="minorHAnsi" w:hAnsiTheme="minorHAnsi" w:cstheme="minorHAnsi"/>
                <w:b/>
                <w:color w:val="FFFFFF"/>
              </w:rPr>
              <w:t>Proceso “</w:t>
            </w:r>
            <w:r w:rsidR="00D97593">
              <w:rPr>
                <w:rFonts w:asciiTheme="minorHAnsi" w:hAnsiTheme="minorHAnsi" w:cstheme="minorHAnsi"/>
                <w:b/>
                <w:color w:val="FFFFFF"/>
              </w:rPr>
              <w:t>Seguimiento</w:t>
            </w:r>
            <w:r w:rsidR="00270F58">
              <w:rPr>
                <w:rFonts w:asciiTheme="minorHAnsi" w:hAnsiTheme="minorHAnsi" w:cstheme="minorHAnsi"/>
                <w:b/>
                <w:color w:val="FFFFFF"/>
              </w:rPr>
              <w:t xml:space="preserve"> de Personal</w:t>
            </w:r>
            <w:r w:rsidRPr="008C349E">
              <w:rPr>
                <w:rFonts w:asciiTheme="minorHAnsi" w:hAnsiTheme="minorHAnsi" w:cstheme="minorHAnsi"/>
                <w:b/>
                <w:color w:val="FFFFFF"/>
              </w:rPr>
              <w:t>”</w:t>
            </w:r>
          </w:p>
        </w:tc>
      </w:tr>
      <w:tr w:rsidR="007E018E" w:rsidRPr="008C349E" w:rsidTr="00C43D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shd w:val="clear" w:color="auto" w:fill="auto"/>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C43DD4" w:rsidP="008C349E">
            <w:pPr>
              <w:spacing w:line="276" w:lineRule="auto"/>
              <w:jc w:val="both"/>
              <w:rPr>
                <w:rFonts w:asciiTheme="minorHAnsi" w:hAnsiTheme="minorHAnsi" w:cstheme="minorHAnsi"/>
                <w:sz w:val="22"/>
                <w:szCs w:val="22"/>
              </w:rPr>
            </w:pPr>
            <w:r>
              <w:rPr>
                <w:rFonts w:asciiTheme="minorHAnsi" w:hAnsiTheme="minorHAnsi" w:cstheme="minorHAnsi"/>
                <w:b/>
                <w:bCs/>
                <w:sz w:val="22"/>
                <w:szCs w:val="22"/>
              </w:rPr>
              <w:t>OSE 2</w:t>
            </w:r>
            <w:r w:rsidR="001745AA" w:rsidRPr="008C349E">
              <w:rPr>
                <w:rFonts w:asciiTheme="minorHAnsi" w:hAnsiTheme="minorHAnsi" w:cstheme="minorHAnsi"/>
                <w:b/>
                <w:bCs/>
                <w:sz w:val="22"/>
                <w:szCs w:val="22"/>
              </w:rPr>
              <w:t xml:space="preserve">: </w:t>
            </w:r>
            <w:r w:rsidRPr="00C43DD4">
              <w:rPr>
                <w:rFonts w:asciiTheme="minorHAnsi" w:hAnsiTheme="minorHAnsi" w:cstheme="minorHAnsi"/>
                <w:sz w:val="22"/>
                <w:szCs w:val="22"/>
              </w:rPr>
              <w:t>Comprometer a todos los miembros de la comunidad educativa con su desarrollo integral para responder al desafío de una educación de calidad, desde la mística y propuesta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C43DD4">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 xml:space="preserve">Departamento </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7E018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C43DD4"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Área</w:t>
            </w:r>
          </w:p>
          <w:p w:rsidR="00C43DD4" w:rsidRPr="008C349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w:t>
            </w:r>
            <w:r w:rsidR="00FA03A9">
              <w:rPr>
                <w:rFonts w:asciiTheme="minorHAnsi" w:hAnsiTheme="minorHAnsi" w:cstheme="minorHAnsi"/>
                <w:bCs/>
                <w:sz w:val="22"/>
                <w:szCs w:val="22"/>
              </w:rPr>
              <w:t>ministrador</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D32975"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Jefe del </w:t>
            </w:r>
          </w:p>
          <w:p w:rsidR="00D32975" w:rsidRPr="008C349E"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Área</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D32975" w:rsidRDefault="00CF6A37" w:rsidP="008C349E">
            <w:pPr>
              <w:spacing w:line="276" w:lineRule="auto"/>
              <w:jc w:val="both"/>
              <w:rPr>
                <w:rFonts w:asciiTheme="minorHAnsi" w:hAnsiTheme="minorHAnsi" w:cstheme="minorHAnsi"/>
                <w:sz w:val="22"/>
                <w:szCs w:val="22"/>
                <w:highlight w:val="red"/>
              </w:rPr>
            </w:pPr>
            <w:r w:rsidRPr="00D32975">
              <w:rPr>
                <w:rFonts w:asciiTheme="minorHAnsi" w:hAnsiTheme="minorHAnsi" w:cstheme="minorHAnsi"/>
                <w:sz w:val="22"/>
                <w:szCs w:val="22"/>
                <w:highlight w:val="red"/>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Cuestionario Anual de Necesidades y se los envía a cada Director de Colegio o de la Institución Educativa.</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coordina prepara el Cuadro de Necesidades hecho por El Director del Colegio.</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consolida del Cuadro de Necesidades de todas las Instituciones Educativas y/o Colegios.</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 coordinación con el  Administrador, actualiza el Plan de Construcciones a Mediano y Largo Plazo. Éste es enviado al Director General de</w:t>
            </w:r>
            <w:r w:rsidR="001D4438" w:rsidRPr="00D32975">
              <w:rPr>
                <w:rFonts w:asciiTheme="minorHAnsi" w:hAnsiTheme="minorHAnsi" w:cstheme="minorHAnsi"/>
                <w:bCs/>
                <w:sz w:val="22"/>
                <w:szCs w:val="22"/>
                <w:highlight w:val="red"/>
              </w:rPr>
              <w:t xml:space="preserve"> la Oficina Central de</w:t>
            </w:r>
            <w:r w:rsidRPr="00D32975">
              <w:rPr>
                <w:rFonts w:asciiTheme="minorHAnsi" w:hAnsiTheme="minorHAnsi" w:cstheme="minorHAnsi"/>
                <w:bCs/>
                <w:sz w:val="22"/>
                <w:szCs w:val="22"/>
                <w:highlight w:val="red"/>
              </w:rPr>
              <w:t xml:space="preserve"> Fe y Alegría</w:t>
            </w:r>
            <w:r w:rsidR="001D4438" w:rsidRPr="00D32975">
              <w:rPr>
                <w:rFonts w:asciiTheme="minorHAnsi" w:hAnsiTheme="minorHAnsi" w:cstheme="minorHAnsi"/>
                <w:bCs/>
                <w:sz w:val="22"/>
                <w:szCs w:val="22"/>
                <w:highlight w:val="red"/>
              </w:rPr>
              <w:t xml:space="preserve"> Perú.</w:t>
            </w:r>
          </w:p>
          <w:p w:rsidR="003405A7"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Director General aprueba el Plan de Construcciones a Mediano y Largo Plazo.</w:t>
            </w:r>
          </w:p>
          <w:p w:rsidR="001D4438"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envía el Plan de Construcciones a Mediano y Largo Plazo al Departamento de Proyectos para que el proyecto sea considerado en la elaboración de nuevos proyectos.</w:t>
            </w:r>
          </w:p>
          <w:p w:rsidR="001D4438"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y el Administrador elaboran Propuestas  de Prioridades Anual de Construcciones y se lo envían al Director General.</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lastRenderedPageBreak/>
              <w:t>El Director aprueba las Propuestas  de Pri</w:t>
            </w:r>
            <w:r w:rsidR="00D34F0E" w:rsidRPr="00D32975">
              <w:rPr>
                <w:rFonts w:asciiTheme="minorHAnsi" w:hAnsiTheme="minorHAnsi" w:cstheme="minorHAnsi"/>
                <w:bCs/>
                <w:sz w:val="22"/>
                <w:szCs w:val="22"/>
                <w:highlight w:val="red"/>
              </w:rPr>
              <w:t>oridades Construcción Anual y Semestral</w:t>
            </w:r>
            <w:r w:rsidRPr="00D32975">
              <w:rPr>
                <w:rFonts w:asciiTheme="minorHAnsi" w:hAnsiTheme="minorHAnsi" w:cstheme="minorHAnsi"/>
                <w:bCs/>
                <w:sz w:val="22"/>
                <w:szCs w:val="22"/>
                <w:highlight w:val="red"/>
              </w:rPr>
              <w:t>.</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Si la propuesta de Construcción es para realizar una Remodelación en la Institución Educativa, entonces:</w:t>
            </w:r>
          </w:p>
          <w:p w:rsidR="00DB5E9B" w:rsidRPr="00D32975"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actualiza el Plano General de Construcción del Colegio donde se llevará a cabo la Remodelación.</w:t>
            </w:r>
          </w:p>
          <w:p w:rsidR="00D34F0E"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 xml:space="preserve">Si la propuesta de Construcción es para edificar un Colegio Nuevo, entonces: </w:t>
            </w:r>
          </w:p>
          <w:p w:rsidR="00D34F0E" w:rsidRPr="00D32975"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Administrador y el Secretario General, a través de Instituciones Especializadas, analizan e investigan las características del terreno.</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Plano y Especificaciones Técnicas de la Construcción o Remodelación.</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43A62"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502762"/>
            <wp:effectExtent l="0" t="0" r="0" b="3175"/>
            <wp:docPr id="2" name="Imagen 2" descr="C:\Users\Susan\Desktop\upc\PROYECTO Fe y Alegria\Gestión de Recursos Humanos\procesos susan\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Recursos Humanos\procesos susan\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02762"/>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9"/>
        <w:gridCol w:w="1694"/>
        <w:gridCol w:w="1843"/>
        <w:gridCol w:w="1561"/>
        <w:gridCol w:w="2975"/>
        <w:gridCol w:w="1601"/>
        <w:gridCol w:w="1260"/>
        <w:gridCol w:w="950"/>
        <w:gridCol w:w="1797"/>
      </w:tblGrid>
      <w:tr w:rsidR="00C215F5" w:rsidRPr="008C349E" w:rsidTr="00F73764">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64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49"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F73764">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48" w:type="pct"/>
            <w:shd w:val="clear" w:color="auto" w:fill="C0C0C0"/>
          </w:tcPr>
          <w:p w:rsidR="00BB71BD" w:rsidRPr="008C349E" w:rsidRDefault="00F73764" w:rsidP="008C349E">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1. Despido o Renuncia</w:t>
            </w:r>
          </w:p>
        </w:tc>
        <w:tc>
          <w:tcPr>
            <w:tcW w:w="549" w:type="pct"/>
            <w:shd w:val="clear" w:color="auto" w:fill="C0C0C0"/>
          </w:tcPr>
          <w:p w:rsidR="00BB71BD"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 Despido </w:t>
            </w:r>
          </w:p>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Renuncia</w:t>
            </w:r>
          </w:p>
        </w:tc>
        <w:tc>
          <w:tcPr>
            <w:tcW w:w="1046" w:type="pct"/>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p>
        </w:tc>
        <w:tc>
          <w:tcPr>
            <w:tcW w:w="563" w:type="pct"/>
            <w:shd w:val="clear" w:color="auto" w:fill="C0C0C0"/>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F73764">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Renuncia</w:t>
            </w:r>
          </w:p>
        </w:tc>
        <w:tc>
          <w:tcPr>
            <w:tcW w:w="648" w:type="pct"/>
          </w:tcPr>
          <w:p w:rsidR="00BB71BD" w:rsidRPr="008C349E" w:rsidRDefault="00F73764" w:rsidP="008C349E">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2. Informar al Jefe del Área sobre posible renuncia</w:t>
            </w:r>
          </w:p>
        </w:tc>
        <w:tc>
          <w:tcPr>
            <w:tcW w:w="549" w:type="pct"/>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Jefe de Área informado sobre la posible renuncia</w:t>
            </w:r>
          </w:p>
        </w:tc>
        <w:tc>
          <w:tcPr>
            <w:tcW w:w="1046" w:type="pct"/>
          </w:tcPr>
          <w:p w:rsidR="00BB71BD" w:rsidRPr="008C349E" w:rsidRDefault="00444EED"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Empleado del Área informa a su Jefe la posibilidad de renuncia.</w:t>
            </w:r>
          </w:p>
        </w:tc>
        <w:tc>
          <w:tcPr>
            <w:tcW w:w="563" w:type="pct"/>
          </w:tcPr>
          <w:p w:rsidR="005B0AA2"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F73764">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Jefe de Área informado sobre la posible renuncia</w:t>
            </w:r>
          </w:p>
        </w:tc>
        <w:tc>
          <w:tcPr>
            <w:tcW w:w="648" w:type="pct"/>
            <w:shd w:val="clear" w:color="auto" w:fill="C0C0C0"/>
          </w:tcPr>
          <w:p w:rsidR="00BB71BD" w:rsidRPr="008C349E" w:rsidRDefault="00F73764" w:rsidP="008C349E">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3. Conversar sobre el despido</w:t>
            </w:r>
          </w:p>
        </w:tc>
        <w:tc>
          <w:tcPr>
            <w:tcW w:w="549" w:type="pct"/>
            <w:shd w:val="clear" w:color="auto" w:fill="C0C0C0"/>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 </w:t>
            </w:r>
          </w:p>
        </w:tc>
        <w:tc>
          <w:tcPr>
            <w:tcW w:w="1046" w:type="pct"/>
            <w:shd w:val="clear" w:color="auto" w:fill="C0C0C0"/>
          </w:tcPr>
          <w:p w:rsidR="004A0E1C" w:rsidRPr="008C349E" w:rsidRDefault="00A440E2" w:rsidP="00A440E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 Área conversa con el empleado para saber si es una decisión definitiva o si hay algo que le este incomodando.</w:t>
            </w:r>
            <w:bookmarkStart w:id="1" w:name="_GoBack"/>
            <w:bookmarkEnd w:id="1"/>
          </w:p>
        </w:tc>
        <w:tc>
          <w:tcPr>
            <w:tcW w:w="563" w:type="pct"/>
            <w:shd w:val="clear" w:color="auto" w:fill="C0C0C0"/>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F83AA6" w:rsidRPr="008C349E" w:rsidTr="00F73764">
        <w:trPr>
          <w:trHeight w:val="402"/>
        </w:trPr>
        <w:tc>
          <w:tcPr>
            <w:tcW w:w="190"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p>
        </w:tc>
        <w:tc>
          <w:tcPr>
            <w:tcW w:w="648" w:type="pct"/>
          </w:tcPr>
          <w:p w:rsidR="00F83AA6" w:rsidRPr="008C349E" w:rsidRDefault="00F73764" w:rsidP="008C349E">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4. Decidir Renuncia</w:t>
            </w:r>
          </w:p>
        </w:tc>
        <w:tc>
          <w:tcPr>
            <w:tcW w:w="549" w:type="pct"/>
          </w:tcPr>
          <w:p w:rsidR="00F83AA6"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Decisión de renunciar</w:t>
            </w:r>
          </w:p>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Decisión de no renunciar</w:t>
            </w:r>
          </w:p>
        </w:tc>
        <w:tc>
          <w:tcPr>
            <w:tcW w:w="1046" w:type="pct"/>
          </w:tcPr>
          <w:p w:rsidR="00F83AA6" w:rsidRPr="004A0E1C" w:rsidRDefault="00F83AA6" w:rsidP="004A0E1C">
            <w:pPr>
              <w:rPr>
                <w:rFonts w:asciiTheme="minorHAnsi" w:hAnsiTheme="minorHAnsi" w:cstheme="minorHAnsi"/>
                <w:sz w:val="18"/>
                <w:szCs w:val="18"/>
                <w:lang w:val="es-PE" w:eastAsia="es-PE"/>
              </w:rPr>
            </w:pPr>
          </w:p>
        </w:tc>
        <w:tc>
          <w:tcPr>
            <w:tcW w:w="563" w:type="pct"/>
          </w:tcPr>
          <w:p w:rsidR="00F83AA6"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 Área</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F73764">
        <w:trPr>
          <w:trHeight w:val="537"/>
        </w:trPr>
        <w:tc>
          <w:tcPr>
            <w:tcW w:w="190" w:type="pct"/>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F83AA6"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Decisión de renunciar</w:t>
            </w:r>
          </w:p>
        </w:tc>
        <w:tc>
          <w:tcPr>
            <w:tcW w:w="648" w:type="pct"/>
            <w:shd w:val="clear" w:color="auto" w:fill="C0C0C0"/>
          </w:tcPr>
          <w:p w:rsidR="00F83AA6" w:rsidRPr="008C349E" w:rsidRDefault="00F73764" w:rsidP="008C349E">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5. Presentar Carta de Renun</w:t>
            </w:r>
            <w:r w:rsidRPr="00F73764">
              <w:rPr>
                <w:rFonts w:asciiTheme="minorHAnsi" w:hAnsiTheme="minorHAnsi" w:cstheme="minorHAnsi"/>
                <w:sz w:val="18"/>
                <w:szCs w:val="18"/>
                <w:lang w:val="es-PE" w:eastAsia="es-PE"/>
              </w:rPr>
              <w:t>c</w:t>
            </w:r>
            <w:r>
              <w:rPr>
                <w:rFonts w:asciiTheme="minorHAnsi" w:hAnsiTheme="minorHAnsi" w:cstheme="minorHAnsi"/>
                <w:sz w:val="18"/>
                <w:szCs w:val="18"/>
                <w:lang w:val="es-PE" w:eastAsia="es-PE"/>
              </w:rPr>
              <w:t>i</w:t>
            </w:r>
            <w:r w:rsidRPr="00F73764">
              <w:rPr>
                <w:rFonts w:asciiTheme="minorHAnsi" w:hAnsiTheme="minorHAnsi" w:cstheme="minorHAnsi"/>
                <w:sz w:val="18"/>
                <w:szCs w:val="18"/>
                <w:lang w:val="es-PE" w:eastAsia="es-PE"/>
              </w:rPr>
              <w:t>a</w:t>
            </w:r>
          </w:p>
        </w:tc>
        <w:tc>
          <w:tcPr>
            <w:tcW w:w="549" w:type="pct"/>
            <w:shd w:val="clear" w:color="auto" w:fill="C0C0C0"/>
          </w:tcPr>
          <w:p w:rsidR="00F83AA6"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Carta de Renuncia elaborada</w:t>
            </w:r>
          </w:p>
        </w:tc>
        <w:tc>
          <w:tcPr>
            <w:tcW w:w="1046" w:type="pct"/>
            <w:shd w:val="clear" w:color="auto" w:fill="C0C0C0"/>
          </w:tcPr>
          <w:p w:rsidR="00F83AA6" w:rsidRPr="004A0E1C" w:rsidRDefault="00F83AA6" w:rsidP="005B0AA2">
            <w:pPr>
              <w:rPr>
                <w:rFonts w:asciiTheme="minorHAnsi" w:hAnsiTheme="minorHAnsi" w:cstheme="minorHAnsi"/>
                <w:sz w:val="18"/>
                <w:szCs w:val="18"/>
                <w:lang w:val="es-PE" w:eastAsia="es-PE"/>
              </w:rPr>
            </w:pPr>
          </w:p>
        </w:tc>
        <w:tc>
          <w:tcPr>
            <w:tcW w:w="563" w:type="pct"/>
            <w:shd w:val="clear" w:color="auto" w:fill="C0C0C0"/>
          </w:tcPr>
          <w:p w:rsidR="00F83AA6"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Pr>
          <w:p w:rsidR="00444EED" w:rsidRPr="008C349E" w:rsidRDefault="00444EE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444EED" w:rsidRPr="008C349E" w:rsidRDefault="00444EED" w:rsidP="00DB59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Carta de Renuncia elaborada</w:t>
            </w:r>
          </w:p>
        </w:tc>
        <w:tc>
          <w:tcPr>
            <w:tcW w:w="648" w:type="pct"/>
          </w:tcPr>
          <w:p w:rsidR="00444EED" w:rsidRPr="008C349E" w:rsidRDefault="00444EED" w:rsidP="00597F96">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6</w:t>
            </w:r>
            <w:r w:rsidRPr="00F73764">
              <w:rPr>
                <w:rFonts w:asciiTheme="minorHAnsi" w:hAnsiTheme="minorHAnsi" w:cstheme="minorHAnsi"/>
                <w:sz w:val="18"/>
                <w:szCs w:val="18"/>
                <w:lang w:val="es-PE" w:eastAsia="es-PE"/>
              </w:rPr>
              <w:t>. Decidir retirarse antes de 30 días</w:t>
            </w:r>
          </w:p>
        </w:tc>
        <w:tc>
          <w:tcPr>
            <w:tcW w:w="549" w:type="pct"/>
          </w:tcPr>
          <w:p w:rsidR="00444EED" w:rsidRDefault="00444EED" w:rsidP="00444EED">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Deseo de retirarse antes de los 30 días establecido</w:t>
            </w:r>
          </w:p>
          <w:p w:rsidR="00444EED" w:rsidRPr="008C349E" w:rsidRDefault="00444EED" w:rsidP="00444EED">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 Deseo de </w:t>
            </w:r>
            <w:r>
              <w:rPr>
                <w:rFonts w:asciiTheme="minorHAnsi" w:hAnsiTheme="minorHAnsi" w:cstheme="minorHAnsi"/>
                <w:sz w:val="18"/>
                <w:szCs w:val="18"/>
                <w:lang w:val="es-PE" w:eastAsia="es-PE"/>
              </w:rPr>
              <w:t xml:space="preserve">no </w:t>
            </w:r>
            <w:r>
              <w:rPr>
                <w:rFonts w:asciiTheme="minorHAnsi" w:hAnsiTheme="minorHAnsi" w:cstheme="minorHAnsi"/>
                <w:sz w:val="18"/>
                <w:szCs w:val="18"/>
                <w:lang w:val="es-PE" w:eastAsia="es-PE"/>
              </w:rPr>
              <w:t>retirarse antes de los 30 días establecido</w:t>
            </w:r>
          </w:p>
        </w:tc>
        <w:tc>
          <w:tcPr>
            <w:tcW w:w="1046" w:type="pct"/>
          </w:tcPr>
          <w:p w:rsidR="00444EED" w:rsidRPr="008C349E" w:rsidRDefault="00444EED" w:rsidP="005B0AA2">
            <w:pPr>
              <w:spacing w:line="276" w:lineRule="auto"/>
              <w:jc w:val="both"/>
              <w:rPr>
                <w:rFonts w:asciiTheme="minorHAnsi" w:hAnsiTheme="minorHAnsi" w:cstheme="minorHAnsi"/>
                <w:sz w:val="18"/>
                <w:szCs w:val="18"/>
                <w:lang w:val="es-PE" w:eastAsia="es-PE"/>
              </w:rPr>
            </w:pPr>
          </w:p>
        </w:tc>
        <w:tc>
          <w:tcPr>
            <w:tcW w:w="563" w:type="pct"/>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tcPr>
          <w:p w:rsidR="00444EED" w:rsidRPr="008C349E" w:rsidRDefault="00444EE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444EED" w:rsidRPr="008C349E" w:rsidRDefault="00444EED" w:rsidP="008C349E">
            <w:pPr>
              <w:spacing w:line="276" w:lineRule="auto"/>
              <w:rPr>
                <w:rFonts w:asciiTheme="minorHAnsi" w:hAnsiTheme="minorHAnsi" w:cstheme="minorHAnsi"/>
                <w:color w:val="FF0000"/>
                <w:sz w:val="18"/>
                <w:szCs w:val="18"/>
                <w:lang w:val="es-PE" w:eastAsia="es-PE"/>
              </w:rPr>
            </w:pPr>
          </w:p>
        </w:tc>
        <w:tc>
          <w:tcPr>
            <w:tcW w:w="632" w:type="pct"/>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597F96">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7</w:t>
            </w:r>
            <w:r w:rsidRPr="00F73764">
              <w:rPr>
                <w:rFonts w:asciiTheme="minorHAnsi" w:hAnsiTheme="minorHAnsi" w:cstheme="minorHAnsi"/>
                <w:sz w:val="18"/>
                <w:szCs w:val="18"/>
                <w:lang w:val="es-PE" w:eastAsia="es-PE"/>
              </w:rPr>
              <w:t>. Presentar Exoneración de tiempo</w:t>
            </w:r>
          </w:p>
        </w:tc>
        <w:tc>
          <w:tcPr>
            <w:tcW w:w="549"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8</w:t>
            </w:r>
          </w:p>
        </w:tc>
        <w:tc>
          <w:tcPr>
            <w:tcW w:w="596"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tcPr>
          <w:p w:rsidR="00444EED" w:rsidRPr="008C349E" w:rsidRDefault="00444EED" w:rsidP="00597F96">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8</w:t>
            </w:r>
            <w:r w:rsidRPr="00F73764">
              <w:rPr>
                <w:rFonts w:asciiTheme="minorHAnsi" w:hAnsiTheme="minorHAnsi" w:cstheme="minorHAnsi"/>
                <w:sz w:val="18"/>
                <w:szCs w:val="18"/>
                <w:lang w:val="es-PE" w:eastAsia="es-PE"/>
              </w:rPr>
              <w:t>. Confirmar despido</w:t>
            </w:r>
          </w:p>
        </w:tc>
        <w:tc>
          <w:tcPr>
            <w:tcW w:w="549" w:type="pct"/>
            <w:tcBorders>
              <w:top w:val="single" w:sz="4" w:space="0" w:color="auto"/>
              <w:left w:val="single" w:sz="4" w:space="0" w:color="auto"/>
              <w:bottom w:val="single" w:sz="4" w:space="0" w:color="auto"/>
              <w:right w:val="single" w:sz="4" w:space="0" w:color="auto"/>
            </w:tcBorders>
          </w:tcPr>
          <w:p w:rsidR="00444EED" w:rsidRPr="008C349E" w:rsidRDefault="00444EED" w:rsidP="00D1686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 Área</w:t>
            </w:r>
          </w:p>
        </w:tc>
        <w:tc>
          <w:tcPr>
            <w:tcW w:w="443"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center"/>
              <w:rPr>
                <w:rFonts w:asciiTheme="minorHAnsi" w:hAnsiTheme="minorHAnsi" w:cstheme="minorHAnsi"/>
                <w:sz w:val="18"/>
                <w:szCs w:val="18"/>
                <w:lang w:val="es-PE" w:eastAsia="es-PE"/>
              </w:rPr>
            </w:pPr>
          </w:p>
          <w:p w:rsidR="00444EED" w:rsidRPr="008C349E" w:rsidRDefault="00444EE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EE15CD">
            <w:pPr>
              <w:spacing w:line="276" w:lineRule="auto"/>
              <w:rPr>
                <w:rFonts w:asciiTheme="minorHAnsi" w:hAnsiTheme="minorHAnsi" w:cstheme="minorHAnsi"/>
                <w:sz w:val="18"/>
                <w:szCs w:val="18"/>
                <w:lang w:val="es-PE" w:eastAsia="es-PE"/>
              </w:rPr>
            </w:pPr>
            <w:r w:rsidRPr="00EE15CD">
              <w:rPr>
                <w:rFonts w:asciiTheme="minorHAnsi" w:hAnsiTheme="minorHAnsi" w:cstheme="minorHAnsi"/>
                <w:sz w:val="18"/>
                <w:szCs w:val="18"/>
                <w:lang w:val="es-PE" w:eastAsia="es-PE"/>
              </w:rPr>
              <w:t>9. Informar al Administrador sobre Renuncia</w:t>
            </w:r>
          </w:p>
        </w:tc>
        <w:tc>
          <w:tcPr>
            <w:tcW w:w="549"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5B0AA2">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EE15CD">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 xml:space="preserve">10. </w:t>
            </w:r>
            <w:r>
              <w:rPr>
                <w:rFonts w:asciiTheme="minorHAnsi" w:hAnsiTheme="minorHAnsi" w:cstheme="minorHAnsi"/>
                <w:sz w:val="18"/>
                <w:szCs w:val="18"/>
                <w:lang w:val="es-PE" w:eastAsia="es-PE"/>
              </w:rPr>
              <w:t>Identificar al Empleado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tabs>
                <w:tab w:val="left" w:pos="1318"/>
              </w:tabs>
              <w:spacing w:line="276" w:lineRule="auto"/>
              <w:rPr>
                <w:rFonts w:asciiTheme="minorHAnsi" w:eastAsiaTheme="majorEastAsia" w:hAnsiTheme="minorHAnsi" w:cstheme="minorHAnsi"/>
                <w:sz w:val="18"/>
                <w:szCs w:val="18"/>
                <w:lang w:val="es-PE" w:eastAsia="es-PE" w:bidi="en-US"/>
              </w:rPr>
            </w:pPr>
            <w:r w:rsidRPr="00F73764">
              <w:rPr>
                <w:rFonts w:asciiTheme="minorHAnsi" w:eastAsiaTheme="majorEastAsia" w:hAnsiTheme="minorHAnsi" w:cstheme="minorHAnsi"/>
                <w:sz w:val="18"/>
                <w:szCs w:val="18"/>
                <w:lang w:val="es-PE" w:eastAsia="es-PE" w:bidi="en-US"/>
              </w:rPr>
              <w:t>11. Informar al Dpto</w:t>
            </w:r>
            <w:r>
              <w:rPr>
                <w:rFonts w:asciiTheme="minorHAnsi" w:eastAsiaTheme="majorEastAsia" w:hAnsiTheme="minorHAnsi" w:cstheme="minorHAnsi"/>
                <w:sz w:val="18"/>
                <w:szCs w:val="18"/>
                <w:lang w:val="es-PE" w:eastAsia="es-PE" w:bidi="en-US"/>
              </w:rPr>
              <w:t xml:space="preserve">. </w:t>
            </w:r>
            <w:r w:rsidRPr="00F73764">
              <w:rPr>
                <w:rFonts w:asciiTheme="minorHAnsi" w:eastAsiaTheme="majorEastAsia" w:hAnsiTheme="minorHAnsi" w:cstheme="minorHAnsi"/>
                <w:sz w:val="18"/>
                <w:szCs w:val="18"/>
                <w:lang w:val="es-PE" w:eastAsia="es-PE" w:bidi="en-US"/>
              </w:rPr>
              <w:t>desaprobación del despido</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1686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030F1">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DB599E">
            <w:pPr>
              <w:spacing w:line="276" w:lineRule="auto"/>
              <w:jc w:val="center"/>
              <w:rPr>
                <w:rFonts w:asciiTheme="minorHAnsi" w:eastAsiaTheme="majorEastAsia" w:hAnsiTheme="minorHAnsi" w:cstheme="minorHAnsi"/>
                <w:sz w:val="18"/>
                <w:szCs w:val="18"/>
                <w:lang w:val="es-PE" w:eastAsia="es-PE" w:bidi="en-US"/>
              </w:rPr>
            </w:pPr>
            <w:r w:rsidRPr="00F73764">
              <w:rPr>
                <w:rFonts w:asciiTheme="minorHAnsi" w:eastAsiaTheme="majorEastAsia" w:hAnsiTheme="minorHAnsi" w:cstheme="minorHAnsi"/>
                <w:sz w:val="18"/>
                <w:szCs w:val="18"/>
                <w:lang w:val="es-PE" w:eastAsia="es-PE" w:bidi="en-US"/>
              </w:rPr>
              <w:t>12. Informar aprobación del Despido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spacing w:line="276" w:lineRule="auto"/>
              <w:jc w:val="center"/>
              <w:rPr>
                <w:rFonts w:asciiTheme="minorHAnsi" w:eastAsiaTheme="majorEastAsia" w:hAnsiTheme="minorHAnsi" w:cstheme="minorHAnsi"/>
                <w:sz w:val="18"/>
                <w:szCs w:val="18"/>
                <w:lang w:val="es-PE" w:eastAsia="es-PE" w:bidi="en-US"/>
              </w:rPr>
            </w:pPr>
            <w:r w:rsidRPr="00043A62">
              <w:rPr>
                <w:rFonts w:asciiTheme="minorHAnsi" w:eastAsiaTheme="majorEastAsia" w:hAnsiTheme="minorHAnsi" w:cstheme="minorHAnsi"/>
                <w:sz w:val="18"/>
                <w:szCs w:val="18"/>
                <w:lang w:val="es-PE" w:eastAsia="es-PE" w:bidi="en-US"/>
              </w:rPr>
              <w:t>13. Informar aprobación del Despido</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1686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F73764" w:rsidRDefault="00444EED" w:rsidP="00597F96">
            <w:pPr>
              <w:spacing w:line="276" w:lineRule="auto"/>
              <w:jc w:val="center"/>
              <w:rPr>
                <w:rFonts w:asciiTheme="minorHAnsi" w:hAnsiTheme="minorHAnsi" w:cstheme="minorHAnsi"/>
                <w:bCs/>
                <w:sz w:val="18"/>
                <w:szCs w:val="18"/>
                <w:lang w:val="es-PE" w:eastAsia="es-PE"/>
              </w:rPr>
            </w:pPr>
            <w:r w:rsidRPr="00F73764">
              <w:rPr>
                <w:rFonts w:asciiTheme="minorHAnsi" w:hAnsiTheme="minorHAnsi" w:cstheme="minorHAnsi"/>
                <w:bCs/>
                <w:sz w:val="18"/>
                <w:szCs w:val="18"/>
                <w:lang w:val="es-PE" w:eastAsia="es-PE"/>
              </w:rPr>
              <w:t>14</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DB599E">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14. Emitir liqu</w:t>
            </w:r>
            <w:r w:rsidRPr="00043A62">
              <w:rPr>
                <w:rFonts w:asciiTheme="minorHAnsi" w:hAnsiTheme="minorHAnsi" w:cstheme="minorHAnsi"/>
                <w:sz w:val="18"/>
                <w:szCs w:val="18"/>
                <w:lang w:val="es-PE" w:eastAsia="es-PE"/>
              </w:rPr>
              <w:t>idación</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hAnsiTheme="minorHAnsi" w:cstheme="minorHAnsi"/>
                <w:sz w:val="18"/>
                <w:szCs w:val="18"/>
                <w:lang w:val="es-PE" w:eastAsia="es-PE"/>
              </w:rPr>
            </w:pPr>
          </w:p>
          <w:p w:rsidR="00444EED" w:rsidRPr="008C349E" w:rsidRDefault="00444EED" w:rsidP="00597F96">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15</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spacing w:line="276" w:lineRule="auto"/>
              <w:jc w:val="center"/>
              <w:rPr>
                <w:rFonts w:asciiTheme="minorHAnsi" w:hAnsiTheme="minorHAnsi" w:cstheme="minorHAnsi"/>
                <w:sz w:val="18"/>
                <w:szCs w:val="18"/>
                <w:lang w:val="es-PE" w:eastAsia="es-PE"/>
              </w:rPr>
            </w:pPr>
            <w:r w:rsidRPr="00043A62">
              <w:rPr>
                <w:rFonts w:asciiTheme="minorHAnsi" w:hAnsiTheme="minorHAnsi" w:cstheme="minorHAnsi"/>
                <w:sz w:val="18"/>
                <w:szCs w:val="18"/>
                <w:lang w:val="es-PE" w:eastAsia="es-PE"/>
              </w:rPr>
              <w:t>15. Emitir Certificados</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sz w:val="18"/>
                <w:szCs w:val="18"/>
                <w:lang w:val="es-PE" w:eastAsia="es-PE"/>
              </w:rPr>
              <w:t>16</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043A6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16</w:t>
            </w:r>
            <w:r w:rsidRPr="00EE15CD">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Identificar al Empleado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444EED">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Jefe del Departamento </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Pr>
                <w:rFonts w:asciiTheme="minorHAnsi" w:eastAsiaTheme="majorEastAsia" w:hAnsiTheme="minorHAnsi" w:cstheme="minorHAnsi"/>
                <w:sz w:val="18"/>
                <w:szCs w:val="18"/>
                <w:lang w:val="es-PE" w:eastAsia="es-PE" w:bidi="en-US"/>
              </w:rPr>
              <w:t>7</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spacing w:line="276" w:lineRule="auto"/>
              <w:jc w:val="center"/>
              <w:rPr>
                <w:rFonts w:asciiTheme="minorHAnsi" w:hAnsiTheme="minorHAnsi" w:cstheme="minorHAnsi"/>
                <w:sz w:val="18"/>
                <w:szCs w:val="18"/>
                <w:lang w:val="es-PE" w:eastAsia="es-PE"/>
              </w:rPr>
            </w:pPr>
            <w:r w:rsidRPr="00EE15CD">
              <w:rPr>
                <w:rFonts w:asciiTheme="minorHAnsi" w:hAnsiTheme="minorHAnsi" w:cstheme="minorHAnsi"/>
                <w:sz w:val="18"/>
                <w:szCs w:val="18"/>
                <w:lang w:val="es-PE" w:eastAsia="es-PE"/>
              </w:rPr>
              <w:t>17. Coordinar despido con el Administrador</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F73764">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Pr>
                <w:rFonts w:asciiTheme="minorHAnsi" w:eastAsiaTheme="majorEastAsia" w:hAnsiTheme="minorHAnsi" w:cstheme="minorHAnsi"/>
                <w:sz w:val="18"/>
                <w:szCs w:val="18"/>
                <w:lang w:val="es-PE" w:eastAsia="es-PE" w:bidi="en-US"/>
              </w:rPr>
              <w:t>8</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DB599E">
            <w:pPr>
              <w:spacing w:line="276" w:lineRule="auto"/>
              <w:jc w:val="center"/>
              <w:rPr>
                <w:rFonts w:asciiTheme="minorHAnsi" w:eastAsiaTheme="majorEastAsia" w:hAnsiTheme="minorHAnsi" w:cstheme="minorHAnsi"/>
                <w:sz w:val="18"/>
                <w:szCs w:val="18"/>
                <w:lang w:val="es-PE" w:eastAsia="es-PE" w:bidi="en-US"/>
              </w:rPr>
            </w:pPr>
            <w:r w:rsidRPr="00EE15CD">
              <w:rPr>
                <w:rFonts w:asciiTheme="minorHAnsi" w:eastAsiaTheme="majorEastAsia" w:hAnsiTheme="minorHAnsi" w:cstheme="minorHAnsi"/>
                <w:sz w:val="18"/>
                <w:szCs w:val="18"/>
                <w:lang w:val="es-PE" w:eastAsia="es-PE" w:bidi="en-US"/>
              </w:rPr>
              <w:t>18. Revisar Normas  y Faltas de la Ley de sistema de Trabajo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Pr>
                <w:rFonts w:asciiTheme="minorHAnsi" w:eastAsiaTheme="majorEastAsia" w:hAnsiTheme="minorHAnsi" w:cstheme="minorHAnsi"/>
                <w:sz w:val="18"/>
                <w:szCs w:val="18"/>
                <w:lang w:val="es-PE" w:eastAsia="es-PE" w:bidi="en-US"/>
              </w:rPr>
              <w:t>9</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19. ¿Ame</w:t>
            </w:r>
            <w:r w:rsidRPr="00EE15CD">
              <w:rPr>
                <w:rFonts w:asciiTheme="minorHAnsi" w:eastAsiaTheme="majorEastAsia" w:hAnsiTheme="minorHAnsi" w:cstheme="minorHAnsi"/>
                <w:sz w:val="18"/>
                <w:szCs w:val="18"/>
                <w:lang w:val="es-PE" w:eastAsia="es-PE" w:bidi="en-US"/>
              </w:rPr>
              <w:t>rita despido?</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sidP="00597F96">
            <w:r w:rsidRPr="001634AA">
              <w:rPr>
                <w:rFonts w:asciiTheme="minorHAnsi" w:hAnsiTheme="minorHAnsi" w:cstheme="minorHAnsi"/>
                <w:sz w:val="18"/>
                <w:szCs w:val="18"/>
                <w:lang w:val="es-PE" w:eastAsia="es-PE"/>
              </w:rPr>
              <w:t>Gestión de Recursos Humanos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03D" w:rsidRDefault="00A5003D" w:rsidP="007E018E">
      <w:r>
        <w:separator/>
      </w:r>
    </w:p>
  </w:endnote>
  <w:endnote w:type="continuationSeparator" w:id="0">
    <w:p w:rsidR="00A5003D" w:rsidRDefault="00A5003D"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03D" w:rsidRDefault="00A5003D" w:rsidP="007E018E">
      <w:r>
        <w:separator/>
      </w:r>
    </w:p>
  </w:footnote>
  <w:footnote w:type="continuationSeparator" w:id="0">
    <w:p w:rsidR="00A5003D" w:rsidRDefault="00A5003D"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C1F18"/>
    <w:rsid w:val="00144206"/>
    <w:rsid w:val="001745AA"/>
    <w:rsid w:val="001B74CF"/>
    <w:rsid w:val="001B7FAC"/>
    <w:rsid w:val="001D4438"/>
    <w:rsid w:val="00245871"/>
    <w:rsid w:val="00270F58"/>
    <w:rsid w:val="00276FA1"/>
    <w:rsid w:val="002D30A1"/>
    <w:rsid w:val="00311180"/>
    <w:rsid w:val="003405A7"/>
    <w:rsid w:val="00374748"/>
    <w:rsid w:val="00382D68"/>
    <w:rsid w:val="003831EF"/>
    <w:rsid w:val="00391C64"/>
    <w:rsid w:val="00394DBC"/>
    <w:rsid w:val="003D52BC"/>
    <w:rsid w:val="003E14EF"/>
    <w:rsid w:val="003E4700"/>
    <w:rsid w:val="003E6E64"/>
    <w:rsid w:val="003F6AC9"/>
    <w:rsid w:val="004100A5"/>
    <w:rsid w:val="00414BC7"/>
    <w:rsid w:val="00423FED"/>
    <w:rsid w:val="00444EED"/>
    <w:rsid w:val="004936FA"/>
    <w:rsid w:val="004A0E1C"/>
    <w:rsid w:val="004D4C91"/>
    <w:rsid w:val="004E54A6"/>
    <w:rsid w:val="00526675"/>
    <w:rsid w:val="00544C26"/>
    <w:rsid w:val="005B0AA2"/>
    <w:rsid w:val="00643560"/>
    <w:rsid w:val="0069290E"/>
    <w:rsid w:val="006A5866"/>
    <w:rsid w:val="006C04E3"/>
    <w:rsid w:val="00742FD4"/>
    <w:rsid w:val="007E018E"/>
    <w:rsid w:val="007E42EB"/>
    <w:rsid w:val="007E5ECF"/>
    <w:rsid w:val="0080590E"/>
    <w:rsid w:val="00834709"/>
    <w:rsid w:val="008654F4"/>
    <w:rsid w:val="00884217"/>
    <w:rsid w:val="008B23F3"/>
    <w:rsid w:val="008C349E"/>
    <w:rsid w:val="009421C1"/>
    <w:rsid w:val="00972134"/>
    <w:rsid w:val="00977484"/>
    <w:rsid w:val="009A0DD6"/>
    <w:rsid w:val="009A56B5"/>
    <w:rsid w:val="00A440E2"/>
    <w:rsid w:val="00A5003D"/>
    <w:rsid w:val="00A72605"/>
    <w:rsid w:val="00AB770F"/>
    <w:rsid w:val="00AF5CEE"/>
    <w:rsid w:val="00B40AAE"/>
    <w:rsid w:val="00B5546F"/>
    <w:rsid w:val="00B8003B"/>
    <w:rsid w:val="00BB71BD"/>
    <w:rsid w:val="00C215F5"/>
    <w:rsid w:val="00C43DD4"/>
    <w:rsid w:val="00CB45B7"/>
    <w:rsid w:val="00CF6A37"/>
    <w:rsid w:val="00D030F1"/>
    <w:rsid w:val="00D1686E"/>
    <w:rsid w:val="00D32975"/>
    <w:rsid w:val="00D34F0E"/>
    <w:rsid w:val="00D3706B"/>
    <w:rsid w:val="00D7655D"/>
    <w:rsid w:val="00D97593"/>
    <w:rsid w:val="00DA01E9"/>
    <w:rsid w:val="00DB5E9B"/>
    <w:rsid w:val="00DF7A7E"/>
    <w:rsid w:val="00EB523A"/>
    <w:rsid w:val="00ED3EAF"/>
    <w:rsid w:val="00EE15CD"/>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2204</TotalTime>
  <Pages>1</Pages>
  <Words>870</Words>
  <Characters>4788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5</cp:revision>
  <dcterms:created xsi:type="dcterms:W3CDTF">2011-08-18T06:04:00Z</dcterms:created>
  <dcterms:modified xsi:type="dcterms:W3CDTF">2011-08-22T06:23:00Z</dcterms:modified>
</cp:coreProperties>
</file>