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451" w:rsidRDefault="00CB3451" w:rsidP="009E16A4"/>
    <w:p w:rsidR="00CB3451" w:rsidRPr="009E16A4" w:rsidRDefault="00CB3451" w:rsidP="009E16A4">
      <w:pPr>
        <w:jc w:val="center"/>
        <w:rPr>
          <w:b/>
          <w:sz w:val="28"/>
          <w:szCs w:val="28"/>
          <w:lang w:val="es-PE"/>
        </w:rPr>
      </w:pPr>
      <w:r w:rsidRPr="009E16A4">
        <w:rPr>
          <w:b/>
          <w:sz w:val="28"/>
          <w:szCs w:val="28"/>
          <w:lang w:val="es-PE"/>
        </w:rPr>
        <w:t>INGENIERÍA DE SOFTWARE</w:t>
      </w:r>
      <w:r>
        <w:rPr>
          <w:b/>
          <w:sz w:val="28"/>
          <w:szCs w:val="28"/>
          <w:lang w:val="es-PE"/>
        </w:rPr>
        <w:t xml:space="preserve"> </w:t>
      </w:r>
    </w:p>
    <w:p w:rsidR="00CB3451" w:rsidRPr="00FD2C03" w:rsidRDefault="00CB3451" w:rsidP="009E16A4">
      <w:pPr>
        <w:jc w:val="center"/>
        <w:rPr>
          <w:b/>
          <w:lang w:val="es-ES"/>
        </w:rPr>
      </w:pPr>
      <w:r w:rsidRPr="00537C96">
        <w:rPr>
          <w:b/>
          <w:lang w:val="es-ES"/>
        </w:rPr>
        <w:t xml:space="preserve">RÚBRICA PARA EVALUAR </w:t>
      </w:r>
      <w:r>
        <w:rPr>
          <w:b/>
          <w:lang w:val="es-ES"/>
        </w:rPr>
        <w:t>El DOCUMENTO DE ARQUITECTURA DE SOFTWARE</w:t>
      </w:r>
    </w:p>
    <w:tbl>
      <w:tblPr>
        <w:tblW w:w="9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39"/>
        <w:gridCol w:w="6842"/>
      </w:tblGrid>
      <w:tr w:rsidR="00CB3451" w:rsidRPr="00D93B1B" w:rsidTr="001249DB">
        <w:trPr>
          <w:trHeight w:val="442"/>
        </w:trPr>
        <w:tc>
          <w:tcPr>
            <w:tcW w:w="2839" w:type="dxa"/>
          </w:tcPr>
          <w:p w:rsidR="00CB3451" w:rsidRPr="00D93B1B" w:rsidRDefault="00CB3451" w:rsidP="009E16A4">
            <w:r w:rsidRPr="00D93B1B">
              <w:rPr>
                <w:b/>
                <w:lang w:val="pt-BR"/>
              </w:rPr>
              <w:t xml:space="preserve">NOMBRE DEL PROYECTO : </w:t>
            </w:r>
          </w:p>
        </w:tc>
        <w:tc>
          <w:tcPr>
            <w:tcW w:w="6842" w:type="dxa"/>
          </w:tcPr>
          <w:p w:rsidR="00CB3451" w:rsidRPr="00D93B1B" w:rsidRDefault="00CB3451" w:rsidP="00D93B1B">
            <w:pPr>
              <w:spacing w:after="0" w:line="240" w:lineRule="auto"/>
            </w:pPr>
          </w:p>
        </w:tc>
      </w:tr>
      <w:tr w:rsidR="00CB3451" w:rsidRPr="00D93B1B" w:rsidTr="001249DB">
        <w:trPr>
          <w:trHeight w:val="365"/>
        </w:trPr>
        <w:tc>
          <w:tcPr>
            <w:tcW w:w="2839" w:type="dxa"/>
          </w:tcPr>
          <w:p w:rsidR="00CB3451" w:rsidRPr="00D93B1B" w:rsidRDefault="00CB3451" w:rsidP="00D93B1B">
            <w:pPr>
              <w:spacing w:after="0" w:line="240" w:lineRule="auto"/>
              <w:rPr>
                <w:b/>
                <w:lang w:val="pt-BR"/>
              </w:rPr>
            </w:pPr>
            <w:r w:rsidRPr="00D93B1B">
              <w:rPr>
                <w:b/>
                <w:lang w:val="pt-BR"/>
              </w:rPr>
              <w:t>EVALUADO POR :</w:t>
            </w:r>
          </w:p>
        </w:tc>
        <w:tc>
          <w:tcPr>
            <w:tcW w:w="6842" w:type="dxa"/>
          </w:tcPr>
          <w:p w:rsidR="00CB3451" w:rsidRPr="00D93B1B" w:rsidRDefault="00CB3451" w:rsidP="00D93B1B">
            <w:pPr>
              <w:spacing w:after="0" w:line="240" w:lineRule="auto"/>
            </w:pPr>
          </w:p>
        </w:tc>
      </w:tr>
      <w:tr w:rsidR="00CB3451" w:rsidRPr="00D93B1B" w:rsidTr="001249DB">
        <w:trPr>
          <w:trHeight w:val="409"/>
        </w:trPr>
        <w:tc>
          <w:tcPr>
            <w:tcW w:w="2839" w:type="dxa"/>
          </w:tcPr>
          <w:p w:rsidR="00CB3451" w:rsidRPr="00D93B1B" w:rsidRDefault="00CB3451" w:rsidP="00D93B1B">
            <w:pPr>
              <w:spacing w:after="0" w:line="240" w:lineRule="auto"/>
              <w:rPr>
                <w:b/>
                <w:lang w:val="pt-BR"/>
              </w:rPr>
            </w:pPr>
            <w:r w:rsidRPr="00D93B1B">
              <w:rPr>
                <w:b/>
                <w:lang w:val="pt-BR"/>
              </w:rPr>
              <w:t>FECHA DE EVALUACIÓN</w:t>
            </w:r>
            <w:r>
              <w:rPr>
                <w:b/>
                <w:lang w:val="pt-BR"/>
              </w:rPr>
              <w:t>:</w:t>
            </w:r>
          </w:p>
        </w:tc>
        <w:tc>
          <w:tcPr>
            <w:tcW w:w="6842" w:type="dxa"/>
          </w:tcPr>
          <w:p w:rsidR="00CB3451" w:rsidRPr="00D93B1B" w:rsidRDefault="00CB3451" w:rsidP="00D93B1B">
            <w:pPr>
              <w:spacing w:after="0" w:line="240" w:lineRule="auto"/>
            </w:pPr>
          </w:p>
        </w:tc>
      </w:tr>
    </w:tbl>
    <w:p w:rsidR="00CB3451" w:rsidRDefault="00CB3451"/>
    <w:tbl>
      <w:tblPr>
        <w:tblW w:w="8205" w:type="dxa"/>
        <w:tblInd w:w="93" w:type="dxa"/>
        <w:tblLook w:val="00A0"/>
      </w:tblPr>
      <w:tblGrid>
        <w:gridCol w:w="960"/>
        <w:gridCol w:w="2064"/>
        <w:gridCol w:w="4371"/>
        <w:gridCol w:w="810"/>
      </w:tblGrid>
      <w:tr w:rsidR="00CB3451" w:rsidRPr="00D93B1B" w:rsidTr="00574971">
        <w:trPr>
          <w:trHeight w:val="345"/>
        </w:trPr>
        <w:tc>
          <w:tcPr>
            <w:tcW w:w="7395" w:type="dxa"/>
            <w:gridSpan w:val="3"/>
            <w:tcBorders>
              <w:top w:val="single" w:sz="12" w:space="0" w:color="auto"/>
              <w:left w:val="single" w:sz="12" w:space="0" w:color="auto"/>
              <w:bottom w:val="single" w:sz="12" w:space="0" w:color="auto"/>
              <w:right w:val="single" w:sz="8" w:space="0" w:color="000000"/>
            </w:tcBorders>
          </w:tcPr>
          <w:p w:rsidR="00CB3451" w:rsidRPr="009E16A4" w:rsidRDefault="00CB3451" w:rsidP="00A7222B">
            <w:pPr>
              <w:spacing w:after="0" w:line="240" w:lineRule="auto"/>
              <w:rPr>
                <w:rFonts w:cs="Calibri"/>
                <w:b/>
                <w:bCs/>
                <w:color w:val="000000"/>
                <w:sz w:val="20"/>
                <w:szCs w:val="20"/>
                <w:lang w:val="es-PE"/>
              </w:rPr>
            </w:pPr>
            <w:r>
              <w:rPr>
                <w:rFonts w:cs="Calibri"/>
                <w:b/>
                <w:bCs/>
                <w:color w:val="000000"/>
                <w:sz w:val="20"/>
                <w:szCs w:val="20"/>
                <w:lang w:val="es-PE"/>
              </w:rPr>
              <w:t>C0</w:t>
            </w:r>
            <w:r w:rsidRPr="009E16A4">
              <w:rPr>
                <w:rFonts w:cs="Calibri"/>
                <w:b/>
                <w:bCs/>
                <w:color w:val="000000"/>
                <w:sz w:val="20"/>
                <w:szCs w:val="20"/>
                <w:lang w:val="es-PE"/>
              </w:rPr>
              <w:t xml:space="preserve">. </w:t>
            </w:r>
            <w:r>
              <w:rPr>
                <w:rFonts w:cs="Calibri"/>
                <w:b/>
                <w:bCs/>
                <w:color w:val="000000"/>
                <w:sz w:val="20"/>
                <w:szCs w:val="20"/>
                <w:lang w:val="es-PE"/>
              </w:rPr>
              <w:t>Rúbrica Cero</w:t>
            </w:r>
            <w:r>
              <w:rPr>
                <w:rStyle w:val="FootnoteReference"/>
                <w:rFonts w:cs="Calibri"/>
                <w:b/>
                <w:bCs/>
                <w:color w:val="000000"/>
                <w:sz w:val="20"/>
                <w:szCs w:val="20"/>
                <w:lang w:val="es-PE"/>
              </w:rPr>
              <w:footnoteReference w:id="1"/>
            </w:r>
          </w:p>
        </w:tc>
        <w:tc>
          <w:tcPr>
            <w:tcW w:w="810" w:type="dxa"/>
            <w:tcBorders>
              <w:top w:val="single" w:sz="12" w:space="0" w:color="auto"/>
              <w:left w:val="nil"/>
              <w:bottom w:val="single" w:sz="12" w:space="0" w:color="auto"/>
              <w:right w:val="single" w:sz="12" w:space="0" w:color="000000"/>
            </w:tcBorders>
          </w:tcPr>
          <w:p w:rsidR="00CB3451" w:rsidRPr="009E16A4" w:rsidRDefault="00CB3451" w:rsidP="003A3BF0">
            <w:pPr>
              <w:spacing w:after="0" w:line="240" w:lineRule="auto"/>
              <w:jc w:val="center"/>
              <w:rPr>
                <w:rFonts w:cs="Calibri"/>
                <w:b/>
                <w:bCs/>
                <w:color w:val="000000"/>
                <w:sz w:val="20"/>
                <w:szCs w:val="20"/>
                <w:lang w:val="es-PE"/>
              </w:rPr>
            </w:pPr>
            <w:r>
              <w:rPr>
                <w:rFonts w:cs="Calibri"/>
                <w:b/>
                <w:bCs/>
                <w:color w:val="000000"/>
                <w:sz w:val="20"/>
                <w:szCs w:val="20"/>
                <w:lang w:val="es-PE"/>
              </w:rPr>
              <w:t>0</w:t>
            </w:r>
          </w:p>
        </w:tc>
      </w:tr>
      <w:tr w:rsidR="00CB3451" w:rsidRPr="00D93B1B" w:rsidTr="00A7222B">
        <w:trPr>
          <w:trHeight w:val="555"/>
        </w:trPr>
        <w:tc>
          <w:tcPr>
            <w:tcW w:w="960" w:type="dxa"/>
            <w:tcBorders>
              <w:top w:val="single" w:sz="12" w:space="0" w:color="auto"/>
              <w:left w:val="nil"/>
              <w:bottom w:val="nil"/>
              <w:right w:val="single" w:sz="12" w:space="0" w:color="auto"/>
            </w:tcBorders>
            <w:vAlign w:val="bottom"/>
          </w:tcPr>
          <w:p w:rsidR="00CB3451" w:rsidRPr="009E16A4" w:rsidRDefault="00CB3451" w:rsidP="00A7222B">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tcBorders>
              <w:top w:val="single" w:sz="12" w:space="0" w:color="auto"/>
              <w:left w:val="single" w:sz="12" w:space="0" w:color="auto"/>
              <w:bottom w:val="nil"/>
              <w:right w:val="single" w:sz="4" w:space="0" w:color="auto"/>
            </w:tcBorders>
            <w:vAlign w:val="center"/>
          </w:tcPr>
          <w:p w:rsidR="00CB3451" w:rsidRPr="009E16A4" w:rsidRDefault="00CB3451" w:rsidP="00A7222B">
            <w:pPr>
              <w:spacing w:after="0" w:line="240" w:lineRule="auto"/>
              <w:rPr>
                <w:rFonts w:cs="Calibri"/>
                <w:b/>
                <w:bCs/>
                <w:color w:val="000000"/>
                <w:sz w:val="20"/>
                <w:szCs w:val="20"/>
                <w:lang w:val="es-PE"/>
              </w:rPr>
            </w:pPr>
            <w:r>
              <w:rPr>
                <w:rFonts w:cs="Calibri"/>
                <w:b/>
                <w:bCs/>
                <w:color w:val="000000"/>
                <w:sz w:val="20"/>
                <w:szCs w:val="20"/>
                <w:lang w:val="es-PE"/>
              </w:rPr>
              <w:t>C0</w:t>
            </w:r>
            <w:r w:rsidRPr="009E16A4">
              <w:rPr>
                <w:rFonts w:cs="Calibri"/>
                <w:b/>
                <w:bCs/>
                <w:color w:val="000000"/>
                <w:sz w:val="20"/>
                <w:szCs w:val="20"/>
                <w:lang w:val="es-PE"/>
              </w:rPr>
              <w:t xml:space="preserve">.1 </w:t>
            </w:r>
            <w:r>
              <w:rPr>
                <w:rFonts w:cs="Calibri"/>
                <w:b/>
                <w:bCs/>
                <w:color w:val="000000"/>
                <w:sz w:val="20"/>
                <w:szCs w:val="20"/>
                <w:lang w:val="es-PE"/>
              </w:rPr>
              <w:t>Cumplimiento de la rúbrica Cero</w:t>
            </w:r>
          </w:p>
        </w:tc>
        <w:tc>
          <w:tcPr>
            <w:tcW w:w="4371" w:type="dxa"/>
            <w:tcBorders>
              <w:top w:val="single" w:sz="12" w:space="0" w:color="auto"/>
              <w:left w:val="single" w:sz="4" w:space="0" w:color="auto"/>
              <w:bottom w:val="single" w:sz="8" w:space="0" w:color="000000"/>
              <w:right w:val="single" w:sz="8" w:space="0" w:color="000000"/>
            </w:tcBorders>
            <w:shd w:val="clear" w:color="000000" w:fill="E6E6E6"/>
          </w:tcPr>
          <w:p w:rsidR="00CB3451" w:rsidRPr="009E16A4" w:rsidRDefault="00CB3451" w:rsidP="00A7222B">
            <w:pPr>
              <w:spacing w:after="0" w:line="240" w:lineRule="auto"/>
              <w:rPr>
                <w:rFonts w:cs="Calibri"/>
                <w:b/>
                <w:bCs/>
                <w:color w:val="000000"/>
                <w:sz w:val="20"/>
                <w:szCs w:val="20"/>
                <w:lang w:val="es-PE"/>
              </w:rPr>
            </w:pPr>
            <w:r>
              <w:rPr>
                <w:rFonts w:cs="Calibri"/>
                <w:b/>
                <w:bCs/>
                <w:color w:val="000000"/>
                <w:sz w:val="20"/>
                <w:szCs w:val="20"/>
                <w:lang w:val="es-PE"/>
              </w:rPr>
              <w:t>Suficiente</w:t>
            </w:r>
            <w:r w:rsidRPr="009E16A4">
              <w:rPr>
                <w:rFonts w:cs="Calibri"/>
                <w:b/>
                <w:bCs/>
                <w:color w:val="000000"/>
                <w:sz w:val="20"/>
                <w:szCs w:val="20"/>
                <w:lang w:val="es-PE"/>
              </w:rPr>
              <w:t>:</w:t>
            </w:r>
            <w:r w:rsidRPr="009E16A4">
              <w:rPr>
                <w:rFonts w:cs="Calibri"/>
                <w:color w:val="000000"/>
                <w:sz w:val="20"/>
                <w:szCs w:val="20"/>
                <w:lang w:val="es-PE"/>
              </w:rPr>
              <w:t xml:space="preserve"> </w:t>
            </w:r>
            <w:r>
              <w:rPr>
                <w:rFonts w:cs="Calibri"/>
                <w:color w:val="000000"/>
                <w:sz w:val="20"/>
                <w:szCs w:val="20"/>
                <w:lang w:val="es-PE"/>
              </w:rPr>
              <w:t>El documento cumple plenamente con la rúbrica Cero.</w:t>
            </w:r>
          </w:p>
        </w:tc>
        <w:tc>
          <w:tcPr>
            <w:tcW w:w="810" w:type="dxa"/>
            <w:tcBorders>
              <w:top w:val="single" w:sz="12" w:space="0" w:color="auto"/>
              <w:left w:val="nil"/>
              <w:bottom w:val="nil"/>
              <w:right w:val="single" w:sz="12" w:space="0" w:color="auto"/>
            </w:tcBorders>
            <w:vAlign w:val="bottom"/>
          </w:tcPr>
          <w:p w:rsidR="00CB3451" w:rsidRPr="009E16A4" w:rsidRDefault="00CB3451" w:rsidP="00A7222B">
            <w:pPr>
              <w:spacing w:after="0" w:line="240" w:lineRule="auto"/>
              <w:jc w:val="center"/>
              <w:rPr>
                <w:rFonts w:cs="Calibri"/>
                <w:b/>
                <w:bCs/>
                <w:color w:val="000000"/>
                <w:sz w:val="20"/>
                <w:szCs w:val="20"/>
                <w:lang w:val="es-PE"/>
              </w:rPr>
            </w:pPr>
            <w:r>
              <w:rPr>
                <w:rFonts w:cs="Calibri"/>
                <w:b/>
                <w:bCs/>
                <w:color w:val="000000"/>
                <w:sz w:val="20"/>
                <w:szCs w:val="20"/>
                <w:lang w:val="es-PE"/>
              </w:rPr>
              <w:t>0</w:t>
            </w:r>
          </w:p>
        </w:tc>
      </w:tr>
      <w:tr w:rsidR="00CB3451" w:rsidRPr="00D93B1B" w:rsidTr="003A3BF0">
        <w:trPr>
          <w:trHeight w:val="315"/>
        </w:trPr>
        <w:tc>
          <w:tcPr>
            <w:tcW w:w="960" w:type="dxa"/>
            <w:tcBorders>
              <w:top w:val="nil"/>
              <w:left w:val="nil"/>
              <w:bottom w:val="nil"/>
              <w:right w:val="single" w:sz="12" w:space="0" w:color="auto"/>
            </w:tcBorders>
            <w:vAlign w:val="bottom"/>
          </w:tcPr>
          <w:p w:rsidR="00CB3451" w:rsidRPr="009E16A4" w:rsidRDefault="00CB3451" w:rsidP="00A7222B">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tcBorders>
              <w:top w:val="nil"/>
              <w:left w:val="single" w:sz="12" w:space="0" w:color="auto"/>
              <w:bottom w:val="single" w:sz="12" w:space="0" w:color="auto"/>
              <w:right w:val="single" w:sz="4" w:space="0" w:color="auto"/>
            </w:tcBorders>
          </w:tcPr>
          <w:p w:rsidR="00CB3451" w:rsidRPr="009E16A4" w:rsidRDefault="00CB3451" w:rsidP="00A7222B">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tcBorders>
              <w:top w:val="single" w:sz="8" w:space="0" w:color="auto"/>
              <w:left w:val="single" w:sz="4" w:space="0" w:color="auto"/>
              <w:bottom w:val="single" w:sz="12" w:space="0" w:color="auto"/>
              <w:right w:val="single" w:sz="8" w:space="0" w:color="000000"/>
            </w:tcBorders>
            <w:shd w:val="clear" w:color="000000" w:fill="E6E6E6"/>
          </w:tcPr>
          <w:p w:rsidR="00CB3451" w:rsidRPr="009E16A4" w:rsidRDefault="00CB3451" w:rsidP="00A7222B">
            <w:pPr>
              <w:spacing w:after="0" w:line="240" w:lineRule="auto"/>
              <w:rPr>
                <w:rFonts w:cs="Calibri"/>
                <w:b/>
                <w:bCs/>
                <w:color w:val="000000"/>
                <w:sz w:val="20"/>
                <w:szCs w:val="20"/>
                <w:lang w:val="es-PE"/>
              </w:rPr>
            </w:pPr>
            <w:r>
              <w:rPr>
                <w:rFonts w:cs="Calibri"/>
                <w:b/>
                <w:bCs/>
                <w:color w:val="000000"/>
                <w:sz w:val="20"/>
                <w:szCs w:val="20"/>
                <w:lang w:val="es-PE"/>
              </w:rPr>
              <w:t>Insuficiente</w:t>
            </w:r>
            <w:r w:rsidRPr="009E16A4">
              <w:rPr>
                <w:rFonts w:cs="Calibri"/>
                <w:b/>
                <w:bCs/>
                <w:color w:val="000000"/>
                <w:sz w:val="20"/>
                <w:szCs w:val="20"/>
                <w:lang w:val="es-PE"/>
              </w:rPr>
              <w:t>:</w:t>
            </w:r>
            <w:r w:rsidRPr="009E16A4">
              <w:rPr>
                <w:rFonts w:cs="Calibri"/>
                <w:color w:val="000000"/>
                <w:sz w:val="20"/>
                <w:szCs w:val="20"/>
                <w:lang w:val="es-PE"/>
              </w:rPr>
              <w:t xml:space="preserve"> </w:t>
            </w:r>
            <w:r>
              <w:rPr>
                <w:rFonts w:cs="Calibri"/>
                <w:color w:val="000000"/>
                <w:sz w:val="20"/>
                <w:szCs w:val="20"/>
                <w:lang w:val="es-PE"/>
              </w:rPr>
              <w:t>El documento no cumple con la rúbrica Cero.</w:t>
            </w:r>
          </w:p>
        </w:tc>
        <w:tc>
          <w:tcPr>
            <w:tcW w:w="810" w:type="dxa"/>
            <w:tcBorders>
              <w:top w:val="nil"/>
              <w:left w:val="nil"/>
              <w:bottom w:val="single" w:sz="12" w:space="0" w:color="auto"/>
              <w:right w:val="single" w:sz="12" w:space="0" w:color="auto"/>
            </w:tcBorders>
            <w:vAlign w:val="bottom"/>
          </w:tcPr>
          <w:p w:rsidR="00CB3451" w:rsidRPr="009E16A4" w:rsidRDefault="00CB3451" w:rsidP="00A7222B">
            <w:pPr>
              <w:spacing w:after="0" w:line="240" w:lineRule="auto"/>
              <w:jc w:val="center"/>
              <w:rPr>
                <w:rFonts w:cs="Calibri"/>
                <w:b/>
                <w:bCs/>
                <w:color w:val="000000"/>
                <w:sz w:val="20"/>
                <w:szCs w:val="20"/>
                <w:lang w:val="es-PE"/>
              </w:rPr>
            </w:pPr>
            <w:r>
              <w:rPr>
                <w:rFonts w:cs="Calibri"/>
                <w:b/>
                <w:bCs/>
                <w:color w:val="000000"/>
                <w:sz w:val="20"/>
                <w:szCs w:val="20"/>
                <w:lang w:val="es-PE"/>
              </w:rPr>
              <w:t>-20</w:t>
            </w:r>
          </w:p>
        </w:tc>
      </w:tr>
    </w:tbl>
    <w:p w:rsidR="00CB3451" w:rsidRDefault="00CB3451">
      <w:pPr>
        <w:spacing w:after="0" w:line="240" w:lineRule="auto"/>
      </w:pPr>
    </w:p>
    <w:tbl>
      <w:tblPr>
        <w:tblW w:w="8048" w:type="dxa"/>
        <w:tblInd w:w="250" w:type="dxa"/>
        <w:tblLook w:val="00A0"/>
      </w:tblPr>
      <w:tblGrid>
        <w:gridCol w:w="803"/>
        <w:gridCol w:w="2064"/>
        <w:gridCol w:w="4371"/>
        <w:gridCol w:w="810"/>
      </w:tblGrid>
      <w:tr w:rsidR="00CB3451" w:rsidRPr="00A70C1C" w:rsidTr="001F55B4">
        <w:trPr>
          <w:trHeight w:val="345"/>
        </w:trPr>
        <w:tc>
          <w:tcPr>
            <w:tcW w:w="7238" w:type="dxa"/>
            <w:gridSpan w:val="3"/>
            <w:tcBorders>
              <w:top w:val="single" w:sz="12" w:space="0" w:color="auto"/>
              <w:left w:val="single" w:sz="12" w:space="0" w:color="auto"/>
              <w:bottom w:val="nil"/>
              <w:right w:val="single" w:sz="8" w:space="0" w:color="000000"/>
            </w:tcBorders>
          </w:tcPr>
          <w:p w:rsidR="00CB3451" w:rsidRPr="009E16A4" w:rsidRDefault="00CB3451" w:rsidP="00564097">
            <w:pPr>
              <w:spacing w:after="0" w:line="240" w:lineRule="auto"/>
              <w:rPr>
                <w:rFonts w:cs="Calibri"/>
                <w:b/>
                <w:bCs/>
                <w:color w:val="000000"/>
                <w:sz w:val="20"/>
                <w:szCs w:val="20"/>
                <w:lang w:val="es-PE"/>
              </w:rPr>
            </w:pPr>
            <w:r>
              <w:rPr>
                <w:rFonts w:cs="Calibri"/>
                <w:b/>
                <w:bCs/>
                <w:color w:val="000000"/>
                <w:sz w:val="20"/>
                <w:szCs w:val="20"/>
                <w:lang w:val="es-PE"/>
              </w:rPr>
              <w:t>C1. Definición</w:t>
            </w:r>
          </w:p>
        </w:tc>
        <w:tc>
          <w:tcPr>
            <w:tcW w:w="810" w:type="dxa"/>
            <w:tcBorders>
              <w:top w:val="single" w:sz="12" w:space="0" w:color="auto"/>
              <w:left w:val="nil"/>
              <w:bottom w:val="single" w:sz="12" w:space="0" w:color="auto"/>
              <w:right w:val="single" w:sz="12" w:space="0" w:color="000000"/>
            </w:tcBorders>
          </w:tcPr>
          <w:p w:rsidR="00CB3451" w:rsidRPr="009E16A4" w:rsidRDefault="00CB3451" w:rsidP="00AF10A8">
            <w:pPr>
              <w:spacing w:after="0" w:line="240" w:lineRule="auto"/>
              <w:jc w:val="center"/>
              <w:rPr>
                <w:rFonts w:cs="Calibri"/>
                <w:b/>
                <w:bCs/>
                <w:color w:val="000000"/>
                <w:sz w:val="20"/>
                <w:szCs w:val="20"/>
                <w:lang w:val="es-PE"/>
              </w:rPr>
            </w:pPr>
            <w:r w:rsidRPr="009E16A4">
              <w:rPr>
                <w:rFonts w:cs="Calibri"/>
                <w:b/>
                <w:bCs/>
                <w:color w:val="000000"/>
                <w:sz w:val="20"/>
                <w:szCs w:val="20"/>
                <w:lang w:val="es-PE"/>
              </w:rPr>
              <w:t>20</w:t>
            </w:r>
          </w:p>
        </w:tc>
      </w:tr>
      <w:tr w:rsidR="00CB3451" w:rsidRPr="00D93B1B" w:rsidTr="001F55B4">
        <w:trPr>
          <w:trHeight w:val="391"/>
        </w:trPr>
        <w:tc>
          <w:tcPr>
            <w:tcW w:w="803" w:type="dxa"/>
            <w:vMerge w:val="restart"/>
            <w:tcBorders>
              <w:top w:val="single" w:sz="12" w:space="0" w:color="auto"/>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vMerge w:val="restart"/>
            <w:tcBorders>
              <w:top w:val="single" w:sz="12" w:space="0" w:color="auto"/>
              <w:left w:val="single" w:sz="12" w:space="0" w:color="auto"/>
              <w:bottom w:val="nil"/>
              <w:right w:val="single" w:sz="4" w:space="0" w:color="auto"/>
            </w:tcBorders>
            <w:vAlign w:val="center"/>
          </w:tcPr>
          <w:p w:rsidR="00CB3451" w:rsidRPr="009E16A4" w:rsidRDefault="00CB3451" w:rsidP="00A70C1C">
            <w:pPr>
              <w:spacing w:after="0" w:line="240" w:lineRule="auto"/>
              <w:rPr>
                <w:rFonts w:cs="Calibri"/>
                <w:b/>
                <w:bCs/>
                <w:color w:val="000000"/>
                <w:sz w:val="20"/>
                <w:szCs w:val="20"/>
                <w:lang w:val="es-PE"/>
              </w:rPr>
            </w:pPr>
            <w:r w:rsidRPr="009E16A4">
              <w:rPr>
                <w:rFonts w:cs="Calibri"/>
                <w:b/>
                <w:bCs/>
                <w:color w:val="000000"/>
                <w:sz w:val="20"/>
                <w:szCs w:val="20"/>
                <w:lang w:val="es-PE"/>
              </w:rPr>
              <w:t xml:space="preserve">C1.1 </w:t>
            </w:r>
            <w:r>
              <w:rPr>
                <w:rFonts w:ascii="Verdana" w:hAnsi="Verdana"/>
                <w:color w:val="000000"/>
                <w:sz w:val="18"/>
                <w:szCs w:val="18"/>
              </w:rPr>
              <w:t xml:space="preserve">Vista </w:t>
            </w:r>
            <w:r w:rsidRPr="001F55B4">
              <w:rPr>
                <w:rFonts w:ascii="Verdana" w:hAnsi="Verdana"/>
                <w:color w:val="000000"/>
                <w:sz w:val="18"/>
                <w:szCs w:val="18"/>
                <w:lang w:val="es-PE"/>
              </w:rPr>
              <w:t>lógica</w:t>
            </w:r>
          </w:p>
        </w:tc>
        <w:tc>
          <w:tcPr>
            <w:tcW w:w="4371" w:type="dxa"/>
            <w:vMerge w:val="restart"/>
            <w:tcBorders>
              <w:top w:val="single" w:sz="12" w:space="0" w:color="auto"/>
              <w:left w:val="single" w:sz="4" w:space="0" w:color="auto"/>
              <w:bottom w:val="single" w:sz="8" w:space="0" w:color="000000"/>
              <w:right w:val="single" w:sz="8" w:space="0" w:color="000000"/>
            </w:tcBorders>
            <w:shd w:val="clear" w:color="000000" w:fill="E6E6E6"/>
          </w:tcPr>
          <w:p w:rsidR="00CB3451" w:rsidRPr="009E16A4" w:rsidRDefault="00CB3451" w:rsidP="001561B2">
            <w:pPr>
              <w:spacing w:after="0" w:line="240" w:lineRule="auto"/>
              <w:rPr>
                <w:rFonts w:cs="Calibri"/>
                <w:b/>
                <w:bCs/>
                <w:color w:val="000000"/>
                <w:sz w:val="20"/>
                <w:szCs w:val="20"/>
                <w:lang w:val="es-PE"/>
              </w:rPr>
            </w:pPr>
            <w:r w:rsidRPr="009E16A4">
              <w:rPr>
                <w:rFonts w:cs="Calibri"/>
                <w:b/>
                <w:bCs/>
                <w:color w:val="000000"/>
                <w:sz w:val="20"/>
                <w:szCs w:val="20"/>
                <w:lang w:val="es-PE"/>
              </w:rPr>
              <w:t xml:space="preserve"> Insuficiente:</w:t>
            </w:r>
            <w:r w:rsidRPr="009E16A4">
              <w:rPr>
                <w:rFonts w:cs="Calibri"/>
                <w:color w:val="000000"/>
                <w:sz w:val="20"/>
                <w:szCs w:val="20"/>
                <w:lang w:val="es-PE"/>
              </w:rPr>
              <w:t xml:space="preserve"> </w:t>
            </w:r>
            <w:r>
              <w:rPr>
                <w:rFonts w:cs="Calibri"/>
                <w:color w:val="000000"/>
                <w:sz w:val="20"/>
                <w:szCs w:val="20"/>
                <w:lang w:val="es-PE"/>
              </w:rPr>
              <w:t>No describe todas las partes significantes del sistema, según los requisitos funcionales del mismo.</w:t>
            </w:r>
          </w:p>
        </w:tc>
        <w:tc>
          <w:tcPr>
            <w:tcW w:w="810" w:type="dxa"/>
            <w:tcBorders>
              <w:top w:val="single" w:sz="12" w:space="0" w:color="auto"/>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sidRPr="009E16A4">
              <w:rPr>
                <w:rFonts w:cs="Calibri"/>
                <w:b/>
                <w:bCs/>
                <w:color w:val="000000"/>
                <w:sz w:val="20"/>
                <w:szCs w:val="20"/>
                <w:lang w:val="es-PE"/>
              </w:rPr>
              <w:t>0</w:t>
            </w:r>
          </w:p>
        </w:tc>
      </w:tr>
      <w:tr w:rsidR="00CB3451" w:rsidRPr="00D93B1B" w:rsidTr="001F55B4">
        <w:trPr>
          <w:trHeight w:val="163"/>
        </w:trPr>
        <w:tc>
          <w:tcPr>
            <w:tcW w:w="803" w:type="dxa"/>
            <w:vMerge/>
            <w:tcBorders>
              <w:top w:val="single" w:sz="12" w:space="0" w:color="auto"/>
              <w:left w:val="nil"/>
              <w:bottom w:val="nil"/>
              <w:right w:val="single" w:sz="12" w:space="0" w:color="auto"/>
            </w:tcBorders>
            <w:vAlign w:val="center"/>
          </w:tcPr>
          <w:p w:rsidR="00CB3451" w:rsidRPr="009E16A4" w:rsidRDefault="00CB3451" w:rsidP="009E16A4">
            <w:pPr>
              <w:spacing w:after="0" w:line="240" w:lineRule="auto"/>
              <w:rPr>
                <w:rFonts w:cs="Calibri"/>
                <w:color w:val="000000"/>
                <w:sz w:val="20"/>
                <w:szCs w:val="20"/>
                <w:lang w:val="es-PE"/>
              </w:rPr>
            </w:pPr>
          </w:p>
        </w:tc>
        <w:tc>
          <w:tcPr>
            <w:tcW w:w="2064" w:type="dxa"/>
            <w:vMerge/>
            <w:tcBorders>
              <w:top w:val="single" w:sz="8" w:space="0" w:color="auto"/>
              <w:left w:val="single" w:sz="12" w:space="0" w:color="auto"/>
              <w:bottom w:val="nil"/>
              <w:right w:val="single" w:sz="4"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4371" w:type="dxa"/>
            <w:vMerge/>
            <w:tcBorders>
              <w:top w:val="single" w:sz="12" w:space="0" w:color="auto"/>
              <w:left w:val="single" w:sz="4" w:space="0" w:color="auto"/>
              <w:bottom w:val="single" w:sz="8" w:space="0" w:color="000000"/>
              <w:right w:val="single" w:sz="8" w:space="0" w:color="000000"/>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1561B2" w:rsidTr="001F55B4">
        <w:trPr>
          <w:trHeight w:val="315"/>
        </w:trPr>
        <w:tc>
          <w:tcPr>
            <w:tcW w:w="803" w:type="dxa"/>
            <w:vMerge w:val="restart"/>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tcBorders>
              <w:top w:val="nil"/>
              <w:left w:val="single" w:sz="12" w:space="0" w:color="auto"/>
              <w:bottom w:val="nil"/>
              <w:right w:val="single" w:sz="4"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4" w:space="0" w:color="auto"/>
              <w:bottom w:val="single" w:sz="8" w:space="0" w:color="000000"/>
              <w:right w:val="single" w:sz="8" w:space="0" w:color="000000"/>
            </w:tcBorders>
            <w:shd w:val="clear" w:color="000000" w:fill="E6E6E6"/>
          </w:tcPr>
          <w:p w:rsidR="00CB3451" w:rsidRPr="009E16A4" w:rsidRDefault="00CB3451" w:rsidP="00AE48C9">
            <w:pPr>
              <w:spacing w:after="0" w:line="240" w:lineRule="auto"/>
              <w:rPr>
                <w:rFonts w:cs="Calibri"/>
                <w:b/>
                <w:bCs/>
                <w:color w:val="000000"/>
                <w:sz w:val="20"/>
                <w:szCs w:val="20"/>
                <w:lang w:val="es-PE"/>
              </w:rPr>
            </w:pPr>
            <w:r w:rsidRPr="009E16A4">
              <w:rPr>
                <w:rFonts w:cs="Calibri"/>
                <w:b/>
                <w:bCs/>
                <w:color w:val="000000"/>
                <w:sz w:val="20"/>
                <w:szCs w:val="20"/>
                <w:lang w:val="es-PE"/>
              </w:rPr>
              <w:t xml:space="preserve"> Necesita Mejorar:</w:t>
            </w:r>
            <w:r w:rsidRPr="009E16A4">
              <w:rPr>
                <w:rFonts w:cs="Calibri"/>
                <w:color w:val="000000"/>
                <w:sz w:val="20"/>
                <w:szCs w:val="20"/>
                <w:lang w:val="es-PE"/>
              </w:rPr>
              <w:t xml:space="preserve"> </w:t>
            </w:r>
            <w:r>
              <w:rPr>
                <w:rFonts w:cs="Calibri"/>
                <w:color w:val="000000"/>
                <w:sz w:val="20"/>
                <w:szCs w:val="20"/>
                <w:lang w:val="es-PE"/>
              </w:rPr>
              <w:t>Define todas las partes significantes del sistema. Basado en el dominio del problema, crea clases, realiza un diagrama de estados (de ser requerido), identifica clases pasivas, activas, protegidas, identifica persistencia y subordinación entre los objetos, pero no las agrupa de forma que no le permiten diseñar paquetes ni mucho menos encontrar mecanismos o elementos comunes de diseño en diversas partes del sistema.</w:t>
            </w:r>
          </w:p>
        </w:tc>
        <w:tc>
          <w:tcPr>
            <w:tcW w:w="810" w:type="dxa"/>
            <w:tcBorders>
              <w:top w:val="nil"/>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sidRPr="009E16A4">
              <w:rPr>
                <w:rFonts w:cs="Calibri"/>
                <w:b/>
                <w:bCs/>
                <w:color w:val="000000"/>
                <w:sz w:val="20"/>
                <w:szCs w:val="20"/>
                <w:lang w:val="es-PE"/>
              </w:rPr>
              <w:t>2</w:t>
            </w:r>
          </w:p>
        </w:tc>
      </w:tr>
      <w:tr w:rsidR="00CB3451" w:rsidRPr="001561B2" w:rsidTr="001F55B4">
        <w:trPr>
          <w:trHeight w:val="720"/>
        </w:trPr>
        <w:tc>
          <w:tcPr>
            <w:tcW w:w="803" w:type="dxa"/>
            <w:vMerge/>
            <w:tcBorders>
              <w:top w:val="nil"/>
              <w:left w:val="nil"/>
              <w:bottom w:val="nil"/>
              <w:right w:val="single" w:sz="12" w:space="0" w:color="auto"/>
            </w:tcBorders>
            <w:vAlign w:val="center"/>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nil"/>
              <w:right w:val="single" w:sz="4" w:space="0" w:color="auto"/>
            </w:tcBorders>
          </w:tcPr>
          <w:p w:rsidR="00CB3451" w:rsidRPr="009E16A4" w:rsidRDefault="00CB3451" w:rsidP="00564097">
            <w:pPr>
              <w:spacing w:after="0" w:line="240" w:lineRule="auto"/>
              <w:rPr>
                <w:rFonts w:cs="Calibri"/>
                <w:b/>
                <w:bCs/>
                <w:color w:val="0000FF"/>
                <w:sz w:val="20"/>
                <w:szCs w:val="20"/>
                <w:lang w:val="es-PE"/>
              </w:rPr>
            </w:pPr>
            <w:r w:rsidRPr="009E16A4">
              <w:rPr>
                <w:rFonts w:cs="Calibri"/>
                <w:b/>
                <w:bCs/>
                <w:color w:val="0000FF"/>
                <w:sz w:val="20"/>
                <w:szCs w:val="20"/>
                <w:lang w:val="es-PE"/>
              </w:rPr>
              <w:t>[</w:t>
            </w:r>
            <w:r>
              <w:rPr>
                <w:rFonts w:cs="Calibri"/>
                <w:b/>
                <w:bCs/>
                <w:color w:val="0000FF"/>
                <w:sz w:val="20"/>
                <w:szCs w:val="20"/>
                <w:lang w:val="es-PE"/>
              </w:rPr>
              <w:t>4</w:t>
            </w:r>
            <w:r w:rsidRPr="009E16A4">
              <w:rPr>
                <w:rFonts w:cs="Calibri"/>
                <w:b/>
                <w:bCs/>
                <w:color w:val="0000FF"/>
                <w:sz w:val="20"/>
                <w:szCs w:val="20"/>
                <w:lang w:val="es-PE"/>
              </w:rPr>
              <w:t>.0 / 20.0]</w:t>
            </w:r>
          </w:p>
        </w:tc>
        <w:tc>
          <w:tcPr>
            <w:tcW w:w="4371" w:type="dxa"/>
            <w:vMerge/>
            <w:tcBorders>
              <w:top w:val="nil"/>
              <w:left w:val="single" w:sz="4" w:space="0" w:color="auto"/>
              <w:bottom w:val="nil"/>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D93B1B" w:rsidTr="001F55B4">
        <w:trPr>
          <w:trHeight w:val="300"/>
        </w:trPr>
        <w:tc>
          <w:tcPr>
            <w:tcW w:w="803" w:type="dxa"/>
            <w:vMerge w:val="restart"/>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tcBorders>
              <w:top w:val="nil"/>
              <w:left w:val="single" w:sz="12" w:space="0" w:color="auto"/>
              <w:bottom w:val="nil"/>
              <w:right w:val="single" w:sz="4"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4" w:space="0" w:color="auto"/>
              <w:bottom w:val="single" w:sz="12" w:space="0" w:color="000000"/>
              <w:right w:val="single" w:sz="8" w:space="0" w:color="000000"/>
            </w:tcBorders>
            <w:shd w:val="clear" w:color="000000" w:fill="E6E6E6"/>
          </w:tcPr>
          <w:p w:rsidR="00CB3451" w:rsidRPr="009E16A4" w:rsidRDefault="00CB3451" w:rsidP="00207B45">
            <w:pPr>
              <w:spacing w:after="0" w:line="240" w:lineRule="auto"/>
              <w:rPr>
                <w:rFonts w:cs="Calibri"/>
                <w:b/>
                <w:bCs/>
                <w:color w:val="000000"/>
                <w:sz w:val="20"/>
                <w:szCs w:val="20"/>
                <w:lang w:val="es-PE"/>
              </w:rPr>
            </w:pPr>
            <w:r w:rsidRPr="009E16A4">
              <w:rPr>
                <w:rFonts w:cs="Calibri"/>
                <w:b/>
                <w:bCs/>
                <w:color w:val="000000"/>
                <w:sz w:val="20"/>
                <w:szCs w:val="20"/>
                <w:lang w:val="es-PE"/>
              </w:rPr>
              <w:t xml:space="preserve"> Esperado:</w:t>
            </w:r>
            <w:r w:rsidRPr="009E16A4">
              <w:rPr>
                <w:rFonts w:cs="Calibri"/>
                <w:color w:val="000000"/>
                <w:sz w:val="20"/>
                <w:szCs w:val="20"/>
                <w:lang w:val="es-PE"/>
              </w:rPr>
              <w:t xml:space="preserve"> </w:t>
            </w:r>
            <w:r>
              <w:rPr>
                <w:rFonts w:cs="Calibri"/>
                <w:color w:val="000000"/>
                <w:sz w:val="20"/>
                <w:szCs w:val="20"/>
                <w:lang w:val="es-PE"/>
              </w:rPr>
              <w:t>Define todas las partes significantes del sistema. Basado en el dominio del problema, crea clases, realiza un diagrama de estados (de ser requerido), identifica clases pasivas, activas, protegidas, identifica persistencia y subordinación entre los objetos. Identifica los mecanismos y servicios comunes de las clases presentadas. Las clases presentadas son agrupadas y presentadas bajo un subsistema o paquete.</w:t>
            </w:r>
          </w:p>
          <w:p w:rsidR="00CB3451" w:rsidRDefault="00CB3451" w:rsidP="003E7527">
            <w:pPr>
              <w:spacing w:after="0" w:line="240" w:lineRule="auto"/>
              <w:rPr>
                <w:rFonts w:cs="Calibri"/>
                <w:b/>
                <w:bCs/>
                <w:color w:val="000000"/>
                <w:sz w:val="20"/>
                <w:szCs w:val="20"/>
                <w:lang w:val="es-PE"/>
              </w:rPr>
            </w:pPr>
          </w:p>
          <w:p w:rsidR="00CB3451" w:rsidRPr="009E16A4" w:rsidRDefault="00CB3451" w:rsidP="003E7527">
            <w:pPr>
              <w:spacing w:after="0" w:line="240" w:lineRule="auto"/>
              <w:rPr>
                <w:rFonts w:cs="Calibri"/>
                <w:b/>
                <w:bCs/>
                <w:color w:val="000000"/>
                <w:sz w:val="20"/>
                <w:szCs w:val="20"/>
                <w:lang w:val="es-PE"/>
              </w:rPr>
            </w:pPr>
          </w:p>
        </w:tc>
        <w:tc>
          <w:tcPr>
            <w:tcW w:w="810" w:type="dxa"/>
            <w:tcBorders>
              <w:top w:val="nil"/>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Pr>
                <w:rFonts w:cs="Calibri"/>
                <w:b/>
                <w:bCs/>
                <w:color w:val="000000"/>
                <w:sz w:val="20"/>
                <w:szCs w:val="20"/>
                <w:lang w:val="es-PE"/>
              </w:rPr>
              <w:t>4</w:t>
            </w:r>
          </w:p>
        </w:tc>
      </w:tr>
      <w:tr w:rsidR="00CB3451" w:rsidRPr="00D93B1B" w:rsidTr="001F55B4">
        <w:trPr>
          <w:trHeight w:val="810"/>
        </w:trPr>
        <w:tc>
          <w:tcPr>
            <w:tcW w:w="803" w:type="dxa"/>
            <w:vMerge/>
            <w:tcBorders>
              <w:top w:val="nil"/>
              <w:left w:val="nil"/>
              <w:bottom w:val="nil"/>
              <w:right w:val="single" w:sz="12" w:space="0" w:color="auto"/>
            </w:tcBorders>
            <w:vAlign w:val="center"/>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single" w:sz="12" w:space="0" w:color="auto"/>
              <w:right w:val="single" w:sz="4"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tcBorders>
              <w:top w:val="nil"/>
              <w:left w:val="single" w:sz="4" w:space="0" w:color="auto"/>
              <w:bottom w:val="single" w:sz="12" w:space="0" w:color="auto"/>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12"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D93B1B" w:rsidTr="001F55B4">
        <w:trPr>
          <w:trHeight w:val="359"/>
        </w:trPr>
        <w:tc>
          <w:tcPr>
            <w:tcW w:w="803" w:type="dxa"/>
            <w:tcBorders>
              <w:top w:val="nil"/>
              <w:left w:val="nil"/>
              <w:bottom w:val="nil"/>
              <w:right w:val="single" w:sz="12" w:space="0" w:color="auto"/>
            </w:tcBorders>
          </w:tcPr>
          <w:p w:rsidR="00CB3451" w:rsidRPr="009E16A4" w:rsidRDefault="00CB3451" w:rsidP="009E16A4">
            <w:pPr>
              <w:spacing w:after="0" w:line="240" w:lineRule="auto"/>
              <w:rPr>
                <w:rFonts w:cs="Calibri"/>
                <w:b/>
                <w:bCs/>
                <w:color w:val="000000"/>
                <w:sz w:val="20"/>
                <w:szCs w:val="20"/>
                <w:lang w:val="es-PE"/>
              </w:rPr>
            </w:pPr>
          </w:p>
        </w:tc>
        <w:tc>
          <w:tcPr>
            <w:tcW w:w="2064" w:type="dxa"/>
            <w:vMerge w:val="restart"/>
            <w:tcBorders>
              <w:top w:val="single" w:sz="12" w:space="0" w:color="auto"/>
              <w:left w:val="single" w:sz="12" w:space="0" w:color="auto"/>
              <w:bottom w:val="nil"/>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r w:rsidRPr="009E16A4">
              <w:rPr>
                <w:rFonts w:cs="Calibri"/>
                <w:b/>
                <w:bCs/>
                <w:color w:val="000000"/>
                <w:sz w:val="20"/>
                <w:szCs w:val="20"/>
                <w:lang w:val="es-PE"/>
              </w:rPr>
              <w:t xml:space="preserve">C1.2 </w:t>
            </w:r>
            <w:r w:rsidRPr="00564097">
              <w:rPr>
                <w:rFonts w:cs="Calibri"/>
                <w:b/>
                <w:bCs/>
                <w:color w:val="000000"/>
                <w:sz w:val="20"/>
                <w:szCs w:val="20"/>
                <w:lang w:val="es-PE"/>
              </w:rPr>
              <w:t>Vista de proceso</w:t>
            </w:r>
          </w:p>
        </w:tc>
        <w:tc>
          <w:tcPr>
            <w:tcW w:w="4371" w:type="dxa"/>
            <w:vMerge w:val="restart"/>
            <w:tcBorders>
              <w:top w:val="single" w:sz="12" w:space="0" w:color="auto"/>
              <w:left w:val="single" w:sz="8" w:space="0" w:color="auto"/>
              <w:bottom w:val="single" w:sz="8" w:space="0" w:color="000000"/>
              <w:right w:val="single" w:sz="8" w:space="0" w:color="000000"/>
            </w:tcBorders>
            <w:shd w:val="clear" w:color="000000" w:fill="E6E6E6"/>
          </w:tcPr>
          <w:p w:rsidR="00CB3451" w:rsidRPr="009E16A4" w:rsidRDefault="00CB3451" w:rsidP="00207B45">
            <w:pPr>
              <w:spacing w:after="0" w:line="240" w:lineRule="auto"/>
              <w:rPr>
                <w:rFonts w:cs="Calibri"/>
                <w:b/>
                <w:bCs/>
                <w:color w:val="000000"/>
                <w:sz w:val="20"/>
                <w:szCs w:val="20"/>
                <w:lang w:val="es-PE"/>
              </w:rPr>
            </w:pPr>
            <w:r w:rsidRPr="009E16A4">
              <w:rPr>
                <w:rFonts w:cs="Calibri"/>
                <w:b/>
                <w:bCs/>
                <w:color w:val="000000"/>
                <w:sz w:val="20"/>
                <w:szCs w:val="20"/>
                <w:lang w:val="es-PE"/>
              </w:rPr>
              <w:t xml:space="preserve"> Insuficiente: </w:t>
            </w:r>
            <w:r>
              <w:rPr>
                <w:rFonts w:cs="Calibri"/>
                <w:color w:val="000000"/>
                <w:sz w:val="20"/>
                <w:szCs w:val="20"/>
                <w:lang w:val="es-PE"/>
              </w:rPr>
              <w:t>No toma en cuenta los requisitos no funcionales del sistema, especialmente los relacionados a performance y disponibilidad. No identifica procesos en las actividades principales que realizará la aplicación</w:t>
            </w:r>
          </w:p>
        </w:tc>
        <w:tc>
          <w:tcPr>
            <w:tcW w:w="810" w:type="dxa"/>
            <w:tcBorders>
              <w:top w:val="single" w:sz="12" w:space="0" w:color="auto"/>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sidRPr="009E16A4">
              <w:rPr>
                <w:rFonts w:cs="Calibri"/>
                <w:b/>
                <w:bCs/>
                <w:color w:val="000000"/>
                <w:sz w:val="20"/>
                <w:szCs w:val="20"/>
                <w:lang w:val="es-PE"/>
              </w:rPr>
              <w:t>0</w:t>
            </w:r>
          </w:p>
        </w:tc>
      </w:tr>
      <w:tr w:rsidR="00CB3451" w:rsidRPr="00D93B1B" w:rsidTr="001F55B4">
        <w:trPr>
          <w:trHeight w:val="240"/>
        </w:trPr>
        <w:tc>
          <w:tcPr>
            <w:tcW w:w="803" w:type="dxa"/>
            <w:tcBorders>
              <w:top w:val="nil"/>
              <w:left w:val="nil"/>
              <w:bottom w:val="nil"/>
              <w:right w:val="single" w:sz="12" w:space="0" w:color="auto"/>
            </w:tcBorders>
          </w:tcPr>
          <w:p w:rsidR="00CB3451" w:rsidRPr="009E16A4" w:rsidRDefault="00CB3451" w:rsidP="009E16A4">
            <w:pPr>
              <w:spacing w:after="0" w:line="240" w:lineRule="auto"/>
              <w:rPr>
                <w:rFonts w:cs="Calibri"/>
                <w:b/>
                <w:bCs/>
                <w:color w:val="000000"/>
                <w:sz w:val="20"/>
                <w:szCs w:val="20"/>
                <w:lang w:val="es-PE"/>
              </w:rPr>
            </w:pPr>
          </w:p>
        </w:tc>
        <w:tc>
          <w:tcPr>
            <w:tcW w:w="2064" w:type="dxa"/>
            <w:vMerge/>
            <w:tcBorders>
              <w:top w:val="nil"/>
              <w:left w:val="single" w:sz="12" w:space="0" w:color="auto"/>
              <w:bottom w:val="nil"/>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4371" w:type="dxa"/>
            <w:vMerge/>
            <w:tcBorders>
              <w:top w:val="single" w:sz="12" w:space="0" w:color="auto"/>
              <w:left w:val="single" w:sz="8" w:space="0" w:color="auto"/>
              <w:bottom w:val="single" w:sz="8" w:space="0" w:color="000000"/>
              <w:right w:val="single" w:sz="8" w:space="0" w:color="000000"/>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207B45" w:rsidTr="001F55B4">
        <w:trPr>
          <w:trHeight w:val="555"/>
        </w:trPr>
        <w:tc>
          <w:tcPr>
            <w:tcW w:w="803" w:type="dxa"/>
            <w:tcBorders>
              <w:top w:val="nil"/>
              <w:left w:val="nil"/>
              <w:bottom w:val="nil"/>
              <w:right w:val="single" w:sz="12" w:space="0" w:color="auto"/>
            </w:tcBorders>
          </w:tcPr>
          <w:p w:rsidR="00CB3451" w:rsidRPr="009E16A4" w:rsidRDefault="00CB3451" w:rsidP="009E16A4">
            <w:pPr>
              <w:spacing w:after="0" w:line="240" w:lineRule="auto"/>
              <w:rPr>
                <w:rFonts w:cs="Calibri"/>
                <w:b/>
                <w:bCs/>
                <w:color w:val="000000"/>
                <w:sz w:val="20"/>
                <w:szCs w:val="20"/>
                <w:lang w:val="es-PE"/>
              </w:rPr>
            </w:pPr>
          </w:p>
        </w:tc>
        <w:tc>
          <w:tcPr>
            <w:tcW w:w="2064" w:type="dxa"/>
            <w:tcBorders>
              <w:top w:val="nil"/>
              <w:left w:val="single" w:sz="12" w:space="0" w:color="auto"/>
              <w:bottom w:val="nil"/>
              <w:right w:val="single" w:sz="8"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8" w:space="0" w:color="auto"/>
              <w:bottom w:val="single" w:sz="8" w:space="0" w:color="000000"/>
              <w:right w:val="single" w:sz="8" w:space="0" w:color="000000"/>
            </w:tcBorders>
            <w:shd w:val="clear" w:color="000000" w:fill="E6E6E6"/>
          </w:tcPr>
          <w:p w:rsidR="00CB3451" w:rsidRPr="009E16A4" w:rsidRDefault="00CB3451" w:rsidP="00207B45">
            <w:pPr>
              <w:spacing w:after="0" w:line="240" w:lineRule="auto"/>
              <w:rPr>
                <w:rFonts w:cs="Calibri"/>
                <w:b/>
                <w:bCs/>
                <w:color w:val="000000"/>
                <w:sz w:val="20"/>
                <w:szCs w:val="20"/>
                <w:lang w:val="es-PE"/>
              </w:rPr>
            </w:pPr>
            <w:r w:rsidRPr="009E16A4">
              <w:rPr>
                <w:rFonts w:cs="Calibri"/>
                <w:b/>
                <w:bCs/>
                <w:color w:val="000000"/>
                <w:sz w:val="20"/>
                <w:szCs w:val="20"/>
                <w:lang w:val="es-PE"/>
              </w:rPr>
              <w:t xml:space="preserve"> Necesita Mejorar:</w:t>
            </w:r>
            <w:r w:rsidRPr="009E16A4">
              <w:rPr>
                <w:rFonts w:cs="Calibri"/>
                <w:color w:val="000000"/>
                <w:sz w:val="20"/>
                <w:szCs w:val="20"/>
                <w:lang w:val="es-PE"/>
              </w:rPr>
              <w:t xml:space="preserve"> </w:t>
            </w:r>
            <w:r>
              <w:rPr>
                <w:rFonts w:cs="Calibri"/>
                <w:color w:val="000000"/>
                <w:sz w:val="20"/>
                <w:szCs w:val="20"/>
                <w:lang w:val="es-PE"/>
              </w:rPr>
              <w:t>Está basada en los requisitos no funcionales del sistema, incluyendo performance, disponibilidad, concurrencia, integridad, tolerancia a fallos. Define procesos, en forma básica, en las actividades o funciones principales del sistema.</w:t>
            </w:r>
          </w:p>
        </w:tc>
        <w:tc>
          <w:tcPr>
            <w:tcW w:w="810" w:type="dxa"/>
            <w:tcBorders>
              <w:top w:val="nil"/>
              <w:left w:val="nil"/>
              <w:bottom w:val="nil"/>
              <w:right w:val="single" w:sz="12" w:space="0" w:color="auto"/>
            </w:tcBorders>
            <w:vAlign w:val="bottom"/>
          </w:tcPr>
          <w:p w:rsidR="00CB3451" w:rsidRPr="009E16A4" w:rsidRDefault="00CB3451" w:rsidP="001249DB">
            <w:pPr>
              <w:spacing w:after="0" w:line="240" w:lineRule="auto"/>
              <w:jc w:val="center"/>
              <w:rPr>
                <w:rFonts w:cs="Calibri"/>
                <w:b/>
                <w:bCs/>
                <w:color w:val="000000"/>
                <w:sz w:val="20"/>
                <w:szCs w:val="20"/>
                <w:lang w:val="es-PE"/>
              </w:rPr>
            </w:pPr>
            <w:r w:rsidRPr="009E16A4">
              <w:rPr>
                <w:rFonts w:cs="Calibri"/>
                <w:b/>
                <w:bCs/>
                <w:color w:val="000000"/>
                <w:sz w:val="20"/>
                <w:szCs w:val="20"/>
                <w:lang w:val="es-PE"/>
              </w:rPr>
              <w:t>2</w:t>
            </w:r>
          </w:p>
        </w:tc>
      </w:tr>
      <w:tr w:rsidR="00CB3451" w:rsidRPr="008A5F2E" w:rsidTr="001F55B4">
        <w:trPr>
          <w:trHeight w:val="403"/>
        </w:trPr>
        <w:tc>
          <w:tcPr>
            <w:tcW w:w="803" w:type="dxa"/>
            <w:tcBorders>
              <w:top w:val="nil"/>
              <w:left w:val="nil"/>
              <w:bottom w:val="nil"/>
              <w:right w:val="single" w:sz="12" w:space="0" w:color="auto"/>
            </w:tcBorders>
          </w:tcPr>
          <w:p w:rsidR="00CB3451" w:rsidRPr="009E16A4" w:rsidRDefault="00CB3451" w:rsidP="009E16A4">
            <w:pPr>
              <w:spacing w:after="0" w:line="240" w:lineRule="auto"/>
              <w:rPr>
                <w:rFonts w:cs="Calibri"/>
                <w:b/>
                <w:bCs/>
                <w:color w:val="000000"/>
                <w:sz w:val="20"/>
                <w:szCs w:val="20"/>
                <w:lang w:val="es-PE"/>
              </w:rPr>
            </w:pPr>
          </w:p>
        </w:tc>
        <w:tc>
          <w:tcPr>
            <w:tcW w:w="2064" w:type="dxa"/>
            <w:tcBorders>
              <w:top w:val="nil"/>
              <w:left w:val="single" w:sz="12" w:space="0" w:color="auto"/>
              <w:bottom w:val="nil"/>
              <w:right w:val="single" w:sz="8" w:space="0" w:color="auto"/>
            </w:tcBorders>
          </w:tcPr>
          <w:p w:rsidR="00CB3451" w:rsidRPr="009E16A4" w:rsidRDefault="00CB3451" w:rsidP="00564097">
            <w:pPr>
              <w:spacing w:after="0" w:line="240" w:lineRule="auto"/>
              <w:rPr>
                <w:rFonts w:cs="Calibri"/>
                <w:b/>
                <w:bCs/>
                <w:color w:val="0000FF"/>
                <w:sz w:val="20"/>
                <w:szCs w:val="20"/>
                <w:lang w:val="es-PE"/>
              </w:rPr>
            </w:pPr>
            <w:r w:rsidRPr="009E16A4">
              <w:rPr>
                <w:rFonts w:cs="Calibri"/>
                <w:b/>
                <w:bCs/>
                <w:color w:val="0000FF"/>
                <w:sz w:val="20"/>
                <w:szCs w:val="20"/>
                <w:lang w:val="es-PE"/>
              </w:rPr>
              <w:t>[</w:t>
            </w:r>
            <w:r>
              <w:rPr>
                <w:rFonts w:cs="Calibri"/>
                <w:b/>
                <w:bCs/>
                <w:color w:val="0000FF"/>
                <w:sz w:val="20"/>
                <w:szCs w:val="20"/>
                <w:lang w:val="es-PE"/>
              </w:rPr>
              <w:t>4</w:t>
            </w:r>
            <w:r w:rsidRPr="009E16A4">
              <w:rPr>
                <w:rFonts w:cs="Calibri"/>
                <w:b/>
                <w:bCs/>
                <w:color w:val="0000FF"/>
                <w:sz w:val="20"/>
                <w:szCs w:val="20"/>
                <w:lang w:val="es-PE"/>
              </w:rPr>
              <w:t>.0 / 20.0]</w:t>
            </w:r>
          </w:p>
        </w:tc>
        <w:tc>
          <w:tcPr>
            <w:tcW w:w="4371" w:type="dxa"/>
            <w:vMerge/>
            <w:tcBorders>
              <w:top w:val="nil"/>
              <w:left w:val="single" w:sz="8" w:space="0" w:color="auto"/>
              <w:bottom w:val="nil"/>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8A5F2E" w:rsidTr="001F55B4">
        <w:trPr>
          <w:trHeight w:val="637"/>
        </w:trPr>
        <w:tc>
          <w:tcPr>
            <w:tcW w:w="803" w:type="dxa"/>
            <w:tcBorders>
              <w:top w:val="nil"/>
              <w:left w:val="nil"/>
              <w:bottom w:val="nil"/>
              <w:right w:val="single" w:sz="12" w:space="0" w:color="auto"/>
            </w:tcBorders>
          </w:tcPr>
          <w:p w:rsidR="00CB3451" w:rsidRPr="009E16A4" w:rsidRDefault="00CB3451" w:rsidP="009E16A4">
            <w:pPr>
              <w:spacing w:after="0" w:line="240" w:lineRule="auto"/>
              <w:rPr>
                <w:rFonts w:cs="Calibri"/>
                <w:b/>
                <w:bCs/>
                <w:color w:val="000000"/>
                <w:sz w:val="20"/>
                <w:szCs w:val="20"/>
                <w:lang w:val="es-PE"/>
              </w:rPr>
            </w:pPr>
          </w:p>
        </w:tc>
        <w:tc>
          <w:tcPr>
            <w:tcW w:w="2064" w:type="dxa"/>
            <w:tcBorders>
              <w:top w:val="nil"/>
              <w:left w:val="single" w:sz="12" w:space="0" w:color="auto"/>
              <w:bottom w:val="nil"/>
              <w:right w:val="single" w:sz="8"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8" w:space="0" w:color="auto"/>
              <w:bottom w:val="single" w:sz="8" w:space="0" w:color="000000"/>
              <w:right w:val="single" w:sz="8" w:space="0" w:color="000000"/>
            </w:tcBorders>
            <w:shd w:val="clear" w:color="000000" w:fill="E6E6E6"/>
          </w:tcPr>
          <w:p w:rsidR="00CB3451" w:rsidRPr="009E16A4" w:rsidRDefault="00CB3451" w:rsidP="008A5F2E">
            <w:pPr>
              <w:spacing w:after="0" w:line="240" w:lineRule="auto"/>
              <w:rPr>
                <w:rFonts w:cs="Calibri"/>
                <w:b/>
                <w:bCs/>
                <w:color w:val="000000"/>
                <w:sz w:val="20"/>
                <w:szCs w:val="20"/>
                <w:lang w:val="es-PE"/>
              </w:rPr>
            </w:pPr>
            <w:r w:rsidRPr="009E16A4">
              <w:rPr>
                <w:rFonts w:cs="Calibri"/>
                <w:b/>
                <w:bCs/>
                <w:color w:val="000000"/>
                <w:sz w:val="20"/>
                <w:szCs w:val="20"/>
                <w:lang w:val="es-PE"/>
              </w:rPr>
              <w:t xml:space="preserve"> Esperado:</w:t>
            </w:r>
            <w:r>
              <w:rPr>
                <w:rFonts w:cs="Calibri"/>
                <w:color w:val="000000"/>
                <w:sz w:val="20"/>
                <w:szCs w:val="20"/>
                <w:lang w:val="es-PE"/>
              </w:rPr>
              <w:t xml:space="preserve"> Está basada en los requisitos no funcionales del sistema: performance, disponibilidad, concurrencia, integridad, tolerancia a fallos. Define procesos  identificando: los mecanismos de comunicación, los servicios síncronos o asíncronos que serán utilizados, la llamadas a procedimientos remotos, difusión de eventos, etc. para las actividades o funciones principales del sistema.</w:t>
            </w:r>
          </w:p>
        </w:tc>
        <w:tc>
          <w:tcPr>
            <w:tcW w:w="810" w:type="dxa"/>
            <w:tcBorders>
              <w:top w:val="nil"/>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Pr>
                <w:rFonts w:cs="Calibri"/>
                <w:b/>
                <w:bCs/>
                <w:color w:val="000000"/>
                <w:sz w:val="20"/>
                <w:szCs w:val="20"/>
                <w:lang w:val="es-PE"/>
              </w:rPr>
              <w:t>4</w:t>
            </w:r>
          </w:p>
        </w:tc>
      </w:tr>
      <w:tr w:rsidR="00CB3451" w:rsidRPr="008A5F2E" w:rsidTr="001F55B4">
        <w:trPr>
          <w:trHeight w:val="430"/>
        </w:trPr>
        <w:tc>
          <w:tcPr>
            <w:tcW w:w="803" w:type="dxa"/>
            <w:tcBorders>
              <w:top w:val="nil"/>
              <w:left w:val="nil"/>
              <w:bottom w:val="nil"/>
              <w:right w:val="single" w:sz="12" w:space="0" w:color="auto"/>
            </w:tcBorders>
          </w:tcPr>
          <w:p w:rsidR="00CB3451" w:rsidRPr="009E16A4" w:rsidRDefault="00CB3451" w:rsidP="009E16A4">
            <w:pPr>
              <w:spacing w:after="0" w:line="240" w:lineRule="auto"/>
              <w:rPr>
                <w:rFonts w:cs="Calibri"/>
                <w:b/>
                <w:bCs/>
                <w:color w:val="000000"/>
                <w:sz w:val="20"/>
                <w:szCs w:val="20"/>
                <w:lang w:val="es-PE"/>
              </w:rPr>
            </w:pPr>
          </w:p>
        </w:tc>
        <w:tc>
          <w:tcPr>
            <w:tcW w:w="2064" w:type="dxa"/>
            <w:tcBorders>
              <w:top w:val="nil"/>
              <w:left w:val="single" w:sz="12" w:space="0" w:color="auto"/>
              <w:bottom w:val="single" w:sz="12" w:space="0" w:color="auto"/>
              <w:right w:val="single" w:sz="8"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tcBorders>
              <w:top w:val="nil"/>
              <w:left w:val="single" w:sz="8" w:space="0" w:color="auto"/>
              <w:bottom w:val="single" w:sz="12" w:space="0" w:color="auto"/>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12"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8A5F2E" w:rsidTr="001F55B4">
        <w:trPr>
          <w:trHeight w:val="301"/>
        </w:trPr>
        <w:tc>
          <w:tcPr>
            <w:tcW w:w="803" w:type="dxa"/>
            <w:vMerge w:val="restart"/>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vMerge w:val="restart"/>
            <w:tcBorders>
              <w:top w:val="single" w:sz="12" w:space="0" w:color="auto"/>
              <w:left w:val="single" w:sz="12" w:space="0" w:color="auto"/>
              <w:bottom w:val="nil"/>
              <w:right w:val="single" w:sz="12" w:space="0" w:color="auto"/>
            </w:tcBorders>
          </w:tcPr>
          <w:p w:rsidR="00CB3451" w:rsidRPr="009E16A4" w:rsidRDefault="00CB3451" w:rsidP="008A5F2E">
            <w:pPr>
              <w:spacing w:after="0" w:line="240" w:lineRule="auto"/>
              <w:rPr>
                <w:rFonts w:cs="Calibri"/>
                <w:b/>
                <w:bCs/>
                <w:color w:val="000000"/>
                <w:sz w:val="20"/>
                <w:szCs w:val="20"/>
                <w:lang w:val="es-PE"/>
              </w:rPr>
            </w:pPr>
            <w:r w:rsidRPr="009E16A4">
              <w:rPr>
                <w:rFonts w:cs="Calibri"/>
                <w:b/>
                <w:bCs/>
                <w:color w:val="000000"/>
                <w:sz w:val="20"/>
                <w:szCs w:val="20"/>
                <w:lang w:val="es-PE"/>
              </w:rPr>
              <w:t xml:space="preserve">C1.3 </w:t>
            </w:r>
            <w:r w:rsidRPr="00564097">
              <w:rPr>
                <w:rFonts w:cs="Calibri"/>
                <w:b/>
                <w:bCs/>
                <w:color w:val="000000"/>
                <w:sz w:val="20"/>
                <w:szCs w:val="20"/>
                <w:lang w:val="es-PE"/>
              </w:rPr>
              <w:t>Vista de Desarrollo</w:t>
            </w:r>
          </w:p>
        </w:tc>
        <w:tc>
          <w:tcPr>
            <w:tcW w:w="4371" w:type="dxa"/>
            <w:vMerge w:val="restart"/>
            <w:tcBorders>
              <w:top w:val="single" w:sz="12" w:space="0" w:color="auto"/>
              <w:left w:val="single" w:sz="12" w:space="0" w:color="auto"/>
              <w:bottom w:val="single" w:sz="8" w:space="0" w:color="000000"/>
              <w:right w:val="single" w:sz="8" w:space="0" w:color="000000"/>
            </w:tcBorders>
            <w:shd w:val="clear" w:color="000000" w:fill="E6E6E6"/>
          </w:tcPr>
          <w:p w:rsidR="00CB3451" w:rsidRPr="009E16A4" w:rsidRDefault="00CB3451" w:rsidP="008A5F2E">
            <w:pPr>
              <w:spacing w:after="0" w:line="240" w:lineRule="auto"/>
              <w:rPr>
                <w:rFonts w:cs="Calibri"/>
                <w:b/>
                <w:bCs/>
                <w:color w:val="000000"/>
                <w:sz w:val="20"/>
                <w:szCs w:val="20"/>
                <w:lang w:val="es-PE"/>
              </w:rPr>
            </w:pPr>
            <w:r w:rsidRPr="009E16A4">
              <w:rPr>
                <w:rFonts w:cs="Calibri"/>
                <w:b/>
                <w:bCs/>
                <w:color w:val="000000"/>
                <w:sz w:val="20"/>
                <w:szCs w:val="20"/>
                <w:lang w:val="es-PE"/>
              </w:rPr>
              <w:t xml:space="preserve"> Insuficiente: </w:t>
            </w:r>
            <w:r w:rsidRPr="009E16A4">
              <w:rPr>
                <w:rFonts w:cs="Calibri"/>
                <w:color w:val="000000"/>
                <w:sz w:val="20"/>
                <w:szCs w:val="20"/>
                <w:lang w:val="es-PE"/>
              </w:rPr>
              <w:t xml:space="preserve">No </w:t>
            </w:r>
            <w:r>
              <w:rPr>
                <w:rFonts w:cs="Calibri"/>
                <w:color w:val="000000"/>
                <w:sz w:val="20"/>
                <w:szCs w:val="20"/>
                <w:lang w:val="es-PE"/>
              </w:rPr>
              <w:t>muestra la totalidad de  módulos que van a ser desarrollados por el sistema</w:t>
            </w:r>
            <w:r w:rsidRPr="009E16A4">
              <w:rPr>
                <w:rFonts w:cs="Calibri"/>
                <w:color w:val="000000"/>
                <w:sz w:val="20"/>
                <w:szCs w:val="20"/>
                <w:lang w:val="es-PE"/>
              </w:rPr>
              <w:t xml:space="preserve"> </w:t>
            </w:r>
          </w:p>
        </w:tc>
        <w:tc>
          <w:tcPr>
            <w:tcW w:w="810" w:type="dxa"/>
            <w:tcBorders>
              <w:top w:val="single" w:sz="12" w:space="0" w:color="auto"/>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sidRPr="009E16A4">
              <w:rPr>
                <w:rFonts w:cs="Calibri"/>
                <w:b/>
                <w:bCs/>
                <w:color w:val="000000"/>
                <w:sz w:val="20"/>
                <w:szCs w:val="20"/>
                <w:lang w:val="es-PE"/>
              </w:rPr>
              <w:t>0</w:t>
            </w:r>
          </w:p>
        </w:tc>
      </w:tr>
      <w:tr w:rsidR="00CB3451" w:rsidRPr="00D93B1B" w:rsidTr="001F55B4">
        <w:trPr>
          <w:trHeight w:val="403"/>
        </w:trPr>
        <w:tc>
          <w:tcPr>
            <w:tcW w:w="803" w:type="dxa"/>
            <w:vMerge/>
            <w:tcBorders>
              <w:top w:val="nil"/>
              <w:left w:val="nil"/>
              <w:bottom w:val="nil"/>
              <w:right w:val="single" w:sz="12" w:space="0" w:color="auto"/>
            </w:tcBorders>
            <w:vAlign w:val="center"/>
          </w:tcPr>
          <w:p w:rsidR="00CB3451" w:rsidRPr="009E16A4" w:rsidRDefault="00CB3451" w:rsidP="009E16A4">
            <w:pPr>
              <w:spacing w:after="0" w:line="240" w:lineRule="auto"/>
              <w:rPr>
                <w:rFonts w:cs="Calibri"/>
                <w:color w:val="000000"/>
                <w:sz w:val="20"/>
                <w:szCs w:val="20"/>
                <w:lang w:val="es-PE"/>
              </w:rPr>
            </w:pPr>
          </w:p>
        </w:tc>
        <w:tc>
          <w:tcPr>
            <w:tcW w:w="2064" w:type="dxa"/>
            <w:vMerge/>
            <w:tcBorders>
              <w:top w:val="nil"/>
              <w:left w:val="single" w:sz="12" w:space="0" w:color="auto"/>
              <w:bottom w:val="nil"/>
              <w:right w:val="single" w:sz="12"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4371" w:type="dxa"/>
            <w:vMerge/>
            <w:tcBorders>
              <w:top w:val="single" w:sz="8" w:space="0" w:color="auto"/>
              <w:left w:val="single" w:sz="12" w:space="0" w:color="auto"/>
              <w:bottom w:val="single" w:sz="8" w:space="0" w:color="000000"/>
              <w:right w:val="single" w:sz="8" w:space="0" w:color="000000"/>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8A5F2E" w:rsidTr="001F55B4">
        <w:trPr>
          <w:trHeight w:val="300"/>
        </w:trPr>
        <w:tc>
          <w:tcPr>
            <w:tcW w:w="803" w:type="dxa"/>
            <w:vMerge w:val="restart"/>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tcBorders>
              <w:top w:val="nil"/>
              <w:left w:val="single" w:sz="12" w:space="0" w:color="auto"/>
              <w:bottom w:val="nil"/>
              <w:right w:val="single" w:sz="12"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12" w:space="0" w:color="auto"/>
              <w:bottom w:val="single" w:sz="8" w:space="0" w:color="000000"/>
              <w:right w:val="single" w:sz="8" w:space="0" w:color="000000"/>
            </w:tcBorders>
            <w:shd w:val="clear" w:color="000000" w:fill="E6E6E6"/>
          </w:tcPr>
          <w:p w:rsidR="00CB3451" w:rsidRPr="009E16A4" w:rsidRDefault="00CB3451" w:rsidP="008A5F2E">
            <w:pPr>
              <w:spacing w:after="0" w:line="240" w:lineRule="auto"/>
              <w:rPr>
                <w:rFonts w:cs="Calibri"/>
                <w:b/>
                <w:bCs/>
                <w:color w:val="000000"/>
                <w:sz w:val="20"/>
                <w:szCs w:val="20"/>
                <w:lang w:val="es-PE"/>
              </w:rPr>
            </w:pPr>
            <w:r w:rsidRPr="009E16A4">
              <w:rPr>
                <w:rFonts w:cs="Calibri"/>
                <w:b/>
                <w:bCs/>
                <w:color w:val="000000"/>
                <w:sz w:val="20"/>
                <w:szCs w:val="20"/>
                <w:lang w:val="es-PE"/>
              </w:rPr>
              <w:t xml:space="preserve"> Necesita Mejorar:</w:t>
            </w:r>
            <w:r w:rsidRPr="009E16A4">
              <w:rPr>
                <w:rFonts w:cs="Calibri"/>
                <w:color w:val="000000"/>
                <w:sz w:val="20"/>
                <w:szCs w:val="20"/>
                <w:lang w:val="es-PE"/>
              </w:rPr>
              <w:t xml:space="preserve"> </w:t>
            </w:r>
            <w:r>
              <w:rPr>
                <w:rFonts w:cs="Calibri"/>
                <w:color w:val="000000"/>
                <w:sz w:val="20"/>
                <w:szCs w:val="20"/>
                <w:lang w:val="es-PE"/>
              </w:rPr>
              <w:t>Se han definido subsistemas o paquetes. Los subsistemas se han organizado en capas, cada una de las cuales tiene bien definido las interfaces de comunicación hacia las capas superiores.</w:t>
            </w:r>
          </w:p>
        </w:tc>
        <w:tc>
          <w:tcPr>
            <w:tcW w:w="810" w:type="dxa"/>
            <w:tcBorders>
              <w:top w:val="nil"/>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sidRPr="009E16A4">
              <w:rPr>
                <w:rFonts w:cs="Calibri"/>
                <w:b/>
                <w:bCs/>
                <w:color w:val="000000"/>
                <w:sz w:val="20"/>
                <w:szCs w:val="20"/>
                <w:lang w:val="es-PE"/>
              </w:rPr>
              <w:t>2</w:t>
            </w:r>
          </w:p>
        </w:tc>
      </w:tr>
      <w:tr w:rsidR="00CB3451" w:rsidRPr="008A5F2E" w:rsidTr="00D3260B">
        <w:trPr>
          <w:trHeight w:val="520"/>
        </w:trPr>
        <w:tc>
          <w:tcPr>
            <w:tcW w:w="803" w:type="dxa"/>
            <w:vMerge/>
            <w:tcBorders>
              <w:top w:val="nil"/>
              <w:left w:val="nil"/>
              <w:right w:val="single" w:sz="12" w:space="0" w:color="auto"/>
            </w:tcBorders>
            <w:vAlign w:val="center"/>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nil"/>
              <w:right w:val="single" w:sz="12" w:space="0" w:color="auto"/>
            </w:tcBorders>
          </w:tcPr>
          <w:p w:rsidR="00CB3451" w:rsidRPr="009E16A4" w:rsidRDefault="00CB3451" w:rsidP="00564097">
            <w:pPr>
              <w:spacing w:after="0" w:line="240" w:lineRule="auto"/>
              <w:rPr>
                <w:rFonts w:cs="Calibri"/>
                <w:b/>
                <w:bCs/>
                <w:color w:val="0000FF"/>
                <w:sz w:val="20"/>
                <w:szCs w:val="20"/>
                <w:lang w:val="es-PE"/>
              </w:rPr>
            </w:pPr>
            <w:r w:rsidRPr="009E16A4">
              <w:rPr>
                <w:rFonts w:cs="Calibri"/>
                <w:b/>
                <w:bCs/>
                <w:color w:val="0000FF"/>
                <w:sz w:val="20"/>
                <w:szCs w:val="20"/>
                <w:lang w:val="es-PE"/>
              </w:rPr>
              <w:t>[</w:t>
            </w:r>
            <w:r>
              <w:rPr>
                <w:rFonts w:cs="Calibri"/>
                <w:b/>
                <w:bCs/>
                <w:color w:val="0000FF"/>
                <w:sz w:val="20"/>
                <w:szCs w:val="20"/>
                <w:lang w:val="es-PE"/>
              </w:rPr>
              <w:t>5</w:t>
            </w:r>
            <w:r w:rsidRPr="009E16A4">
              <w:rPr>
                <w:rFonts w:cs="Calibri"/>
                <w:b/>
                <w:bCs/>
                <w:color w:val="0000FF"/>
                <w:sz w:val="20"/>
                <w:szCs w:val="20"/>
                <w:lang w:val="es-PE"/>
              </w:rPr>
              <w:t>.0 / 20.0]</w:t>
            </w:r>
          </w:p>
        </w:tc>
        <w:tc>
          <w:tcPr>
            <w:tcW w:w="4371" w:type="dxa"/>
            <w:vMerge/>
            <w:tcBorders>
              <w:top w:val="nil"/>
              <w:left w:val="single" w:sz="12" w:space="0" w:color="auto"/>
              <w:bottom w:val="nil"/>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D93B1B" w:rsidTr="001F55B4">
        <w:trPr>
          <w:trHeight w:val="300"/>
        </w:trPr>
        <w:tc>
          <w:tcPr>
            <w:tcW w:w="803" w:type="dxa"/>
            <w:vMerge w:val="restart"/>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tcBorders>
              <w:top w:val="nil"/>
              <w:left w:val="single" w:sz="12" w:space="0" w:color="auto"/>
              <w:bottom w:val="nil"/>
              <w:right w:val="single" w:sz="12"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12" w:space="0" w:color="auto"/>
              <w:bottom w:val="single" w:sz="12" w:space="0" w:color="000000"/>
              <w:right w:val="single" w:sz="8" w:space="0" w:color="000000"/>
            </w:tcBorders>
            <w:shd w:val="clear" w:color="000000" w:fill="E6E6E6"/>
          </w:tcPr>
          <w:p w:rsidR="00CB3451" w:rsidRPr="009E16A4" w:rsidRDefault="00CB3451" w:rsidP="001F55B4">
            <w:pPr>
              <w:spacing w:after="0" w:line="240" w:lineRule="auto"/>
              <w:rPr>
                <w:rFonts w:cs="Calibri"/>
                <w:b/>
                <w:bCs/>
                <w:color w:val="000000"/>
                <w:sz w:val="20"/>
                <w:szCs w:val="20"/>
                <w:lang w:val="es-PE"/>
              </w:rPr>
            </w:pPr>
            <w:r w:rsidRPr="009E16A4">
              <w:rPr>
                <w:rFonts w:cs="Calibri"/>
                <w:b/>
                <w:bCs/>
                <w:color w:val="000000"/>
                <w:sz w:val="20"/>
                <w:szCs w:val="20"/>
                <w:lang w:val="es-PE"/>
              </w:rPr>
              <w:t xml:space="preserve"> Esperado: </w:t>
            </w:r>
            <w:r>
              <w:rPr>
                <w:rFonts w:cs="Calibri"/>
                <w:color w:val="000000"/>
                <w:sz w:val="20"/>
                <w:szCs w:val="20"/>
                <w:lang w:val="es-PE"/>
              </w:rPr>
              <w:t xml:space="preserve">Se han definido subsistemas o paquetes. Los subsistemas se han organizado en capas, cada una de las cuales tiene bien definido las interfaces de comunicación hacia las capas superiores. Se ha tomado en cuenta el reuso de componentes, las limitaciones del lenguaje utilizado, la portabilidad de la aplicación y la seguridad de la misma. </w:t>
            </w:r>
          </w:p>
        </w:tc>
        <w:tc>
          <w:tcPr>
            <w:tcW w:w="810" w:type="dxa"/>
            <w:tcBorders>
              <w:top w:val="nil"/>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Pr>
                <w:rFonts w:cs="Calibri"/>
                <w:b/>
                <w:bCs/>
                <w:color w:val="000000"/>
                <w:sz w:val="20"/>
                <w:szCs w:val="20"/>
                <w:lang w:val="es-PE"/>
              </w:rPr>
              <w:t>5</w:t>
            </w:r>
          </w:p>
        </w:tc>
      </w:tr>
      <w:tr w:rsidR="00CB3451" w:rsidRPr="00D93B1B" w:rsidTr="001F55B4">
        <w:trPr>
          <w:trHeight w:val="720"/>
        </w:trPr>
        <w:tc>
          <w:tcPr>
            <w:tcW w:w="803" w:type="dxa"/>
            <w:vMerge/>
            <w:tcBorders>
              <w:top w:val="nil"/>
              <w:left w:val="nil"/>
              <w:bottom w:val="nil"/>
              <w:right w:val="single" w:sz="12" w:space="0" w:color="auto"/>
            </w:tcBorders>
            <w:vAlign w:val="center"/>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single" w:sz="12" w:space="0" w:color="auto"/>
              <w:right w:val="single" w:sz="12"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tcBorders>
              <w:top w:val="nil"/>
              <w:left w:val="single" w:sz="12" w:space="0" w:color="auto"/>
              <w:bottom w:val="single" w:sz="12" w:space="0" w:color="auto"/>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12"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1F55B4" w:rsidTr="00D3260B">
        <w:trPr>
          <w:trHeight w:val="520"/>
        </w:trPr>
        <w:tc>
          <w:tcPr>
            <w:tcW w:w="803" w:type="dxa"/>
            <w:tcBorders>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vMerge w:val="restart"/>
            <w:tcBorders>
              <w:top w:val="single" w:sz="12" w:space="0" w:color="auto"/>
              <w:left w:val="single" w:sz="12" w:space="0" w:color="auto"/>
              <w:right w:val="single" w:sz="8" w:space="0" w:color="auto"/>
            </w:tcBorders>
          </w:tcPr>
          <w:p w:rsidR="00CB3451" w:rsidRPr="00564097" w:rsidRDefault="00CB3451" w:rsidP="001F55B4">
            <w:pPr>
              <w:spacing w:after="0" w:line="240" w:lineRule="auto"/>
              <w:rPr>
                <w:rFonts w:cs="Calibri"/>
                <w:b/>
                <w:bCs/>
                <w:color w:val="000000"/>
                <w:sz w:val="20"/>
                <w:szCs w:val="20"/>
                <w:lang w:val="es-PE"/>
              </w:rPr>
            </w:pPr>
            <w:r w:rsidRPr="009E16A4">
              <w:rPr>
                <w:rFonts w:cs="Calibri"/>
                <w:b/>
                <w:bCs/>
                <w:color w:val="000000"/>
                <w:sz w:val="20"/>
                <w:szCs w:val="20"/>
                <w:lang w:val="es-PE"/>
              </w:rPr>
              <w:t>C1.</w:t>
            </w:r>
            <w:r>
              <w:rPr>
                <w:rFonts w:cs="Calibri"/>
                <w:b/>
                <w:bCs/>
                <w:color w:val="000000"/>
                <w:sz w:val="20"/>
                <w:szCs w:val="20"/>
                <w:lang w:val="es-PE"/>
              </w:rPr>
              <w:t>4</w:t>
            </w:r>
            <w:r w:rsidRPr="009E16A4">
              <w:rPr>
                <w:rFonts w:cs="Calibri"/>
                <w:b/>
                <w:bCs/>
                <w:color w:val="000000"/>
                <w:sz w:val="20"/>
                <w:szCs w:val="20"/>
                <w:lang w:val="es-PE"/>
              </w:rPr>
              <w:t xml:space="preserve"> </w:t>
            </w:r>
            <w:r w:rsidRPr="00564097">
              <w:rPr>
                <w:rFonts w:cs="Calibri"/>
                <w:b/>
                <w:bCs/>
                <w:color w:val="000000"/>
                <w:sz w:val="20"/>
                <w:szCs w:val="20"/>
                <w:lang w:val="es-PE"/>
              </w:rPr>
              <w:t>Vista Física</w:t>
            </w:r>
          </w:p>
          <w:p w:rsidR="00CB3451" w:rsidRDefault="00CB3451" w:rsidP="001F55B4">
            <w:pPr>
              <w:spacing w:after="0" w:line="240" w:lineRule="auto"/>
              <w:rPr>
                <w:rFonts w:ascii="Verdana" w:hAnsi="Verdana"/>
                <w:color w:val="000000"/>
                <w:sz w:val="18"/>
                <w:szCs w:val="18"/>
                <w:lang w:val="es-PE"/>
              </w:rPr>
            </w:pPr>
          </w:p>
          <w:p w:rsidR="00CB3451" w:rsidRPr="009E16A4" w:rsidRDefault="00CB3451" w:rsidP="00564097">
            <w:pPr>
              <w:spacing w:after="0" w:line="240" w:lineRule="auto"/>
              <w:rPr>
                <w:rFonts w:cs="Calibri"/>
                <w:b/>
                <w:bCs/>
                <w:color w:val="000000"/>
                <w:sz w:val="20"/>
                <w:szCs w:val="20"/>
                <w:lang w:val="es-PE"/>
              </w:rPr>
            </w:pPr>
            <w:r w:rsidRPr="009E16A4">
              <w:rPr>
                <w:rFonts w:cs="Calibri"/>
                <w:b/>
                <w:bCs/>
                <w:color w:val="0000FF"/>
                <w:sz w:val="20"/>
                <w:szCs w:val="20"/>
                <w:lang w:val="es-PE"/>
              </w:rPr>
              <w:t>[</w:t>
            </w:r>
            <w:r>
              <w:rPr>
                <w:rFonts w:cs="Calibri"/>
                <w:b/>
                <w:bCs/>
                <w:color w:val="0000FF"/>
                <w:sz w:val="20"/>
                <w:szCs w:val="20"/>
                <w:lang w:val="es-PE"/>
              </w:rPr>
              <w:t>4</w:t>
            </w:r>
            <w:r w:rsidRPr="009E16A4">
              <w:rPr>
                <w:rFonts w:cs="Calibri"/>
                <w:b/>
                <w:bCs/>
                <w:color w:val="0000FF"/>
                <w:sz w:val="20"/>
                <w:szCs w:val="20"/>
                <w:lang w:val="es-PE"/>
              </w:rPr>
              <w:t>.0 / 20.0]</w:t>
            </w:r>
          </w:p>
        </w:tc>
        <w:tc>
          <w:tcPr>
            <w:tcW w:w="4371" w:type="dxa"/>
            <w:vMerge w:val="restart"/>
            <w:tcBorders>
              <w:top w:val="single" w:sz="12" w:space="0" w:color="auto"/>
              <w:left w:val="nil"/>
              <w:right w:val="single" w:sz="8" w:space="0" w:color="auto"/>
            </w:tcBorders>
            <w:shd w:val="clear" w:color="000000" w:fill="E6E6E6"/>
          </w:tcPr>
          <w:p w:rsidR="00CB3451" w:rsidRPr="009E16A4" w:rsidRDefault="00CB3451" w:rsidP="001F55B4">
            <w:pPr>
              <w:spacing w:after="0" w:line="240" w:lineRule="auto"/>
              <w:rPr>
                <w:rFonts w:cs="Calibri"/>
                <w:b/>
                <w:bCs/>
                <w:color w:val="000000"/>
                <w:sz w:val="20"/>
                <w:szCs w:val="20"/>
                <w:lang w:val="es-PE"/>
              </w:rPr>
            </w:pPr>
            <w:r w:rsidRPr="009E16A4">
              <w:rPr>
                <w:rFonts w:cs="Calibri"/>
                <w:b/>
                <w:bCs/>
                <w:color w:val="000000"/>
                <w:sz w:val="20"/>
                <w:szCs w:val="20"/>
                <w:lang w:val="es-PE"/>
              </w:rPr>
              <w:t xml:space="preserve">Insuficiente: </w:t>
            </w:r>
            <w:r w:rsidRPr="009E16A4">
              <w:rPr>
                <w:rFonts w:cs="Calibri"/>
                <w:color w:val="000000"/>
                <w:sz w:val="20"/>
                <w:szCs w:val="20"/>
                <w:lang w:val="es-PE"/>
              </w:rPr>
              <w:t xml:space="preserve">No </w:t>
            </w:r>
            <w:r>
              <w:rPr>
                <w:rFonts w:cs="Calibri"/>
                <w:color w:val="000000"/>
                <w:sz w:val="20"/>
                <w:szCs w:val="20"/>
                <w:lang w:val="es-PE"/>
              </w:rPr>
              <w:t>toma en cuenta los requisitos no funcionales del sistema como la disponibilidad, confiabilidad y escalabilidad.</w:t>
            </w:r>
            <w:r w:rsidRPr="009E16A4">
              <w:rPr>
                <w:rFonts w:cs="Calibri"/>
                <w:b/>
                <w:bCs/>
                <w:color w:val="000000"/>
                <w:sz w:val="20"/>
                <w:szCs w:val="20"/>
                <w:lang w:val="es-PE"/>
              </w:rPr>
              <w:t> </w:t>
            </w:r>
          </w:p>
        </w:tc>
        <w:tc>
          <w:tcPr>
            <w:tcW w:w="810" w:type="dxa"/>
            <w:tcBorders>
              <w:top w:val="single" w:sz="12" w:space="0" w:color="auto"/>
              <w:left w:val="single" w:sz="8" w:space="0" w:color="auto"/>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sidRPr="009E16A4">
              <w:rPr>
                <w:rFonts w:cs="Calibri"/>
                <w:b/>
                <w:bCs/>
                <w:color w:val="000000"/>
                <w:sz w:val="20"/>
                <w:szCs w:val="20"/>
                <w:lang w:val="es-PE"/>
              </w:rPr>
              <w:t>0</w:t>
            </w:r>
          </w:p>
        </w:tc>
      </w:tr>
      <w:tr w:rsidR="00CB3451" w:rsidRPr="001F55B4" w:rsidTr="001F55B4">
        <w:trPr>
          <w:trHeight w:val="252"/>
        </w:trPr>
        <w:tc>
          <w:tcPr>
            <w:tcW w:w="803" w:type="dxa"/>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vMerge/>
            <w:tcBorders>
              <w:left w:val="single" w:sz="12" w:space="0" w:color="auto"/>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4371" w:type="dxa"/>
            <w:vMerge/>
            <w:tcBorders>
              <w:left w:val="nil"/>
              <w:bottom w:val="single" w:sz="8" w:space="0" w:color="auto"/>
              <w:right w:val="single" w:sz="8" w:space="0" w:color="auto"/>
            </w:tcBorders>
            <w:shd w:val="clear" w:color="000000" w:fill="E6E6E6"/>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single" w:sz="8" w:space="0" w:color="auto"/>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FC66B2" w:rsidTr="001F55B4">
        <w:trPr>
          <w:trHeight w:val="463"/>
        </w:trPr>
        <w:tc>
          <w:tcPr>
            <w:tcW w:w="803" w:type="dxa"/>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vMerge/>
            <w:tcBorders>
              <w:left w:val="single" w:sz="12" w:space="0" w:color="auto"/>
              <w:right w:val="single" w:sz="8" w:space="0" w:color="auto"/>
            </w:tcBorders>
          </w:tcPr>
          <w:p w:rsidR="00CB3451" w:rsidRPr="009E16A4" w:rsidRDefault="00CB3451" w:rsidP="009E16A4">
            <w:pPr>
              <w:spacing w:after="0" w:line="240" w:lineRule="auto"/>
              <w:rPr>
                <w:rFonts w:cs="Calibri"/>
                <w:color w:val="000000"/>
                <w:sz w:val="20"/>
                <w:szCs w:val="20"/>
                <w:lang w:val="es-PE"/>
              </w:rPr>
            </w:pPr>
          </w:p>
        </w:tc>
        <w:tc>
          <w:tcPr>
            <w:tcW w:w="4371" w:type="dxa"/>
            <w:vMerge w:val="restart"/>
            <w:tcBorders>
              <w:top w:val="nil"/>
              <w:left w:val="nil"/>
              <w:right w:val="single" w:sz="8" w:space="0" w:color="auto"/>
            </w:tcBorders>
            <w:shd w:val="clear" w:color="000000" w:fill="E6E6E6"/>
          </w:tcPr>
          <w:p w:rsidR="00CB3451" w:rsidRPr="009E16A4" w:rsidRDefault="00CB3451" w:rsidP="00824A70">
            <w:pPr>
              <w:spacing w:after="0" w:line="240" w:lineRule="auto"/>
              <w:rPr>
                <w:rFonts w:cs="Calibri"/>
                <w:b/>
                <w:bCs/>
                <w:color w:val="000000"/>
                <w:sz w:val="20"/>
                <w:szCs w:val="20"/>
                <w:lang w:val="es-PE"/>
              </w:rPr>
            </w:pPr>
            <w:r>
              <w:rPr>
                <w:rFonts w:cs="Calibri"/>
                <w:b/>
                <w:bCs/>
                <w:color w:val="000000"/>
                <w:sz w:val="20"/>
                <w:szCs w:val="20"/>
                <w:lang w:val="es-PE"/>
              </w:rPr>
              <w:t xml:space="preserve">Necesita mejorar: </w:t>
            </w:r>
            <w:r w:rsidRPr="00824A70">
              <w:rPr>
                <w:rFonts w:cs="Calibri"/>
                <w:bCs/>
                <w:color w:val="000000"/>
                <w:sz w:val="20"/>
                <w:szCs w:val="20"/>
                <w:lang w:val="es-PE"/>
              </w:rPr>
              <w:t>Iden</w:t>
            </w:r>
            <w:r>
              <w:rPr>
                <w:rFonts w:cs="Calibri"/>
                <w:bCs/>
                <w:color w:val="000000"/>
                <w:sz w:val="20"/>
                <w:szCs w:val="20"/>
                <w:lang w:val="es-PE"/>
              </w:rPr>
              <w:t>tifica de manera incompleta los componentes de la red o nodos sobre los cuales van a ejecutarse los componentes de la aplicación,</w:t>
            </w:r>
          </w:p>
        </w:tc>
        <w:tc>
          <w:tcPr>
            <w:tcW w:w="810" w:type="dxa"/>
            <w:tcBorders>
              <w:top w:val="nil"/>
              <w:left w:val="single" w:sz="8" w:space="0" w:color="auto"/>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Pr>
                <w:rFonts w:cs="Calibri"/>
                <w:b/>
                <w:bCs/>
                <w:color w:val="000000"/>
                <w:sz w:val="20"/>
                <w:szCs w:val="20"/>
                <w:lang w:val="es-PE"/>
              </w:rPr>
              <w:t>2</w:t>
            </w:r>
          </w:p>
        </w:tc>
      </w:tr>
      <w:tr w:rsidR="00CB3451" w:rsidRPr="00FC66B2" w:rsidTr="001F55B4">
        <w:trPr>
          <w:trHeight w:val="180"/>
        </w:trPr>
        <w:tc>
          <w:tcPr>
            <w:tcW w:w="803" w:type="dxa"/>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2064" w:type="dxa"/>
            <w:vMerge/>
            <w:tcBorders>
              <w:left w:val="single" w:sz="12" w:space="0" w:color="auto"/>
              <w:right w:val="single" w:sz="8" w:space="0" w:color="auto"/>
            </w:tcBorders>
          </w:tcPr>
          <w:p w:rsidR="00CB3451" w:rsidRPr="009E16A4" w:rsidRDefault="00CB3451" w:rsidP="009E16A4">
            <w:pPr>
              <w:spacing w:after="0" w:line="240" w:lineRule="auto"/>
              <w:rPr>
                <w:rFonts w:cs="Calibri"/>
                <w:color w:val="000000"/>
                <w:sz w:val="20"/>
                <w:szCs w:val="20"/>
                <w:lang w:val="es-PE"/>
              </w:rPr>
            </w:pPr>
          </w:p>
        </w:tc>
        <w:tc>
          <w:tcPr>
            <w:tcW w:w="4371" w:type="dxa"/>
            <w:vMerge/>
            <w:tcBorders>
              <w:left w:val="nil"/>
              <w:bottom w:val="single" w:sz="12" w:space="0" w:color="auto"/>
              <w:right w:val="single" w:sz="8" w:space="0" w:color="auto"/>
            </w:tcBorders>
            <w:shd w:val="clear" w:color="000000" w:fill="E6E6E6"/>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single" w:sz="8" w:space="0" w:color="auto"/>
              <w:bottom w:val="single" w:sz="12"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FC66B2" w:rsidTr="00D3260B">
        <w:trPr>
          <w:trHeight w:val="180"/>
        </w:trPr>
        <w:tc>
          <w:tcPr>
            <w:tcW w:w="803" w:type="dxa"/>
            <w:tcBorders>
              <w:top w:val="nil"/>
              <w:left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p>
        </w:tc>
        <w:tc>
          <w:tcPr>
            <w:tcW w:w="2064" w:type="dxa"/>
            <w:vMerge/>
            <w:tcBorders>
              <w:left w:val="single" w:sz="12" w:space="0" w:color="auto"/>
              <w:right w:val="single" w:sz="8" w:space="0" w:color="auto"/>
            </w:tcBorders>
          </w:tcPr>
          <w:p w:rsidR="00CB3451" w:rsidRPr="009E16A4" w:rsidRDefault="00CB3451" w:rsidP="009E16A4">
            <w:pPr>
              <w:spacing w:after="0" w:line="240" w:lineRule="auto"/>
              <w:rPr>
                <w:rFonts w:cs="Calibri"/>
                <w:color w:val="000000"/>
                <w:sz w:val="20"/>
                <w:szCs w:val="20"/>
                <w:lang w:val="es-PE"/>
              </w:rPr>
            </w:pPr>
          </w:p>
        </w:tc>
        <w:tc>
          <w:tcPr>
            <w:tcW w:w="4371" w:type="dxa"/>
            <w:vMerge w:val="restart"/>
            <w:tcBorders>
              <w:left w:val="nil"/>
              <w:right w:val="single" w:sz="8" w:space="0" w:color="auto"/>
            </w:tcBorders>
            <w:shd w:val="clear" w:color="000000" w:fill="E6E6E6"/>
          </w:tcPr>
          <w:p w:rsidR="00CB3451" w:rsidRDefault="00CB3451" w:rsidP="00824A70">
            <w:pPr>
              <w:spacing w:after="0" w:line="240" w:lineRule="auto"/>
              <w:rPr>
                <w:rFonts w:cs="Calibri"/>
                <w:bCs/>
                <w:color w:val="000000"/>
                <w:sz w:val="20"/>
                <w:szCs w:val="20"/>
                <w:lang w:val="es-PE"/>
              </w:rPr>
            </w:pPr>
            <w:r w:rsidRPr="009E16A4">
              <w:rPr>
                <w:rFonts w:cs="Calibri"/>
                <w:b/>
                <w:bCs/>
                <w:color w:val="000000"/>
                <w:sz w:val="20"/>
                <w:szCs w:val="20"/>
                <w:lang w:val="es-PE"/>
              </w:rPr>
              <w:t>Esperado</w:t>
            </w:r>
            <w:r>
              <w:rPr>
                <w:rFonts w:cs="Calibri"/>
                <w:b/>
                <w:bCs/>
                <w:color w:val="000000"/>
                <w:sz w:val="20"/>
                <w:szCs w:val="20"/>
                <w:lang w:val="es-PE"/>
              </w:rPr>
              <w:t xml:space="preserve">: </w:t>
            </w:r>
            <w:r>
              <w:rPr>
                <w:rFonts w:cs="Calibri"/>
                <w:bCs/>
                <w:color w:val="000000"/>
                <w:sz w:val="20"/>
                <w:szCs w:val="20"/>
                <w:lang w:val="es-PE"/>
              </w:rPr>
              <w:t>Identifica y mapea todos los componentes de la aplicación sobre una red de computadoras o nodos de procesamiento.  El mapeo debe ser flexible y no estar ligado al código fuente de la aplicación, de forma que se pueda cambiar de un entorno de pruebas a otro de producción rápidamente.</w:t>
            </w:r>
          </w:p>
          <w:p w:rsidR="00CB3451" w:rsidRPr="009E16A4" w:rsidRDefault="00CB3451" w:rsidP="00824A70">
            <w:pPr>
              <w:spacing w:after="0" w:line="240" w:lineRule="auto"/>
              <w:rPr>
                <w:rFonts w:cs="Calibri"/>
                <w:b/>
                <w:bCs/>
                <w:color w:val="000000"/>
                <w:sz w:val="20"/>
                <w:szCs w:val="20"/>
                <w:lang w:val="es-PE"/>
              </w:rPr>
            </w:pPr>
          </w:p>
        </w:tc>
        <w:tc>
          <w:tcPr>
            <w:tcW w:w="810" w:type="dxa"/>
            <w:tcBorders>
              <w:top w:val="single" w:sz="12" w:space="0" w:color="auto"/>
              <w:left w:val="single" w:sz="8" w:space="0" w:color="auto"/>
              <w:right w:val="single" w:sz="12" w:space="0" w:color="auto"/>
            </w:tcBorders>
            <w:vAlign w:val="bottom"/>
          </w:tcPr>
          <w:p w:rsidR="00CB3451" w:rsidRPr="009E16A4" w:rsidRDefault="00CB3451" w:rsidP="0063032F">
            <w:pPr>
              <w:spacing w:after="0" w:line="240" w:lineRule="auto"/>
              <w:jc w:val="center"/>
              <w:rPr>
                <w:rFonts w:cs="Calibri"/>
                <w:b/>
                <w:bCs/>
                <w:color w:val="000000"/>
                <w:sz w:val="20"/>
                <w:szCs w:val="20"/>
                <w:lang w:val="es-PE"/>
              </w:rPr>
            </w:pPr>
            <w:r>
              <w:rPr>
                <w:rFonts w:cs="Calibri"/>
                <w:b/>
                <w:bCs/>
                <w:color w:val="000000"/>
                <w:sz w:val="20"/>
                <w:szCs w:val="20"/>
                <w:lang w:val="es-PE"/>
              </w:rPr>
              <w:t>4</w:t>
            </w:r>
          </w:p>
        </w:tc>
      </w:tr>
      <w:tr w:rsidR="00CB3451" w:rsidRPr="00FC66B2" w:rsidTr="001F55B4">
        <w:trPr>
          <w:trHeight w:val="180"/>
        </w:trPr>
        <w:tc>
          <w:tcPr>
            <w:tcW w:w="803" w:type="dxa"/>
            <w:tcBorders>
              <w:top w:val="nil"/>
              <w:left w:val="nil"/>
              <w:bottom w:val="nil"/>
              <w:right w:val="single" w:sz="12" w:space="0" w:color="auto"/>
            </w:tcBorders>
            <w:vAlign w:val="bottom"/>
          </w:tcPr>
          <w:p w:rsidR="00CB3451" w:rsidRPr="009E16A4" w:rsidRDefault="00CB3451" w:rsidP="009E16A4">
            <w:pPr>
              <w:spacing w:after="0" w:line="240" w:lineRule="auto"/>
              <w:rPr>
                <w:rFonts w:cs="Calibri"/>
                <w:color w:val="000000"/>
                <w:sz w:val="20"/>
                <w:szCs w:val="20"/>
                <w:lang w:val="es-PE"/>
              </w:rPr>
            </w:pPr>
            <w:bookmarkStart w:id="0" w:name="_GoBack" w:colFirst="0" w:colLast="0"/>
          </w:p>
        </w:tc>
        <w:tc>
          <w:tcPr>
            <w:tcW w:w="2064" w:type="dxa"/>
            <w:vMerge/>
            <w:tcBorders>
              <w:left w:val="single" w:sz="12" w:space="0" w:color="auto"/>
              <w:bottom w:val="single" w:sz="12" w:space="0" w:color="auto"/>
              <w:right w:val="single" w:sz="8" w:space="0" w:color="auto"/>
            </w:tcBorders>
          </w:tcPr>
          <w:p w:rsidR="00CB3451" w:rsidRPr="009E16A4" w:rsidRDefault="00CB3451" w:rsidP="009E16A4">
            <w:pPr>
              <w:spacing w:after="0" w:line="240" w:lineRule="auto"/>
              <w:rPr>
                <w:rFonts w:cs="Calibri"/>
                <w:color w:val="000000"/>
                <w:sz w:val="20"/>
                <w:szCs w:val="20"/>
                <w:lang w:val="es-PE"/>
              </w:rPr>
            </w:pPr>
          </w:p>
        </w:tc>
        <w:tc>
          <w:tcPr>
            <w:tcW w:w="4371" w:type="dxa"/>
            <w:vMerge/>
            <w:tcBorders>
              <w:left w:val="nil"/>
              <w:bottom w:val="single" w:sz="12" w:space="0" w:color="auto"/>
              <w:right w:val="single" w:sz="8" w:space="0" w:color="auto"/>
            </w:tcBorders>
            <w:shd w:val="clear" w:color="000000" w:fill="E6E6E6"/>
          </w:tcPr>
          <w:p w:rsidR="00CB3451" w:rsidRPr="009E16A4" w:rsidRDefault="00CB3451" w:rsidP="009E16A4">
            <w:pPr>
              <w:spacing w:after="0" w:line="240" w:lineRule="auto"/>
              <w:rPr>
                <w:rFonts w:cs="Calibri"/>
                <w:b/>
                <w:bCs/>
                <w:color w:val="000000"/>
                <w:sz w:val="20"/>
                <w:szCs w:val="20"/>
                <w:lang w:val="es-PE"/>
              </w:rPr>
            </w:pPr>
          </w:p>
        </w:tc>
        <w:tc>
          <w:tcPr>
            <w:tcW w:w="810" w:type="dxa"/>
            <w:tcBorders>
              <w:left w:val="single" w:sz="8" w:space="0" w:color="auto"/>
              <w:bottom w:val="single" w:sz="12" w:space="0" w:color="auto"/>
              <w:right w:val="single" w:sz="12" w:space="0" w:color="auto"/>
            </w:tcBorders>
            <w:vAlign w:val="bottom"/>
          </w:tcPr>
          <w:p w:rsidR="00CB3451" w:rsidRPr="009E16A4" w:rsidRDefault="00CB3451" w:rsidP="0063032F">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D93B1B" w:rsidTr="00D3260B">
        <w:trPr>
          <w:trHeight w:val="312"/>
        </w:trPr>
        <w:tc>
          <w:tcPr>
            <w:tcW w:w="803" w:type="dxa"/>
            <w:tcBorders>
              <w:left w:val="nil"/>
              <w:bottom w:val="nil"/>
              <w:right w:val="single" w:sz="12" w:space="0" w:color="auto"/>
            </w:tcBorders>
            <w:noWrap/>
            <w:vAlign w:val="bottom"/>
          </w:tcPr>
          <w:p w:rsidR="00CB3451" w:rsidRPr="009E16A4" w:rsidRDefault="00CB3451" w:rsidP="009E16A4">
            <w:pPr>
              <w:spacing w:after="0" w:line="240" w:lineRule="auto"/>
              <w:rPr>
                <w:rFonts w:cs="Calibri"/>
                <w:color w:val="000000"/>
                <w:sz w:val="20"/>
                <w:szCs w:val="20"/>
                <w:lang w:val="es-PE"/>
              </w:rPr>
            </w:pPr>
          </w:p>
        </w:tc>
        <w:tc>
          <w:tcPr>
            <w:tcW w:w="2064" w:type="dxa"/>
            <w:vMerge w:val="restart"/>
            <w:tcBorders>
              <w:top w:val="single" w:sz="12" w:space="0" w:color="auto"/>
              <w:left w:val="single" w:sz="12" w:space="0" w:color="auto"/>
              <w:bottom w:val="nil"/>
              <w:right w:val="single" w:sz="8" w:space="0" w:color="auto"/>
            </w:tcBorders>
          </w:tcPr>
          <w:p w:rsidR="00CB3451" w:rsidRPr="009E16A4" w:rsidRDefault="00CB3451" w:rsidP="00564097">
            <w:pPr>
              <w:spacing w:after="0" w:line="240" w:lineRule="auto"/>
              <w:rPr>
                <w:rFonts w:cs="Calibri"/>
                <w:b/>
                <w:bCs/>
                <w:color w:val="000000"/>
                <w:sz w:val="20"/>
                <w:szCs w:val="20"/>
                <w:lang w:val="es-PE"/>
              </w:rPr>
            </w:pPr>
            <w:r w:rsidRPr="009E16A4">
              <w:rPr>
                <w:rFonts w:cs="Calibri"/>
                <w:b/>
                <w:bCs/>
                <w:color w:val="000000"/>
                <w:sz w:val="20"/>
                <w:szCs w:val="20"/>
                <w:lang w:val="es-PE"/>
              </w:rPr>
              <w:t>C1</w:t>
            </w:r>
            <w:r>
              <w:rPr>
                <w:rFonts w:cs="Calibri"/>
                <w:b/>
                <w:bCs/>
                <w:color w:val="000000"/>
                <w:sz w:val="20"/>
                <w:szCs w:val="20"/>
                <w:lang w:val="es-PE"/>
              </w:rPr>
              <w:t>.5</w:t>
            </w:r>
            <w:r w:rsidRPr="009E16A4">
              <w:rPr>
                <w:rFonts w:cs="Calibri"/>
                <w:b/>
                <w:bCs/>
                <w:color w:val="000000"/>
                <w:sz w:val="20"/>
                <w:szCs w:val="20"/>
                <w:lang w:val="es-PE"/>
              </w:rPr>
              <w:t xml:space="preserve"> Definición de </w:t>
            </w:r>
            <w:r>
              <w:rPr>
                <w:rFonts w:cs="Calibri"/>
                <w:b/>
                <w:bCs/>
                <w:color w:val="000000"/>
                <w:sz w:val="20"/>
                <w:szCs w:val="20"/>
                <w:lang w:val="es-PE"/>
              </w:rPr>
              <w:t>Escenarios</w:t>
            </w:r>
          </w:p>
        </w:tc>
        <w:tc>
          <w:tcPr>
            <w:tcW w:w="4371" w:type="dxa"/>
            <w:vMerge w:val="restart"/>
            <w:tcBorders>
              <w:top w:val="single" w:sz="12" w:space="0" w:color="auto"/>
              <w:left w:val="single" w:sz="8" w:space="0" w:color="auto"/>
              <w:bottom w:val="single" w:sz="8" w:space="0" w:color="000000"/>
              <w:right w:val="single" w:sz="8" w:space="0" w:color="000000"/>
            </w:tcBorders>
            <w:shd w:val="clear" w:color="000000" w:fill="E6E6E6"/>
          </w:tcPr>
          <w:p w:rsidR="00CB3451" w:rsidRPr="009E16A4" w:rsidRDefault="00CB3451" w:rsidP="001F55B4">
            <w:pPr>
              <w:spacing w:after="0" w:line="240" w:lineRule="auto"/>
              <w:rPr>
                <w:rFonts w:cs="Calibri"/>
                <w:b/>
                <w:bCs/>
                <w:color w:val="000000"/>
                <w:sz w:val="20"/>
                <w:szCs w:val="20"/>
                <w:lang w:val="es-PE"/>
              </w:rPr>
            </w:pPr>
            <w:r w:rsidRPr="009E16A4">
              <w:rPr>
                <w:rFonts w:cs="Calibri"/>
                <w:b/>
                <w:bCs/>
                <w:color w:val="000000"/>
                <w:sz w:val="20"/>
                <w:szCs w:val="20"/>
                <w:lang w:val="es-PE"/>
              </w:rPr>
              <w:t xml:space="preserve"> Insuficiente: </w:t>
            </w:r>
            <w:r>
              <w:rPr>
                <w:rFonts w:cs="Calibri"/>
                <w:color w:val="000000"/>
                <w:sz w:val="20"/>
                <w:szCs w:val="20"/>
                <w:lang w:val="es-PE"/>
              </w:rPr>
              <w:t>No define escenarios para ver la interacción de las vistas.</w:t>
            </w:r>
          </w:p>
        </w:tc>
        <w:tc>
          <w:tcPr>
            <w:tcW w:w="810" w:type="dxa"/>
            <w:tcBorders>
              <w:top w:val="single" w:sz="12" w:space="0" w:color="auto"/>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sidRPr="009E16A4">
              <w:rPr>
                <w:rFonts w:cs="Calibri"/>
                <w:b/>
                <w:bCs/>
                <w:color w:val="000000"/>
                <w:sz w:val="20"/>
                <w:szCs w:val="20"/>
                <w:lang w:val="es-PE"/>
              </w:rPr>
              <w:t>0</w:t>
            </w:r>
          </w:p>
        </w:tc>
      </w:tr>
      <w:bookmarkEnd w:id="0"/>
      <w:tr w:rsidR="00CB3451" w:rsidRPr="00D93B1B" w:rsidTr="001F55B4">
        <w:trPr>
          <w:trHeight w:val="60"/>
        </w:trPr>
        <w:tc>
          <w:tcPr>
            <w:tcW w:w="803" w:type="dxa"/>
            <w:tcBorders>
              <w:top w:val="nil"/>
              <w:left w:val="nil"/>
              <w:bottom w:val="nil"/>
              <w:right w:val="single" w:sz="12" w:space="0" w:color="auto"/>
            </w:tcBorders>
            <w:noWrap/>
            <w:vAlign w:val="bottom"/>
          </w:tcPr>
          <w:p w:rsidR="00CB3451" w:rsidRPr="009E16A4" w:rsidRDefault="00CB3451" w:rsidP="009E16A4">
            <w:pPr>
              <w:spacing w:after="0" w:line="240" w:lineRule="auto"/>
              <w:rPr>
                <w:rFonts w:cs="Calibri"/>
                <w:color w:val="000000"/>
                <w:sz w:val="20"/>
                <w:szCs w:val="20"/>
                <w:lang w:val="es-PE"/>
              </w:rPr>
            </w:pPr>
          </w:p>
        </w:tc>
        <w:tc>
          <w:tcPr>
            <w:tcW w:w="2064" w:type="dxa"/>
            <w:vMerge/>
            <w:tcBorders>
              <w:top w:val="nil"/>
              <w:left w:val="single" w:sz="12" w:space="0" w:color="auto"/>
              <w:bottom w:val="nil"/>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4371" w:type="dxa"/>
            <w:vMerge/>
            <w:tcBorders>
              <w:top w:val="nil"/>
              <w:left w:val="single" w:sz="8" w:space="0" w:color="auto"/>
              <w:bottom w:val="single" w:sz="8" w:space="0" w:color="000000"/>
              <w:right w:val="single" w:sz="8" w:space="0" w:color="000000"/>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D93B1B" w:rsidTr="001F55B4">
        <w:trPr>
          <w:trHeight w:val="330"/>
        </w:trPr>
        <w:tc>
          <w:tcPr>
            <w:tcW w:w="803" w:type="dxa"/>
            <w:tcBorders>
              <w:top w:val="nil"/>
              <w:left w:val="nil"/>
              <w:bottom w:val="nil"/>
              <w:right w:val="single" w:sz="12" w:space="0" w:color="auto"/>
            </w:tcBorders>
            <w:noWrap/>
            <w:vAlign w:val="bottom"/>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nil"/>
              <w:right w:val="single" w:sz="8"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8" w:space="0" w:color="auto"/>
              <w:bottom w:val="single" w:sz="8" w:space="0" w:color="000000"/>
              <w:right w:val="single" w:sz="8" w:space="0" w:color="000000"/>
            </w:tcBorders>
            <w:shd w:val="clear" w:color="000000" w:fill="E6E6E6"/>
          </w:tcPr>
          <w:p w:rsidR="00CB3451" w:rsidRPr="009E16A4" w:rsidRDefault="00CB3451" w:rsidP="001F55B4">
            <w:pPr>
              <w:spacing w:after="0" w:line="240" w:lineRule="auto"/>
              <w:rPr>
                <w:rFonts w:cs="Calibri"/>
                <w:b/>
                <w:bCs/>
                <w:color w:val="000000"/>
                <w:sz w:val="20"/>
                <w:szCs w:val="20"/>
                <w:lang w:val="es-PE"/>
              </w:rPr>
            </w:pPr>
            <w:r w:rsidRPr="009E16A4">
              <w:rPr>
                <w:rFonts w:cs="Calibri"/>
                <w:b/>
                <w:bCs/>
                <w:color w:val="000000"/>
                <w:sz w:val="20"/>
                <w:szCs w:val="20"/>
                <w:lang w:val="es-PE"/>
              </w:rPr>
              <w:t xml:space="preserve"> Necesita Mejorar:</w:t>
            </w:r>
            <w:r w:rsidRPr="009E16A4">
              <w:rPr>
                <w:rFonts w:cs="Calibri"/>
                <w:color w:val="000000"/>
                <w:sz w:val="20"/>
                <w:szCs w:val="20"/>
                <w:lang w:val="es-PE"/>
              </w:rPr>
              <w:t xml:space="preserve"> </w:t>
            </w:r>
            <w:r>
              <w:rPr>
                <w:rFonts w:cs="Calibri"/>
                <w:color w:val="000000"/>
                <w:sz w:val="20"/>
                <w:szCs w:val="20"/>
                <w:lang w:val="es-PE"/>
              </w:rPr>
              <w:t>Define escenarios básicos para ver el trabajo conjunto de las cuatro vistas detalladas anteriormente.</w:t>
            </w:r>
          </w:p>
        </w:tc>
        <w:tc>
          <w:tcPr>
            <w:tcW w:w="810" w:type="dxa"/>
            <w:tcBorders>
              <w:top w:val="nil"/>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Pr>
                <w:rFonts w:cs="Calibri"/>
                <w:b/>
                <w:bCs/>
                <w:color w:val="000000"/>
                <w:sz w:val="20"/>
                <w:szCs w:val="20"/>
                <w:lang w:val="es-PE"/>
              </w:rPr>
              <w:t>2</w:t>
            </w:r>
          </w:p>
        </w:tc>
      </w:tr>
      <w:tr w:rsidR="00CB3451" w:rsidRPr="00D93B1B" w:rsidTr="001F55B4">
        <w:trPr>
          <w:trHeight w:val="358"/>
        </w:trPr>
        <w:tc>
          <w:tcPr>
            <w:tcW w:w="803" w:type="dxa"/>
            <w:tcBorders>
              <w:top w:val="nil"/>
              <w:left w:val="nil"/>
              <w:bottom w:val="nil"/>
              <w:right w:val="single" w:sz="12" w:space="0" w:color="auto"/>
            </w:tcBorders>
            <w:noWrap/>
            <w:vAlign w:val="bottom"/>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nil"/>
              <w:right w:val="single" w:sz="8" w:space="0" w:color="auto"/>
            </w:tcBorders>
          </w:tcPr>
          <w:p w:rsidR="00CB3451" w:rsidRPr="009E16A4" w:rsidRDefault="00CB3451" w:rsidP="00564097">
            <w:pPr>
              <w:spacing w:after="0" w:line="240" w:lineRule="auto"/>
              <w:rPr>
                <w:rFonts w:cs="Calibri"/>
                <w:b/>
                <w:bCs/>
                <w:color w:val="0000FF"/>
                <w:sz w:val="20"/>
                <w:szCs w:val="20"/>
                <w:lang w:val="es-PE"/>
              </w:rPr>
            </w:pPr>
            <w:r w:rsidRPr="009E16A4">
              <w:rPr>
                <w:rFonts w:cs="Calibri"/>
                <w:b/>
                <w:bCs/>
                <w:color w:val="0000FF"/>
                <w:sz w:val="20"/>
                <w:szCs w:val="20"/>
                <w:lang w:val="es-PE"/>
              </w:rPr>
              <w:t>[</w:t>
            </w:r>
            <w:r>
              <w:rPr>
                <w:rFonts w:cs="Calibri"/>
                <w:b/>
                <w:bCs/>
                <w:color w:val="0000FF"/>
                <w:sz w:val="20"/>
                <w:szCs w:val="20"/>
                <w:lang w:val="es-PE"/>
              </w:rPr>
              <w:t>4</w:t>
            </w:r>
            <w:r w:rsidRPr="009E16A4">
              <w:rPr>
                <w:rFonts w:cs="Calibri"/>
                <w:b/>
                <w:bCs/>
                <w:color w:val="0000FF"/>
                <w:sz w:val="20"/>
                <w:szCs w:val="20"/>
                <w:lang w:val="es-PE"/>
              </w:rPr>
              <w:t>.0 / 20.0]</w:t>
            </w:r>
          </w:p>
        </w:tc>
        <w:tc>
          <w:tcPr>
            <w:tcW w:w="4371" w:type="dxa"/>
            <w:vMerge/>
            <w:tcBorders>
              <w:top w:val="nil"/>
              <w:left w:val="single" w:sz="8" w:space="0" w:color="auto"/>
              <w:bottom w:val="nil"/>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8"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r w:rsidR="00CB3451" w:rsidRPr="001F55B4" w:rsidTr="001F55B4">
        <w:trPr>
          <w:trHeight w:val="300"/>
        </w:trPr>
        <w:tc>
          <w:tcPr>
            <w:tcW w:w="803" w:type="dxa"/>
            <w:tcBorders>
              <w:top w:val="nil"/>
              <w:left w:val="nil"/>
              <w:bottom w:val="nil"/>
              <w:right w:val="single" w:sz="12" w:space="0" w:color="auto"/>
            </w:tcBorders>
            <w:noWrap/>
            <w:vAlign w:val="bottom"/>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nil"/>
              <w:right w:val="single" w:sz="8"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val="restart"/>
            <w:tcBorders>
              <w:top w:val="single" w:sz="8" w:space="0" w:color="auto"/>
              <w:left w:val="single" w:sz="8" w:space="0" w:color="auto"/>
              <w:bottom w:val="single" w:sz="8" w:space="0" w:color="000000"/>
              <w:right w:val="single" w:sz="8" w:space="0" w:color="000000"/>
            </w:tcBorders>
            <w:shd w:val="clear" w:color="000000" w:fill="E6E6E6"/>
          </w:tcPr>
          <w:p w:rsidR="00CB3451" w:rsidRPr="009E16A4" w:rsidRDefault="00CB3451" w:rsidP="001F55B4">
            <w:pPr>
              <w:spacing w:after="0" w:line="240" w:lineRule="auto"/>
              <w:rPr>
                <w:rFonts w:cs="Calibri"/>
                <w:b/>
                <w:bCs/>
                <w:color w:val="000000"/>
                <w:sz w:val="20"/>
                <w:szCs w:val="20"/>
                <w:lang w:val="es-PE"/>
              </w:rPr>
            </w:pPr>
            <w:r w:rsidRPr="009E16A4">
              <w:rPr>
                <w:rFonts w:cs="Calibri"/>
                <w:b/>
                <w:bCs/>
                <w:color w:val="000000"/>
                <w:sz w:val="20"/>
                <w:szCs w:val="20"/>
                <w:lang w:val="es-PE"/>
              </w:rPr>
              <w:t xml:space="preserve"> Esperado:</w:t>
            </w:r>
            <w:r w:rsidRPr="009E16A4">
              <w:rPr>
                <w:rFonts w:cs="Calibri"/>
                <w:color w:val="000000"/>
                <w:sz w:val="20"/>
                <w:szCs w:val="20"/>
                <w:lang w:val="es-PE"/>
              </w:rPr>
              <w:t xml:space="preserve"> </w:t>
            </w:r>
            <w:r>
              <w:rPr>
                <w:rFonts w:cs="Calibri"/>
                <w:color w:val="000000"/>
                <w:sz w:val="20"/>
                <w:szCs w:val="20"/>
                <w:lang w:val="es-PE"/>
              </w:rPr>
              <w:t>Define escenarios relevantes (requerimientos principales de la aplicación) para ver el trabajo conjunto de las cuatro vistas detalladas anteriormente. Los escenarios identificados incluyen secuencias de interacción entre objetos y procesos</w:t>
            </w:r>
          </w:p>
        </w:tc>
        <w:tc>
          <w:tcPr>
            <w:tcW w:w="810" w:type="dxa"/>
            <w:tcBorders>
              <w:top w:val="nil"/>
              <w:left w:val="nil"/>
              <w:bottom w:val="nil"/>
              <w:right w:val="single" w:sz="12" w:space="0" w:color="auto"/>
            </w:tcBorders>
            <w:vAlign w:val="bottom"/>
          </w:tcPr>
          <w:p w:rsidR="00CB3451" w:rsidRPr="009E16A4" w:rsidRDefault="00CB3451" w:rsidP="009E16A4">
            <w:pPr>
              <w:spacing w:after="0" w:line="240" w:lineRule="auto"/>
              <w:jc w:val="center"/>
              <w:rPr>
                <w:rFonts w:cs="Calibri"/>
                <w:b/>
                <w:bCs/>
                <w:color w:val="000000"/>
                <w:sz w:val="20"/>
                <w:szCs w:val="20"/>
                <w:lang w:val="es-PE"/>
              </w:rPr>
            </w:pPr>
            <w:r>
              <w:rPr>
                <w:rFonts w:cs="Calibri"/>
                <w:b/>
                <w:bCs/>
                <w:color w:val="000000"/>
                <w:sz w:val="20"/>
                <w:szCs w:val="20"/>
                <w:lang w:val="es-PE"/>
              </w:rPr>
              <w:t>4</w:t>
            </w:r>
          </w:p>
        </w:tc>
      </w:tr>
      <w:tr w:rsidR="00CB3451" w:rsidRPr="001F55B4" w:rsidTr="001F55B4">
        <w:trPr>
          <w:trHeight w:val="295"/>
        </w:trPr>
        <w:tc>
          <w:tcPr>
            <w:tcW w:w="803" w:type="dxa"/>
            <w:tcBorders>
              <w:top w:val="nil"/>
              <w:left w:val="nil"/>
              <w:bottom w:val="nil"/>
              <w:right w:val="single" w:sz="12" w:space="0" w:color="auto"/>
            </w:tcBorders>
            <w:noWrap/>
            <w:vAlign w:val="bottom"/>
          </w:tcPr>
          <w:p w:rsidR="00CB3451" w:rsidRPr="009E16A4" w:rsidRDefault="00CB3451" w:rsidP="009E16A4">
            <w:pPr>
              <w:spacing w:after="0" w:line="240" w:lineRule="auto"/>
              <w:rPr>
                <w:rFonts w:cs="Calibri"/>
                <w:color w:val="000000"/>
                <w:sz w:val="20"/>
                <w:szCs w:val="20"/>
                <w:lang w:val="es-PE"/>
              </w:rPr>
            </w:pPr>
          </w:p>
        </w:tc>
        <w:tc>
          <w:tcPr>
            <w:tcW w:w="2064" w:type="dxa"/>
            <w:tcBorders>
              <w:top w:val="nil"/>
              <w:left w:val="single" w:sz="12" w:space="0" w:color="auto"/>
              <w:bottom w:val="single" w:sz="12" w:space="0" w:color="auto"/>
              <w:right w:val="single" w:sz="8" w:space="0" w:color="auto"/>
            </w:tcBorders>
          </w:tcPr>
          <w:p w:rsidR="00CB3451" w:rsidRPr="009E16A4" w:rsidRDefault="00CB3451" w:rsidP="009E16A4">
            <w:pPr>
              <w:spacing w:after="0" w:line="240" w:lineRule="auto"/>
              <w:rPr>
                <w:rFonts w:cs="Calibri"/>
                <w:color w:val="000000"/>
                <w:sz w:val="20"/>
                <w:szCs w:val="20"/>
                <w:lang w:val="es-PE"/>
              </w:rPr>
            </w:pPr>
            <w:r w:rsidRPr="009E16A4">
              <w:rPr>
                <w:rFonts w:cs="Calibri"/>
                <w:color w:val="000000"/>
                <w:sz w:val="20"/>
                <w:szCs w:val="20"/>
                <w:lang w:val="es-PE"/>
              </w:rPr>
              <w:t> </w:t>
            </w:r>
          </w:p>
        </w:tc>
        <w:tc>
          <w:tcPr>
            <w:tcW w:w="4371" w:type="dxa"/>
            <w:vMerge/>
            <w:tcBorders>
              <w:top w:val="nil"/>
              <w:left w:val="single" w:sz="8" w:space="0" w:color="auto"/>
              <w:bottom w:val="single" w:sz="12" w:space="0" w:color="auto"/>
              <w:right w:val="single" w:sz="8" w:space="0" w:color="auto"/>
            </w:tcBorders>
            <w:vAlign w:val="center"/>
          </w:tcPr>
          <w:p w:rsidR="00CB3451" w:rsidRPr="009E16A4" w:rsidRDefault="00CB3451" w:rsidP="009E16A4">
            <w:pPr>
              <w:spacing w:after="0" w:line="240" w:lineRule="auto"/>
              <w:rPr>
                <w:rFonts w:cs="Calibri"/>
                <w:b/>
                <w:bCs/>
                <w:color w:val="000000"/>
                <w:sz w:val="20"/>
                <w:szCs w:val="20"/>
                <w:lang w:val="es-PE"/>
              </w:rPr>
            </w:pPr>
          </w:p>
        </w:tc>
        <w:tc>
          <w:tcPr>
            <w:tcW w:w="810" w:type="dxa"/>
            <w:tcBorders>
              <w:top w:val="nil"/>
              <w:left w:val="nil"/>
              <w:bottom w:val="single" w:sz="12" w:space="0" w:color="auto"/>
              <w:right w:val="single" w:sz="12" w:space="0" w:color="auto"/>
            </w:tcBorders>
            <w:vAlign w:val="bottom"/>
          </w:tcPr>
          <w:p w:rsidR="00CB3451" w:rsidRPr="009E16A4" w:rsidRDefault="00CB3451" w:rsidP="009E16A4">
            <w:pPr>
              <w:spacing w:after="0" w:line="240" w:lineRule="auto"/>
              <w:jc w:val="center"/>
              <w:rPr>
                <w:rFonts w:ascii="Wingdings" w:hAnsi="Wingdings" w:cs="Calibri"/>
                <w:b/>
                <w:bCs/>
                <w:color w:val="000000"/>
                <w:sz w:val="20"/>
                <w:szCs w:val="20"/>
                <w:lang w:val="es-PE"/>
              </w:rPr>
            </w:pPr>
            <w:r w:rsidRPr="009E16A4">
              <w:rPr>
                <w:rFonts w:ascii="Wingdings" w:hAnsi="Wingdings" w:cs="Calibri"/>
                <w:b/>
                <w:bCs/>
                <w:color w:val="000000"/>
                <w:sz w:val="20"/>
                <w:szCs w:val="20"/>
                <w:lang w:val="es-PE"/>
              </w:rPr>
              <w:t></w:t>
            </w:r>
          </w:p>
        </w:tc>
      </w:tr>
    </w:tbl>
    <w:p w:rsidR="00CB3451" w:rsidRDefault="00CB3451"/>
    <w:sectPr w:rsidR="00CB3451" w:rsidSect="0000110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451" w:rsidRDefault="00CB3451">
      <w:r>
        <w:separator/>
      </w:r>
    </w:p>
  </w:endnote>
  <w:endnote w:type="continuationSeparator" w:id="0">
    <w:p w:rsidR="00CB3451" w:rsidRDefault="00CB34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451" w:rsidRDefault="00CB3451">
      <w:r>
        <w:separator/>
      </w:r>
    </w:p>
  </w:footnote>
  <w:footnote w:type="continuationSeparator" w:id="0">
    <w:p w:rsidR="00CB3451" w:rsidRDefault="00CB3451">
      <w:r>
        <w:continuationSeparator/>
      </w:r>
    </w:p>
  </w:footnote>
  <w:footnote w:id="1">
    <w:p w:rsidR="00CB3451" w:rsidRDefault="00CB3451">
      <w:pPr>
        <w:pStyle w:val="FootnoteText"/>
      </w:pPr>
      <w:r>
        <w:rPr>
          <w:rStyle w:val="FootnoteReference"/>
        </w:rPr>
        <w:footnoteRef/>
      </w:r>
      <w:r w:rsidRPr="00431F1B">
        <w:rPr>
          <w:lang w:val="es-ES"/>
        </w:rPr>
        <w:t xml:space="preserve"> </w:t>
      </w:r>
      <w:r w:rsidRPr="00AF10A8">
        <w:rPr>
          <w:rFonts w:ascii="Arial" w:hAnsi="Arial" w:cs="Arial"/>
          <w:sz w:val="16"/>
          <w:szCs w:val="16"/>
          <w:lang w:val="es-PE"/>
        </w:rPr>
        <w:t>La rúbrica Cero tiene que ver con el nivel de calidad básica del documento: ortografía, sintaxis, coherencia, presentación y otros. Esta rúbrica es binaria: si el documento cumple, pasa a revisarse; caso contrario, el documento es rechazado.</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16A4"/>
    <w:rsid w:val="00001103"/>
    <w:rsid w:val="000A67E8"/>
    <w:rsid w:val="000C2904"/>
    <w:rsid w:val="00114571"/>
    <w:rsid w:val="001249DB"/>
    <w:rsid w:val="001561B2"/>
    <w:rsid w:val="0018490A"/>
    <w:rsid w:val="001F55B4"/>
    <w:rsid w:val="00207B45"/>
    <w:rsid w:val="00292FB2"/>
    <w:rsid w:val="003A3BF0"/>
    <w:rsid w:val="003E7527"/>
    <w:rsid w:val="00410B59"/>
    <w:rsid w:val="00431F1B"/>
    <w:rsid w:val="00537C96"/>
    <w:rsid w:val="00564097"/>
    <w:rsid w:val="005707CF"/>
    <w:rsid w:val="00574971"/>
    <w:rsid w:val="005C4B06"/>
    <w:rsid w:val="005E7B2E"/>
    <w:rsid w:val="0063032F"/>
    <w:rsid w:val="006A7F8B"/>
    <w:rsid w:val="006E2023"/>
    <w:rsid w:val="00776A5C"/>
    <w:rsid w:val="00824A70"/>
    <w:rsid w:val="008A5F2E"/>
    <w:rsid w:val="008C4621"/>
    <w:rsid w:val="008E11BF"/>
    <w:rsid w:val="0098520A"/>
    <w:rsid w:val="009B7B3D"/>
    <w:rsid w:val="009E16A4"/>
    <w:rsid w:val="00A16B74"/>
    <w:rsid w:val="00A40550"/>
    <w:rsid w:val="00A70C1C"/>
    <w:rsid w:val="00A7222B"/>
    <w:rsid w:val="00AE48C9"/>
    <w:rsid w:val="00AF10A8"/>
    <w:rsid w:val="00BB3A08"/>
    <w:rsid w:val="00CB3451"/>
    <w:rsid w:val="00D07A9F"/>
    <w:rsid w:val="00D3260B"/>
    <w:rsid w:val="00D62351"/>
    <w:rsid w:val="00D93B1B"/>
    <w:rsid w:val="00F645A1"/>
    <w:rsid w:val="00FC66B2"/>
    <w:rsid w:val="00FD1E04"/>
    <w:rsid w:val="00FD2C03"/>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103"/>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E16A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D1E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4571"/>
    <w:rPr>
      <w:rFonts w:ascii="Times New Roman" w:hAnsi="Times New Roman" w:cs="Times New Roman"/>
      <w:sz w:val="2"/>
      <w:lang w:val="en-US" w:eastAsia="en-US"/>
    </w:rPr>
  </w:style>
  <w:style w:type="paragraph" w:styleId="FootnoteText">
    <w:name w:val="footnote text"/>
    <w:basedOn w:val="Normal"/>
    <w:link w:val="FootnoteTextChar"/>
    <w:uiPriority w:val="99"/>
    <w:semiHidden/>
    <w:rsid w:val="00431F1B"/>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en-US" w:eastAsia="en-US"/>
    </w:rPr>
  </w:style>
  <w:style w:type="character" w:styleId="FootnoteReference">
    <w:name w:val="footnote reference"/>
    <w:basedOn w:val="DefaultParagraphFont"/>
    <w:uiPriority w:val="99"/>
    <w:semiHidden/>
    <w:rsid w:val="00431F1B"/>
    <w:rPr>
      <w:rFonts w:cs="Times New Roman"/>
      <w:vertAlign w:val="superscript"/>
    </w:rPr>
  </w:style>
  <w:style w:type="paragraph" w:customStyle="1" w:styleId="InfoBlue">
    <w:name w:val="InfoBlue"/>
    <w:basedOn w:val="Normal"/>
    <w:next w:val="BodyText"/>
    <w:autoRedefine/>
    <w:uiPriority w:val="99"/>
    <w:rsid w:val="003E7527"/>
    <w:pPr>
      <w:widowControl w:val="0"/>
      <w:spacing w:after="120" w:line="240" w:lineRule="atLeast"/>
      <w:ind w:left="720"/>
    </w:pPr>
    <w:rPr>
      <w:rFonts w:ascii="Times New Roman" w:eastAsia="Times New Roman" w:hAnsi="Times New Roman"/>
      <w:i/>
      <w:color w:val="0000FF"/>
      <w:sz w:val="20"/>
      <w:szCs w:val="20"/>
    </w:rPr>
  </w:style>
  <w:style w:type="paragraph" w:styleId="BodyText">
    <w:name w:val="Body Text"/>
    <w:basedOn w:val="Normal"/>
    <w:link w:val="BodyTextChar"/>
    <w:uiPriority w:val="99"/>
    <w:semiHidden/>
    <w:rsid w:val="003E7527"/>
    <w:pPr>
      <w:spacing w:after="120"/>
    </w:pPr>
  </w:style>
  <w:style w:type="character" w:customStyle="1" w:styleId="BodyTextChar">
    <w:name w:val="Body Text Char"/>
    <w:basedOn w:val="DefaultParagraphFont"/>
    <w:link w:val="BodyText"/>
    <w:uiPriority w:val="99"/>
    <w:semiHidden/>
    <w:locked/>
    <w:rsid w:val="003E7527"/>
    <w:rPr>
      <w:rFonts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720640053">
      <w:marLeft w:val="0"/>
      <w:marRight w:val="0"/>
      <w:marTop w:val="0"/>
      <w:marBottom w:val="0"/>
      <w:divBdr>
        <w:top w:val="none" w:sz="0" w:space="0" w:color="auto"/>
        <w:left w:val="none" w:sz="0" w:space="0" w:color="auto"/>
        <w:bottom w:val="none" w:sz="0" w:space="0" w:color="auto"/>
        <w:right w:val="none" w:sz="0" w:space="0" w:color="auto"/>
      </w:divBdr>
    </w:div>
    <w:div w:id="7206400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t:contentTypeSchema xmlns:ct="http://schemas.microsoft.com/office/2006/metadata/contentType" xmlns:ma="http://schemas.microsoft.com/office/2006/metadata/properties/metaAttributes" ct:_="" ma:_="" ma:contentTypeName="_Docs_" ma:contentTypeID="0x00E05FAED830A699429A6176486AD6F605" ma:contentTypeVersion="" ma:contentTypeDescription="" ma:contentTypeScope="" ma:versionID="d2640be76613141d2ce34e73a1e68a2e">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F3582B0-2D9F-442D-A424-416FA37E7A4C}"/>
</file>

<file path=docProps/app.xml><?xml version="1.0" encoding="utf-8"?>
<Properties xmlns="http://schemas.openxmlformats.org/officeDocument/2006/extended-properties" xmlns:vt="http://schemas.openxmlformats.org/officeDocument/2006/docPropsVTypes">
  <Template>Normal_Wordconv.dotm</Template>
  <TotalTime>3</TotalTime>
  <Pages>3</Pages>
  <Words>652</Words>
  <Characters>3587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 / INGENIERIA DE SISTEMAS DE INFORMACIÓN</dc:title>
  <dc:subject/>
  <dc:creator>Victor</dc:creator>
  <cp:keywords/>
  <dc:description/>
  <cp:lastModifiedBy>Administración de Laboratorios</cp:lastModifiedBy>
  <cp:revision>2</cp:revision>
  <dcterms:created xsi:type="dcterms:W3CDTF">2010-09-13T21:53:00Z</dcterms:created>
  <dcterms:modified xsi:type="dcterms:W3CDTF">2010-09-13T21:53:00Z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4c1c1a07-cc4a-4b67-ad6d-862fe7b6c940</vt:lpwstr>
  </property>
  <property fmtid="{D5CDD505-2E9C-101B-9397-08002B2CF9AE}" pid="3" name="ContentTypeId">
    <vt:lpwstr>0x00E05FAED830A699429A6176486AD6F605</vt:lpwstr>
  </property>
  <property fmtid="{D5CDD505-2E9C-101B-9397-08002B2CF9AE}" pid="4" name="_SourceUrl">
    <vt:lpwstr/>
  </property>
  <property fmtid="{D5CDD505-2E9C-101B-9397-08002B2CF9AE}" pid="5" name="AutoVersionDisabled">
    <vt:lpwstr>0</vt:lpwstr>
  </property>
  <property fmtid="{D5CDD505-2E9C-101B-9397-08002B2CF9AE}" pid="6" name="ItemType">
    <vt:lpwstr>1</vt:lpwstr>
  </property>
  <property fmtid="{D5CDD505-2E9C-101B-9397-08002B2CF9AE}" pid="7" name="Order">
    <vt:lpwstr/>
  </property>
  <property fmtid="{D5CDD505-2E9C-101B-9397-08002B2CF9AE}" pid="8" name="_SharedFileIndex">
    <vt:lpwstr/>
  </property>
  <property fmtid="{D5CDD505-2E9C-101B-9397-08002B2CF9AE}" pid="9" name="MetaInfo">
    <vt:lpwstr/>
  </property>
  <property fmtid="{D5CDD505-2E9C-101B-9397-08002B2CF9AE}" pid="10" name="Description">
    <vt:lpwstr/>
  </property>
</Properties>
</file>