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E9" w:rsidRPr="00E70BF1" w:rsidRDefault="001E09E9" w:rsidP="001E09E9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4"/>
      <w:r w:rsidRPr="00E70BF1">
        <w:rPr>
          <w:rFonts w:ascii="Times New Roman" w:hAnsi="Times New Roman"/>
          <w:b/>
          <w:i w:val="0"/>
          <w:smallCaps w:val="0"/>
          <w:sz w:val="24"/>
          <w:szCs w:val="24"/>
        </w:rPr>
        <w:t>PROCESO: EJECUTAR RETIROS DE PASTORAL Y EDUCACIÓN EN VALORES</w:t>
      </w:r>
      <w:bookmarkEnd w:id="0"/>
    </w:p>
    <w:p w:rsidR="001E09E9" w:rsidRPr="00E70BF1" w:rsidRDefault="001E09E9" w:rsidP="001E09E9">
      <w:pPr>
        <w:rPr>
          <w:sz w:val="24"/>
          <w:szCs w:val="24"/>
        </w:rPr>
      </w:pPr>
    </w:p>
    <w:p w:rsidR="001E09E9" w:rsidRPr="00E70BF1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BF1">
        <w:rPr>
          <w:rFonts w:ascii="Times New Roman" w:hAnsi="Times New Roman" w:cs="Times New Roman"/>
          <w:sz w:val="24"/>
          <w:szCs w:val="24"/>
        </w:rPr>
        <w:t>El presente proceso describirá las actividades desempeñadas por el Equipo de Pastoral y Educación en Valores para llevar a cabo la ejecución de los Retiros  espirituales en los Colegios Fe y Alegría.</w:t>
      </w:r>
    </w:p>
    <w:p w:rsidR="001E09E9" w:rsidRPr="00E70BF1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57"/>
        <w:gridCol w:w="2258"/>
        <w:gridCol w:w="2263"/>
      </w:tblGrid>
      <w:tr w:rsidR="001E09E9" w:rsidRPr="00E70BF1" w:rsidTr="00783CEE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1E09E9" w:rsidRPr="00E70BF1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Gestión de Orientación Pastoral</w:t>
            </w:r>
          </w:p>
          <w:p w:rsidR="001E09E9" w:rsidRPr="00E70BF1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“Ejecutar Retiros de Pastoral y Educación en Valores”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70BF1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E70BF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quipo Pedagógico de Pastoral y Educación en Valores</w:t>
            </w:r>
          </w:p>
          <w:p w:rsidR="00E70BF1" w:rsidRPr="00E70BF1" w:rsidRDefault="00E70BF1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Centro Educativo</w:t>
            </w:r>
          </w:p>
          <w:p w:rsidR="001E09E9" w:rsidRPr="00E70BF1" w:rsidRDefault="00E70BF1" w:rsidP="00E70BF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Casa de Retiro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Coordinador de Pastoral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desarrolladas por el Equipo Pedagógico de Pastoral y Educación en Valores para la preparación y ejecución de una jornada de Retiro espiritual.</w:t>
            </w:r>
          </w:p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Este documento no entrará en detalle sobre las actividades de comunicación entre el área de Administración y Abastecimiento y los Coordinadores pastorales de los Colegios Fe y Alegría.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De acuerdo al Cronograma de actividades pastorales, dos semanas antes del inicio de cada jornada de Retiro se recibe el tema, número de participantes y las características del grupo que asistirá al Retiro. 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Una vez determinado el tema y participantes, se procede a preparar los materiales necesarios para llevar a cabo la jornada de Retiro espiritual.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El área de Administración y Abastecimiento recibe una solicitud de dinero por parte del Administrador de la Casa de retiro para la preparación de la misma. Hecha la solicitud,  el área de Administración y Abastecimientos realiza el depósito del dinero presupuestado a la cuenta de la Casa de retiro y notifica a su Administrador. 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Cuando llega la fecha del Retiro, se desarrollan las actividades planeadas. </w:t>
            </w:r>
          </w:p>
          <w:p w:rsidR="001E09E9" w:rsidRPr="00E70BF1" w:rsidRDefault="001E09E9" w:rsidP="001E09E9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En caso ocurra algún inconveniente, el propio Equipo de pastoral se encargará de solucionarlo. </w:t>
            </w:r>
          </w:p>
        </w:tc>
      </w:tr>
    </w:tbl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  <w:sectPr w:rsidR="001E09E9" w:rsidSect="0014721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09E9" w:rsidRPr="001E09E9" w:rsidRDefault="00FC5227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57540" cy="5015272"/>
            <wp:effectExtent l="0" t="0" r="0" b="0"/>
            <wp:docPr id="2" name="Imagen 2" descr="D:\Proyecto Fe y Alegría\Procesos Ultimo 2011-2\Gestión de Orientación Pastoral\PROCESO - Ejecución de Retiros de Pastoral y Educación en Va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rientación Pastoral\PROCESO - Ejecución de Retiros de Pastoral y Educación en Val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01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36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1390"/>
        <w:gridCol w:w="1738"/>
        <w:gridCol w:w="1334"/>
        <w:gridCol w:w="3204"/>
        <w:gridCol w:w="1830"/>
        <w:gridCol w:w="1488"/>
        <w:gridCol w:w="2135"/>
      </w:tblGrid>
      <w:tr w:rsidR="001E09E9" w:rsidRPr="00073579" w:rsidTr="00073579">
        <w:trPr>
          <w:trHeight w:val="495"/>
          <w:tblHeader/>
        </w:trPr>
        <w:tc>
          <w:tcPr>
            <w:tcW w:w="533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390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38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</w:t>
            </w:r>
            <w:bookmarkStart w:id="1" w:name="_GoBack"/>
            <w:bookmarkEnd w:id="1"/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DAD</w:t>
            </w:r>
          </w:p>
        </w:tc>
        <w:tc>
          <w:tcPr>
            <w:tcW w:w="1334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204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073579" w:rsidRPr="00073579" w:rsidTr="00073579">
        <w:trPr>
          <w:trHeight w:val="511"/>
        </w:trPr>
        <w:tc>
          <w:tcPr>
            <w:tcW w:w="533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390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8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334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Taller Pastoral ejecutado</w:t>
            </w:r>
          </w:p>
        </w:tc>
        <w:tc>
          <w:tcPr>
            <w:tcW w:w="3204" w:type="dxa"/>
          </w:tcPr>
          <w:p w:rsidR="00073579" w:rsidRPr="00073579" w:rsidRDefault="0007357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Tras realizar el taller de Pastoral, </w:t>
            </w:r>
            <w:r w:rsidR="0043020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iniciar el proceso “Ejecutar Retiros de Pastoral y Educación en Valores”.</w:t>
            </w:r>
          </w:p>
        </w:tc>
        <w:tc>
          <w:tcPr>
            <w:tcW w:w="1830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73579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Taller Pastoral ejecutado</w:t>
            </w:r>
          </w:p>
          <w:p w:rsidR="00073579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tema y participantes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073579" w:rsidRDefault="0007357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 a realizar</w:t>
            </w:r>
          </w:p>
          <w:p w:rsidR="0043020C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Información de participantes</w:t>
            </w:r>
          </w:p>
          <w:p w:rsidR="002C072E" w:rsidRPr="00073579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3204" w:type="dxa"/>
            <w:shd w:val="clear" w:color="auto" w:fill="C0C0C0"/>
          </w:tcPr>
          <w:p w:rsidR="00073579" w:rsidRPr="00073579" w:rsidRDefault="00073579" w:rsidP="00430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que se ha realizado el taller pastoral, El equipo Pedagógico de Pastoral y Educación en Valores identifica la ejecución de alguna jornada espiritual y recibe los temas a tratar, la cantidad de participantes y características del grupo que asistirán a la jornada de Retiro por parte del proceso Planificación de actividades del proyecto PIAE F y A 34 y procede a  seleccionar los temas que realizará de acuerdo a las características del grupo.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73579" w:rsidRPr="00073579" w:rsidTr="00073579">
        <w:trPr>
          <w:trHeight w:val="581"/>
        </w:trPr>
        <w:tc>
          <w:tcPr>
            <w:tcW w:w="533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390" w:type="dxa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Información de participantes</w:t>
            </w:r>
          </w:p>
        </w:tc>
        <w:tc>
          <w:tcPr>
            <w:tcW w:w="1738" w:type="dxa"/>
            <w:vAlign w:val="center"/>
          </w:tcPr>
          <w:p w:rsidR="00073579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Actividades</w:t>
            </w:r>
          </w:p>
        </w:tc>
        <w:tc>
          <w:tcPr>
            <w:tcW w:w="1334" w:type="dxa"/>
            <w:vAlign w:val="center"/>
          </w:tcPr>
          <w:p w:rsid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Cuota de retiro</w:t>
            </w:r>
          </w:p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3204" w:type="dxa"/>
          </w:tcPr>
          <w:p w:rsidR="00073579" w:rsidRPr="00073579" w:rsidRDefault="002C072E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Educativo envía la información correspondiente a los participantes del retiro y la cuota correspondiente.</w:t>
            </w:r>
          </w:p>
        </w:tc>
        <w:tc>
          <w:tcPr>
            <w:tcW w:w="1830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 a realizar</w:t>
            </w:r>
          </w:p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los materiales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 procede a realizar la preparación del tema y los materiales que requerirá para la jornada de Retiro.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2C072E" w:rsidRPr="00073579" w:rsidTr="00073579">
        <w:trPr>
          <w:trHeight w:val="675"/>
        </w:trPr>
        <w:tc>
          <w:tcPr>
            <w:tcW w:w="533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390" w:type="dxa"/>
            <w:vAlign w:val="center"/>
          </w:tcPr>
          <w:p w:rsidR="002C072E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</w:p>
          <w:p w:rsidR="002C072E" w:rsidRPr="00073579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Cuota de Retiro</w:t>
            </w:r>
          </w:p>
        </w:tc>
        <w:tc>
          <w:tcPr>
            <w:tcW w:w="1738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Solicitar Dinero</w:t>
            </w:r>
          </w:p>
        </w:tc>
        <w:tc>
          <w:tcPr>
            <w:tcW w:w="1334" w:type="dxa"/>
            <w:vAlign w:val="center"/>
          </w:tcPr>
          <w:p w:rsidR="002C072E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</w:tc>
        <w:tc>
          <w:tcPr>
            <w:tcW w:w="3204" w:type="dxa"/>
          </w:tcPr>
          <w:p w:rsidR="002C072E" w:rsidRPr="00073579" w:rsidRDefault="002C072E" w:rsidP="002C0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vez que los materiales para retiro han sido preparados,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 procede a solicitar el dinero correspondiente a las cuotas de los participantes.</w:t>
            </w:r>
          </w:p>
        </w:tc>
        <w:tc>
          <w:tcPr>
            <w:tcW w:w="1830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2C072E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Retiro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2C072E" w:rsidRPr="00073579" w:rsidRDefault="000014C9" w:rsidP="000014C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Retiro Preparado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2C072E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Casa de Retiro recibe </w:t>
            </w:r>
            <w:r w:rsidR="000014C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dinero depositado para poder preparar el retiro.</w:t>
            </w:r>
          </w:p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Retiro,  se procede a dar inicio a la actividad Desarrollar actividades.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Casa de Retiro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43020C">
        <w:trPr>
          <w:trHeight w:val="675"/>
        </w:trPr>
        <w:tc>
          <w:tcPr>
            <w:tcW w:w="533" w:type="dxa"/>
            <w:shd w:val="clear" w:color="auto" w:fill="auto"/>
            <w:vAlign w:val="center"/>
          </w:tcPr>
          <w:p w:rsidR="0043020C" w:rsidRPr="00073579" w:rsidRDefault="0043020C" w:rsidP="004302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0014C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43020C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  <w:p w:rsidR="000014C9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- Retiro Preparado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Desarrollar actividades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3204" w:type="dxa"/>
            <w:shd w:val="clear" w:color="auto" w:fill="auto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desarrollar los temas de acuerdo a los materiales de Retiro para llevar a cabo la ejecución de la jornada de Retiro.</w:t>
            </w:r>
          </w:p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En caso ocurran problemas durante el desarrollo del Retiro, se procede a dar inicio a la actividad Solucionar problemas.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  de Pastoral y Educación en Valores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7.1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 parcialmente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Solucionar problemas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identifica el problema ocurrido y procede a realizar la solución del mismo.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014C9" w:rsidRPr="00073579" w:rsidTr="0043020C">
        <w:trPr>
          <w:trHeight w:val="675"/>
        </w:trPr>
        <w:tc>
          <w:tcPr>
            <w:tcW w:w="533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204" w:type="dxa"/>
            <w:shd w:val="clear" w:color="auto" w:fill="auto"/>
          </w:tcPr>
          <w:p w:rsidR="000014C9" w:rsidRPr="00073579" w:rsidRDefault="000014C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luego de desarrollarse las actividades.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</w:tbl>
    <w:p w:rsidR="001E09E9" w:rsidRPr="001E09E9" w:rsidRDefault="001E09E9" w:rsidP="001E09E9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400C7C" w:rsidRPr="001E09E9" w:rsidRDefault="00400C7C" w:rsidP="001E09E9">
      <w:pPr>
        <w:spacing w:after="0" w:line="240" w:lineRule="auto"/>
        <w:rPr>
          <w:rFonts w:ascii="Times New Roman" w:hAnsi="Times New Roman" w:cs="Times New Roman"/>
        </w:rPr>
      </w:pPr>
    </w:p>
    <w:sectPr w:rsidR="00400C7C" w:rsidRPr="001E09E9" w:rsidSect="001E09E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CFB" w:rsidRDefault="00867CFB" w:rsidP="001E09E9">
      <w:pPr>
        <w:spacing w:after="0" w:line="240" w:lineRule="auto"/>
      </w:pPr>
      <w:r>
        <w:separator/>
      </w:r>
    </w:p>
  </w:endnote>
  <w:endnote w:type="continuationSeparator" w:id="0">
    <w:p w:rsidR="00867CFB" w:rsidRDefault="00867CFB" w:rsidP="001E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CFB" w:rsidRDefault="00867CFB" w:rsidP="001E09E9">
      <w:pPr>
        <w:spacing w:after="0" w:line="240" w:lineRule="auto"/>
      </w:pPr>
      <w:r>
        <w:separator/>
      </w:r>
    </w:p>
  </w:footnote>
  <w:footnote w:type="continuationSeparator" w:id="0">
    <w:p w:rsidR="00867CFB" w:rsidRDefault="00867CFB" w:rsidP="001E0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D97435F"/>
    <w:multiLevelType w:val="hybridMultilevel"/>
    <w:tmpl w:val="9C642548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1D126A3"/>
    <w:multiLevelType w:val="multilevel"/>
    <w:tmpl w:val="B0E034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E9"/>
    <w:rsid w:val="000014C9"/>
    <w:rsid w:val="00073579"/>
    <w:rsid w:val="001E09E9"/>
    <w:rsid w:val="002C072E"/>
    <w:rsid w:val="002E4112"/>
    <w:rsid w:val="00400C7C"/>
    <w:rsid w:val="0043020C"/>
    <w:rsid w:val="00485AEE"/>
    <w:rsid w:val="004C3228"/>
    <w:rsid w:val="00867CFB"/>
    <w:rsid w:val="00D219CD"/>
    <w:rsid w:val="00E70BF1"/>
    <w:rsid w:val="00FC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2011-11-01T03:55:00Z</dcterms:created>
  <dcterms:modified xsi:type="dcterms:W3CDTF">2011-11-01T17:44:00Z</dcterms:modified>
</cp:coreProperties>
</file>