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CF" w:rsidRPr="008957CF" w:rsidRDefault="008957CF" w:rsidP="008957CF">
      <w:pPr>
        <w:pStyle w:val="Ttulo3"/>
        <w:numPr>
          <w:ilvl w:val="0"/>
          <w:numId w:val="0"/>
        </w:numPr>
        <w:spacing w:after="240" w:line="240" w:lineRule="auto"/>
        <w:jc w:val="center"/>
        <w:rPr>
          <w:rFonts w:ascii="Times New Roman" w:hAnsi="Times New Roman"/>
          <w:b/>
          <w:i w:val="0"/>
          <w:smallCaps w:val="0"/>
          <w:sz w:val="24"/>
          <w:szCs w:val="24"/>
        </w:rPr>
      </w:pPr>
      <w:bookmarkStart w:id="0" w:name="_Toc266033397"/>
      <w:r w:rsidRPr="008957CF">
        <w:rPr>
          <w:rFonts w:ascii="Times New Roman" w:hAnsi="Times New Roman"/>
          <w:b/>
          <w:i w:val="0"/>
          <w:smallCaps w:val="0"/>
          <w:sz w:val="24"/>
          <w:szCs w:val="24"/>
        </w:rPr>
        <w:t>MACROPROCESO “PLANIFICACIÓN”</w:t>
      </w:r>
      <w:bookmarkEnd w:id="0"/>
    </w:p>
    <w:p w:rsidR="008957CF" w:rsidRPr="008957CF" w:rsidRDefault="008957CF" w:rsidP="008957CF">
      <w:pPr>
        <w:spacing w:line="240" w:lineRule="auto"/>
        <w:jc w:val="both"/>
        <w:rPr>
          <w:rFonts w:ascii="Times New Roman" w:hAnsi="Times New Roman" w:cs="Times New Roman"/>
          <w:sz w:val="24"/>
          <w:szCs w:val="24"/>
        </w:rPr>
      </w:pPr>
      <w:r w:rsidRPr="008957CF">
        <w:rPr>
          <w:rFonts w:ascii="Times New Roman" w:hAnsi="Times New Roman" w:cs="Times New Roman"/>
          <w:sz w:val="24"/>
          <w:szCs w:val="24"/>
        </w:rPr>
        <w:t>El presente macro proceso muestra los procesos necesarios para la realización de la planificación a nivel institucional, en función a la alineación con el Plan Estratégico institucional y el análisis de resultados de años anteriores. El principal entregable de este proceso es el Plan Operativo Anual (POA) que realiza cada área y el compendio de todos estos entregables es 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8957CF" w:rsidRPr="008957CF" w:rsidTr="002B5478">
        <w:trPr>
          <w:trHeight w:val="699"/>
          <w:tblHeader/>
        </w:trPr>
        <w:tc>
          <w:tcPr>
            <w:tcW w:w="9005" w:type="dxa"/>
            <w:gridSpan w:val="4"/>
            <w:shd w:val="clear" w:color="auto" w:fill="000000"/>
            <w:vAlign w:val="center"/>
          </w:tcPr>
          <w:p w:rsidR="008957CF" w:rsidRPr="008957CF" w:rsidRDefault="008957CF" w:rsidP="002B5478">
            <w:pPr>
              <w:autoSpaceDE w:val="0"/>
              <w:autoSpaceDN w:val="0"/>
              <w:adjustRightInd w:val="0"/>
              <w:spacing w:after="0" w:line="240" w:lineRule="auto"/>
              <w:jc w:val="center"/>
              <w:rPr>
                <w:rFonts w:ascii="Times New Roman" w:hAnsi="Times New Roman" w:cs="Times New Roman"/>
                <w:b/>
                <w:bCs/>
                <w:color w:val="FFFFFF"/>
                <w:sz w:val="24"/>
                <w:szCs w:val="24"/>
              </w:rPr>
            </w:pPr>
            <w:bookmarkStart w:id="1" w:name="_GoBack"/>
            <w:bookmarkEnd w:id="1"/>
            <w:r w:rsidRPr="008957CF">
              <w:rPr>
                <w:rFonts w:ascii="Times New Roman" w:hAnsi="Times New Roman" w:cs="Times New Roman"/>
                <w:b/>
                <w:color w:val="FFFFFF"/>
                <w:sz w:val="24"/>
                <w:szCs w:val="24"/>
              </w:rPr>
              <w:t>MACROPROCESO “Planificación”</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PROPÓSITO</w:t>
            </w:r>
          </w:p>
        </w:tc>
        <w:tc>
          <w:tcPr>
            <w:tcW w:w="6734" w:type="dxa"/>
            <w:gridSpan w:val="3"/>
          </w:tcPr>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El siguiente macro proceso tiene como propósito el cumplimiento del  siguiente objetivo:</w:t>
            </w:r>
          </w:p>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b/>
                <w:sz w:val="24"/>
                <w:szCs w:val="24"/>
              </w:rPr>
              <w:t>OSE 1:</w:t>
            </w:r>
            <w:r w:rsidRPr="008957CF">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RESPONSABLE</w:t>
            </w:r>
          </w:p>
        </w:tc>
        <w:tc>
          <w:tcPr>
            <w:tcW w:w="2246"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Jefe del Departamento de Planificación</w:t>
            </w:r>
          </w:p>
        </w:tc>
        <w:tc>
          <w:tcPr>
            <w:tcW w:w="2245"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BASE LEGAL</w:t>
            </w:r>
          </w:p>
        </w:tc>
        <w:tc>
          <w:tcPr>
            <w:tcW w:w="2243"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ACTORES DEL PROCESO</w:t>
            </w:r>
          </w:p>
        </w:tc>
        <w:tc>
          <w:tcPr>
            <w:tcW w:w="6734" w:type="dxa"/>
            <w:gridSpan w:val="3"/>
            <w:vAlign w:val="center"/>
          </w:tcPr>
          <w:p w:rsidR="008957CF" w:rsidRPr="008957CF" w:rsidRDefault="008957CF" w:rsidP="002B5478">
            <w:pPr>
              <w:spacing w:after="0" w:line="240" w:lineRule="auto"/>
              <w:rPr>
                <w:rFonts w:ascii="Times New Roman" w:hAnsi="Times New Roman" w:cs="Times New Roman"/>
                <w:bCs/>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INTERNOS</w:t>
            </w:r>
          </w:p>
        </w:tc>
        <w:tc>
          <w:tcPr>
            <w:tcW w:w="2246"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Director Fe y Alegría Perú</w:t>
            </w:r>
          </w:p>
        </w:tc>
        <w:tc>
          <w:tcPr>
            <w:tcW w:w="2245"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EXTERNOS</w:t>
            </w:r>
          </w:p>
        </w:tc>
        <w:tc>
          <w:tcPr>
            <w:tcW w:w="2243" w:type="dxa"/>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ALCANCE</w:t>
            </w:r>
          </w:p>
        </w:tc>
        <w:tc>
          <w:tcPr>
            <w:tcW w:w="6734" w:type="dxa"/>
            <w:gridSpan w:val="3"/>
          </w:tcPr>
          <w:p w:rsidR="008957CF" w:rsidRPr="008957CF" w:rsidRDefault="008957CF" w:rsidP="00AD6CF7">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 xml:space="preserve">El alcance del presente macro proceso se encuentra en torno al esfuerzo de la planificación institucional que se lleva a cabo en el movimiento Fe y Alegría Perú, meses antes de que comience el año. Para realizar este planeamiento institucional se utiliza la información de los resultados obtenidos el año anterior y el plan estratégico. En este caso, los procesos que se encuentran de color </w:t>
            </w:r>
            <w:r w:rsidR="00AD6CF7">
              <w:rPr>
                <w:rFonts w:ascii="Times New Roman" w:hAnsi="Times New Roman" w:cs="Times New Roman"/>
                <w:sz w:val="24"/>
                <w:szCs w:val="24"/>
              </w:rPr>
              <w:t xml:space="preserve">verde pertenecen al </w:t>
            </w:r>
            <w:r w:rsidR="00AD6CF7" w:rsidRPr="00AD6CF7">
              <w:rPr>
                <w:rFonts w:ascii="Times New Roman" w:hAnsi="Times New Roman" w:cs="Times New Roman"/>
                <w:sz w:val="24"/>
                <w:szCs w:val="24"/>
              </w:rPr>
              <w:t>Proyecto PIAE F y A 34</w:t>
            </w:r>
            <w:r w:rsidRPr="008957CF">
              <w:rPr>
                <w:rFonts w:ascii="Times New Roman" w:hAnsi="Times New Roman" w:cs="Times New Roman"/>
                <w:sz w:val="24"/>
                <w:szCs w:val="24"/>
              </w:rPr>
              <w:t>.</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PROCEDIMIENTO</w:t>
            </w:r>
          </w:p>
        </w:tc>
        <w:tc>
          <w:tcPr>
            <w:tcW w:w="6734" w:type="dxa"/>
            <w:gridSpan w:val="3"/>
            <w:vAlign w:val="center"/>
          </w:tcPr>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El proceso inicia con la elaboración del Plan Operativo Anual Institucional por parte del Departamento de Planificación.</w:t>
            </w:r>
          </w:p>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Los departamentos de Administración y Abastecimientos, Formación, Proyectos, Donaciones e Imagen Institucional; y las áreas de Educación Técnica y Pastoral y Educación en Valores proceden a ejecutar sus propios procesos de planificación para elaborar sus propios Planes Operativos, los cuales formarán parte del Plan Operativo Anual Institucional.</w:t>
            </w:r>
          </w:p>
        </w:tc>
      </w:tr>
    </w:tbl>
    <w:p w:rsidR="008957CF" w:rsidRPr="008957CF" w:rsidRDefault="008957CF" w:rsidP="008957CF">
      <w:pPr>
        <w:spacing w:line="240" w:lineRule="auto"/>
        <w:rPr>
          <w:rFonts w:ascii="Times New Roman" w:hAnsi="Times New Roman" w:cs="Times New Roman"/>
          <w:sz w:val="24"/>
          <w:szCs w:val="24"/>
          <w:lang w:val="es-PE" w:eastAsia="es-ES" w:bidi="ar-SA"/>
        </w:rPr>
      </w:pPr>
    </w:p>
    <w:p w:rsidR="008957CF" w:rsidRPr="008957CF" w:rsidRDefault="0063772A" w:rsidP="008957CF">
      <w:pPr>
        <w:spacing w:after="0" w:line="240" w:lineRule="auto"/>
        <w:ind w:left="360"/>
        <w:jc w:val="center"/>
        <w:rPr>
          <w:rFonts w:ascii="Times New Roman" w:hAnsi="Times New Roman" w:cs="Times New Roman"/>
          <w:b/>
          <w:bCs/>
          <w:sz w:val="24"/>
          <w:szCs w:val="24"/>
        </w:rPr>
      </w:pPr>
      <w:r>
        <w:rPr>
          <w:rFonts w:ascii="Times New Roman" w:hAnsi="Times New Roman" w:cs="Times New Roman"/>
          <w:b/>
          <w:bCs/>
          <w:noProof/>
          <w:sz w:val="24"/>
          <w:szCs w:val="24"/>
          <w:lang w:val="es-PE" w:eastAsia="es-PE" w:bidi="ar-SA"/>
        </w:rPr>
        <w:lastRenderedPageBreak/>
        <w:drawing>
          <wp:inline distT="0" distB="0" distL="0" distR="0">
            <wp:extent cx="4467818" cy="8837069"/>
            <wp:effectExtent l="0" t="0" r="9525" b="2540"/>
            <wp:docPr id="3" name="Imagen 3" descr="D:\Documents and Settings\Jose\Escritorio\Proyecto Fe y Alegria\Procesos Ultimo 2011-2\Planificación\(M) MP - Planific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Procesos Ultimo 2011-2\Planificación\(M) MP - Planifica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9301" cy="8840001"/>
                    </a:xfrm>
                    <a:prstGeom prst="rect">
                      <a:avLst/>
                    </a:prstGeom>
                    <a:noFill/>
                    <a:ln>
                      <a:noFill/>
                    </a:ln>
                  </pic:spPr>
                </pic:pic>
              </a:graphicData>
            </a:graphic>
          </wp:inline>
        </w:drawing>
      </w:r>
    </w:p>
    <w:p w:rsidR="008957CF" w:rsidRPr="008957CF" w:rsidRDefault="008957CF" w:rsidP="008957CF">
      <w:pPr>
        <w:pStyle w:val="Epgrafe"/>
        <w:jc w:val="center"/>
        <w:rPr>
          <w:sz w:val="24"/>
          <w:szCs w:val="24"/>
        </w:rPr>
        <w:sectPr w:rsidR="008957CF" w:rsidRPr="008957CF" w:rsidSect="008957CF">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640"/>
        <w:gridCol w:w="1755"/>
        <w:gridCol w:w="1644"/>
        <w:gridCol w:w="3262"/>
        <w:gridCol w:w="1831"/>
        <w:gridCol w:w="1488"/>
        <w:gridCol w:w="2136"/>
      </w:tblGrid>
      <w:tr w:rsidR="00AE6DC3" w:rsidRPr="008957CF" w:rsidTr="00AE6DC3">
        <w:trPr>
          <w:trHeight w:val="495"/>
          <w:tblHeader/>
        </w:trPr>
        <w:tc>
          <w:tcPr>
            <w:tcW w:w="163" w:type="pct"/>
            <w:shd w:val="clear" w:color="auto" w:fill="000000"/>
            <w:vAlign w:val="center"/>
          </w:tcPr>
          <w:p w:rsidR="008E4A1B" w:rsidRPr="008E4A1B" w:rsidRDefault="008E4A1B" w:rsidP="008E4A1B">
            <w:pPr>
              <w:spacing w:after="0" w:line="240" w:lineRule="auto"/>
              <w:jc w:val="center"/>
              <w:rPr>
                <w:rFonts w:ascii="Times New Roman" w:hAnsi="Times New Roman" w:cs="Times New Roman"/>
                <w:b/>
                <w:bCs/>
                <w:color w:val="FFFFFF"/>
                <w:lang w:val="es-PE" w:eastAsia="es-PE"/>
              </w:rPr>
            </w:pPr>
            <w:r w:rsidRPr="008E4A1B">
              <w:rPr>
                <w:rFonts w:ascii="Times New Roman" w:hAnsi="Times New Roman" w:cs="Times New Roman"/>
                <w:b/>
                <w:color w:val="FFFFFF"/>
                <w:lang w:val="es-PE" w:eastAsia="es-PE"/>
              </w:rPr>
              <w:lastRenderedPageBreak/>
              <w:t>N°</w:t>
            </w:r>
          </w:p>
        </w:tc>
        <w:tc>
          <w:tcPr>
            <w:tcW w:w="577"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ENTRADA</w:t>
            </w:r>
          </w:p>
        </w:tc>
        <w:tc>
          <w:tcPr>
            <w:tcW w:w="617"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ACTIVIDAD</w:t>
            </w:r>
          </w:p>
        </w:tc>
        <w:tc>
          <w:tcPr>
            <w:tcW w:w="578"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SALIDA</w:t>
            </w:r>
          </w:p>
        </w:tc>
        <w:tc>
          <w:tcPr>
            <w:tcW w:w="1147"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DESCRIPCIÓN</w:t>
            </w:r>
          </w:p>
        </w:tc>
        <w:tc>
          <w:tcPr>
            <w:tcW w:w="644"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RESPONSABLE</w:t>
            </w:r>
          </w:p>
        </w:tc>
        <w:tc>
          <w:tcPr>
            <w:tcW w:w="523"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TIPO ACTIVIDAD</w:t>
            </w:r>
          </w:p>
        </w:tc>
        <w:tc>
          <w:tcPr>
            <w:tcW w:w="751"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8E4A1B" w:rsidRPr="008957CF" w:rsidTr="00B368D1">
        <w:trPr>
          <w:trHeight w:val="495"/>
        </w:trPr>
        <w:tc>
          <w:tcPr>
            <w:tcW w:w="16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1.</w:t>
            </w:r>
          </w:p>
        </w:tc>
        <w:tc>
          <w:tcPr>
            <w:tcW w:w="577" w:type="pct"/>
            <w:shd w:val="clear" w:color="auto" w:fill="auto"/>
            <w:vAlign w:val="center"/>
          </w:tcPr>
          <w:p w:rsidR="008E4A1B" w:rsidRPr="008E4A1B" w:rsidRDefault="008E4A1B" w:rsidP="008E4A1B">
            <w:pPr>
              <w:spacing w:after="0" w:line="240" w:lineRule="auto"/>
              <w:rPr>
                <w:rFonts w:ascii="Times New Roman" w:hAnsi="Times New Roman" w:cs="Times New Roman"/>
                <w:sz w:val="18"/>
                <w:szCs w:val="18"/>
                <w:lang w:val="es-PE" w:eastAsia="es-PE"/>
              </w:rPr>
            </w:pPr>
          </w:p>
        </w:tc>
        <w:tc>
          <w:tcPr>
            <w:tcW w:w="617"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Inicio</w:t>
            </w:r>
          </w:p>
        </w:tc>
        <w:tc>
          <w:tcPr>
            <w:tcW w:w="578" w:type="pct"/>
            <w:shd w:val="clear" w:color="auto" w:fill="auto"/>
            <w:vAlign w:val="center"/>
          </w:tcPr>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47" w:type="pct"/>
            <w:shd w:val="clear" w:color="auto" w:fill="auto"/>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elaborar una evaluación interna del Departamento de Formación y la Necesidad de elaborar el Plan Operativo Institucional, para lo cual se necesita que cada departamento elabore el propio.</w:t>
            </w:r>
          </w:p>
        </w:tc>
        <w:tc>
          <w:tcPr>
            <w:tcW w:w="644"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Departamento de Planificación</w:t>
            </w:r>
          </w:p>
        </w:tc>
        <w:tc>
          <w:tcPr>
            <w:tcW w:w="52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450"/>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2</w:t>
            </w:r>
            <w:r>
              <w:rPr>
                <w:rFonts w:ascii="Times New Roman" w:hAnsi="Times New Roman" w:cs="Times New Roman"/>
                <w:b/>
                <w:sz w:val="18"/>
                <w:szCs w:val="18"/>
                <w:lang w:val="es-PE" w:eastAsia="es-PE"/>
              </w:rPr>
              <w:t>.</w:t>
            </w:r>
          </w:p>
        </w:tc>
        <w:tc>
          <w:tcPr>
            <w:tcW w:w="577"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617"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Reparte</w:t>
            </w:r>
          </w:p>
        </w:tc>
        <w:tc>
          <w:tcPr>
            <w:tcW w:w="578"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47" w:type="pct"/>
            <w:shd w:val="clear" w:color="auto" w:fill="C0C0C0"/>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w:t>
            </w: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511"/>
        </w:trPr>
        <w:tc>
          <w:tcPr>
            <w:tcW w:w="163" w:type="pct"/>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3</w:t>
            </w:r>
            <w:r w:rsidR="00AE6DC3">
              <w:rPr>
                <w:rFonts w:ascii="Times New Roman" w:hAnsi="Times New Roman" w:cs="Times New Roman"/>
                <w:b/>
                <w:sz w:val="18"/>
                <w:szCs w:val="18"/>
                <w:lang w:val="es-PE" w:eastAsia="es-PE"/>
              </w:rPr>
              <w:t>.</w:t>
            </w:r>
          </w:p>
        </w:tc>
        <w:tc>
          <w:tcPr>
            <w:tcW w:w="577" w:type="pct"/>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617" w:type="pct"/>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Elaboración del Plan Operativo Institucional</w:t>
            </w:r>
          </w:p>
        </w:tc>
        <w:tc>
          <w:tcPr>
            <w:tcW w:w="578" w:type="pct"/>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tc>
        <w:tc>
          <w:tcPr>
            <w:tcW w:w="1147" w:type="pct"/>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 de</w:t>
            </w:r>
            <w:r w:rsidR="0063772A" w:rsidRPr="008E4A1B">
              <w:rPr>
                <w:rFonts w:ascii="Times New Roman" w:hAnsi="Times New Roman" w:cs="Times New Roman"/>
                <w:sz w:val="18"/>
                <w:szCs w:val="18"/>
                <w:lang w:val="es-PE" w:eastAsia="es-PE"/>
              </w:rPr>
              <w:t>: Planificación</w:t>
            </w:r>
            <w:r w:rsidRPr="008E4A1B">
              <w:rPr>
                <w:rFonts w:ascii="Times New Roman" w:hAnsi="Times New Roman" w:cs="Times New Roman"/>
                <w:sz w:val="18"/>
                <w:szCs w:val="18"/>
                <w:lang w:val="es-PE" w:eastAsia="es-PE"/>
              </w:rPr>
              <w:t xml:space="preserve"> del Departamento de Formación, Planificación de Actividades de Educación Técnica, Planificación del Departamento de Proyectos, Planificación del Departamento de Donaciones e Imagen Institucional y Planificación de Pastoral y Educación en Valores. </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Una vez terminada la elaboración del Plan Operativo Anual de cada departamento y/o área, el Jefe del Departamento de Planificación procede a </w:t>
            </w:r>
            <w:r w:rsidRPr="008E4A1B">
              <w:rPr>
                <w:rFonts w:ascii="Times New Roman" w:hAnsi="Times New Roman" w:cs="Times New Roman"/>
                <w:sz w:val="18"/>
                <w:szCs w:val="18"/>
                <w:lang w:val="es-PE" w:eastAsia="es-PE"/>
              </w:rPr>
              <w:lastRenderedPageBreak/>
              <w:t>realizar la unificación de todos estos planes operativos anuales, elaborando así el Plan Operativo Anual Institucional.</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644"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Planificación</w:t>
            </w:r>
          </w:p>
        </w:tc>
        <w:tc>
          <w:tcPr>
            <w:tcW w:w="523"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511"/>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lastRenderedPageBreak/>
              <w:t>4</w:t>
            </w:r>
            <w:r w:rsidR="00AE6DC3">
              <w:rPr>
                <w:rFonts w:ascii="Times New Roman" w:hAnsi="Times New Roman" w:cs="Times New Roman"/>
                <w:b/>
                <w:sz w:val="18"/>
                <w:szCs w:val="18"/>
                <w:lang w:val="es-PE" w:eastAsia="es-PE"/>
              </w:rPr>
              <w:t>.</w:t>
            </w:r>
          </w:p>
        </w:tc>
        <w:tc>
          <w:tcPr>
            <w:tcW w:w="577"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Necesidad de evaluación interna </w:t>
            </w:r>
          </w:p>
        </w:tc>
        <w:tc>
          <w:tcPr>
            <w:tcW w:w="617"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del Departamento de Formación</w:t>
            </w:r>
          </w:p>
        </w:tc>
        <w:tc>
          <w:tcPr>
            <w:tcW w:w="578"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w:t>
            </w:r>
          </w:p>
        </w:tc>
        <w:tc>
          <w:tcPr>
            <w:tcW w:w="1147" w:type="pct"/>
            <w:shd w:val="clear" w:color="auto" w:fill="C0C0C0"/>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 del Departamento de Formación, la cual se presentará en la Reunión de Diciembre para recibir una retroalimentación y mejorar así la matriz base o Plan Operativo Anual del Departamento de Formación.  </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p w:rsidR="008E4A1B" w:rsidRPr="008E4A1B" w:rsidRDefault="008E4A1B" w:rsidP="00B368D1">
            <w:pPr>
              <w:spacing w:after="0" w:line="240" w:lineRule="auto"/>
              <w:jc w:val="both"/>
              <w:rPr>
                <w:rFonts w:ascii="Times New Roman" w:hAnsi="Times New Roman" w:cs="Times New Roman"/>
                <w:sz w:val="18"/>
                <w:szCs w:val="18"/>
                <w:lang w:val="es-PE" w:eastAsia="es-PE"/>
              </w:rPr>
            </w:pP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Formación</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63772A"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675"/>
        </w:trPr>
        <w:tc>
          <w:tcPr>
            <w:tcW w:w="16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5</w:t>
            </w:r>
            <w:r w:rsidR="00AE6DC3">
              <w:rPr>
                <w:rFonts w:ascii="Times New Roman" w:hAnsi="Times New Roman" w:cs="Times New Roman"/>
                <w:b/>
                <w:sz w:val="18"/>
                <w:szCs w:val="18"/>
                <w:lang w:val="es-PE" w:eastAsia="es-PE"/>
              </w:rPr>
              <w:t>.</w:t>
            </w:r>
          </w:p>
        </w:tc>
        <w:tc>
          <w:tcPr>
            <w:tcW w:w="577" w:type="pct"/>
            <w:shd w:val="clear" w:color="auto" w:fill="auto"/>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7"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 Actividades de Educación Técnica</w:t>
            </w:r>
          </w:p>
        </w:tc>
        <w:tc>
          <w:tcPr>
            <w:tcW w:w="578" w:type="pct"/>
            <w:shd w:val="clear" w:color="auto" w:fill="auto"/>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w:t>
            </w:r>
          </w:p>
        </w:tc>
        <w:tc>
          <w:tcPr>
            <w:tcW w:w="1147" w:type="pct"/>
            <w:shd w:val="clear" w:color="auto" w:fill="auto"/>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 Educación Técnica evalúa el desempeño del año y elabora una primera versión del Plan Operativo Anual del Departamento de Educación Técnica, luego en la Reunión de Diciembre presenta los resultados y la primera </w:t>
            </w:r>
            <w:r w:rsidRPr="008E4A1B">
              <w:rPr>
                <w:rFonts w:ascii="Times New Roman" w:hAnsi="Times New Roman" w:cs="Times New Roman"/>
                <w:sz w:val="18"/>
                <w:szCs w:val="18"/>
                <w:lang w:val="es-PE" w:eastAsia="es-PE"/>
              </w:rPr>
              <w:lastRenderedPageBreak/>
              <w:t>versión del Plan Operativo Anual del Departamento de Educación Técnica para recibir la retroalimentación que les permita elaborar la versión final del Plan Operativo Anual del Departamento de Educación Técnica.</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 despejara cualquier duda consultando al Jefe del Departamento de Planificación a fin de encontrar una solución.</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Educación Técnica</w:t>
            </w:r>
          </w:p>
        </w:tc>
        <w:tc>
          <w:tcPr>
            <w:tcW w:w="523" w:type="pct"/>
            <w:shd w:val="clear" w:color="auto" w:fill="auto"/>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8E4A1B" w:rsidRPr="008957CF"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900"/>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lastRenderedPageBreak/>
              <w:t>6</w:t>
            </w:r>
            <w:r w:rsidR="00AE6DC3">
              <w:rPr>
                <w:rFonts w:ascii="Times New Roman" w:hAnsi="Times New Roman" w:cs="Times New Roman"/>
                <w:b/>
                <w:sz w:val="18"/>
                <w:szCs w:val="18"/>
                <w:lang w:val="es-PE" w:eastAsia="es-PE"/>
              </w:rPr>
              <w:t>.</w:t>
            </w:r>
          </w:p>
        </w:tc>
        <w:tc>
          <w:tcPr>
            <w:tcW w:w="577"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7"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del Departamento de Proyectos</w:t>
            </w:r>
          </w:p>
        </w:tc>
        <w:tc>
          <w:tcPr>
            <w:tcW w:w="578"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w:t>
            </w:r>
          </w:p>
        </w:tc>
        <w:tc>
          <w:tcPr>
            <w:tcW w:w="1147" w:type="pct"/>
            <w:shd w:val="clear" w:color="auto" w:fill="C0C0C0"/>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terminado el Plan Operativo </w:t>
            </w:r>
            <w:r w:rsidRPr="008E4A1B">
              <w:rPr>
                <w:rFonts w:ascii="Times New Roman" w:hAnsi="Times New Roman" w:cs="Times New Roman"/>
                <w:sz w:val="18"/>
                <w:szCs w:val="18"/>
                <w:lang w:val="es-PE" w:eastAsia="es-PE"/>
              </w:rPr>
              <w:lastRenderedPageBreak/>
              <w:t>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Proyectos</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900"/>
        </w:trPr>
        <w:tc>
          <w:tcPr>
            <w:tcW w:w="163" w:type="pct"/>
            <w:shd w:val="clear" w:color="auto" w:fill="auto"/>
            <w:vAlign w:val="center"/>
          </w:tcPr>
          <w:p w:rsidR="00AE6DC3" w:rsidRPr="008E4A1B" w:rsidRDefault="00AE6DC3"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7</w:t>
            </w:r>
            <w:r>
              <w:rPr>
                <w:rFonts w:ascii="Times New Roman" w:hAnsi="Times New Roman" w:cs="Times New Roman"/>
                <w:b/>
                <w:bCs/>
                <w:sz w:val="18"/>
                <w:szCs w:val="18"/>
                <w:lang w:val="es-PE" w:eastAsia="es-PE"/>
              </w:rPr>
              <w:t>.</w:t>
            </w:r>
          </w:p>
        </w:tc>
        <w:tc>
          <w:tcPr>
            <w:tcW w:w="577" w:type="pct"/>
            <w:shd w:val="clear" w:color="auto" w:fill="auto"/>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7" w:type="pct"/>
            <w:shd w:val="clear" w:color="auto" w:fill="auto"/>
            <w:vAlign w:val="center"/>
          </w:tcPr>
          <w:p w:rsidR="00AE6DC3" w:rsidRPr="008E4A1B" w:rsidRDefault="00AE6DC3" w:rsidP="00C3713C">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del Departamento de Donaciones e Imagen Institucional</w:t>
            </w:r>
          </w:p>
        </w:tc>
        <w:tc>
          <w:tcPr>
            <w:tcW w:w="578" w:type="pct"/>
            <w:shd w:val="clear" w:color="auto" w:fill="auto"/>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w:t>
            </w:r>
          </w:p>
        </w:tc>
        <w:tc>
          <w:tcPr>
            <w:tcW w:w="1147" w:type="pct"/>
            <w:shd w:val="clear" w:color="auto" w:fill="auto"/>
            <w:vAlign w:val="center"/>
          </w:tcPr>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 xml:space="preserve">del Departamento de Donaciones, en conjunto con el de </w:t>
            </w:r>
            <w:r w:rsidRPr="008E4A1B">
              <w:rPr>
                <w:rFonts w:ascii="Times New Roman" w:hAnsi="Times New Roman" w:cs="Times New Roman"/>
                <w:sz w:val="18"/>
                <w:szCs w:val="18"/>
                <w:lang w:val="es-PE" w:eastAsia="es-PE"/>
              </w:rPr>
              <w:t>Imagen Institucional</w:t>
            </w:r>
            <w:r>
              <w:rPr>
                <w:rFonts w:ascii="Times New Roman" w:hAnsi="Times New Roman" w:cs="Times New Roman"/>
                <w:sz w:val="18"/>
                <w:szCs w:val="18"/>
                <w:lang w:val="es-PE" w:eastAsia="es-PE"/>
              </w:rPr>
              <w:t>,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Donaciones e Imagen Institucional despejara cualquier duda consultando al Jefe del Departamento de Planificación a fin de encontrar una solución.</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AE6DC3" w:rsidRPr="008957CF" w:rsidRDefault="00AE6DC3" w:rsidP="00C3713C">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Donaciones e Imagen Institucional</w:t>
            </w:r>
          </w:p>
        </w:tc>
        <w:tc>
          <w:tcPr>
            <w:tcW w:w="523" w:type="pct"/>
            <w:shd w:val="clear" w:color="auto" w:fill="auto"/>
            <w:vAlign w:val="center"/>
          </w:tcPr>
          <w:p w:rsidR="00AE6DC3" w:rsidRPr="008957CF" w:rsidRDefault="00AE6DC3" w:rsidP="00C3713C">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AE6DC3" w:rsidRPr="008957CF"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675"/>
        </w:trPr>
        <w:tc>
          <w:tcPr>
            <w:tcW w:w="163" w:type="pct"/>
            <w:shd w:val="clear" w:color="auto" w:fill="C0C0C0"/>
            <w:vAlign w:val="center"/>
          </w:tcPr>
          <w:p w:rsidR="00AE6DC3" w:rsidRPr="008E4A1B" w:rsidRDefault="00AE6DC3"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t>8</w:t>
            </w:r>
            <w:r>
              <w:rPr>
                <w:rFonts w:ascii="Times New Roman" w:hAnsi="Times New Roman" w:cs="Times New Roman"/>
                <w:b/>
                <w:bCs/>
                <w:sz w:val="18"/>
                <w:szCs w:val="18"/>
                <w:lang w:val="es-PE" w:eastAsia="es-PE"/>
              </w:rPr>
              <w:t>.</w:t>
            </w:r>
          </w:p>
        </w:tc>
        <w:tc>
          <w:tcPr>
            <w:tcW w:w="577" w:type="pct"/>
            <w:shd w:val="clear" w:color="auto" w:fill="C0C0C0"/>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7" w:type="pct"/>
            <w:shd w:val="clear" w:color="auto" w:fill="C0C0C0"/>
            <w:vAlign w:val="center"/>
          </w:tcPr>
          <w:p w:rsidR="00AE6DC3" w:rsidRPr="008E4A1B" w:rsidRDefault="00AE6DC3" w:rsidP="00C3713C">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 Pastoral y Educación en Valores</w:t>
            </w:r>
          </w:p>
        </w:tc>
        <w:tc>
          <w:tcPr>
            <w:tcW w:w="578" w:type="pct"/>
            <w:shd w:val="clear" w:color="auto" w:fill="C0C0C0"/>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w:t>
            </w:r>
          </w:p>
        </w:tc>
        <w:tc>
          <w:tcPr>
            <w:tcW w:w="1147" w:type="pct"/>
            <w:shd w:val="clear" w:color="auto" w:fill="C0C0C0"/>
            <w:vAlign w:val="center"/>
          </w:tcPr>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 Pastoral y Educación en Valores se reúne con su equipo para realizar la evaluación de las actividades realizadas durante el año. Posteriormente el equipo elabora el Plan Operativo Anual de Pastoral y Educación en Valores y lo </w:t>
            </w:r>
            <w:r w:rsidRPr="008E4A1B">
              <w:rPr>
                <w:rFonts w:ascii="Times New Roman" w:hAnsi="Times New Roman" w:cs="Times New Roman"/>
                <w:sz w:val="18"/>
                <w:szCs w:val="18"/>
                <w:lang w:val="es-PE" w:eastAsia="es-PE"/>
              </w:rPr>
              <w:lastRenderedPageBreak/>
              <w:t xml:space="preserve">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 Pastoral y Educación en Valores despejara cualquier duda consultando al Jefe del Departamento de Planificación a fin de encontrar una solución.</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E6DC3" w:rsidRPr="008957CF" w:rsidRDefault="00AE6DC3" w:rsidP="00C3713C">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Pastoral y Educación en Valores</w:t>
            </w:r>
          </w:p>
        </w:tc>
        <w:tc>
          <w:tcPr>
            <w:tcW w:w="523" w:type="pct"/>
            <w:shd w:val="clear" w:color="auto" w:fill="C0C0C0"/>
            <w:vAlign w:val="center"/>
          </w:tcPr>
          <w:p w:rsidR="00AE6DC3" w:rsidRPr="008957CF" w:rsidRDefault="00AE6DC3" w:rsidP="00C3713C">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E6DC3" w:rsidRPr="008957CF"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675"/>
        </w:trPr>
        <w:tc>
          <w:tcPr>
            <w:tcW w:w="163" w:type="pct"/>
            <w:shd w:val="clear" w:color="auto" w:fill="auto"/>
            <w:vAlign w:val="center"/>
          </w:tcPr>
          <w:p w:rsidR="00AE6DC3" w:rsidRPr="008E4A1B" w:rsidRDefault="00AE6DC3"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9</w:t>
            </w:r>
            <w:r w:rsidR="00B368D1">
              <w:rPr>
                <w:rFonts w:ascii="Times New Roman" w:hAnsi="Times New Roman" w:cs="Times New Roman"/>
                <w:b/>
                <w:bCs/>
                <w:sz w:val="18"/>
                <w:szCs w:val="18"/>
                <w:lang w:val="es-PE" w:eastAsia="es-PE"/>
              </w:rPr>
              <w:t>.</w:t>
            </w:r>
          </w:p>
        </w:tc>
        <w:tc>
          <w:tcPr>
            <w:tcW w:w="577" w:type="pct"/>
            <w:shd w:val="clear" w:color="auto" w:fill="auto"/>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sidRPr="008E4A1B">
              <w:rPr>
                <w:rFonts w:ascii="Times New Roman" w:hAnsi="Times New Roman" w:cs="Times New Roman"/>
                <w:sz w:val="18"/>
                <w:szCs w:val="18"/>
                <w:lang w:val="es-PE" w:eastAsia="es-PE"/>
              </w:rPr>
              <w:lastRenderedPageBreak/>
              <w:t>Departamento de Proyectos, del Departamento de Donaciones e Imagen Institucional, del área de Pastoral y Educación en Valores</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 del Departamento de Formación, del área de Educación Técnica, del Departamento de Proyectos,  del Departamento de Donaciones e Imagen Institucional</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7" w:type="pct"/>
            <w:shd w:val="clear" w:color="auto" w:fill="auto"/>
            <w:vAlign w:val="center"/>
          </w:tcPr>
          <w:p w:rsidR="00AE6DC3" w:rsidRPr="008E4A1B" w:rsidRDefault="00AE6DC3" w:rsidP="00C3713C">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Consolida</w:t>
            </w:r>
          </w:p>
        </w:tc>
        <w:tc>
          <w:tcPr>
            <w:tcW w:w="578" w:type="pct"/>
            <w:shd w:val="clear" w:color="auto" w:fill="auto"/>
            <w:vAlign w:val="center"/>
          </w:tcPr>
          <w:p w:rsidR="00AE6DC3" w:rsidRPr="008E4A1B" w:rsidRDefault="00AE6DC3"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E6DC3" w:rsidRPr="008E4A1B" w:rsidRDefault="00AE6DC3"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lastRenderedPageBreak/>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AE6DC3" w:rsidRPr="008E4A1B" w:rsidRDefault="00AE6DC3"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 del Departamento de Formación, del área de Educación Técnica, del Departamento de Proyectos</w:t>
            </w:r>
            <w:r w:rsidR="00B368D1">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del Departamento de Donaciones e Imagen Institucional</w:t>
            </w:r>
          </w:p>
          <w:p w:rsidR="00AE6DC3" w:rsidRPr="008E4A1B" w:rsidRDefault="00AE6DC3"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1147" w:type="pct"/>
            <w:shd w:val="clear" w:color="auto" w:fill="auto"/>
            <w:vAlign w:val="center"/>
          </w:tcPr>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Los documentos resultantes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deben </w:t>
            </w:r>
            <w:r w:rsidRPr="008E4A1B">
              <w:rPr>
                <w:rFonts w:ascii="Times New Roman" w:hAnsi="Times New Roman" w:cs="Times New Roman"/>
                <w:sz w:val="18"/>
                <w:szCs w:val="18"/>
                <w:lang w:val="es-PE" w:eastAsia="es-PE"/>
              </w:rPr>
              <w:lastRenderedPageBreak/>
              <w:t>estar finalizados para dar por concluido el macro proceso Planificación.</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las notificaciones enviadas por cada departamento y/ área será recibida por el Jefe del Departamento de Planificación a fin de que la actividad solicitada se incluida en el Plan Operativo Anual Institucional.</w:t>
            </w:r>
          </w:p>
          <w:p w:rsidR="00AE6DC3" w:rsidRPr="008E4A1B" w:rsidRDefault="00AE6DC3" w:rsidP="00B368D1">
            <w:pPr>
              <w:spacing w:after="0" w:line="240" w:lineRule="auto"/>
              <w:jc w:val="both"/>
              <w:rPr>
                <w:rFonts w:ascii="Times New Roman" w:hAnsi="Times New Roman" w:cs="Times New Roman"/>
                <w:sz w:val="18"/>
                <w:szCs w:val="18"/>
                <w:lang w:val="es-PE" w:eastAsia="es-PE"/>
              </w:rPr>
            </w:pPr>
          </w:p>
          <w:p w:rsidR="00AE6DC3" w:rsidRPr="008E4A1B" w:rsidRDefault="00AE6DC3" w:rsidP="00B368D1">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AE6DC3" w:rsidRPr="008957CF" w:rsidRDefault="00AE6DC3" w:rsidP="00B368D1">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Planificación</w:t>
            </w:r>
          </w:p>
        </w:tc>
        <w:tc>
          <w:tcPr>
            <w:tcW w:w="523" w:type="pct"/>
            <w:shd w:val="clear" w:color="auto" w:fill="auto"/>
            <w:vAlign w:val="center"/>
          </w:tcPr>
          <w:p w:rsidR="00AE6DC3" w:rsidRPr="008957CF" w:rsidRDefault="00AE6DC3" w:rsidP="00B368D1">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AE6DC3" w:rsidRPr="008957CF" w:rsidRDefault="00B368D1"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675"/>
        </w:trPr>
        <w:tc>
          <w:tcPr>
            <w:tcW w:w="163" w:type="pct"/>
            <w:shd w:val="clear" w:color="auto" w:fill="C0C0C0"/>
            <w:vAlign w:val="center"/>
          </w:tcPr>
          <w:p w:rsidR="00AE6DC3" w:rsidRPr="008E4A1B" w:rsidRDefault="00AE6DC3"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10</w:t>
            </w:r>
            <w:r w:rsidR="00B368D1">
              <w:rPr>
                <w:rFonts w:ascii="Times New Roman" w:hAnsi="Times New Roman" w:cs="Times New Roman"/>
                <w:b/>
                <w:bCs/>
                <w:sz w:val="18"/>
                <w:szCs w:val="18"/>
                <w:lang w:val="es-PE" w:eastAsia="es-PE"/>
              </w:rPr>
              <w:t>.</w:t>
            </w:r>
          </w:p>
        </w:tc>
        <w:tc>
          <w:tcPr>
            <w:tcW w:w="577" w:type="pct"/>
            <w:shd w:val="clear" w:color="auto" w:fill="C0C0C0"/>
            <w:vAlign w:val="center"/>
          </w:tcPr>
          <w:p w:rsidR="00B368D1" w:rsidRPr="008E4A1B" w:rsidRDefault="00B368D1"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B368D1" w:rsidRPr="008E4A1B" w:rsidRDefault="00B368D1"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lastRenderedPageBreak/>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B368D1" w:rsidRPr="008E4A1B" w:rsidRDefault="00B368D1"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 del Departamento de Formación, del área de Educación Técnica, del Departamento de Proyectos</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del Departamento de Donaciones e Imagen Institucional</w:t>
            </w:r>
          </w:p>
          <w:p w:rsidR="00AE6DC3" w:rsidRPr="008E4A1B" w:rsidRDefault="00B368D1"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7" w:type="pct"/>
            <w:shd w:val="clear" w:color="auto" w:fill="C0C0C0"/>
            <w:vAlign w:val="center"/>
          </w:tcPr>
          <w:p w:rsidR="00AE6DC3" w:rsidRPr="008E4A1B"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Fin</w:t>
            </w:r>
          </w:p>
        </w:tc>
        <w:tc>
          <w:tcPr>
            <w:tcW w:w="578" w:type="pct"/>
            <w:shd w:val="clear" w:color="auto" w:fill="C0C0C0"/>
            <w:vAlign w:val="center"/>
          </w:tcPr>
          <w:p w:rsidR="00AE6DC3" w:rsidRPr="008E4A1B" w:rsidRDefault="00AE6DC3" w:rsidP="008E4A1B">
            <w:pPr>
              <w:spacing w:after="0" w:line="240" w:lineRule="auto"/>
              <w:rPr>
                <w:rFonts w:ascii="Times New Roman" w:hAnsi="Times New Roman" w:cs="Times New Roman"/>
                <w:sz w:val="18"/>
                <w:szCs w:val="18"/>
                <w:lang w:val="es-PE" w:eastAsia="es-PE"/>
              </w:rPr>
            </w:pPr>
          </w:p>
        </w:tc>
        <w:tc>
          <w:tcPr>
            <w:tcW w:w="1147" w:type="pct"/>
            <w:shd w:val="clear" w:color="auto" w:fill="C0C0C0"/>
            <w:vAlign w:val="center"/>
          </w:tcPr>
          <w:p w:rsidR="00AE6DC3" w:rsidRPr="008E4A1B" w:rsidRDefault="00B368D1" w:rsidP="00B368D1">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finaliza luego de que la información enviada por todos los procesos es consolidada.</w:t>
            </w:r>
          </w:p>
        </w:tc>
        <w:tc>
          <w:tcPr>
            <w:tcW w:w="644" w:type="pct"/>
            <w:shd w:val="clear" w:color="auto" w:fill="C0C0C0"/>
            <w:vAlign w:val="center"/>
          </w:tcPr>
          <w:p w:rsidR="00AE6DC3" w:rsidRPr="008957CF" w:rsidRDefault="00AE6DC3" w:rsidP="00B368D1">
            <w:pPr>
              <w:spacing w:after="0" w:line="240" w:lineRule="auto"/>
              <w:jc w:val="center"/>
              <w:rPr>
                <w:rFonts w:ascii="Times New Roman" w:hAnsi="Times New Roman" w:cs="Times New Roman"/>
                <w:sz w:val="18"/>
                <w:szCs w:val="18"/>
                <w:lang w:val="es-PE" w:eastAsia="es-PE"/>
              </w:rPr>
            </w:pPr>
          </w:p>
        </w:tc>
        <w:tc>
          <w:tcPr>
            <w:tcW w:w="523" w:type="pct"/>
            <w:shd w:val="clear" w:color="auto" w:fill="C0C0C0"/>
            <w:vAlign w:val="center"/>
          </w:tcPr>
          <w:p w:rsidR="00AE6DC3" w:rsidRPr="008957CF"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E6DC3" w:rsidRPr="008957CF"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368D1" w:rsidRPr="008957CF" w:rsidTr="00B368D1">
        <w:trPr>
          <w:trHeight w:val="675"/>
        </w:trPr>
        <w:tc>
          <w:tcPr>
            <w:tcW w:w="163" w:type="pct"/>
            <w:shd w:val="clear" w:color="auto" w:fill="auto"/>
            <w:vAlign w:val="center"/>
          </w:tcPr>
          <w:p w:rsidR="00B368D1" w:rsidRPr="008E4A1B" w:rsidRDefault="00B368D1"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11.</w:t>
            </w:r>
          </w:p>
        </w:tc>
        <w:tc>
          <w:tcPr>
            <w:tcW w:w="577" w:type="pct"/>
            <w:shd w:val="clear" w:color="auto" w:fill="auto"/>
            <w:vAlign w:val="center"/>
          </w:tcPr>
          <w:p w:rsidR="00B368D1" w:rsidRPr="00B368D1" w:rsidRDefault="00AD6CF7" w:rsidP="00AD6CF7">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7" w:type="pct"/>
            <w:shd w:val="clear" w:color="auto" w:fill="auto"/>
            <w:vAlign w:val="center"/>
          </w:tcPr>
          <w:p w:rsidR="00B368D1" w:rsidRDefault="00B368D1"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Presupuesto Institucional Anual</w:t>
            </w:r>
          </w:p>
        </w:tc>
        <w:tc>
          <w:tcPr>
            <w:tcW w:w="578" w:type="pct"/>
            <w:shd w:val="clear" w:color="auto" w:fill="auto"/>
            <w:vAlign w:val="center"/>
          </w:tcPr>
          <w:p w:rsidR="00B368D1" w:rsidRPr="00AD6CF7" w:rsidRDefault="00B368D1" w:rsidP="00AD6CF7">
            <w:pPr>
              <w:tabs>
                <w:tab w:val="left" w:pos="109"/>
              </w:tabs>
              <w:spacing w:after="0" w:line="240" w:lineRule="auto"/>
              <w:rPr>
                <w:rFonts w:ascii="Times New Roman" w:hAnsi="Times New Roman" w:cs="Times New Roman"/>
                <w:sz w:val="18"/>
                <w:szCs w:val="18"/>
                <w:lang w:val="es-PE" w:eastAsia="es-PE"/>
              </w:rPr>
            </w:pPr>
          </w:p>
        </w:tc>
        <w:tc>
          <w:tcPr>
            <w:tcW w:w="1147" w:type="pct"/>
            <w:shd w:val="clear" w:color="auto" w:fill="auto"/>
            <w:vAlign w:val="center"/>
          </w:tcPr>
          <w:p w:rsidR="00B368D1" w:rsidRDefault="00B368D1" w:rsidP="00B368D1">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 xml:space="preserve">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w:t>
            </w:r>
            <w:r w:rsidRPr="00B368D1">
              <w:rPr>
                <w:rFonts w:ascii="Times New Roman" w:hAnsi="Times New Roman" w:cs="Times New Roman"/>
                <w:sz w:val="18"/>
                <w:szCs w:val="18"/>
                <w:lang w:val="es-PE" w:eastAsia="es-PE"/>
              </w:rPr>
              <w:lastRenderedPageBreak/>
              <w:t>Oficina Central y se elabora el listado de pago de personal por proyecto, la cual es informada al proceso Pago de Personal.</w:t>
            </w:r>
          </w:p>
        </w:tc>
        <w:tc>
          <w:tcPr>
            <w:tcW w:w="644" w:type="pct"/>
            <w:shd w:val="clear" w:color="auto" w:fill="auto"/>
            <w:vAlign w:val="center"/>
          </w:tcPr>
          <w:p w:rsidR="00B368D1" w:rsidRPr="008957CF"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shd w:val="clear" w:color="auto" w:fill="auto"/>
            <w:vAlign w:val="center"/>
          </w:tcPr>
          <w:p w:rsidR="00B368D1" w:rsidRPr="008957CF"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B368D1"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2D2994" w:rsidRPr="008957CF" w:rsidTr="00B368D1">
        <w:trPr>
          <w:trHeight w:val="675"/>
        </w:trPr>
        <w:tc>
          <w:tcPr>
            <w:tcW w:w="163" w:type="pct"/>
            <w:shd w:val="clear" w:color="auto" w:fill="C0C0C0"/>
            <w:vAlign w:val="center"/>
          </w:tcPr>
          <w:p w:rsidR="002D2994" w:rsidRDefault="002D2994"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12.</w:t>
            </w:r>
          </w:p>
        </w:tc>
        <w:tc>
          <w:tcPr>
            <w:tcW w:w="577" w:type="pct"/>
            <w:shd w:val="clear" w:color="auto" w:fill="C0C0C0"/>
            <w:vAlign w:val="center"/>
          </w:tcPr>
          <w:p w:rsidR="002D2994" w:rsidRPr="00B368D1" w:rsidRDefault="002D2994" w:rsidP="00B368D1">
            <w:pPr>
              <w:tabs>
                <w:tab w:val="left" w:pos="109"/>
              </w:tabs>
              <w:spacing w:after="0" w:line="240" w:lineRule="auto"/>
              <w:rPr>
                <w:rFonts w:ascii="Times New Roman" w:hAnsi="Times New Roman" w:cs="Times New Roman"/>
                <w:sz w:val="18"/>
                <w:szCs w:val="18"/>
                <w:lang w:val="es-PE" w:eastAsia="es-PE"/>
              </w:rPr>
            </w:pPr>
          </w:p>
        </w:tc>
        <w:tc>
          <w:tcPr>
            <w:tcW w:w="617" w:type="pct"/>
            <w:shd w:val="clear" w:color="auto" w:fill="C0C0C0"/>
            <w:vAlign w:val="center"/>
          </w:tcPr>
          <w:p w:rsidR="002D2994" w:rsidRDefault="002D2994"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Inventariado de Talleres de Educación Técnica</w:t>
            </w:r>
          </w:p>
        </w:tc>
        <w:tc>
          <w:tcPr>
            <w:tcW w:w="578" w:type="pct"/>
            <w:shd w:val="clear" w:color="auto" w:fill="C0C0C0"/>
            <w:vAlign w:val="center"/>
          </w:tcPr>
          <w:p w:rsidR="002D2994" w:rsidRPr="008E4A1B" w:rsidRDefault="002D2994"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1147" w:type="pct"/>
            <w:shd w:val="clear" w:color="auto" w:fill="C0C0C0"/>
            <w:vAlign w:val="center"/>
          </w:tcPr>
          <w:p w:rsidR="002D2994" w:rsidRPr="000D514E" w:rsidRDefault="002D2994" w:rsidP="002D2994">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C0C0C0"/>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Educación Técnica</w:t>
            </w:r>
          </w:p>
        </w:tc>
        <w:tc>
          <w:tcPr>
            <w:tcW w:w="523" w:type="pct"/>
            <w:shd w:val="clear" w:color="auto" w:fill="C0C0C0"/>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2D2994"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2D2994" w:rsidRPr="008957CF" w:rsidTr="00B368D1">
        <w:trPr>
          <w:trHeight w:val="675"/>
        </w:trPr>
        <w:tc>
          <w:tcPr>
            <w:tcW w:w="163" w:type="pct"/>
            <w:shd w:val="clear" w:color="auto" w:fill="auto"/>
            <w:vAlign w:val="center"/>
          </w:tcPr>
          <w:p w:rsidR="002D2994" w:rsidRDefault="002D2994"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13.</w:t>
            </w:r>
          </w:p>
        </w:tc>
        <w:tc>
          <w:tcPr>
            <w:tcW w:w="577" w:type="pct"/>
            <w:shd w:val="clear" w:color="auto" w:fill="auto"/>
            <w:vAlign w:val="center"/>
          </w:tcPr>
          <w:p w:rsidR="002D2994" w:rsidRPr="008E4A1B" w:rsidRDefault="002D2994" w:rsidP="00B35B15">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7" w:type="pct"/>
            <w:shd w:val="clear" w:color="auto" w:fill="auto"/>
            <w:vAlign w:val="center"/>
          </w:tcPr>
          <w:p w:rsidR="002D2994" w:rsidRDefault="002D2994"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578" w:type="pct"/>
            <w:shd w:val="clear" w:color="auto" w:fill="auto"/>
            <w:vAlign w:val="center"/>
          </w:tcPr>
          <w:p w:rsidR="002D2994" w:rsidRPr="008E4A1B" w:rsidRDefault="002D2994" w:rsidP="00B35B1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1147" w:type="pct"/>
            <w:shd w:val="clear" w:color="auto" w:fill="auto"/>
            <w:vAlign w:val="center"/>
          </w:tcPr>
          <w:p w:rsidR="002D2994" w:rsidRDefault="00545503" w:rsidP="00B368D1">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auto"/>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2D2994"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2D2994" w:rsidRPr="008957CF" w:rsidTr="00B368D1">
        <w:trPr>
          <w:trHeight w:val="675"/>
        </w:trPr>
        <w:tc>
          <w:tcPr>
            <w:tcW w:w="163" w:type="pct"/>
            <w:shd w:val="clear" w:color="auto" w:fill="C0C0C0"/>
            <w:vAlign w:val="center"/>
          </w:tcPr>
          <w:p w:rsidR="002D2994" w:rsidRDefault="002D2994"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577" w:type="pct"/>
            <w:shd w:val="clear" w:color="auto" w:fill="C0C0C0"/>
            <w:vAlign w:val="center"/>
          </w:tcPr>
          <w:p w:rsidR="002D2994" w:rsidRPr="008E4A1B" w:rsidRDefault="002D2994"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7" w:type="pct"/>
            <w:shd w:val="clear" w:color="auto" w:fill="C0C0C0"/>
            <w:vAlign w:val="center"/>
          </w:tcPr>
          <w:p w:rsidR="002D2994" w:rsidRDefault="002D2994"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 del Departamento de Proyectos</w:t>
            </w:r>
          </w:p>
        </w:tc>
        <w:tc>
          <w:tcPr>
            <w:tcW w:w="578" w:type="pct"/>
            <w:shd w:val="clear" w:color="auto" w:fill="C0C0C0"/>
            <w:vAlign w:val="center"/>
          </w:tcPr>
          <w:p w:rsidR="002D2994" w:rsidRPr="008E4A1B" w:rsidRDefault="002D2994" w:rsidP="008E4A1B">
            <w:pPr>
              <w:spacing w:after="0" w:line="240" w:lineRule="auto"/>
              <w:rPr>
                <w:rFonts w:ascii="Times New Roman" w:hAnsi="Times New Roman" w:cs="Times New Roman"/>
                <w:sz w:val="18"/>
                <w:szCs w:val="18"/>
                <w:lang w:val="es-PE" w:eastAsia="es-PE"/>
              </w:rPr>
            </w:pPr>
          </w:p>
        </w:tc>
        <w:tc>
          <w:tcPr>
            <w:tcW w:w="1147" w:type="pct"/>
            <w:shd w:val="clear" w:color="auto" w:fill="C0C0C0"/>
            <w:vAlign w:val="center"/>
          </w:tcPr>
          <w:p w:rsidR="00545503" w:rsidRPr="00545503"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w:t>
            </w:r>
            <w:r w:rsidRPr="00545503">
              <w:rPr>
                <w:rFonts w:ascii="Times New Roman" w:hAnsi="Times New Roman" w:cs="Times New Roman"/>
                <w:sz w:val="18"/>
                <w:szCs w:val="18"/>
                <w:lang w:val="es-PE" w:eastAsia="es-PE"/>
              </w:rPr>
              <w:lastRenderedPageBreak/>
              <w:t xml:space="preserve">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2D2994"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w:t>
            </w:r>
          </w:p>
        </w:tc>
        <w:tc>
          <w:tcPr>
            <w:tcW w:w="644" w:type="pct"/>
            <w:shd w:val="clear" w:color="auto" w:fill="C0C0C0"/>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C0C0C0"/>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2D2994"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45503" w:rsidRPr="008957CF" w:rsidTr="00CE3F0B">
        <w:trPr>
          <w:trHeight w:val="675"/>
        </w:trPr>
        <w:tc>
          <w:tcPr>
            <w:tcW w:w="163" w:type="pct"/>
            <w:shd w:val="clear" w:color="auto" w:fill="auto"/>
            <w:vAlign w:val="center"/>
          </w:tcPr>
          <w:p w:rsidR="00545503" w:rsidRDefault="00545503"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15.</w:t>
            </w:r>
          </w:p>
        </w:tc>
        <w:tc>
          <w:tcPr>
            <w:tcW w:w="577" w:type="pct"/>
            <w:shd w:val="clear" w:color="auto" w:fill="auto"/>
            <w:vAlign w:val="center"/>
          </w:tcPr>
          <w:p w:rsidR="00545503" w:rsidRPr="008E4A1B" w:rsidRDefault="00AD6CF7"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7" w:type="pct"/>
            <w:shd w:val="clear" w:color="auto" w:fill="auto"/>
            <w:vAlign w:val="center"/>
          </w:tcPr>
          <w:p w:rsidR="00545503" w:rsidRDefault="0054550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578" w:type="pct"/>
            <w:shd w:val="clear" w:color="auto" w:fill="auto"/>
            <w:vAlign w:val="center"/>
          </w:tcPr>
          <w:p w:rsidR="00545503" w:rsidRPr="008E4A1B" w:rsidRDefault="00545503" w:rsidP="008E4A1B">
            <w:pPr>
              <w:spacing w:after="0" w:line="240" w:lineRule="auto"/>
              <w:rPr>
                <w:rFonts w:ascii="Times New Roman" w:hAnsi="Times New Roman" w:cs="Times New Roman"/>
                <w:sz w:val="18"/>
                <w:szCs w:val="18"/>
                <w:lang w:val="es-PE" w:eastAsia="es-PE"/>
              </w:rPr>
            </w:pPr>
          </w:p>
        </w:tc>
        <w:tc>
          <w:tcPr>
            <w:tcW w:w="1147" w:type="pct"/>
            <w:shd w:val="clear" w:color="auto" w:fill="auto"/>
          </w:tcPr>
          <w:p w:rsidR="00545503" w:rsidRPr="00545503" w:rsidRDefault="00545503" w:rsidP="00C3713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 Estos requerimientos son puestos en conocimiento del proceso Voluntariado Empresarial del cual nos envían los requerimientos elegidos para su atención, el colegio elegido y las tareas que </w:t>
            </w:r>
            <w:r w:rsidRPr="00545503">
              <w:rPr>
                <w:rFonts w:ascii="Times New Roman" w:hAnsi="Times New Roman" w:cs="Times New Roman"/>
                <w:sz w:val="18"/>
                <w:szCs w:val="18"/>
                <w:lang w:val="es-PE" w:eastAsia="es-PE"/>
              </w:rPr>
              <w:lastRenderedPageBreak/>
              <w:t xml:space="preserve">desarrollara. En función de toda esta información, se procede a elaborar el Plan de Ejecución que se envía posteriormente a Ejecución de Proyectos del Departamento de Proyectos para ser ejecutado. </w:t>
            </w:r>
          </w:p>
        </w:tc>
        <w:tc>
          <w:tcPr>
            <w:tcW w:w="644" w:type="pct"/>
            <w:shd w:val="clear" w:color="auto" w:fill="auto"/>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523" w:type="pct"/>
            <w:shd w:val="clear" w:color="auto" w:fill="auto"/>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545503" w:rsidRPr="008957CF" w:rsidTr="00B368D1">
        <w:trPr>
          <w:trHeight w:val="675"/>
        </w:trPr>
        <w:tc>
          <w:tcPr>
            <w:tcW w:w="163" w:type="pct"/>
            <w:shd w:val="clear" w:color="auto" w:fill="C0C0C0"/>
            <w:vAlign w:val="center"/>
          </w:tcPr>
          <w:p w:rsidR="00545503" w:rsidRDefault="00545503"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16.</w:t>
            </w:r>
          </w:p>
        </w:tc>
        <w:tc>
          <w:tcPr>
            <w:tcW w:w="577" w:type="pct"/>
            <w:shd w:val="clear" w:color="auto" w:fill="C0C0C0"/>
            <w:vAlign w:val="center"/>
          </w:tcPr>
          <w:p w:rsidR="00545503" w:rsidRPr="00AD6CF7" w:rsidRDefault="00545503" w:rsidP="00AD6CF7">
            <w:pPr>
              <w:tabs>
                <w:tab w:val="left" w:pos="109"/>
              </w:tabs>
              <w:spacing w:after="0" w:line="240" w:lineRule="auto"/>
              <w:rPr>
                <w:rFonts w:ascii="Times New Roman" w:hAnsi="Times New Roman" w:cs="Times New Roman"/>
                <w:sz w:val="18"/>
                <w:szCs w:val="18"/>
                <w:lang w:val="es-PE" w:eastAsia="es-PE"/>
              </w:rPr>
            </w:pPr>
          </w:p>
        </w:tc>
        <w:tc>
          <w:tcPr>
            <w:tcW w:w="617" w:type="pct"/>
            <w:shd w:val="clear" w:color="auto" w:fill="C0C0C0"/>
            <w:vAlign w:val="center"/>
          </w:tcPr>
          <w:p w:rsidR="00545503" w:rsidRDefault="0054550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 Pastoral y Educación en Valores</w:t>
            </w:r>
          </w:p>
        </w:tc>
        <w:tc>
          <w:tcPr>
            <w:tcW w:w="578" w:type="pct"/>
            <w:shd w:val="clear" w:color="auto" w:fill="C0C0C0"/>
            <w:vAlign w:val="center"/>
          </w:tcPr>
          <w:p w:rsidR="00545503" w:rsidRPr="008E4A1B" w:rsidRDefault="00AD6CF7" w:rsidP="00AD6CF7">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tc>
        <w:tc>
          <w:tcPr>
            <w:tcW w:w="1147" w:type="pct"/>
            <w:shd w:val="clear" w:color="auto" w:fill="C0C0C0"/>
            <w:vAlign w:val="center"/>
          </w:tcPr>
          <w:p w:rsidR="00545503" w:rsidRPr="00545503"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545503"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644" w:type="pct"/>
            <w:shd w:val="clear" w:color="auto" w:fill="C0C0C0"/>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Pastoral y Educación en Valores</w:t>
            </w:r>
          </w:p>
        </w:tc>
        <w:tc>
          <w:tcPr>
            <w:tcW w:w="523" w:type="pct"/>
            <w:shd w:val="clear" w:color="auto" w:fill="C0C0C0"/>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545503" w:rsidRPr="008957CF" w:rsidTr="00B368D1">
        <w:trPr>
          <w:trHeight w:val="675"/>
        </w:trPr>
        <w:tc>
          <w:tcPr>
            <w:tcW w:w="163" w:type="pct"/>
            <w:shd w:val="clear" w:color="auto" w:fill="auto"/>
            <w:vAlign w:val="center"/>
          </w:tcPr>
          <w:p w:rsidR="00545503" w:rsidRDefault="00545503"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p>
        </w:tc>
        <w:tc>
          <w:tcPr>
            <w:tcW w:w="577" w:type="pct"/>
            <w:shd w:val="clear" w:color="auto" w:fill="auto"/>
            <w:vAlign w:val="center"/>
          </w:tcPr>
          <w:p w:rsidR="00545503" w:rsidRPr="008E4A1B" w:rsidRDefault="00AD6CF7"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7" w:type="pct"/>
            <w:shd w:val="clear" w:color="auto" w:fill="auto"/>
            <w:vAlign w:val="center"/>
          </w:tcPr>
          <w:p w:rsidR="00545503" w:rsidRDefault="0054550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Codificación de Proyectos</w:t>
            </w:r>
          </w:p>
        </w:tc>
        <w:tc>
          <w:tcPr>
            <w:tcW w:w="578" w:type="pct"/>
            <w:shd w:val="clear" w:color="auto" w:fill="auto"/>
            <w:vAlign w:val="center"/>
          </w:tcPr>
          <w:p w:rsidR="00545503" w:rsidRPr="008E4A1B" w:rsidRDefault="00545503" w:rsidP="008E4A1B">
            <w:pPr>
              <w:spacing w:after="0" w:line="240" w:lineRule="auto"/>
              <w:rPr>
                <w:rFonts w:ascii="Times New Roman" w:hAnsi="Times New Roman" w:cs="Times New Roman"/>
                <w:sz w:val="18"/>
                <w:szCs w:val="18"/>
                <w:lang w:val="es-PE" w:eastAsia="es-PE"/>
              </w:rPr>
            </w:pPr>
          </w:p>
        </w:tc>
        <w:tc>
          <w:tcPr>
            <w:tcW w:w="1147" w:type="pct"/>
            <w:shd w:val="clear" w:color="auto" w:fill="auto"/>
            <w:vAlign w:val="center"/>
          </w:tcPr>
          <w:p w:rsidR="00545503" w:rsidRDefault="00AD6CF7" w:rsidP="00AD6CF7">
            <w:pPr>
              <w:spacing w:after="0" w:line="240" w:lineRule="auto"/>
              <w:jc w:val="both"/>
              <w:rPr>
                <w:rFonts w:ascii="Times New Roman" w:hAnsi="Times New Roman" w:cs="Times New Roman"/>
                <w:sz w:val="18"/>
                <w:szCs w:val="18"/>
                <w:lang w:val="es-PE" w:eastAsia="es-PE"/>
              </w:rPr>
            </w:pPr>
            <w:r w:rsidRPr="00AD6CF7">
              <w:rPr>
                <w:rFonts w:ascii="Times New Roman" w:hAnsi="Times New Roman" w:cs="Times New Roman"/>
                <w:sz w:val="18"/>
                <w:szCs w:val="18"/>
                <w:lang w:val="es-PE" w:eastAsia="es-PE"/>
              </w:rPr>
              <w:t xml:space="preserve">Luego de </w:t>
            </w:r>
            <w:r>
              <w:rPr>
                <w:rFonts w:ascii="Times New Roman" w:hAnsi="Times New Roman" w:cs="Times New Roman"/>
                <w:sz w:val="18"/>
                <w:szCs w:val="18"/>
                <w:lang w:val="es-PE" w:eastAsia="es-PE"/>
              </w:rPr>
              <w:t>elaborarse el POA</w:t>
            </w:r>
            <w:r w:rsidRPr="00AD6CF7">
              <w:rPr>
                <w:rFonts w:ascii="Times New Roman" w:hAnsi="Times New Roman" w:cs="Times New Roman"/>
                <w:sz w:val="18"/>
                <w:szCs w:val="18"/>
                <w:lang w:val="es-PE" w:eastAsia="es-PE"/>
              </w:rPr>
              <w:t>, el Contador se encarga de realizar la codificación de</w:t>
            </w:r>
            <w:r>
              <w:rPr>
                <w:rFonts w:ascii="Times New Roman" w:hAnsi="Times New Roman" w:cs="Times New Roman"/>
                <w:sz w:val="18"/>
                <w:szCs w:val="18"/>
                <w:lang w:val="es-PE" w:eastAsia="es-PE"/>
              </w:rPr>
              <w:t xml:space="preserve"> </w:t>
            </w:r>
            <w:r w:rsidRPr="00AD6CF7">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AD6CF7">
              <w:rPr>
                <w:rFonts w:ascii="Times New Roman" w:hAnsi="Times New Roman" w:cs="Times New Roman"/>
                <w:sz w:val="18"/>
                <w:szCs w:val="18"/>
                <w:lang w:val="es-PE" w:eastAsia="es-PE"/>
              </w:rPr>
              <w:t xml:space="preserve"> proyecto</w:t>
            </w:r>
            <w:r>
              <w:rPr>
                <w:rFonts w:ascii="Times New Roman" w:hAnsi="Times New Roman" w:cs="Times New Roman"/>
                <w:sz w:val="18"/>
                <w:szCs w:val="18"/>
                <w:lang w:val="es-PE" w:eastAsia="es-PE"/>
              </w:rPr>
              <w:t>s</w:t>
            </w:r>
            <w:r w:rsidRPr="00AD6CF7">
              <w:rPr>
                <w:rFonts w:ascii="Times New Roman" w:hAnsi="Times New Roman" w:cs="Times New Roman"/>
                <w:sz w:val="18"/>
                <w:szCs w:val="18"/>
                <w:lang w:val="es-PE" w:eastAsia="es-PE"/>
              </w:rPr>
              <w:t>. Esta codificación será ingresada en el Sistema Contable. Tras verificar el correcto registro, el Contador le comunica al Departamento de Planificación sobre el código de proyecto para que se realice un control sobre el mismo.</w:t>
            </w:r>
          </w:p>
        </w:tc>
        <w:tc>
          <w:tcPr>
            <w:tcW w:w="644" w:type="pct"/>
            <w:shd w:val="clear" w:color="auto" w:fill="auto"/>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545503" w:rsidRPr="008957CF" w:rsidTr="00B35B15">
        <w:trPr>
          <w:trHeight w:val="675"/>
        </w:trPr>
        <w:tc>
          <w:tcPr>
            <w:tcW w:w="163" w:type="pct"/>
            <w:shd w:val="clear" w:color="auto" w:fill="BFBFBF" w:themeFill="background1" w:themeFillShade="BF"/>
            <w:vAlign w:val="center"/>
          </w:tcPr>
          <w:p w:rsidR="00545503" w:rsidRDefault="00545503"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18.</w:t>
            </w:r>
          </w:p>
        </w:tc>
        <w:tc>
          <w:tcPr>
            <w:tcW w:w="577" w:type="pct"/>
            <w:shd w:val="clear" w:color="auto" w:fill="BFBFBF" w:themeFill="background1" w:themeFillShade="BF"/>
            <w:vAlign w:val="center"/>
          </w:tcPr>
          <w:p w:rsidR="00545503" w:rsidRPr="00AD6CF7" w:rsidRDefault="00545503" w:rsidP="00AD6CF7">
            <w:pPr>
              <w:tabs>
                <w:tab w:val="left" w:pos="109"/>
              </w:tabs>
              <w:spacing w:after="0" w:line="240" w:lineRule="auto"/>
              <w:rPr>
                <w:rFonts w:ascii="Times New Roman" w:hAnsi="Times New Roman" w:cs="Times New Roman"/>
                <w:sz w:val="18"/>
                <w:szCs w:val="18"/>
                <w:lang w:val="es-PE" w:eastAsia="es-PE"/>
              </w:rPr>
            </w:pPr>
          </w:p>
        </w:tc>
        <w:tc>
          <w:tcPr>
            <w:tcW w:w="617" w:type="pct"/>
            <w:shd w:val="clear" w:color="auto" w:fill="BFBFBF" w:themeFill="background1" w:themeFillShade="BF"/>
            <w:vAlign w:val="center"/>
          </w:tcPr>
          <w:p w:rsidR="00545503" w:rsidRDefault="0054550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w:t>
            </w:r>
          </w:p>
        </w:tc>
        <w:tc>
          <w:tcPr>
            <w:tcW w:w="578" w:type="pct"/>
            <w:shd w:val="clear" w:color="auto" w:fill="BFBFBF" w:themeFill="background1" w:themeFillShade="BF"/>
            <w:vAlign w:val="center"/>
          </w:tcPr>
          <w:p w:rsidR="00545503" w:rsidRPr="008E4A1B" w:rsidRDefault="00545503" w:rsidP="0054550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tc>
        <w:tc>
          <w:tcPr>
            <w:tcW w:w="1147" w:type="pct"/>
            <w:shd w:val="clear" w:color="auto" w:fill="BFBFBF" w:themeFill="background1" w:themeFillShade="BF"/>
            <w:vAlign w:val="center"/>
          </w:tcPr>
          <w:p w:rsidR="00545503"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El proceso se encarga de planificar las actividades del Centro Educativo. Para ello envía una Nota</w:t>
            </w:r>
            <w:r w:rsidRPr="00545503">
              <w:rPr>
                <w:rFonts w:ascii="Times New Roman" w:hAnsi="Times New Roman" w:cs="Times New Roman"/>
                <w:sz w:val="18"/>
                <w:szCs w:val="18"/>
                <w:lang w:val="es-PE" w:eastAsia="es-PE"/>
              </w:rPr>
              <w:t xml:space="preserve"> de fechas de </w:t>
            </w:r>
            <w:r w:rsidRPr="00545503">
              <w:rPr>
                <w:rFonts w:ascii="Times New Roman" w:hAnsi="Times New Roman" w:cs="Times New Roman"/>
                <w:sz w:val="18"/>
                <w:szCs w:val="18"/>
                <w:lang w:val="es-PE" w:eastAsia="es-PE"/>
              </w:rPr>
              <w:t xml:space="preserve">actividades propuestas. El proceso </w:t>
            </w:r>
            <w:r w:rsidRPr="00545503">
              <w:rPr>
                <w:rFonts w:ascii="Times New Roman" w:hAnsi="Times New Roman" w:cs="Times New Roman"/>
                <w:sz w:val="18"/>
                <w:szCs w:val="18"/>
                <w:lang w:val="es-PE" w:eastAsia="es-PE"/>
              </w:rPr>
              <w:t xml:space="preserve"> Planificación de actividades </w:t>
            </w:r>
            <w:r w:rsidRPr="00545503">
              <w:rPr>
                <w:rFonts w:ascii="Times New Roman" w:hAnsi="Times New Roman" w:cs="Times New Roman"/>
                <w:sz w:val="18"/>
                <w:szCs w:val="18"/>
                <w:lang w:val="es-PE" w:eastAsia="es-PE"/>
              </w:rPr>
              <w:t>pertenece a</w:t>
            </w:r>
            <w:r w:rsidRPr="00545503">
              <w:rPr>
                <w:rFonts w:ascii="Times New Roman" w:hAnsi="Times New Roman" w:cs="Times New Roman"/>
                <w:sz w:val="18"/>
                <w:szCs w:val="18"/>
                <w:lang w:val="es-PE" w:eastAsia="es-PE"/>
              </w:rPr>
              <w:t xml:space="preserve">l </w:t>
            </w:r>
            <w:r w:rsidR="00AD6CF7" w:rsidRPr="00545503">
              <w:rPr>
                <w:rFonts w:ascii="Times New Roman" w:hAnsi="Times New Roman" w:cs="Times New Roman"/>
                <w:sz w:val="18"/>
                <w:szCs w:val="18"/>
                <w:lang w:val="es-PE" w:eastAsia="es-PE"/>
              </w:rPr>
              <w:lastRenderedPageBreak/>
              <w:t xml:space="preserve">Proyecto </w:t>
            </w:r>
            <w:r w:rsidRPr="00545503">
              <w:rPr>
                <w:rFonts w:ascii="Times New Roman" w:hAnsi="Times New Roman" w:cs="Times New Roman"/>
                <w:sz w:val="18"/>
                <w:szCs w:val="18"/>
                <w:lang w:val="es-PE" w:eastAsia="es-PE"/>
              </w:rPr>
              <w:t>PIAE F y A 34</w:t>
            </w:r>
            <w:r w:rsidRPr="00545503">
              <w:rPr>
                <w:rFonts w:ascii="Times New Roman" w:hAnsi="Times New Roman" w:cs="Times New Roman"/>
                <w:sz w:val="18"/>
                <w:szCs w:val="18"/>
                <w:lang w:val="es-PE" w:eastAsia="es-PE"/>
              </w:rPr>
              <w:t>.</w:t>
            </w:r>
          </w:p>
        </w:tc>
        <w:tc>
          <w:tcPr>
            <w:tcW w:w="644" w:type="pct"/>
            <w:shd w:val="clear" w:color="auto" w:fill="BFBFBF" w:themeFill="background1" w:themeFillShade="BF"/>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Centro Educativo</w:t>
            </w:r>
          </w:p>
        </w:tc>
        <w:tc>
          <w:tcPr>
            <w:tcW w:w="523" w:type="pct"/>
            <w:shd w:val="clear" w:color="auto" w:fill="BFBFBF" w:themeFill="background1" w:themeFillShade="BF"/>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p>
        </w:tc>
      </w:tr>
    </w:tbl>
    <w:p w:rsidR="00C80481" w:rsidRDefault="00C80481" w:rsidP="008957CF">
      <w:pPr>
        <w:pStyle w:val="Epgrafe"/>
        <w:rPr>
          <w:sz w:val="24"/>
          <w:szCs w:val="24"/>
        </w:rPr>
      </w:pPr>
    </w:p>
    <w:p w:rsidR="00B368D1" w:rsidRPr="00B368D1" w:rsidRDefault="00B368D1" w:rsidP="00B368D1">
      <w:pPr>
        <w:rPr>
          <w:lang w:val="es-PE" w:eastAsia="es-ES" w:bidi="ar-SA"/>
        </w:rPr>
      </w:pPr>
    </w:p>
    <w:sectPr w:rsidR="00B368D1" w:rsidRPr="00B368D1" w:rsidSect="008957CF">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04BD"/>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6EC3126"/>
    <w:multiLevelType w:val="hybridMultilevel"/>
    <w:tmpl w:val="FF52B668"/>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40D6D2D"/>
    <w:multiLevelType w:val="hybridMultilevel"/>
    <w:tmpl w:val="61E6514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CF"/>
    <w:rsid w:val="0022383F"/>
    <w:rsid w:val="002D2994"/>
    <w:rsid w:val="00545503"/>
    <w:rsid w:val="0063772A"/>
    <w:rsid w:val="008957CF"/>
    <w:rsid w:val="008E4A1B"/>
    <w:rsid w:val="00AA73EB"/>
    <w:rsid w:val="00AD6CF7"/>
    <w:rsid w:val="00AE6DC3"/>
    <w:rsid w:val="00B35B15"/>
    <w:rsid w:val="00B368D1"/>
    <w:rsid w:val="00C80481"/>
    <w:rsid w:val="00CD64A8"/>
    <w:rsid w:val="00E104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2776</Words>
  <Characters>15269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2011-09-12T04:41:00Z</dcterms:created>
  <dcterms:modified xsi:type="dcterms:W3CDTF">2011-09-12T06:56:00Z</dcterms:modified>
</cp:coreProperties>
</file>