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 xml:space="preserve">El presente </w:t>
      </w:r>
      <w:proofErr w:type="spellStart"/>
      <w:r w:rsidRPr="00AC183F">
        <w:t>macroproceso</w:t>
      </w:r>
      <w:proofErr w:type="spellEnd"/>
      <w:r w:rsidRPr="00AC183F">
        <w:t xml:space="preserve">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 xml:space="preserve">El siguiente </w:t>
            </w:r>
            <w:proofErr w:type="spellStart"/>
            <w:r>
              <w:t>macro</w:t>
            </w:r>
            <w:r w:rsidRPr="007E25C1">
              <w:t>proceso</w:t>
            </w:r>
            <w:proofErr w:type="spellEnd"/>
            <w:r w:rsidRPr="007E25C1">
              <w:t xml:space="preserve">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w:t>
            </w:r>
            <w:proofErr w:type="spellStart"/>
            <w:r>
              <w:t>FyA</w:t>
            </w:r>
            <w:proofErr w:type="spellEnd"/>
            <w:r>
              <w:t xml:space="preserve">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F30D8B" w:rsidP="00DD28CF">
            <w:pPr>
              <w:jc w:val="both"/>
              <w:rPr>
                <w:lang w:val="es-PE"/>
              </w:rPr>
            </w:pPr>
            <w:r w:rsidRPr="006A2ABB">
              <w:rPr>
                <w:bCs/>
                <w:u w:val="single"/>
              </w:rPr>
              <w:t>Constructora</w:t>
            </w:r>
            <w:r>
              <w:rPr>
                <w:bCs/>
              </w:rPr>
              <w:t>:</w:t>
            </w:r>
            <w:r>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 xml:space="preserve">El alcance del presente </w:t>
            </w:r>
            <w:proofErr w:type="spellStart"/>
            <w:r w:rsidRPr="00AC183F">
              <w:t>macroproceso</w:t>
            </w:r>
            <w:proofErr w:type="spellEnd"/>
            <w:r w:rsidRPr="00AC183F">
              <w:t xml:space="preserve">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w:t>
            </w:r>
            <w:proofErr w:type="spellStart"/>
            <w:r w:rsidRPr="00AC183F">
              <w:t>macroproceso</w:t>
            </w:r>
            <w:proofErr w:type="spellEnd"/>
            <w:r w:rsidRPr="00AC183F">
              <w:t>;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w:t>
            </w:r>
            <w:proofErr w:type="spellStart"/>
            <w:r w:rsidRPr="00AC183F">
              <w:rPr>
                <w:bCs/>
              </w:rPr>
              <w:t>macroproceso</w:t>
            </w:r>
            <w:proofErr w:type="spellEnd"/>
            <w:r w:rsidRPr="00AC183F">
              <w:rPr>
                <w:bCs/>
              </w:rPr>
              <w:t xml:space="preserve">,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 xml:space="preserve">monto trazado para realizar el pago con fondos de Caja Chica. Al final del día realiza un Arqueo de Caja para establecer el saldo. Finalmente, emite un cheque y solicita los </w:t>
            </w:r>
            <w:proofErr w:type="spellStart"/>
            <w:r w:rsidRPr="00AC183F">
              <w:rPr>
                <w:bCs/>
              </w:rPr>
              <w:t>VoBo</w:t>
            </w:r>
            <w:proofErr w:type="spellEnd"/>
            <w:r w:rsidRPr="00AC183F">
              <w:rPr>
                <w:bCs/>
              </w:rPr>
              <w:t xml:space="preserve"> del Administrador y Director General; y acude al banco a cobrar el cheque.</w:t>
            </w:r>
            <w:bookmarkStart w:id="1" w:name="_GoBack"/>
            <w:bookmarkEnd w:id="1"/>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w:t>
            </w:r>
            <w:proofErr w:type="spellStart"/>
            <w:r w:rsidRPr="00AC183F">
              <w:rPr>
                <w:bCs/>
              </w:rPr>
              <w:t>Telecrédito</w:t>
            </w:r>
            <w:proofErr w:type="spellEnd"/>
            <w:r w:rsidRPr="00AC183F">
              <w:rPr>
                <w:bCs/>
              </w:rPr>
              <w:t xml:space="preserve"> y el </w:t>
            </w:r>
            <w:proofErr w:type="spellStart"/>
            <w:r w:rsidRPr="00AC183F">
              <w:rPr>
                <w:bCs/>
              </w:rPr>
              <w:t>voucher</w:t>
            </w:r>
            <w:proofErr w:type="spellEnd"/>
            <w:r w:rsidRPr="00AC183F">
              <w:rPr>
                <w:bCs/>
              </w:rPr>
              <w:t xml:space="preserve">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w:t>
            </w:r>
            <w:proofErr w:type="spellStart"/>
            <w:r w:rsidRPr="00AC183F">
              <w:rPr>
                <w:bCs/>
              </w:rPr>
              <w:t>Voucher</w:t>
            </w:r>
            <w:proofErr w:type="spellEnd"/>
            <w:r w:rsidRPr="00AC183F">
              <w:rPr>
                <w:bCs/>
              </w:rPr>
              <w:t xml:space="preserve">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Para realizar el pago de obligaciones y servicios (agua, luz, impuestos, etc.), la Secretaria recibe los recibos y se los envía al Administrador para que los revise. La Encargada de Caja recibe los recibe y elabora el </w:t>
            </w:r>
            <w:proofErr w:type="spellStart"/>
            <w:r w:rsidRPr="00AC183F">
              <w:rPr>
                <w:bCs/>
              </w:rPr>
              <w:t>Voucher</w:t>
            </w:r>
            <w:proofErr w:type="spellEnd"/>
            <w:r w:rsidRPr="00AC183F">
              <w:rPr>
                <w:bCs/>
              </w:rPr>
              <w:t xml:space="preserve"> u Orden de Pago. Luego, gira el cheque y solicita el </w:t>
            </w:r>
            <w:proofErr w:type="spellStart"/>
            <w:r w:rsidRPr="00AC183F">
              <w:rPr>
                <w:bCs/>
              </w:rPr>
              <w:t>VoBo</w:t>
            </w:r>
            <w:proofErr w:type="spellEnd"/>
            <w:r w:rsidRPr="00AC183F">
              <w:rPr>
                <w:bCs/>
              </w:rPr>
              <w:t xml:space="preserve"> del Administrador y del Director General. En caso sea pago de impuestos, el Contador elabora el Programa PDT y se lo entrega a la Encargada de Caja. Finalmente, acude al Banco, realiza el pago y archiva el </w:t>
            </w:r>
            <w:proofErr w:type="spellStart"/>
            <w:r w:rsidRPr="00AC183F">
              <w:rPr>
                <w:bCs/>
              </w:rPr>
              <w:t>voucher</w:t>
            </w:r>
            <w:proofErr w:type="spellEnd"/>
            <w:r w:rsidRPr="00AC183F">
              <w:rPr>
                <w:bCs/>
              </w:rPr>
              <w:t xml:space="preserve">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FA18EF" w:rsidRDefault="00782BE8" w:rsidP="00F30D8B">
      <w:pPr>
        <w:keepNext/>
        <w:jc w:val="center"/>
      </w:pPr>
      <w:r>
        <w:rPr>
          <w:noProof/>
          <w:lang w:val="es-PE" w:eastAsia="es-PE"/>
        </w:rPr>
        <w:lastRenderedPageBreak/>
        <w:drawing>
          <wp:inline distT="0" distB="0" distL="0" distR="0">
            <wp:extent cx="5400040" cy="6915288"/>
            <wp:effectExtent l="0" t="0" r="0" b="0"/>
            <wp:docPr id="2" name="Imagen 2"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5288"/>
                    </a:xfrm>
                    <a:prstGeom prst="rect">
                      <a:avLst/>
                    </a:prstGeom>
                    <a:noFill/>
                    <a:ln>
                      <a:noFill/>
                    </a:ln>
                  </pic:spPr>
                </pic:pic>
              </a:graphicData>
            </a:graphic>
          </wp:inline>
        </w:drawing>
      </w:r>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Necesidad de Arqueo de Caja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Pr="00AC183F" w:rsidRDefault="00F30D8B" w:rsidP="00F30D8B">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Pagar </w:t>
            </w:r>
            <w:r w:rsidR="00321FBD">
              <w:rPr>
                <w:sz w:val="18"/>
                <w:szCs w:val="18"/>
                <w:lang w:val="es-PE" w:eastAsia="es-PE"/>
              </w:rPr>
              <w:t xml:space="preserve">los </w:t>
            </w:r>
            <w:r w:rsidRPr="00AC183F">
              <w:rPr>
                <w:sz w:val="18"/>
                <w:szCs w:val="18"/>
                <w:lang w:val="es-PE" w:eastAsia="es-PE"/>
              </w:rPr>
              <w:t>Comprobantes de Obligaciones y Servicios</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B47C07" w:rsidRPr="00AC183F" w:rsidRDefault="00B47C07"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Director entregados al Banco</w:t>
            </w:r>
            <w:r w:rsidRPr="00AC183F">
              <w:rPr>
                <w:sz w:val="18"/>
                <w:szCs w:val="18"/>
                <w:lang w:val="es-PE" w:eastAsia="es-PE"/>
              </w:rPr>
              <w:t xml:space="preserve"> </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Especificaciones Técnicas de Obra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 xml:space="preserve">Cheque con </w:t>
            </w:r>
            <w:proofErr w:type="spellStart"/>
            <w:r w:rsidRPr="00C246AB">
              <w:rPr>
                <w:sz w:val="18"/>
                <w:szCs w:val="18"/>
                <w:lang w:val="es-PE" w:eastAsia="es-PE"/>
              </w:rPr>
              <w:t>VoBo</w:t>
            </w:r>
            <w:proofErr w:type="spellEnd"/>
            <w:r w:rsidRPr="00C246AB">
              <w:rPr>
                <w:sz w:val="18"/>
                <w:szCs w:val="18"/>
                <w:lang w:val="es-PE" w:eastAsia="es-PE"/>
              </w:rPr>
              <w:t xml:space="preserve">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Pr="00145C26" w:rsidRDefault="00397A26" w:rsidP="00397A26">
            <w:pPr>
              <w:pStyle w:val="Prrafodelista"/>
              <w:numPr>
                <w:ilvl w:val="0"/>
                <w:numId w:val="2"/>
              </w:numPr>
              <w:ind w:left="187" w:hanging="187"/>
              <w:jc w:val="both"/>
              <w:rPr>
                <w:sz w:val="18"/>
                <w:szCs w:val="18"/>
                <w:lang w:val="es-PE" w:eastAsia="es-PE"/>
              </w:rPr>
            </w:pPr>
            <w:proofErr w:type="spellStart"/>
            <w:r w:rsidRPr="00145C26">
              <w:rPr>
                <w:sz w:val="18"/>
                <w:szCs w:val="18"/>
                <w:lang w:val="es-PE" w:eastAsia="es-PE"/>
              </w:rPr>
              <w:t>Voucher</w:t>
            </w:r>
            <w:proofErr w:type="spellEnd"/>
            <w:r w:rsidRPr="00145C26">
              <w:rPr>
                <w:sz w:val="18"/>
                <w:szCs w:val="18"/>
                <w:lang w:val="es-PE" w:eastAsia="es-PE"/>
              </w:rPr>
              <w:t xml:space="preserve"> de Ingreso</w:t>
            </w:r>
          </w:p>
          <w:p w:rsidR="00397A26" w:rsidRPr="00AC183F"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t>El Banco realiza el depósito del dinero en la cuenta 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lastRenderedPageBreak/>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P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Pr="00AC183F"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 xml:space="preserve">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w:t>
            </w:r>
            <w:proofErr w:type="spellStart"/>
            <w:r w:rsidRPr="004833A4">
              <w:rPr>
                <w:sz w:val="18"/>
                <w:szCs w:val="18"/>
                <w:lang w:val="es-PE" w:eastAsia="es-PE"/>
              </w:rPr>
              <w:t>recepciona</w:t>
            </w:r>
            <w:proofErr w:type="spellEnd"/>
            <w:r w:rsidRPr="004833A4">
              <w:rPr>
                <w:sz w:val="18"/>
                <w:szCs w:val="18"/>
                <w:lang w:val="es-PE" w:eastAsia="es-PE"/>
              </w:rPr>
              <w:t xml:space="preserve">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w:t>
            </w:r>
            <w:r w:rsidRPr="004833A4">
              <w:rPr>
                <w:sz w:val="18"/>
                <w:szCs w:val="18"/>
                <w:lang w:val="es-PE" w:eastAsia="es-PE"/>
              </w:rPr>
              <w:lastRenderedPageBreak/>
              <w:t>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lastRenderedPageBreak/>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Default="00782BE8" w:rsidP="00DD28CF">
            <w:pPr>
              <w:jc w:val="center"/>
              <w:rPr>
                <w:b/>
                <w:bCs/>
                <w:sz w:val="18"/>
                <w:szCs w:val="18"/>
                <w:lang w:val="es-PE" w:eastAsia="es-PE"/>
              </w:rPr>
            </w:pPr>
            <w:r>
              <w:rPr>
                <w:b/>
                <w:bCs/>
                <w:sz w:val="18"/>
                <w:szCs w:val="18"/>
                <w:lang w:val="es-PE" w:eastAsia="es-PE"/>
              </w:rPr>
              <w:t>16.</w:t>
            </w:r>
          </w:p>
        </w:tc>
        <w:tc>
          <w:tcPr>
            <w:tcW w:w="630" w:type="pct"/>
            <w:vAlign w:val="center"/>
          </w:tcPr>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Copia del Arqueo de Caja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p w:rsidR="00782BE8" w:rsidRDefault="00782BE8" w:rsidP="008212C6">
            <w:pPr>
              <w:pStyle w:val="Prrafodelista"/>
              <w:numPr>
                <w:ilvl w:val="0"/>
                <w:numId w:val="2"/>
              </w:numPr>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Cheque con </w:t>
            </w:r>
            <w:proofErr w:type="spellStart"/>
            <w:r w:rsidRPr="00AC183F">
              <w:rPr>
                <w:sz w:val="18"/>
                <w:szCs w:val="18"/>
                <w:lang w:val="es-PE" w:eastAsia="es-PE"/>
              </w:rPr>
              <w:t>VoBo</w:t>
            </w:r>
            <w:proofErr w:type="spellEnd"/>
            <w:r w:rsidRPr="00AC183F">
              <w:rPr>
                <w:sz w:val="18"/>
                <w:szCs w:val="18"/>
                <w:lang w:val="es-PE" w:eastAsia="es-PE"/>
              </w:rPr>
              <w:t xml:space="preserve"> del Administrador y del </w:t>
            </w:r>
            <w:r>
              <w:rPr>
                <w:sz w:val="18"/>
                <w:szCs w:val="18"/>
                <w:lang w:val="es-PE" w:eastAsia="es-PE"/>
              </w:rPr>
              <w:t>Consejo Directivo</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782BE8" w:rsidRPr="00145C26"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578" w:type="pct"/>
            <w:vAlign w:val="center"/>
          </w:tcPr>
          <w:p w:rsidR="00782BE8" w:rsidRDefault="00782BE8" w:rsidP="008212C6">
            <w:pPr>
              <w:jc w:val="center"/>
              <w:rPr>
                <w:sz w:val="18"/>
                <w:szCs w:val="18"/>
                <w:lang w:val="es-PE" w:eastAsia="es-PE"/>
              </w:rPr>
            </w:pPr>
            <w:r>
              <w:rPr>
                <w:sz w:val="18"/>
                <w:szCs w:val="18"/>
                <w:lang w:val="es-PE" w:eastAsia="es-PE"/>
              </w:rPr>
              <w:t>Fin</w:t>
            </w:r>
          </w:p>
        </w:tc>
        <w:tc>
          <w:tcPr>
            <w:tcW w:w="578" w:type="pct"/>
            <w:vAlign w:val="center"/>
          </w:tcPr>
          <w:p w:rsidR="00782BE8" w:rsidRPr="00145C26" w:rsidRDefault="00782BE8" w:rsidP="008212C6">
            <w:pPr>
              <w:pStyle w:val="Prrafodelista"/>
              <w:ind w:left="160"/>
              <w:jc w:val="both"/>
              <w:rPr>
                <w:sz w:val="18"/>
                <w:szCs w:val="18"/>
                <w:lang w:val="es-PE" w:eastAsia="es-PE"/>
              </w:rPr>
            </w:pPr>
          </w:p>
        </w:tc>
        <w:tc>
          <w:tcPr>
            <w:tcW w:w="894" w:type="pct"/>
            <w:vAlign w:val="center"/>
          </w:tcPr>
          <w:p w:rsidR="00782BE8" w:rsidRDefault="00782BE8" w:rsidP="00E238D9">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Pr>
                <w:sz w:val="18"/>
                <w:szCs w:val="18"/>
                <w:lang w:val="es-PE" w:eastAsia="es-PE"/>
              </w:rPr>
              <w:t xml:space="preserve"> finaliza luego de realizar el pago y reposición de ca</w:t>
            </w:r>
            <w:r w:rsidR="00E238D9">
              <w:rPr>
                <w:sz w:val="18"/>
                <w:szCs w:val="18"/>
                <w:lang w:val="es-PE" w:eastAsia="es-PE"/>
              </w:rPr>
              <w:t>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Default="00782BE8" w:rsidP="008212C6">
            <w:pPr>
              <w:jc w:val="center"/>
              <w:rPr>
                <w:sz w:val="18"/>
                <w:szCs w:val="18"/>
                <w:lang w:val="es-PE" w:eastAsia="es-PE"/>
              </w:rPr>
            </w:pPr>
            <w:r>
              <w:rPr>
                <w:sz w:val="18"/>
                <w:szCs w:val="18"/>
                <w:lang w:val="es-PE" w:eastAsia="es-PE"/>
              </w:rPr>
              <w:t>Departamento de Administración</w:t>
            </w:r>
          </w:p>
        </w:tc>
        <w:tc>
          <w:tcPr>
            <w:tcW w:w="577" w:type="pct"/>
            <w:vAlign w:val="center"/>
          </w:tcPr>
          <w:p w:rsidR="00782BE8" w:rsidRDefault="00782BE8" w:rsidP="008212C6">
            <w:pPr>
              <w:jc w:val="center"/>
              <w:rPr>
                <w:sz w:val="18"/>
                <w:szCs w:val="18"/>
                <w:lang w:val="es-PE" w:eastAsia="es-PE"/>
              </w:rPr>
            </w:pPr>
            <w:r>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F30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2340D7"/>
    <w:rsid w:val="00321FBD"/>
    <w:rsid w:val="00397A26"/>
    <w:rsid w:val="00625CF8"/>
    <w:rsid w:val="00782BE8"/>
    <w:rsid w:val="007F349F"/>
    <w:rsid w:val="00AF2CB8"/>
    <w:rsid w:val="00B47C07"/>
    <w:rsid w:val="00C246A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4292E-A1A6-4AAC-8EE6-D9B24C58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2032</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4</cp:revision>
  <dcterms:created xsi:type="dcterms:W3CDTF">2011-11-05T15:33:00Z</dcterms:created>
  <dcterms:modified xsi:type="dcterms:W3CDTF">2011-11-05T23:29:00Z</dcterms:modified>
</cp:coreProperties>
</file>