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EC" w:rsidRPr="002F3E38" w:rsidRDefault="00884672" w:rsidP="00C12F11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5"/>
      <w:r>
        <w:rPr>
          <w:rFonts w:ascii="Times New Roman" w:hAnsi="Times New Roman"/>
          <w:b/>
          <w:i w:val="0"/>
          <w:smallCaps w:val="0"/>
          <w:sz w:val="24"/>
          <w:szCs w:val="24"/>
        </w:rPr>
        <w:t>PROCESO: ELABORAR</w:t>
      </w:r>
      <w:r w:rsidR="00B85AEC" w:rsidRPr="002F3E38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CAMPAÑA PUBLICITARIA </w:t>
      </w:r>
      <w:bookmarkEnd w:id="0"/>
    </w:p>
    <w:p w:rsidR="00B85AEC" w:rsidRPr="002F3E38" w:rsidRDefault="00B85AEC" w:rsidP="00C12F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E38">
        <w:rPr>
          <w:rFonts w:ascii="Times New Roman" w:hAnsi="Times New Roman" w:cs="Times New Roman"/>
          <w:sz w:val="24"/>
          <w:szCs w:val="24"/>
        </w:rPr>
        <w:t xml:space="preserve">El presente proceso describe las labores realizadas por el Coordinador de Imagen Institucional para la preparación y supervisión de la campaña publicitaria, junto con la labor realizada por el Asistente de Imagen Institucional para la coordinación y revisión de la publicidad que requiere la campaña.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B85AEC" w:rsidRPr="002F3E38" w:rsidTr="00E94736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B85AEC" w:rsidRPr="002F3E38" w:rsidRDefault="00B85AEC" w:rsidP="00C12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Imagen Institucional y Donaciones</w:t>
            </w:r>
          </w:p>
          <w:p w:rsidR="00B85AEC" w:rsidRPr="002F3E38" w:rsidRDefault="00B85AEC" w:rsidP="002733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</w:t>
            </w:r>
            <w:r w:rsidR="002733C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Elaborar Campaña Publicitaria</w:t>
            </w:r>
            <w:r w:rsidRPr="002F3E3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”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B85AEC" w:rsidRPr="002F3E38" w:rsidRDefault="00B85AEC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  <w:p w:rsidR="00B85AEC" w:rsidRPr="002F3E38" w:rsidRDefault="00B85AEC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Asistente de Imagen Institucional</w:t>
            </w:r>
          </w:p>
          <w:p w:rsidR="00C12F11" w:rsidRPr="002F3E38" w:rsidRDefault="00C12F11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Departamento de Administración</w:t>
            </w:r>
          </w:p>
          <w:p w:rsidR="00C12F11" w:rsidRPr="002F3E38" w:rsidRDefault="00C12F11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Agencia de Publicidad (CAUSA)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Movimiento Fe y Alegría Perú</w:t>
            </w:r>
          </w:p>
        </w:tc>
        <w:tc>
          <w:tcPr>
            <w:tcW w:w="2155" w:type="dxa"/>
            <w:gridSpan w:val="2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enfocado en las actividades realizadas por el Departamento de Donaciones e Imagen para la realización de las cuatro campañas que ocurren en el año, tales como: Escolar, Rifa, Alcancías y Navideña.</w:t>
            </w:r>
          </w:p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No se entrará en detalle sobre la comunicación empleada entre el Departamento de Donaciones e Imagen Institucional y la agencia publicitaria.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dar inicio a la preparación de la campaña publicitaria respectiva de acuerdo al Cronograma de éstas, estipulado en el Plan Operativo Anual.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Se procede a elaborar el Cronograma de trabajo de la campaña a realizar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Se dimensiona el material que se requerirá a lo largo de la ejecución de la campaña.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Se dimensiona la publicidad que se requerirá para publicitar la campaña.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De acuerdo al dimensionamiento publicitario establecido por el Coordinador de Imagen Institucional, el Asistente de Donaciones e Imagen Institucional procede a coordinar con la empresa de publicidad la realización de la publicidad para la campaña, determinando los requerimientos de la misma.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 xml:space="preserve">El Asistente de Imagen Institucional revisa la publicidad a elaborar por la agencia publicitaria y en caso requiera mejoras es retornada a la agencia publicitaria para su </w:t>
            </w:r>
            <w:r w:rsidRPr="002F3E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corrección.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 xml:space="preserve">Cuando el Asistente de Imagen Institucional determina que la publicidad es la adecuada, procede a realizar la publicación de la misma. 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 xml:space="preserve">Se procede a dar inicio a la ejecución de la campaña 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realiza la ejecución de una tarea de acuerdo al Cronograma de trabajo, y en caso requiera la distribución de materiales se comunica con el Departamento de administración para que éste la realice</w:t>
            </w:r>
          </w:p>
          <w:p w:rsidR="00B85AEC" w:rsidRPr="002F3E38" w:rsidRDefault="00B85AEC" w:rsidP="00C12F11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realiza un seguimiento a la campaña y toma acciones correctivas en caso sea pertinente.</w:t>
            </w:r>
          </w:p>
        </w:tc>
      </w:tr>
      <w:tr w:rsidR="005C546E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5C546E" w:rsidRPr="002F3E38" w:rsidRDefault="005C546E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486" w:type="dxa"/>
            <w:gridSpan w:val="4"/>
            <w:vAlign w:val="center"/>
          </w:tcPr>
          <w:p w:rsidR="005C546E" w:rsidRPr="002F3E38" w:rsidRDefault="005C546E" w:rsidP="002733C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Recopil</w:t>
            </w:r>
            <w:r w:rsidR="002733C0">
              <w:rPr>
                <w:rFonts w:ascii="Times New Roman" w:hAnsi="Times New Roman" w:cs="Times New Roman"/>
                <w:sz w:val="24"/>
                <w:szCs w:val="24"/>
              </w:rPr>
              <w:t xml:space="preserve">ar </w:t>
            </w: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Requerimientos Institucionales</w:t>
            </w:r>
          </w:p>
        </w:tc>
      </w:tr>
    </w:tbl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  <w:lang w:eastAsia="es-ES" w:bidi="ar-SA"/>
        </w:rPr>
        <w:sectPr w:rsidR="00B85AEC" w:rsidRPr="002F3E38" w:rsidSect="00A474BC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B85AEC" w:rsidRPr="002F3E38" w:rsidRDefault="00992F07" w:rsidP="00C12F11">
      <w:pPr>
        <w:pStyle w:val="Epgrafe"/>
        <w:keepNext/>
        <w:ind w:left="-142"/>
        <w:jc w:val="center"/>
        <w:rPr>
          <w:b w:val="0"/>
          <w:bCs w:val="0"/>
          <w:sz w:val="24"/>
          <w:szCs w:val="24"/>
          <w:lang w:val="es-ES"/>
        </w:rPr>
      </w:pPr>
      <w:r>
        <w:rPr>
          <w:b w:val="0"/>
          <w:bCs w:val="0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8527415" cy="4490464"/>
            <wp:effectExtent l="0" t="0" r="6985" b="5715"/>
            <wp:docPr id="2" name="Imagen 2" descr="C:\Users\Susan\Desktop\upc\PROYECTO Fe y Alegria\Procesos Ultimo 2011-2\Gestión de Imagen Institucional y Donaciones\(M) P1 - Elaboración de campaña publicitaria del Departamento de 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Imagen Institucional y Donaciones\(M) P1 - Elaboración de campaña publicitaria del Departamento de 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44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7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6"/>
        <w:gridCol w:w="1736"/>
        <w:gridCol w:w="2043"/>
        <w:gridCol w:w="1736"/>
        <w:gridCol w:w="2070"/>
        <w:gridCol w:w="1897"/>
        <w:gridCol w:w="1550"/>
        <w:gridCol w:w="2177"/>
      </w:tblGrid>
      <w:tr w:rsidR="00B85AEC" w:rsidRPr="002F3E38" w:rsidTr="000B1796">
        <w:trPr>
          <w:trHeight w:val="495"/>
          <w:tblHeader/>
        </w:trPr>
        <w:tc>
          <w:tcPr>
            <w:tcW w:w="516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lastRenderedPageBreak/>
              <w:t>N°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ENTRADA</w:t>
            </w:r>
          </w:p>
        </w:tc>
        <w:tc>
          <w:tcPr>
            <w:tcW w:w="2043" w:type="dxa"/>
            <w:shd w:val="clear" w:color="auto" w:fill="000000"/>
            <w:vAlign w:val="center"/>
          </w:tcPr>
          <w:p w:rsidR="00B85AEC" w:rsidRPr="002F3E38" w:rsidRDefault="00B85AEC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ACTIVIDAD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SALIDA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DESCRIPCIÓN</w:t>
            </w:r>
          </w:p>
        </w:tc>
        <w:tc>
          <w:tcPr>
            <w:tcW w:w="1897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RESPONSABLE</w:t>
            </w:r>
          </w:p>
        </w:tc>
        <w:tc>
          <w:tcPr>
            <w:tcW w:w="1550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TIPO ACTIVIDAD</w:t>
            </w:r>
          </w:p>
        </w:tc>
        <w:tc>
          <w:tcPr>
            <w:tcW w:w="2177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MACROPROCESO</w:t>
            </w:r>
          </w:p>
        </w:tc>
      </w:tr>
      <w:tr w:rsidR="00B85AEC" w:rsidRPr="002F3E38" w:rsidTr="000B1796">
        <w:trPr>
          <w:trHeight w:val="450"/>
        </w:trPr>
        <w:tc>
          <w:tcPr>
            <w:tcW w:w="516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736" w:type="dxa"/>
            <w:shd w:val="clear" w:color="auto" w:fill="C0C0C0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  <w:shd w:val="clear" w:color="auto" w:fill="C0C0C0"/>
          </w:tcPr>
          <w:p w:rsidR="00B85AEC" w:rsidRPr="002F3E38" w:rsidRDefault="00B85AEC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Fecha de inicio de campaña</w:t>
            </w:r>
          </w:p>
        </w:tc>
        <w:tc>
          <w:tcPr>
            <w:tcW w:w="1736" w:type="dxa"/>
            <w:shd w:val="clear" w:color="auto" w:fill="C0C0C0"/>
          </w:tcPr>
          <w:p w:rsidR="00295D7A" w:rsidRDefault="00295D7A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Fecha de inicio de Campaña</w:t>
            </w:r>
          </w:p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identifica de acuerdo al Cronograma de campañas, desarrollado en el Plan operativo anual, el tipo de campaña que será ejecutada.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B85AEC" w:rsidRPr="002F3E38" w:rsidTr="000B1796">
        <w:trPr>
          <w:trHeight w:val="511"/>
        </w:trPr>
        <w:tc>
          <w:tcPr>
            <w:tcW w:w="516" w:type="dxa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736" w:type="dxa"/>
          </w:tcPr>
          <w:p w:rsidR="00295D7A" w:rsidRDefault="00295D7A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Fecha de inicio de Campaña</w:t>
            </w:r>
          </w:p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43" w:type="dxa"/>
          </w:tcPr>
          <w:p w:rsidR="00B85AEC" w:rsidRPr="002F3E38" w:rsidRDefault="00B85AEC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Prepar</w:t>
            </w:r>
            <w:r w:rsidR="00AF30A4"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ar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campaña</w:t>
            </w:r>
          </w:p>
        </w:tc>
        <w:tc>
          <w:tcPr>
            <w:tcW w:w="1736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procede a realizar la preparación de la campaña, el cual contendrá el Cronograma de la campaña, el dimensionamiento de la publicidad y material a requerir durante el desarrollo de la misma.</w:t>
            </w:r>
          </w:p>
        </w:tc>
        <w:tc>
          <w:tcPr>
            <w:tcW w:w="1897" w:type="dxa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</w:t>
            </w:r>
            <w:bookmarkStart w:id="1" w:name="_GoBack"/>
            <w:bookmarkEnd w:id="1"/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anual</w:t>
            </w:r>
          </w:p>
        </w:tc>
        <w:tc>
          <w:tcPr>
            <w:tcW w:w="2177" w:type="dxa"/>
            <w:vAlign w:val="center"/>
          </w:tcPr>
          <w:p w:rsidR="00B85AEC" w:rsidRPr="002F3E38" w:rsidRDefault="00B85AEC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2.1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  <w:shd w:val="clear" w:color="auto" w:fill="C0C0C0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Inicio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70" w:type="dxa"/>
            <w:shd w:val="clear" w:color="auto" w:fill="C0C0C0"/>
          </w:tcPr>
          <w:p w:rsidR="00CF3648" w:rsidRPr="002F3E38" w:rsidRDefault="00A542B0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empezará con la preparación de la campaña dependiendo del tipo de campaña a realizar.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900"/>
        </w:trPr>
        <w:tc>
          <w:tcPr>
            <w:tcW w:w="516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2.2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43" w:type="dxa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Elaborar Cronograma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procede a elaborar el Cronograma de trabajo que tendrá la campaña en función al tipo de campaña.</w:t>
            </w:r>
          </w:p>
        </w:tc>
        <w:tc>
          <w:tcPr>
            <w:tcW w:w="1897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900"/>
        </w:trPr>
        <w:tc>
          <w:tcPr>
            <w:tcW w:w="516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2.3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  <w:shd w:val="clear" w:color="auto" w:fill="BFBFBF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Dimensionar el material a requerir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Material estimado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70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El Coordinador de Imagen Institucional procede a estimar el número de materiales a requerir, de acuerdo al Cronograma de trabajo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 xml:space="preserve">realizado anteriormente.  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2.4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Material estimado 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43" w:type="dxa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Dimensionar la Publicidad a necesitar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70" w:type="dxa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Una vez que el material ha sido estimado, el Coordinador de Imagen Institucional procede a dimensionar la publicidad a necesitar en función al Cronograma de trabajo.</w:t>
            </w:r>
          </w:p>
        </w:tc>
        <w:tc>
          <w:tcPr>
            <w:tcW w:w="1897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2.5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43" w:type="dxa"/>
            <w:shd w:val="clear" w:color="auto" w:fill="C0C0C0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Fin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CF3648" w:rsidRPr="002F3E38" w:rsidRDefault="00A542B0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subproceso termina con la obtención del Cronograma de trabajo y la campaña publicitaria dimensionada.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110"/>
        </w:trPr>
        <w:tc>
          <w:tcPr>
            <w:tcW w:w="516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</w:tc>
        <w:tc>
          <w:tcPr>
            <w:tcW w:w="2043" w:type="dxa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Coordinar campaña publicitaria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coordinada.</w:t>
            </w:r>
          </w:p>
        </w:tc>
        <w:tc>
          <w:tcPr>
            <w:tcW w:w="2070" w:type="dxa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procede a realizar las coordinaciones pertinentes con la agencia publicitaria a fin de que ésta proceda con la elaboración de la publicidad.</w:t>
            </w:r>
          </w:p>
        </w:tc>
        <w:tc>
          <w:tcPr>
            <w:tcW w:w="1897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coordinada.</w:t>
            </w:r>
          </w:p>
        </w:tc>
        <w:tc>
          <w:tcPr>
            <w:tcW w:w="2043" w:type="dxa"/>
            <w:shd w:val="clear" w:color="auto" w:fill="BFBFBF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Determinar requerimientos de publicidad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Requerimientos de publicidad</w:t>
            </w:r>
          </w:p>
        </w:tc>
        <w:tc>
          <w:tcPr>
            <w:tcW w:w="2070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procede a comunicar a la agencia publicitaria los requerimientos de publicidad pertinentes, a fin de que ésta se alinee a las necesidades de la campaña.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F34606" w:rsidRPr="002F3E38" w:rsidTr="000B1796">
        <w:trPr>
          <w:trHeight w:val="675"/>
        </w:trPr>
        <w:tc>
          <w:tcPr>
            <w:tcW w:w="516" w:type="dxa"/>
            <w:vAlign w:val="center"/>
          </w:tcPr>
          <w:p w:rsidR="00F34606" w:rsidRPr="002F3E38" w:rsidRDefault="00F34606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736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Requerimientos de publicidad</w:t>
            </w:r>
          </w:p>
        </w:tc>
        <w:tc>
          <w:tcPr>
            <w:tcW w:w="2043" w:type="dxa"/>
            <w:vAlign w:val="center"/>
          </w:tcPr>
          <w:p w:rsidR="00F34606" w:rsidRPr="002F3E38" w:rsidRDefault="002733C0" w:rsidP="002733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Elaborar Publicidad</w:t>
            </w:r>
          </w:p>
        </w:tc>
        <w:tc>
          <w:tcPr>
            <w:tcW w:w="1736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</w:t>
            </w:r>
          </w:p>
        </w:tc>
        <w:tc>
          <w:tcPr>
            <w:tcW w:w="2070" w:type="dxa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La Agencia de Publicidad elabora la publicidad en base a los requerimientos expuestos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por el Asistente de Imagen Institucional.</w:t>
            </w:r>
          </w:p>
        </w:tc>
        <w:tc>
          <w:tcPr>
            <w:tcW w:w="1897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Agencia de publicidad (CAUSA)</w:t>
            </w:r>
          </w:p>
        </w:tc>
        <w:tc>
          <w:tcPr>
            <w:tcW w:w="1550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F34606" w:rsidRPr="002F3E38" w:rsidRDefault="00F34606" w:rsidP="0013772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</w:t>
            </w:r>
          </w:p>
        </w:tc>
      </w:tr>
      <w:tr w:rsidR="00F34606" w:rsidRPr="002F3E38" w:rsidTr="000B1796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6</w:t>
            </w:r>
          </w:p>
        </w:tc>
        <w:tc>
          <w:tcPr>
            <w:tcW w:w="1736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Requerimientos de publicidad</w:t>
            </w: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corregida</w:t>
            </w: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</w:t>
            </w:r>
          </w:p>
        </w:tc>
        <w:tc>
          <w:tcPr>
            <w:tcW w:w="2043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Revisar publicidad</w:t>
            </w:r>
          </w:p>
        </w:tc>
        <w:tc>
          <w:tcPr>
            <w:tcW w:w="1736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</w:t>
            </w: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</w:t>
            </w:r>
          </w:p>
        </w:tc>
        <w:tc>
          <w:tcPr>
            <w:tcW w:w="2070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procede a revisar la publicidad proveniente de la agencia publicitaria en el proceso de elaboración de publicidad de acuerdo a los requerimientos de ésta.</w:t>
            </w:r>
          </w:p>
          <w:p w:rsidR="00F34606" w:rsidRPr="002F3E38" w:rsidRDefault="00F34606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En caso el Asistente de Imagen Institucional encuentre algún error en la publicidad elaborada, procede a dar inicio a la actividad de compensación Corrección de publicidad.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1736" w:type="dxa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</w:t>
            </w:r>
          </w:p>
        </w:tc>
        <w:tc>
          <w:tcPr>
            <w:tcW w:w="2043" w:type="dxa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Necesitar Corrección</w:t>
            </w:r>
          </w:p>
        </w:tc>
        <w:tc>
          <w:tcPr>
            <w:tcW w:w="1736" w:type="dxa"/>
          </w:tcPr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Publicación conforme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inconforme</w:t>
            </w:r>
          </w:p>
        </w:tc>
        <w:tc>
          <w:tcPr>
            <w:tcW w:w="2070" w:type="dxa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</w:t>
            </w:r>
            <w:r w:rsidR="00241306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verifica si la publicidad es conforme.</w:t>
            </w:r>
          </w:p>
        </w:tc>
        <w:tc>
          <w:tcPr>
            <w:tcW w:w="1897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1736" w:type="dxa"/>
            <w:shd w:val="clear" w:color="auto" w:fill="C0C0C0"/>
          </w:tcPr>
          <w:p w:rsidR="000B5D68" w:rsidRPr="002F3E38" w:rsidRDefault="000B5D68" w:rsidP="000B5D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inconforme</w:t>
            </w:r>
          </w:p>
        </w:tc>
        <w:tc>
          <w:tcPr>
            <w:tcW w:w="2043" w:type="dxa"/>
            <w:shd w:val="clear" w:color="auto" w:fill="C0C0C0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Corregir publicidad</w:t>
            </w:r>
          </w:p>
        </w:tc>
        <w:tc>
          <w:tcPr>
            <w:tcW w:w="1736" w:type="dxa"/>
            <w:shd w:val="clear" w:color="auto" w:fill="C0C0C0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corregida</w:t>
            </w:r>
          </w:p>
        </w:tc>
        <w:tc>
          <w:tcPr>
            <w:tcW w:w="2070" w:type="dxa"/>
            <w:shd w:val="clear" w:color="auto" w:fill="C0C0C0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El Asistente de Imagen Institucional procede a coordinar con la agencia publicitaria la solución a los errores encontrados durante la revisión de la publicidad. 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897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1736" w:type="dxa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Publicidad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Publicar Publicidad</w:t>
            </w:r>
          </w:p>
        </w:tc>
        <w:tc>
          <w:tcPr>
            <w:tcW w:w="1736" w:type="dxa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Publicada</w:t>
            </w:r>
          </w:p>
        </w:tc>
        <w:tc>
          <w:tcPr>
            <w:tcW w:w="2070" w:type="dxa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El Asistente de Imagen Institucional procede a autorizar la publicación de la publicad, a fin de dar inicio a la ejecución de la campaña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 xml:space="preserve">publicitaria. 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897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Asistente de Imagen Institucional</w:t>
            </w:r>
          </w:p>
        </w:tc>
        <w:tc>
          <w:tcPr>
            <w:tcW w:w="1550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10</w:t>
            </w:r>
          </w:p>
        </w:tc>
        <w:tc>
          <w:tcPr>
            <w:tcW w:w="1736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Publicada</w:t>
            </w:r>
          </w:p>
        </w:tc>
        <w:tc>
          <w:tcPr>
            <w:tcW w:w="2043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Repartir</w:t>
            </w:r>
          </w:p>
        </w:tc>
        <w:tc>
          <w:tcPr>
            <w:tcW w:w="1736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ejecución de campaña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seguimiento  de Campaña</w:t>
            </w:r>
          </w:p>
        </w:tc>
        <w:tc>
          <w:tcPr>
            <w:tcW w:w="2070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Publicada la publicidad se procede a repartir las necesidades de ejecución y seguimiento de campaña entre las actividades de: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Ejecutar cronograma y Seguimiento de campaña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897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ejecución de campaña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Ejecutar cronograma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Cuestionario de Necesidades</w:t>
            </w: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de acuerdo al Cronograma de trabajo recibido del subproceso Preparación de Campaña, procede a realizar las tareas pertinentes del Cronograma de trabajo y el Cuestionario de necesidades, en donde se contempla los recursos a necesitar. Este Cuestionario de Necesidades es enviado al Departamento de Administración.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173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Cuestionario de Necesidades</w:t>
            </w:r>
          </w:p>
        </w:tc>
        <w:tc>
          <w:tcPr>
            <w:tcW w:w="2043" w:type="dxa"/>
            <w:shd w:val="clear" w:color="auto" w:fill="BFBFBF" w:themeFill="background1" w:themeFillShade="BF"/>
            <w:vAlign w:val="center"/>
          </w:tcPr>
          <w:p w:rsidR="000B5D68" w:rsidRPr="002F3E38" w:rsidRDefault="002733C0" w:rsidP="002733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Recopilar</w:t>
            </w:r>
            <w:r w:rsidR="000B5D68"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Requerimientos Institucionales</w:t>
            </w:r>
          </w:p>
        </w:tc>
        <w:tc>
          <w:tcPr>
            <w:tcW w:w="173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Cada inicio de año, el Departamento de Administración se encarga de elaborar el Cuestionario  de Necesidades y de enviarlo a los Programas Rurales, Instituciones Educativas y Departamentos de la Oficina Central de Fe y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Alegría. Estos lo completarán y enviarán al Secretario General o al Administrador para que los evalúe y su posterior consolidación en el Cuadro  de Necesidades.</w:t>
            </w:r>
          </w:p>
        </w:tc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Departamento de Administración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Abastecimiento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13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seguimiento  de Campaña</w:t>
            </w:r>
          </w:p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Observaciones de desarrollo de la campaña</w:t>
            </w:r>
          </w:p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Realizar seguimiento de Campaña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procede  a supervisar el desarrollo de las tareas en la campaña.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Verificar la conformidad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Default="000B5D68" w:rsidP="000B5D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Campaña supervisada</w:t>
            </w:r>
          </w:p>
          <w:p w:rsidR="000B5D68" w:rsidRPr="002F3E38" w:rsidRDefault="000B5D68" w:rsidP="000B5D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inconforme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Verifica la conformidad de la realización de la campaña, en caso no es conforme, se procederá a ejecutar acciones correctivas.</w:t>
            </w:r>
          </w:p>
        </w:tc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inconforme</w:t>
            </w: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Ejecutar acciones correctivas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tabs>
                <w:tab w:val="left" w:pos="89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Si el Coordinador de Imagen Institucional encontró algún error en el seguimiento de la campaña, toma las medidas necesarias para asegurarse el cumplimiento del Cronograma de trabajo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C71344">
        <w:trPr>
          <w:trHeight w:val="776"/>
        </w:trPr>
        <w:tc>
          <w:tcPr>
            <w:tcW w:w="51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Cuestionario de Necesidades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Campaña supervisada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Consolidar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Cuestionario de Necesidades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supervisada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Se consolida la siguiente información</w:t>
            </w:r>
            <w:proofErr w:type="gramStart"/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:  el</w:t>
            </w:r>
            <w:proofErr w:type="gramEnd"/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Cuestionario de Necesidades, la Campaña supervisada y las Observaciones de desarrollo de la campaña.</w:t>
            </w:r>
          </w:p>
        </w:tc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17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Cuestionario de Necesidades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supervisada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Fin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proceso termina cuando el coordinador de Imagen Institucional tiene elaborado el Cuestionario de Necesidades, la Campaña supervisada y las Observaciones de desarrollo de la campaña.  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</w:tbl>
    <w:p w:rsidR="002049D9" w:rsidRPr="002F3E38" w:rsidRDefault="002049D9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049D9" w:rsidRPr="002F3E38" w:rsidSect="00B85AEC">
      <w:pgSz w:w="15840" w:h="12240" w:orient="landscape"/>
      <w:pgMar w:top="1701" w:right="1418" w:bottom="170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71EF" w:rsidRDefault="00CA71EF" w:rsidP="00B85AEC">
      <w:pPr>
        <w:spacing w:after="0" w:line="240" w:lineRule="auto"/>
      </w:pPr>
      <w:r>
        <w:separator/>
      </w:r>
    </w:p>
  </w:endnote>
  <w:endnote w:type="continuationSeparator" w:id="0">
    <w:p w:rsidR="00CA71EF" w:rsidRDefault="00CA71EF" w:rsidP="00B8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71EF" w:rsidRDefault="00CA71EF" w:rsidP="00B85AEC">
      <w:pPr>
        <w:spacing w:after="0" w:line="240" w:lineRule="auto"/>
      </w:pPr>
      <w:r>
        <w:separator/>
      </w:r>
    </w:p>
  </w:footnote>
  <w:footnote w:type="continuationSeparator" w:id="0">
    <w:p w:rsidR="00CA71EF" w:rsidRDefault="00CA71EF" w:rsidP="00B8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EB6EF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56B05B3D"/>
    <w:multiLevelType w:val="hybridMultilevel"/>
    <w:tmpl w:val="DADA5F90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F083D5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EC"/>
    <w:rsid w:val="00055F08"/>
    <w:rsid w:val="0006384B"/>
    <w:rsid w:val="000809D9"/>
    <w:rsid w:val="000B1796"/>
    <w:rsid w:val="000B5D68"/>
    <w:rsid w:val="00202FB9"/>
    <w:rsid w:val="002049D9"/>
    <w:rsid w:val="00235476"/>
    <w:rsid w:val="00241306"/>
    <w:rsid w:val="002733C0"/>
    <w:rsid w:val="00295D7A"/>
    <w:rsid w:val="002F3E38"/>
    <w:rsid w:val="003D6E29"/>
    <w:rsid w:val="00431D95"/>
    <w:rsid w:val="005140F9"/>
    <w:rsid w:val="005C546E"/>
    <w:rsid w:val="005F2F91"/>
    <w:rsid w:val="00602DA0"/>
    <w:rsid w:val="00612471"/>
    <w:rsid w:val="006B1AFE"/>
    <w:rsid w:val="007000AC"/>
    <w:rsid w:val="00766186"/>
    <w:rsid w:val="00884672"/>
    <w:rsid w:val="00914C05"/>
    <w:rsid w:val="00992F07"/>
    <w:rsid w:val="00994979"/>
    <w:rsid w:val="00A45561"/>
    <w:rsid w:val="00A542B0"/>
    <w:rsid w:val="00AE13A4"/>
    <w:rsid w:val="00AF30A4"/>
    <w:rsid w:val="00B85AEC"/>
    <w:rsid w:val="00BD70A7"/>
    <w:rsid w:val="00C12F11"/>
    <w:rsid w:val="00C60F47"/>
    <w:rsid w:val="00C71344"/>
    <w:rsid w:val="00CA4613"/>
    <w:rsid w:val="00CA71EF"/>
    <w:rsid w:val="00CB3F86"/>
    <w:rsid w:val="00CF3648"/>
    <w:rsid w:val="00D55103"/>
    <w:rsid w:val="00DB29A8"/>
    <w:rsid w:val="00E2608B"/>
    <w:rsid w:val="00E469CC"/>
    <w:rsid w:val="00F34606"/>
    <w:rsid w:val="00FC7AAA"/>
    <w:rsid w:val="00F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46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4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1712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doc</cp:lastModifiedBy>
  <cp:revision>6</cp:revision>
  <dcterms:created xsi:type="dcterms:W3CDTF">2011-10-23T04:35:00Z</dcterms:created>
  <dcterms:modified xsi:type="dcterms:W3CDTF">2011-11-14T02:16:00Z</dcterms:modified>
</cp:coreProperties>
</file>