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5B0F8A" w:rsidRDefault="00D97BB9" w:rsidP="005B0F8A">
      <w:pPr>
        <w:jc w:val="center"/>
        <w:rPr>
          <w:rFonts w:ascii="Calibri" w:eastAsia="Times New Roman" w:hAnsi="Calibri" w:cs="Calibri"/>
          <w:b/>
          <w:bCs/>
          <w:lang w:val="es-PE" w:eastAsia="es-PE" w:bidi="ar-SA"/>
        </w:rPr>
      </w:pPr>
      <w:bookmarkStart w:id="0" w:name="_Toc266033406"/>
      <w:r w:rsidRPr="004D3EA7">
        <w:rPr>
          <w:rFonts w:asciiTheme="minorHAnsi" w:hAnsiTheme="minorHAnsi" w:cstheme="minorHAnsi"/>
          <w:b/>
        </w:rPr>
        <w:t xml:space="preserve">MACROPROCESO: </w:t>
      </w:r>
      <w:bookmarkEnd w:id="0"/>
      <w:r w:rsidR="00884687" w:rsidRPr="00884687">
        <w:rPr>
          <w:rFonts w:ascii="Calibri" w:eastAsia="Times New Roman" w:hAnsi="Calibri" w:cs="Calibri"/>
          <w:b/>
          <w:bCs/>
          <w:lang w:val="es-PE" w:eastAsia="es-PE" w:bidi="ar-SA"/>
        </w:rPr>
        <w:t>GESTIÓN DE EDUCACIÓN RURAL</w:t>
      </w:r>
    </w:p>
    <w:p w:rsidR="00D97BB9" w:rsidRPr="004D3EA7" w:rsidRDefault="00D97BB9" w:rsidP="002838DB">
      <w:pPr>
        <w:jc w:val="both"/>
      </w:pPr>
      <w:r w:rsidRPr="004D3EA7">
        <w:rPr>
          <w:rFonts w:asciiTheme="minorHAnsi" w:hAnsiTheme="minorHAnsi" w:cstheme="minorHAnsi"/>
        </w:rPr>
        <w:t xml:space="preserve">El presente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xml:space="preserve"> describe las labores realizadas por el Departamento de Administración, los Programas Rurales e Instituciones Ed</w:t>
      </w:r>
      <w:r w:rsidR="008959AD" w:rsidRPr="004D3EA7">
        <w:rPr>
          <w:rFonts w:asciiTheme="minorHAnsi" w:hAnsiTheme="minorHAnsi" w:cstheme="minorHAnsi"/>
        </w:rPr>
        <w:t>ucativas, el Secretario General, el Director General de la Oficina Central de Fe y Alegría Perú, y la constructora para la construcción de nuevos colegios o remodelación de los existentes.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1"/>
        <w:gridCol w:w="2201"/>
        <w:gridCol w:w="2160"/>
        <w:gridCol w:w="2118"/>
      </w:tblGrid>
      <w:tr w:rsidR="00B10213" w:rsidRPr="004D3EA7" w:rsidTr="00D97BB9">
        <w:trPr>
          <w:trHeight w:val="699"/>
          <w:tblHeader/>
        </w:trPr>
        <w:tc>
          <w:tcPr>
            <w:tcW w:w="8720" w:type="dxa"/>
            <w:gridSpan w:val="4"/>
            <w:shd w:val="clear" w:color="auto" w:fill="000000"/>
            <w:vAlign w:val="center"/>
          </w:tcPr>
          <w:p w:rsidR="00B10213" w:rsidRPr="005B0F8A" w:rsidRDefault="005B0F8A" w:rsidP="005B0F8A">
            <w:pPr>
              <w:autoSpaceDE w:val="0"/>
              <w:autoSpaceDN w:val="0"/>
              <w:adjustRightInd w:val="0"/>
              <w:spacing w:after="0"/>
              <w:jc w:val="center"/>
              <w:rPr>
                <w:rFonts w:ascii="Calibri" w:hAnsi="Calibri" w:cs="Calibri"/>
                <w:b/>
                <w:bCs/>
              </w:rPr>
            </w:pPr>
            <w:r>
              <w:rPr>
                <w:rFonts w:asciiTheme="minorHAnsi" w:hAnsiTheme="minorHAnsi" w:cstheme="minorHAnsi"/>
                <w:b/>
                <w:color w:val="FFFFFF"/>
                <w:sz w:val="24"/>
                <w:szCs w:val="24"/>
              </w:rPr>
              <w:t xml:space="preserve">MACRO PROCESO: </w:t>
            </w:r>
            <w:r w:rsidR="00884687" w:rsidRPr="00884687">
              <w:rPr>
                <w:rFonts w:asciiTheme="minorHAnsi" w:hAnsiTheme="minorHAnsi" w:cstheme="minorHAnsi"/>
                <w:b/>
                <w:color w:val="FFFFFF"/>
                <w:sz w:val="24"/>
                <w:szCs w:val="24"/>
              </w:rPr>
              <w:t>Gestión de Educación Rural</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PROPÓSITO</w:t>
            </w:r>
          </w:p>
        </w:tc>
        <w:tc>
          <w:tcPr>
            <w:tcW w:w="6479" w:type="dxa"/>
            <w:gridSpan w:val="3"/>
          </w:tcPr>
          <w:p w:rsidR="00B10213" w:rsidRPr="004D3EA7" w:rsidRDefault="00C5669F" w:rsidP="002838DB">
            <w:pPr>
              <w:spacing w:after="0"/>
              <w:jc w:val="both"/>
              <w:rPr>
                <w:rFonts w:asciiTheme="minorHAnsi" w:hAnsiTheme="minorHAnsi" w:cstheme="minorHAnsi"/>
              </w:rPr>
            </w:pPr>
            <w:r w:rsidRPr="004D3EA7">
              <w:rPr>
                <w:rFonts w:asciiTheme="minorHAnsi" w:hAnsiTheme="minorHAnsi" w:cstheme="minorHAnsi"/>
              </w:rPr>
              <w:t>El siguiente macro proceso tiene como propósito el cumplimiento del  siguiente objetivo:</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1:</w:t>
            </w:r>
            <w:r w:rsidRPr="004D3EA7">
              <w:rPr>
                <w:rFonts w:asciiTheme="minorHAnsi" w:hAnsiTheme="minorHAnsi" w:cstheme="minorHAnsi"/>
              </w:rPr>
              <w:t xml:space="preserve"> Impulsar una gestión dinámica, participativa y descentralizada que promueva el compromiso de l</w:t>
            </w:r>
            <w:bookmarkStart w:id="1" w:name="_GoBack"/>
            <w:bookmarkEnd w:id="1"/>
            <w:r w:rsidRPr="004D3EA7">
              <w:rPr>
                <w:rFonts w:asciiTheme="minorHAnsi" w:hAnsiTheme="minorHAnsi" w:cstheme="minorHAnsi"/>
              </w:rPr>
              <w:t>as instituciones educativas  con el  proceso de regionalización del país, desde la propuesta educativa de FYA.</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3:</w:t>
            </w:r>
            <w:r w:rsidRPr="004D3EA7">
              <w:rPr>
                <w:rFonts w:asciiTheme="minorHAnsi" w:hAnsiTheme="minorHAnsi" w:cstheme="minorHAnsi"/>
              </w:rPr>
              <w:t xml:space="preserve"> Lograr una educación técnica cualificada acorde con las necesidades del mercado laboral, conducente al desarrollo local, regional y nacional.</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5:</w:t>
            </w:r>
            <w:r w:rsidRPr="004D3EA7">
              <w:rPr>
                <w:rFonts w:asciiTheme="minorHAnsi" w:hAnsiTheme="minorHAnsi" w:cstheme="minorHAnsi"/>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RESPONSABLE</w:t>
            </w:r>
          </w:p>
        </w:tc>
        <w:tc>
          <w:tcPr>
            <w:tcW w:w="2201" w:type="dxa"/>
            <w:vAlign w:val="center"/>
          </w:tcPr>
          <w:p w:rsidR="00B10213" w:rsidRPr="004D3EA7" w:rsidRDefault="008D382E" w:rsidP="002838DB">
            <w:pPr>
              <w:spacing w:after="0"/>
              <w:jc w:val="both"/>
              <w:rPr>
                <w:rFonts w:asciiTheme="minorHAnsi" w:hAnsiTheme="minorHAnsi" w:cstheme="minorHAnsi"/>
                <w:lang w:val="es-PE"/>
              </w:rPr>
            </w:pPr>
            <w:r w:rsidRPr="004D3EA7">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BASE LEGAL</w:t>
            </w:r>
          </w:p>
        </w:tc>
        <w:tc>
          <w:tcPr>
            <w:tcW w:w="2118" w:type="dxa"/>
            <w:vAlign w:val="center"/>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ACTORES DEL PROCESO</w:t>
            </w:r>
          </w:p>
        </w:tc>
        <w:tc>
          <w:tcPr>
            <w:tcW w:w="6479" w:type="dxa"/>
            <w:gridSpan w:val="3"/>
          </w:tcPr>
          <w:p w:rsidR="00B10213" w:rsidRPr="00C277D3" w:rsidRDefault="008D382E"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Departamento de Administración</w:t>
            </w:r>
          </w:p>
          <w:p w:rsidR="004D3EA7" w:rsidRPr="004D3EA7" w:rsidRDefault="004D3EA7"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Constructora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INTERNOS</w:t>
            </w:r>
          </w:p>
        </w:tc>
        <w:tc>
          <w:tcPr>
            <w:tcW w:w="2201" w:type="dxa"/>
            <w:vAlign w:val="center"/>
          </w:tcPr>
          <w:p w:rsidR="00B10213" w:rsidRPr="004D3EA7" w:rsidRDefault="007560E1" w:rsidP="002838DB">
            <w:pPr>
              <w:spacing w:after="0"/>
              <w:rPr>
                <w:rFonts w:asciiTheme="minorHAnsi" w:hAnsiTheme="minorHAnsi" w:cstheme="minorHAnsi"/>
              </w:rPr>
            </w:pPr>
            <w:r>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EXTERNOS</w:t>
            </w:r>
          </w:p>
        </w:tc>
        <w:tc>
          <w:tcPr>
            <w:tcW w:w="2118" w:type="dxa"/>
            <w:vAlign w:val="center"/>
          </w:tcPr>
          <w:p w:rsidR="00B10213" w:rsidRPr="004D3EA7" w:rsidRDefault="008D382E" w:rsidP="002838DB">
            <w:pPr>
              <w:spacing w:after="0"/>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ALCANCE</w:t>
            </w:r>
          </w:p>
        </w:tc>
        <w:tc>
          <w:tcPr>
            <w:tcW w:w="6479" w:type="dxa"/>
            <w:gridSpan w:val="3"/>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 xml:space="preserve">El alcance del presente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xml:space="preserve"> se encuentra en torno al esfuerzo a la planificación de construcciones, selección de constructora, seguimiento y entrega de la obra finalizada. En este caso, los procesos que se encuentran de color turquesa son aquellos que pertenecen a otro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mientras que los procesos de color morado, son aquellos que no serán detallados en el proyecto por encontrarse fuera del alcance del mismo.</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PROCEDIMIENTO</w:t>
            </w:r>
          </w:p>
        </w:tc>
        <w:tc>
          <w:tcPr>
            <w:tcW w:w="6479" w:type="dxa"/>
            <w:gridSpan w:val="3"/>
            <w:vAlign w:val="center"/>
          </w:tcPr>
          <w:p w:rsidR="00B10213"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A partir de las solicitudes realizadas para la construcción de nuevos colegios o remodelación de los existentes, el Departamento de Administración realiza la planificación de todas las necesidades.</w:t>
            </w:r>
          </w:p>
          <w:p w:rsidR="00BB4FE4"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 consolidan todas las necesidades y se priorizan</w:t>
            </w:r>
            <w:r w:rsidR="007560E1">
              <w:rPr>
                <w:rFonts w:asciiTheme="minorHAnsi" w:hAnsiTheme="minorHAnsi" w:cstheme="minorHAnsi"/>
                <w:bCs/>
                <w:sz w:val="22"/>
                <w:szCs w:val="22"/>
              </w:rPr>
              <w:t>, para luego pasar a elaborar el Plano y Especificaciones Técnicas de la Construcción. En caso se trate de una remodelación, se actualizan los planos.</w:t>
            </w:r>
          </w:p>
          <w:p w:rsidR="007560E1" w:rsidRPr="004D3EA7" w:rsidRDefault="007560E1"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se ultiman detalles con el Director del Colegio sobre la construcción a realizar.</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lastRenderedPageBreak/>
              <w:t xml:space="preserve">El Administrador realiza una convocatoria a las constructoras para que elaboren propuestas económicas 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Tras comunicar tanto a la Constructora como al Director del Colegio, se procede a pagarle parcialmente la Obra y así dar comienzo a la construcción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Durante la construcción, el Secretario General se hará cargo de la supervisión y seguimiento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Finalmente, esta acta servirá para realiza el Pago Final del Presupuesto.</w:t>
            </w:r>
          </w:p>
        </w:tc>
      </w:tr>
    </w:tbl>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80590E" w:rsidRPr="00C133D3" w:rsidRDefault="0080590E"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C133D3" w:rsidRDefault="00C133D3" w:rsidP="002838DB">
      <w:pPr>
        <w:rPr>
          <w:rFonts w:asciiTheme="minorHAnsi" w:hAnsiTheme="minorHAnsi" w:cstheme="minorHAnsi"/>
        </w:rPr>
        <w:sectPr w:rsidR="00C133D3">
          <w:pgSz w:w="11906" w:h="16838"/>
          <w:pgMar w:top="1417" w:right="1701" w:bottom="1417" w:left="1701" w:header="708" w:footer="708" w:gutter="0"/>
          <w:cols w:space="708"/>
          <w:docGrid w:linePitch="360"/>
        </w:sectPr>
      </w:pPr>
    </w:p>
    <w:p w:rsidR="00C133D3" w:rsidRPr="00874F63" w:rsidRDefault="00874F63" w:rsidP="002838DB">
      <w:pPr>
        <w:jc w:val="center"/>
        <w:rPr>
          <w:rFonts w:asciiTheme="minorHAnsi" w:hAnsiTheme="minorHAnsi" w:cstheme="minorHAnsi"/>
        </w:rPr>
        <w:sectPr w:rsidR="00C133D3" w:rsidRPr="00874F63" w:rsidSect="00C133D3">
          <w:pgSz w:w="16838" w:h="11906" w:orient="landscape"/>
          <w:pgMar w:top="1701" w:right="1418" w:bottom="1701" w:left="1418" w:header="708" w:footer="708" w:gutter="0"/>
          <w:cols w:space="708"/>
          <w:docGrid w:linePitch="360"/>
        </w:sectPr>
      </w:pPr>
      <w:r>
        <w:rPr>
          <w:rFonts w:asciiTheme="minorHAnsi" w:hAnsiTheme="minorHAnsi" w:cstheme="minorHAnsi"/>
          <w:noProof/>
          <w:lang w:val="es-PE" w:eastAsia="es-PE" w:bidi="ar-SA"/>
        </w:rPr>
        <w:lastRenderedPageBreak/>
        <w:drawing>
          <wp:inline distT="0" distB="0" distL="0" distR="0" wp14:anchorId="3BDB57CD" wp14:editId="68C43015">
            <wp:extent cx="8891270" cy="3388780"/>
            <wp:effectExtent l="0" t="0" r="5080" b="2540"/>
            <wp:docPr id="2" name="Imagen 2" descr="D:\Documents and Settings\Jose\Escritorio\Sabado 230411\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Sabado 230411\MP - Gestión de Obras Civ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33887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694"/>
        <w:gridCol w:w="1702"/>
        <w:gridCol w:w="1706"/>
        <w:gridCol w:w="2352"/>
        <w:gridCol w:w="1558"/>
        <w:gridCol w:w="2008"/>
        <w:gridCol w:w="950"/>
        <w:gridCol w:w="1797"/>
      </w:tblGrid>
      <w:tr w:rsidR="003779BD" w:rsidRPr="00423FED" w:rsidTr="003779BD">
        <w:trPr>
          <w:trHeight w:val="495"/>
        </w:trPr>
        <w:tc>
          <w:tcPr>
            <w:tcW w:w="15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lastRenderedPageBreak/>
              <w:t>N°</w:t>
            </w:r>
          </w:p>
        </w:tc>
        <w:tc>
          <w:tcPr>
            <w:tcW w:w="59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ENTRADA</w:t>
            </w:r>
          </w:p>
        </w:tc>
        <w:tc>
          <w:tcPr>
            <w:tcW w:w="59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ACTIVIDAD</w:t>
            </w:r>
          </w:p>
        </w:tc>
        <w:tc>
          <w:tcPr>
            <w:tcW w:w="600"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SALIDA</w:t>
            </w:r>
          </w:p>
        </w:tc>
        <w:tc>
          <w:tcPr>
            <w:tcW w:w="827"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DESCRIPCIÓN</w:t>
            </w:r>
          </w:p>
        </w:tc>
        <w:tc>
          <w:tcPr>
            <w:tcW w:w="548"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RESPONSABLE</w:t>
            </w:r>
          </w:p>
        </w:tc>
        <w:tc>
          <w:tcPr>
            <w:tcW w:w="70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TIPO ACTIVIDAD</w:t>
            </w:r>
          </w:p>
        </w:tc>
        <w:tc>
          <w:tcPr>
            <w:tcW w:w="334"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TIEMPO</w:t>
            </w:r>
          </w:p>
        </w:tc>
        <w:tc>
          <w:tcPr>
            <w:tcW w:w="632" w:type="pct"/>
            <w:shd w:val="clear" w:color="auto" w:fill="000000"/>
          </w:tcPr>
          <w:p w:rsidR="003779BD" w:rsidRPr="00423FED" w:rsidRDefault="003779BD" w:rsidP="002838DB">
            <w:pPr>
              <w:jc w:val="center"/>
              <w:rPr>
                <w:rFonts w:asciiTheme="minorHAnsi" w:hAnsiTheme="minorHAnsi" w:cstheme="minorHAnsi"/>
                <w:b/>
                <w:color w:val="FFFFFF"/>
                <w:lang w:val="es-PE" w:eastAsia="es-PE"/>
              </w:rPr>
            </w:pPr>
            <w:r>
              <w:rPr>
                <w:rFonts w:asciiTheme="minorHAnsi" w:hAnsiTheme="minorHAnsi" w:cstheme="minorHAnsi"/>
                <w:b/>
                <w:color w:val="FFFFFF"/>
                <w:lang w:val="es-PE" w:eastAsia="es-PE"/>
              </w:rPr>
              <w:t>MACROPROCESO</w:t>
            </w:r>
          </w:p>
        </w:tc>
      </w:tr>
      <w:tr w:rsidR="003779BD" w:rsidRPr="00423FED" w:rsidTr="003779BD">
        <w:trPr>
          <w:trHeight w:val="450"/>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96" w:type="pct"/>
            <w:shd w:val="clear" w:color="auto" w:fill="C0C0C0"/>
            <w:vAlign w:val="center"/>
          </w:tcPr>
          <w:p w:rsidR="003779BD" w:rsidRPr="00643560" w:rsidRDefault="003779BD" w:rsidP="002838DB">
            <w:pPr>
              <w:pStyle w:val="Prrafodelista"/>
              <w:spacing w:line="276" w:lineRule="auto"/>
              <w:ind w:left="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Inicio</w:t>
            </w:r>
          </w:p>
        </w:tc>
        <w:tc>
          <w:tcPr>
            <w:tcW w:w="600" w:type="pct"/>
            <w:shd w:val="clear" w:color="auto" w:fill="C0C0C0"/>
            <w:vAlign w:val="center"/>
          </w:tcPr>
          <w:p w:rsidR="003779BD" w:rsidRPr="00423FED"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827" w:type="pct"/>
            <w:shd w:val="clear" w:color="auto" w:fill="C0C0C0"/>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Existe la necesidad de Construir o Remodelar un Colegio  o  Institución Educativa.</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48"/>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96" w:type="pct"/>
            <w:vAlign w:val="center"/>
          </w:tcPr>
          <w:p w:rsidR="003779BD" w:rsidRPr="003831EF" w:rsidRDefault="00874F63"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00" w:type="pct"/>
            <w:vAlign w:val="center"/>
          </w:tcPr>
          <w:p w:rsidR="003779BD" w:rsidRPr="00BF7332"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827" w:type="pct"/>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83"/>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96" w:type="pct"/>
            <w:shd w:val="clear" w:color="auto" w:fill="C0C0C0"/>
            <w:vAlign w:val="center"/>
          </w:tcPr>
          <w:p w:rsidR="003779BD" w:rsidRPr="00BF7332" w:rsidRDefault="002A41E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Selección de Constructora</w:t>
            </w:r>
          </w:p>
        </w:tc>
        <w:tc>
          <w:tcPr>
            <w:tcW w:w="600"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solicita propuestas económicas a diferentes constructoras, las evalúa y después selecciona una de ellas.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02"/>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de Presupuesto</w:t>
            </w:r>
          </w:p>
        </w:tc>
        <w:tc>
          <w:tcPr>
            <w:tcW w:w="600"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827" w:type="pct"/>
            <w:vAlign w:val="center"/>
          </w:tcPr>
          <w:p w:rsidR="003779BD" w:rsidRPr="00423FED" w:rsidRDefault="003779BD"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 realiza el pago parcial por la Obra, de acuerdo a las fechas pactadas</w:t>
            </w:r>
            <w:r w:rsidR="00154AAA">
              <w:rPr>
                <w:rFonts w:asciiTheme="minorHAnsi" w:hAnsiTheme="minorHAnsi" w:cstheme="minorHAnsi"/>
                <w:sz w:val="18"/>
                <w:szCs w:val="18"/>
                <w:lang w:val="es-PE" w:eastAsia="es-PE"/>
              </w:rPr>
              <w:t>.</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779BD" w:rsidRPr="00423FED" w:rsidTr="003779BD">
        <w:trPr>
          <w:trHeight w:val="537"/>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96"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Construir Obra</w:t>
            </w:r>
          </w:p>
        </w:tc>
        <w:tc>
          <w:tcPr>
            <w:tcW w:w="600" w:type="pct"/>
            <w:shd w:val="clear" w:color="auto" w:fill="C0C0C0"/>
            <w:vAlign w:val="center"/>
          </w:tcPr>
          <w:p w:rsidR="003779B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Terminada</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La constructora realiza la  construcción según las indicaciones previamente acordadas y definidas. </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Seguimiento y Entrega de la Obra</w:t>
            </w:r>
          </w:p>
        </w:tc>
        <w:tc>
          <w:tcPr>
            <w:tcW w:w="600" w:type="pct"/>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827" w:type="pct"/>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y el Secretario General realizan la supervisión de la obra. En </w:t>
            </w:r>
            <w:r>
              <w:rPr>
                <w:rFonts w:asciiTheme="minorHAnsi" w:hAnsiTheme="minorHAnsi" w:cstheme="minorHAnsi"/>
                <w:sz w:val="18"/>
                <w:szCs w:val="18"/>
                <w:lang w:val="es-PE" w:eastAsia="es-PE"/>
              </w:rPr>
              <w:lastRenderedPageBreak/>
              <w:t>caso sólo se haya completado una parte de la obra, se realizará el pago correspondiente; mientras que si la constructora ha concluido la obra, se procede a elaborar el Acta de Recepción y Conformidad de Obra y a finalizar el pago.</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7</w:t>
            </w:r>
            <w:r w:rsidRPr="00423FED">
              <w:rPr>
                <w:rFonts w:asciiTheme="minorHAnsi" w:hAnsiTheme="minorHAnsi" w:cstheme="minorHAnsi"/>
                <w:b/>
                <w:bCs/>
                <w:sz w:val="18"/>
                <w:szCs w:val="18"/>
                <w:lang w:val="es-PE" w:eastAsia="es-PE"/>
              </w:rPr>
              <w:t>.</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59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Fin</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BF7332" w:rsidRDefault="003779BD" w:rsidP="002838DB">
            <w:pPr>
              <w:jc w:val="both"/>
              <w:rPr>
                <w:rFonts w:asciiTheme="minorHAnsi" w:hAnsiTheme="minorHAnsi" w:cstheme="minorHAnsi"/>
                <w:sz w:val="18"/>
                <w:szCs w:val="18"/>
                <w:lang w:val="es-PE" w:eastAsia="es-PE"/>
              </w:rPr>
            </w:pPr>
          </w:p>
        </w:tc>
        <w:tc>
          <w:tcPr>
            <w:tcW w:w="827"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both"/>
              <w:rPr>
                <w:rFonts w:asciiTheme="minorHAnsi" w:hAnsiTheme="minorHAnsi" w:cstheme="minorHAnsi"/>
                <w:sz w:val="18"/>
                <w:szCs w:val="18"/>
                <w:lang w:val="es-PE" w:eastAsia="es-PE"/>
              </w:rPr>
            </w:pP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bl>
    <w:p w:rsidR="00B10213" w:rsidRPr="00C133D3" w:rsidRDefault="00B10213" w:rsidP="002838DB">
      <w:pPr>
        <w:rPr>
          <w:rFonts w:asciiTheme="minorHAnsi" w:hAnsiTheme="minorHAnsi" w:cstheme="minorHAnsi"/>
        </w:rPr>
      </w:pPr>
    </w:p>
    <w:sectPr w:rsidR="00B10213" w:rsidRPr="00C133D3"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F1068"/>
    <w:rsid w:val="00154AAA"/>
    <w:rsid w:val="002838DB"/>
    <w:rsid w:val="002A41ED"/>
    <w:rsid w:val="00357AEA"/>
    <w:rsid w:val="003779BD"/>
    <w:rsid w:val="003B0CF1"/>
    <w:rsid w:val="003E6E64"/>
    <w:rsid w:val="004936FA"/>
    <w:rsid w:val="004B6F0B"/>
    <w:rsid w:val="004D3EA7"/>
    <w:rsid w:val="00554A43"/>
    <w:rsid w:val="005B0F8A"/>
    <w:rsid w:val="00627087"/>
    <w:rsid w:val="006A5866"/>
    <w:rsid w:val="007560E1"/>
    <w:rsid w:val="0075639D"/>
    <w:rsid w:val="0080590E"/>
    <w:rsid w:val="00834709"/>
    <w:rsid w:val="008654F4"/>
    <w:rsid w:val="00874F63"/>
    <w:rsid w:val="00884687"/>
    <w:rsid w:val="008959AD"/>
    <w:rsid w:val="008D382E"/>
    <w:rsid w:val="009A56B5"/>
    <w:rsid w:val="00B10213"/>
    <w:rsid w:val="00BB4FE4"/>
    <w:rsid w:val="00BF7332"/>
    <w:rsid w:val="00C133D3"/>
    <w:rsid w:val="00C277D3"/>
    <w:rsid w:val="00C5669F"/>
    <w:rsid w:val="00C9510E"/>
    <w:rsid w:val="00CB45B7"/>
    <w:rsid w:val="00D97BB9"/>
    <w:rsid w:val="00DF7A7E"/>
    <w:rsid w:val="00F824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2011-08-27T20:06:00Z</dcterms:created>
  <dcterms:modified xsi:type="dcterms:W3CDTF">2011-08-27T20:07:00Z</dcterms:modified>
</cp:coreProperties>
</file>