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2D0EA5">
      <w:pPr>
        <w:pStyle w:val="Ttulo3"/>
        <w:numPr>
          <w:ilvl w:val="0"/>
          <w:numId w:val="0"/>
        </w:numPr>
        <w:spacing w:before="0" w:line="240" w:lineRule="auto"/>
        <w:ind w:left="708" w:hanging="708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>RECEPCIÓN DE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 xml:space="preserve">la Encargada de Donaciones para hacer efectiva </w:t>
      </w:r>
      <w:r w:rsidR="001F298E">
        <w:t xml:space="preserve">la </w:t>
      </w:r>
      <w:r w:rsidR="004820E0">
        <w:t>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5476B9">
              <w:rPr>
                <w:b/>
                <w:color w:val="FFFFFF"/>
              </w:rPr>
              <w:t>Recepción de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Encargada de Donaciones</w:t>
            </w:r>
          </w:p>
          <w:p w:rsidR="000470F4" w:rsidRDefault="000C3E2E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Donante</w:t>
            </w:r>
          </w:p>
          <w:p w:rsidR="000470F4" w:rsidRPr="00FE392B" w:rsidRDefault="000470F4" w:rsidP="000C3E2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4815FE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65991"/>
            <wp:effectExtent l="0" t="0" r="3810" b="0"/>
            <wp:docPr id="1" name="Imagen 1" descr="D:\Documents and Settings\Jose\Escritorio\Proyecto Fe y Alegri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6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DE6DA7" w:rsidRPr="00123395" w:rsidRDefault="00DE6DA7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  <w:p w:rsidR="00DE6DA7" w:rsidRPr="00FE32CD" w:rsidRDefault="00DE6DA7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DE6DA7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</w:t>
            </w:r>
            <w:r w:rsidR="00DE6DA7">
              <w:rPr>
                <w:sz w:val="18"/>
                <w:szCs w:val="18"/>
                <w:lang w:val="es-PE" w:eastAsia="es-PE"/>
              </w:rPr>
              <w:t>s son entregadas por el Courier y</w:t>
            </w:r>
            <w:r>
              <w:rPr>
                <w:sz w:val="18"/>
                <w:szCs w:val="18"/>
                <w:lang w:val="es-PE" w:eastAsia="es-PE"/>
              </w:rPr>
              <w:t xml:space="preserve"> el donante </w:t>
            </w:r>
            <w:r w:rsidR="00DE6DA7">
              <w:rPr>
                <w:sz w:val="18"/>
                <w:szCs w:val="18"/>
                <w:lang w:val="es-PE" w:eastAsia="es-PE"/>
              </w:rPr>
              <w:t>ha contactado</w:t>
            </w:r>
            <w:r>
              <w:rPr>
                <w:sz w:val="18"/>
                <w:szCs w:val="18"/>
                <w:lang w:val="es-PE" w:eastAsia="es-PE"/>
              </w:rPr>
              <w:t xml:space="preserve"> a la Oficina Central de Fe y Alegría para realizar la donación</w:t>
            </w:r>
            <w:r w:rsidR="00DE6DA7">
              <w:rPr>
                <w:sz w:val="18"/>
                <w:szCs w:val="18"/>
                <w:lang w:val="es-PE" w:eastAsia="es-PE"/>
              </w:rPr>
              <w:t>, se da inicio al proceso.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DE6DA7" w:rsidRPr="00123395" w:rsidTr="00634233">
        <w:trPr>
          <w:trHeight w:val="548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E6714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DE6DA7" w:rsidRPr="00B0216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Donaciones coordina con el Director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 y decide si proseguir o no con la donación.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Decisión luego de visita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Respuesta del donante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Luego de que se coordinó la fecha de la visita, y el donante realiza la misma, si éste decide cancelar la donación, el proceso se cancela. En caso contrario, el proceso continúa. 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que necesita de recepción /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Si la donación sigue en pie, la Encargada de Donaciones evalúa qué tipo de donación es la que se realizará: una donación que se realizará a través del banco o una donación que amerita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 xml:space="preserve">recojo/recepción de la misma.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DE6DA7" w:rsidRPr="00A05382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634233">
        <w:trPr>
          <w:trHeight w:val="402"/>
        </w:trPr>
        <w:tc>
          <w:tcPr>
            <w:tcW w:w="169" w:type="pct"/>
            <w:vAlign w:val="center"/>
          </w:tcPr>
          <w:p w:rsidR="00DE6DA7" w:rsidRPr="00123395" w:rsidRDefault="00DE6DA7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</w:tc>
        <w:tc>
          <w:tcPr>
            <w:tcW w:w="1033" w:type="pct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 verifica que la transacción se haya realizado correctamente.</w:t>
            </w:r>
          </w:p>
        </w:tc>
        <w:tc>
          <w:tcPr>
            <w:tcW w:w="690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0470F4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  <w:p w:rsidR="00DE6DA7" w:rsidRPr="000C3E2E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deba ser recibido, la Encargada de Donaciones recibe la donación por parte del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0C3E2E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La Encargada de Donaciones evalúa si es que es necesario que el bien a donar sea entregado con una boleta o factura. En caso el bien sea nuevo, éste debe ser entregado con una boleta o factura con costo cero (Ver Regla de Negocio 0003); en caso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305431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recibida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se solicita la Boleta o Factura, el donante se acerca a la Oficina Central de Fe y Alegría Perú, y hace entrega de la misma a la Encargada de Donaciones.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1532C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CE0BAF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2D0EA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Con el contrato realizado, la Empresa de </w:t>
            </w:r>
            <w:r w:rsidR="002D0EA5">
              <w:rPr>
                <w:sz w:val="18"/>
                <w:szCs w:val="18"/>
                <w:lang w:val="es-PE" w:eastAsia="es-PE"/>
              </w:rPr>
              <w:t xml:space="preserve">Recojo de Donación recoge </w:t>
            </w:r>
            <w:r>
              <w:rPr>
                <w:sz w:val="18"/>
                <w:szCs w:val="18"/>
                <w:lang w:val="es-PE" w:eastAsia="es-PE"/>
              </w:rPr>
              <w:t>el bien donado por 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 recogida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DE6DA7" w:rsidRPr="00123395" w:rsidTr="000C3E2E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22.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DE6DA7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recibida</w:t>
            </w:r>
          </w:p>
          <w:p w:rsidR="00DE6DA7" w:rsidRPr="009878EA" w:rsidRDefault="00DE6DA7" w:rsidP="00F6015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se ha verificado la transferencia de la donación, se ha solicitado la Boleta o Factura, o se ha recibido la donación, ya sea después de haber sido recogida por la empresa de recojo de donación o entregada por el donante 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DA7" w:rsidRPr="00123395" w:rsidRDefault="00DE6DA7" w:rsidP="00F6015A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13E" w:rsidRDefault="0070113E" w:rsidP="007E018E">
      <w:r>
        <w:separator/>
      </w:r>
    </w:p>
  </w:endnote>
  <w:endnote w:type="continuationSeparator" w:id="0">
    <w:p w:rsidR="0070113E" w:rsidRDefault="0070113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13E" w:rsidRDefault="0070113E" w:rsidP="007E018E">
      <w:r>
        <w:separator/>
      </w:r>
    </w:p>
  </w:footnote>
  <w:footnote w:type="continuationSeparator" w:id="0">
    <w:p w:rsidR="0070113E" w:rsidRDefault="0070113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22733"/>
    <w:multiLevelType w:val="hybridMultilevel"/>
    <w:tmpl w:val="216EBF86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2206"/>
    <w:rsid w:val="00095B55"/>
    <w:rsid w:val="000C3E2E"/>
    <w:rsid w:val="000D3AAC"/>
    <w:rsid w:val="0011532C"/>
    <w:rsid w:val="00121046"/>
    <w:rsid w:val="00123395"/>
    <w:rsid w:val="00125EDC"/>
    <w:rsid w:val="001531A1"/>
    <w:rsid w:val="001B7FAC"/>
    <w:rsid w:val="001F298E"/>
    <w:rsid w:val="00207729"/>
    <w:rsid w:val="00266D67"/>
    <w:rsid w:val="002D0EA5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6E64"/>
    <w:rsid w:val="00423FED"/>
    <w:rsid w:val="00470A62"/>
    <w:rsid w:val="004815FE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634233"/>
    <w:rsid w:val="0064226B"/>
    <w:rsid w:val="0069290E"/>
    <w:rsid w:val="006A0497"/>
    <w:rsid w:val="006A5866"/>
    <w:rsid w:val="006C04E3"/>
    <w:rsid w:val="006C5B51"/>
    <w:rsid w:val="0070113E"/>
    <w:rsid w:val="007E018E"/>
    <w:rsid w:val="0080590E"/>
    <w:rsid w:val="00834709"/>
    <w:rsid w:val="008654F4"/>
    <w:rsid w:val="008667ED"/>
    <w:rsid w:val="008C277D"/>
    <w:rsid w:val="009011C0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73190"/>
    <w:rsid w:val="00D846B3"/>
    <w:rsid w:val="00DA01E9"/>
    <w:rsid w:val="00DA5F60"/>
    <w:rsid w:val="00DD15E2"/>
    <w:rsid w:val="00DE6DA7"/>
    <w:rsid w:val="00DF7A7E"/>
    <w:rsid w:val="00E060B8"/>
    <w:rsid w:val="00E173D0"/>
    <w:rsid w:val="00E44AAC"/>
    <w:rsid w:val="00E53790"/>
    <w:rsid w:val="00E67144"/>
    <w:rsid w:val="00E959A3"/>
    <w:rsid w:val="00EB523A"/>
    <w:rsid w:val="00EC4601"/>
    <w:rsid w:val="00ED3EAF"/>
    <w:rsid w:val="00F30E41"/>
    <w:rsid w:val="00F67F0B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1610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27</cp:revision>
  <dcterms:created xsi:type="dcterms:W3CDTF">2011-08-29T04:10:00Z</dcterms:created>
  <dcterms:modified xsi:type="dcterms:W3CDTF">2011-10-15T18:49:00Z</dcterms:modified>
</cp:coreProperties>
</file>