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C134D4">
        <w:rPr>
          <w:rFonts w:ascii="Times New Roman" w:hAnsi="Times New Roman"/>
          <w:b/>
          <w:i w:val="0"/>
          <w:sz w:val="24"/>
          <w:szCs w:val="24"/>
          <w:lang w:val="es-PE"/>
        </w:rPr>
        <w:t>RECIBIR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 xml:space="preserve">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C134D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C134D4">
              <w:rPr>
                <w:b/>
                <w:color w:val="FFFFFF"/>
              </w:rPr>
              <w:t>Recibir</w:t>
            </w:r>
            <w:r w:rsidR="005476B9">
              <w:rPr>
                <w:b/>
                <w:color w:val="FFFFFF"/>
              </w:rPr>
              <w:t xml:space="preserve">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23395" w:rsidRDefault="00135043" w:rsidP="00123395">
      <w:pPr>
        <w:jc w:val="center"/>
      </w:pPr>
      <w:bookmarkStart w:id="1" w:name="_GoBack"/>
      <w:bookmarkEnd w:id="1"/>
      <w:r>
        <w:rPr>
          <w:noProof/>
          <w:lang w:val="es-PE" w:eastAsia="es-PE"/>
        </w:rPr>
        <w:drawing>
          <wp:inline distT="0" distB="0" distL="0" distR="0">
            <wp:extent cx="8892540" cy="3668173"/>
            <wp:effectExtent l="0" t="0" r="3810" b="8890"/>
            <wp:docPr id="2" name="Imagen 2" descr="D:\Proyecto Fe y Alegrí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E161BA" w:rsidRDefault="00E161BA" w:rsidP="00E161B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B0216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E161BA" w:rsidRPr="000158DA" w:rsidRDefault="00DE6DA7" w:rsidP="000158D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0158D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158DA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3E419D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Acompañar a</w:t>
            </w:r>
            <w:r w:rsidR="00135043">
              <w:rPr>
                <w:sz w:val="18"/>
                <w:szCs w:val="18"/>
                <w:lang w:val="es-PE" w:eastAsia="es-PE"/>
              </w:rPr>
              <w:t>l</w:t>
            </w:r>
            <w:r w:rsidR="000158DA">
              <w:rPr>
                <w:sz w:val="18"/>
                <w:szCs w:val="18"/>
                <w:lang w:val="es-PE" w:eastAsia="es-PE"/>
              </w:rPr>
              <w:t xml:space="preserve">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coordinada, la Encargada de Donaciones acompaña al donante a la institución. Luego de esta visita, el donante decide realizar o no la donación.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Decisión luego de visita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Evaluar Respuesta del donante</w:t>
            </w:r>
          </w:p>
        </w:tc>
        <w:tc>
          <w:tcPr>
            <w:tcW w:w="53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Si la donación sigue en pie, la Encargada de Donaciones evalúa qué tipo de donación es la que se realizará: una donación que se realizará a través del banco o una donación que amerita 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E161B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402"/>
        </w:trPr>
        <w:tc>
          <w:tcPr>
            <w:tcW w:w="169" w:type="pct"/>
            <w:vAlign w:val="center"/>
          </w:tcPr>
          <w:p w:rsidR="000158DA" w:rsidRPr="00123395" w:rsidRDefault="000158DA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vAlign w:val="center"/>
          </w:tcPr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0470F4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 con el donante, en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evalúa si es que es necesario que el bien a donar sea entregado con una boleta o factura. En caso el bien sea nuevo, éste debe ser entregado con una boleta o factura con costo cero (Ver 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contrato realizado, la Empresa de Recojo de Donación recoge el bien donado por el donante, en la fecha pactada entre Fe y Alegría, el donante y la empresa de recojo.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158DA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23.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0158DA" w:rsidRPr="009878E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se ha verificado la transferencia de la donación, se ha solicitado la Boleta o Factura, o se ha recibido la donación, ya sea después de haber sido recogida por la empresa de recojo de donación o entregada por el donante 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44D" w:rsidRDefault="0028244D" w:rsidP="007E018E">
      <w:r>
        <w:separator/>
      </w:r>
    </w:p>
  </w:endnote>
  <w:endnote w:type="continuationSeparator" w:id="0">
    <w:p w:rsidR="0028244D" w:rsidRDefault="0028244D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44D" w:rsidRDefault="0028244D" w:rsidP="007E018E">
      <w:r>
        <w:separator/>
      </w:r>
    </w:p>
  </w:footnote>
  <w:footnote w:type="continuationSeparator" w:id="0">
    <w:p w:rsidR="0028244D" w:rsidRDefault="0028244D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58DA"/>
    <w:rsid w:val="00036F21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35043"/>
    <w:rsid w:val="001531A1"/>
    <w:rsid w:val="001B7FAC"/>
    <w:rsid w:val="001F298E"/>
    <w:rsid w:val="00207729"/>
    <w:rsid w:val="00266D67"/>
    <w:rsid w:val="0028244D"/>
    <w:rsid w:val="002D0EA5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419D"/>
    <w:rsid w:val="003E6E64"/>
    <w:rsid w:val="00423FED"/>
    <w:rsid w:val="00470A62"/>
    <w:rsid w:val="004815FE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5B7C18"/>
    <w:rsid w:val="00634233"/>
    <w:rsid w:val="0064226B"/>
    <w:rsid w:val="0069290E"/>
    <w:rsid w:val="006A0497"/>
    <w:rsid w:val="006A5866"/>
    <w:rsid w:val="006C04E3"/>
    <w:rsid w:val="006C5B51"/>
    <w:rsid w:val="006E5EE7"/>
    <w:rsid w:val="0070113E"/>
    <w:rsid w:val="00797F89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134D4"/>
    <w:rsid w:val="00C412D6"/>
    <w:rsid w:val="00C47437"/>
    <w:rsid w:val="00C80CC4"/>
    <w:rsid w:val="00CA4034"/>
    <w:rsid w:val="00CB45B7"/>
    <w:rsid w:val="00CE0BAF"/>
    <w:rsid w:val="00D37ACE"/>
    <w:rsid w:val="00D73190"/>
    <w:rsid w:val="00D846B3"/>
    <w:rsid w:val="00DA01E9"/>
    <w:rsid w:val="00DA5F60"/>
    <w:rsid w:val="00DD15E2"/>
    <w:rsid w:val="00DE6DA7"/>
    <w:rsid w:val="00DF7A7E"/>
    <w:rsid w:val="00E060B8"/>
    <w:rsid w:val="00E161BA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1693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32</cp:revision>
  <dcterms:created xsi:type="dcterms:W3CDTF">2011-08-29T04:10:00Z</dcterms:created>
  <dcterms:modified xsi:type="dcterms:W3CDTF">2011-11-01T15:28:00Z</dcterms:modified>
</cp:coreProperties>
</file>