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36F21">
        <w:rPr>
          <w:rFonts w:ascii="Times New Roman" w:hAnsi="Times New Roman"/>
          <w:b/>
          <w:i w:val="0"/>
          <w:sz w:val="24"/>
          <w:szCs w:val="24"/>
          <w:lang w:val="es-PE"/>
        </w:rPr>
        <w:t>EMISIÓN DE CARTAS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>be las labores realizadas por la Encargada de Donaciones para elaborar las cartas e iniciar la distribución de las mismas a los donantes.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0470F4">
              <w:rPr>
                <w:b/>
                <w:color w:val="FFFFFF"/>
              </w:rPr>
              <w:t>Emisión de Cartas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Encargada de Donaciones</w:t>
            </w:r>
          </w:p>
          <w:p w:rsidR="000470F4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 Donaciones</w:t>
            </w:r>
          </w:p>
          <w:p w:rsidR="000470F4" w:rsidRPr="00FE392B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>la Encargada de Donaciones para emitir y distribuir las cartas para los donantes.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proceso inicia luego de realizarse las campañas, tanto publicitarias como periodísticas.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elabora el modelo de carta, el cual es entregado al Jefe de Donaciones, para que lo revise.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Jefe de Donaciones considere que está correcto, la Encargada de Donaciones empieza a armar el Pack de Carta, compuesto por la carta, un tríptico informativo y una hoja, donde se indican los números de cuenta. En caso contrario, el Jefe de Donaciones devuelve el modelo de carta, a la Encargada de Donaciones, para su modificación.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Luego de armar el Pack de Carta, la Encargada de Donaciones extrae la información necesaria sobre los donantes de su base de datos, y los sectoriza según distritos. En caso el donante se encuentre en provincia o en el exterior, éste es separado en una lista separada, pues muchos de ellos, a pesar de no encontrarse en </w:t>
            </w:r>
            <w:r>
              <w:rPr>
                <w:bCs/>
              </w:rPr>
              <w:lastRenderedPageBreak/>
              <w:t>Lima, desean recibir las cartas.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listas de donantes, tanto de los residentes en Lima como los de Provincias o Exterior, la Encarga de Donaciones contrata al Courier encargado de la distribución de las cartas.</w:t>
            </w:r>
          </w:p>
          <w:p w:rsidR="00095B55" w:rsidRP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luego de formalizar el contrato, el Courier comienza la distribución de las cartas</w:t>
            </w:r>
            <w:r w:rsidR="00E959A3">
              <w:rPr>
                <w:bCs/>
              </w:rPr>
              <w:t>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0470F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269751"/>
            <wp:effectExtent l="0" t="0" r="3810" b="0"/>
            <wp:docPr id="2" name="Imagen 2" descr="D:\Documents and Settings\Jose\Escritorio\Proyecto Fe y Alegria\Gestión de Imagen Institucional y Donaciones\Proceso - Emisión de 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Emisión de Ca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Pr="00123395" w:rsidRDefault="000470F4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92B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207729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las campañas, tanto publicitaria como periodística, </w:t>
            </w:r>
            <w:r w:rsidR="00A6021C">
              <w:rPr>
                <w:sz w:val="18"/>
                <w:szCs w:val="18"/>
                <w:lang w:val="es-PE" w:eastAsia="es-PE"/>
              </w:rPr>
              <w:t>se realizan, se da inicio a la emisión de cartas para que los donantes, que deseen, colaboren con la campaña.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A6021C">
              <w:rPr>
                <w:sz w:val="18"/>
                <w:szCs w:val="18"/>
                <w:lang w:val="es-PE" w:eastAsia="es-PE"/>
              </w:rPr>
              <w:t>La emisión de cartas se realiza cuando las campañas son: Escolar, Rifa, Octubre y Navideña (Ver Regla de Negocio 0001).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92B" w:rsidRPr="00123395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Modelo de Carta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elabora un modelo de carta, que será entregada a los donantes.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Modelo de Carta a Jefe de Donaciones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B02167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modelo de Carta, elaborado por la Encargada de Donaciones, es entregado al Jefe de Donaciones para su revisión.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0470F4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Modelo de Carta</w:t>
            </w:r>
          </w:p>
        </w:tc>
        <w:tc>
          <w:tcPr>
            <w:tcW w:w="539" w:type="pct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 Donaciones revisa el Modelo de Carta. En caso considere que está bien, la Encargada de Donaciones procederá a armar el pack de Carta. En caso contrario, el Jefe de Donaciones devuelve el Modelo de Carta a la Encargada de Donaciones, para que lo modifique.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0470F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Armar Pack de Carta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aprobado el Modelo de Carta, la Encargada de Donaciones arma el Pack de Carta, el cual incluye la carta, un tríptico informativo y una hoja, donde se indican los números de cuenta donde se puede realizar las donaciones (Ver Regla de Negocio 0002).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Extraer información de donantes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1033" w:type="pct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tener el Pack de Carta armado, la Encargada de Donaciones extrae la información sobre los donantes,</w:t>
            </w:r>
            <w:r w:rsidR="00EC4601">
              <w:rPr>
                <w:sz w:val="18"/>
                <w:szCs w:val="18"/>
                <w:lang w:val="es-PE" w:eastAsia="es-PE"/>
              </w:rPr>
              <w:t xml:space="preserve"> de la base de datos que se posee en el Departamento.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Sectorizar donantes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BAF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Donaciones, con la información extraída, sectoriza los donantes por Distrito. Asimismo, separa a los donantes que viven en provincias o en el exterior, pues muchos de ellos desean recibir sus cartas, a pesar de no vivir en Lima.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FE392B" w:rsidRPr="00CE0BAF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Courier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lista de Donantes, tanto de Lima como de Provincias y Exterior, se contrata al Courier para que realice la entrega de los packs de Cartas.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sz w:val="18"/>
                <w:szCs w:val="18"/>
                <w:lang w:val="es-PE" w:eastAsia="es-PE"/>
              </w:rPr>
              <w:t>Conjunto de cartas a enviar</w:t>
            </w:r>
            <w:bookmarkEnd w:id="1"/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 formalizar el contrato con el Courier y entregarle las cartas, el Courier procede a distribuir las cartas entre los donantes.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A8287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CE0BAF" w:rsidRPr="00123395" w:rsidRDefault="00305431" w:rsidP="00A8287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642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vAlign w:val="center"/>
          </w:tcPr>
          <w:p w:rsidR="00CE0BAF" w:rsidRPr="00305431" w:rsidRDefault="00CE0BAF" w:rsidP="00305431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125EDC" w:rsidRPr="00123395" w:rsidRDefault="00EC4601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luego de que el Courier ha distribuido todas las cartas a los donantes.</w:t>
            </w:r>
          </w:p>
        </w:tc>
        <w:tc>
          <w:tcPr>
            <w:tcW w:w="690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9D6" w:rsidRDefault="00DE19D6" w:rsidP="007E018E">
      <w:r>
        <w:separator/>
      </w:r>
    </w:p>
  </w:endnote>
  <w:endnote w:type="continuationSeparator" w:id="0">
    <w:p w:rsidR="00DE19D6" w:rsidRDefault="00DE19D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9D6" w:rsidRDefault="00DE19D6" w:rsidP="007E018E">
      <w:r>
        <w:separator/>
      </w:r>
    </w:p>
  </w:footnote>
  <w:footnote w:type="continuationSeparator" w:id="0">
    <w:p w:rsidR="00DE19D6" w:rsidRDefault="00DE19D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95B55"/>
    <w:rsid w:val="000D3AAC"/>
    <w:rsid w:val="00121046"/>
    <w:rsid w:val="00123395"/>
    <w:rsid w:val="00125EDC"/>
    <w:rsid w:val="001B7FAC"/>
    <w:rsid w:val="00207729"/>
    <w:rsid w:val="00266D67"/>
    <w:rsid w:val="002E6463"/>
    <w:rsid w:val="002F7072"/>
    <w:rsid w:val="00305431"/>
    <w:rsid w:val="00311180"/>
    <w:rsid w:val="00357538"/>
    <w:rsid w:val="003605EA"/>
    <w:rsid w:val="003831EF"/>
    <w:rsid w:val="00394DBC"/>
    <w:rsid w:val="003B3F59"/>
    <w:rsid w:val="003E6E64"/>
    <w:rsid w:val="00423FED"/>
    <w:rsid w:val="00470A62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6021C"/>
    <w:rsid w:val="00A72605"/>
    <w:rsid w:val="00A82877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453B8"/>
    <w:rsid w:val="00D846B3"/>
    <w:rsid w:val="00DA01E9"/>
    <w:rsid w:val="00DA5F60"/>
    <w:rsid w:val="00DD15E2"/>
    <w:rsid w:val="00DE19D6"/>
    <w:rsid w:val="00DF7A7E"/>
    <w:rsid w:val="00E060B8"/>
    <w:rsid w:val="00E44AAC"/>
    <w:rsid w:val="00E53790"/>
    <w:rsid w:val="00E959A3"/>
    <w:rsid w:val="00EB523A"/>
    <w:rsid w:val="00EC4601"/>
    <w:rsid w:val="00ED3EA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17</cp:revision>
  <dcterms:created xsi:type="dcterms:W3CDTF">2011-08-29T04:10:00Z</dcterms:created>
  <dcterms:modified xsi:type="dcterms:W3CDTF">2011-09-12T18:43:00Z</dcterms:modified>
</cp:coreProperties>
</file>