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A0A" w:rsidRDefault="009B6A0A" w:rsidP="009E16A4"/>
    <w:p w:rsidR="009B6A0A" w:rsidRPr="009E16A4" w:rsidRDefault="009B6A0A" w:rsidP="009E16A4">
      <w:pPr>
        <w:jc w:val="center"/>
        <w:rPr>
          <w:b/>
          <w:sz w:val="28"/>
          <w:szCs w:val="28"/>
          <w:lang w:val="es-PE"/>
        </w:rPr>
      </w:pPr>
      <w:r w:rsidRPr="009E16A4">
        <w:rPr>
          <w:b/>
          <w:sz w:val="28"/>
          <w:szCs w:val="28"/>
          <w:lang w:val="es-PE"/>
        </w:rPr>
        <w:t>INGENIERÍA DE SOFTWARE</w:t>
      </w:r>
      <w:r>
        <w:rPr>
          <w:b/>
          <w:sz w:val="28"/>
          <w:szCs w:val="28"/>
          <w:lang w:val="es-PE"/>
        </w:rPr>
        <w:t xml:space="preserve"> / INGENIERIA DE SISTEMAS DE INFORMACIÓN</w:t>
      </w:r>
    </w:p>
    <w:p w:rsidR="009B6A0A" w:rsidRPr="00FD2C03" w:rsidRDefault="009B6A0A" w:rsidP="00835F5B">
      <w:pPr>
        <w:jc w:val="center"/>
        <w:rPr>
          <w:b/>
          <w:lang w:val="es-ES"/>
        </w:rPr>
      </w:pPr>
      <w:r w:rsidRPr="00537C96">
        <w:rPr>
          <w:b/>
          <w:lang w:val="es-ES"/>
        </w:rPr>
        <w:t xml:space="preserve">RÚBRICA PARA EVALUAR </w:t>
      </w:r>
      <w:r>
        <w:rPr>
          <w:b/>
          <w:lang w:val="es-ES"/>
        </w:rPr>
        <w:t xml:space="preserve">EL ARTEFACTO </w:t>
      </w:r>
      <w:r w:rsidRPr="0043237F">
        <w:rPr>
          <w:b/>
          <w:lang w:val="es-ES"/>
        </w:rPr>
        <w:t>MAPA DE PROCESO</w:t>
      </w:r>
      <w:r>
        <w:rPr>
          <w:b/>
          <w:lang w:val="es-ES"/>
        </w:rPr>
        <w:t>S</w:t>
      </w:r>
    </w:p>
    <w:tbl>
      <w:tblPr>
        <w:tblW w:w="96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839"/>
        <w:gridCol w:w="6842"/>
      </w:tblGrid>
      <w:tr w:rsidR="009B6A0A" w:rsidRPr="00D93B1B" w:rsidTr="001249DB">
        <w:trPr>
          <w:trHeight w:val="442"/>
        </w:trPr>
        <w:tc>
          <w:tcPr>
            <w:tcW w:w="2839" w:type="dxa"/>
          </w:tcPr>
          <w:p w:rsidR="009B6A0A" w:rsidRPr="00D93B1B" w:rsidRDefault="009B6A0A" w:rsidP="009E16A4">
            <w:r w:rsidRPr="00D93B1B">
              <w:rPr>
                <w:b/>
                <w:lang w:val="pt-BR"/>
              </w:rPr>
              <w:t xml:space="preserve">NOMBRE DEL PROYECTO : </w:t>
            </w:r>
          </w:p>
        </w:tc>
        <w:tc>
          <w:tcPr>
            <w:tcW w:w="6842" w:type="dxa"/>
          </w:tcPr>
          <w:p w:rsidR="009B6A0A" w:rsidRPr="00D93B1B" w:rsidRDefault="009B6A0A" w:rsidP="00D93B1B">
            <w:pPr>
              <w:spacing w:after="0" w:line="240" w:lineRule="auto"/>
            </w:pPr>
          </w:p>
        </w:tc>
      </w:tr>
      <w:tr w:rsidR="009B6A0A" w:rsidRPr="00D93B1B" w:rsidTr="001249DB">
        <w:trPr>
          <w:trHeight w:val="365"/>
        </w:trPr>
        <w:tc>
          <w:tcPr>
            <w:tcW w:w="2839" w:type="dxa"/>
          </w:tcPr>
          <w:p w:rsidR="009B6A0A" w:rsidRPr="00D93B1B" w:rsidRDefault="009B6A0A" w:rsidP="00D93B1B">
            <w:pPr>
              <w:spacing w:after="0" w:line="240" w:lineRule="auto"/>
              <w:rPr>
                <w:b/>
                <w:lang w:val="pt-BR"/>
              </w:rPr>
            </w:pPr>
            <w:r w:rsidRPr="00D93B1B">
              <w:rPr>
                <w:b/>
                <w:lang w:val="pt-BR"/>
              </w:rPr>
              <w:t>EVALUADO POR :</w:t>
            </w:r>
          </w:p>
        </w:tc>
        <w:tc>
          <w:tcPr>
            <w:tcW w:w="6842" w:type="dxa"/>
          </w:tcPr>
          <w:p w:rsidR="009B6A0A" w:rsidRPr="00D93B1B" w:rsidRDefault="009B6A0A" w:rsidP="00D93B1B">
            <w:pPr>
              <w:spacing w:after="0" w:line="240" w:lineRule="auto"/>
            </w:pPr>
          </w:p>
        </w:tc>
      </w:tr>
      <w:tr w:rsidR="009B6A0A" w:rsidRPr="00D93B1B" w:rsidTr="001249DB">
        <w:trPr>
          <w:trHeight w:val="409"/>
        </w:trPr>
        <w:tc>
          <w:tcPr>
            <w:tcW w:w="2839" w:type="dxa"/>
          </w:tcPr>
          <w:p w:rsidR="009B6A0A" w:rsidRPr="00D93B1B" w:rsidRDefault="009B6A0A" w:rsidP="00D93B1B">
            <w:pPr>
              <w:spacing w:after="0" w:line="240" w:lineRule="auto"/>
              <w:rPr>
                <w:b/>
                <w:lang w:val="pt-BR"/>
              </w:rPr>
            </w:pPr>
            <w:r w:rsidRPr="00D93B1B">
              <w:rPr>
                <w:b/>
                <w:lang w:val="pt-BR"/>
              </w:rPr>
              <w:t>FECHA DE EVALUACIÓN</w:t>
            </w:r>
            <w:r>
              <w:rPr>
                <w:b/>
                <w:lang w:val="pt-BR"/>
              </w:rPr>
              <w:t>:</w:t>
            </w:r>
          </w:p>
        </w:tc>
        <w:tc>
          <w:tcPr>
            <w:tcW w:w="6842" w:type="dxa"/>
          </w:tcPr>
          <w:p w:rsidR="009B6A0A" w:rsidRPr="00D93B1B" w:rsidRDefault="009B6A0A" w:rsidP="00D93B1B">
            <w:pPr>
              <w:spacing w:after="0" w:line="240" w:lineRule="auto"/>
            </w:pPr>
          </w:p>
        </w:tc>
      </w:tr>
    </w:tbl>
    <w:p w:rsidR="009B6A0A" w:rsidRDefault="009B6A0A"/>
    <w:tbl>
      <w:tblPr>
        <w:tblW w:w="8205" w:type="dxa"/>
        <w:tblInd w:w="93" w:type="dxa"/>
        <w:tblLook w:val="00A0"/>
      </w:tblPr>
      <w:tblGrid>
        <w:gridCol w:w="960"/>
        <w:gridCol w:w="2064"/>
        <w:gridCol w:w="4371"/>
        <w:gridCol w:w="810"/>
      </w:tblGrid>
      <w:tr w:rsidR="009B6A0A" w:rsidRPr="00D93B1B" w:rsidTr="00574971">
        <w:trPr>
          <w:trHeight w:val="345"/>
        </w:trPr>
        <w:tc>
          <w:tcPr>
            <w:tcW w:w="739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000000"/>
            </w:tcBorders>
          </w:tcPr>
          <w:p w:rsidR="009B6A0A" w:rsidRPr="009E16A4" w:rsidRDefault="009B6A0A" w:rsidP="00A7222B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>Rúbrica Cero</w:t>
            </w:r>
            <w:r>
              <w:rPr>
                <w:rStyle w:val="FootnoteReference"/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footnoteReference w:id="1"/>
            </w:r>
          </w:p>
        </w:tc>
        <w:tc>
          <w:tcPr>
            <w:tcW w:w="81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</w:tcPr>
          <w:p w:rsidR="009B6A0A" w:rsidRPr="009E16A4" w:rsidRDefault="009B6A0A" w:rsidP="003A3BF0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>0</w:t>
            </w:r>
          </w:p>
        </w:tc>
      </w:tr>
      <w:tr w:rsidR="009B6A0A" w:rsidRPr="00D93B1B" w:rsidTr="00A7222B">
        <w:trPr>
          <w:trHeight w:val="555"/>
        </w:trPr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9B6A0A" w:rsidRPr="009E16A4" w:rsidRDefault="009B6A0A" w:rsidP="00A7222B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color w:val="000000"/>
                <w:sz w:val="20"/>
                <w:szCs w:val="20"/>
                <w:lang w:val="es-PE"/>
              </w:rPr>
              <w:t> </w:t>
            </w:r>
          </w:p>
        </w:tc>
        <w:tc>
          <w:tcPr>
            <w:tcW w:w="2064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:rsidR="009B6A0A" w:rsidRPr="009E16A4" w:rsidRDefault="009B6A0A" w:rsidP="00A7222B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 xml:space="preserve">1 </w:t>
            </w: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>Cumplimiento de la rúbrica Cero</w:t>
            </w:r>
          </w:p>
        </w:tc>
        <w:tc>
          <w:tcPr>
            <w:tcW w:w="4371" w:type="dxa"/>
            <w:tcBorders>
              <w:top w:val="single" w:sz="12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E6E6E6"/>
          </w:tcPr>
          <w:p w:rsidR="009B6A0A" w:rsidRPr="009E16A4" w:rsidRDefault="009B6A0A" w:rsidP="00A7222B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>Suficiente</w:t>
            </w:r>
            <w:r w:rsidRPr="009E16A4"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>:</w:t>
            </w:r>
            <w:r w:rsidRPr="009E16A4">
              <w:rPr>
                <w:rFonts w:cs="Calibri"/>
                <w:color w:val="000000"/>
                <w:sz w:val="20"/>
                <w:szCs w:val="20"/>
                <w:lang w:val="es-PE"/>
              </w:rPr>
              <w:t xml:space="preserve"> </w:t>
            </w:r>
            <w:r>
              <w:rPr>
                <w:rFonts w:cs="Calibri"/>
                <w:color w:val="000000"/>
                <w:sz w:val="20"/>
                <w:szCs w:val="20"/>
                <w:lang w:val="es-PE"/>
              </w:rPr>
              <w:t>El documento cumple plenamente con la rúbrica Cero.</w:t>
            </w:r>
          </w:p>
        </w:tc>
        <w:tc>
          <w:tcPr>
            <w:tcW w:w="81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9B6A0A" w:rsidRPr="009E16A4" w:rsidRDefault="009B6A0A" w:rsidP="00A7222B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>0</w:t>
            </w:r>
          </w:p>
        </w:tc>
      </w:tr>
      <w:tr w:rsidR="009B6A0A" w:rsidRPr="00D93B1B" w:rsidTr="003A3BF0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9B6A0A" w:rsidRPr="009E16A4" w:rsidRDefault="009B6A0A" w:rsidP="00A7222B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color w:val="000000"/>
                <w:sz w:val="20"/>
                <w:szCs w:val="20"/>
                <w:lang w:val="es-PE"/>
              </w:rPr>
              <w:t> </w:t>
            </w:r>
          </w:p>
        </w:tc>
        <w:tc>
          <w:tcPr>
            <w:tcW w:w="2064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9B6A0A" w:rsidRPr="009E16A4" w:rsidRDefault="009B6A0A" w:rsidP="00A7222B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color w:val="000000"/>
                <w:sz w:val="20"/>
                <w:szCs w:val="20"/>
                <w:lang w:val="es-PE"/>
              </w:rPr>
              <w:t> </w:t>
            </w:r>
          </w:p>
        </w:tc>
        <w:tc>
          <w:tcPr>
            <w:tcW w:w="4371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8" w:space="0" w:color="000000"/>
            </w:tcBorders>
            <w:shd w:val="clear" w:color="000000" w:fill="E6E6E6"/>
          </w:tcPr>
          <w:p w:rsidR="009B6A0A" w:rsidRPr="009E16A4" w:rsidRDefault="009B6A0A" w:rsidP="00A7222B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>Insuficiente</w:t>
            </w:r>
            <w:r w:rsidRPr="009E16A4"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>:</w:t>
            </w:r>
            <w:r w:rsidRPr="009E16A4">
              <w:rPr>
                <w:rFonts w:cs="Calibri"/>
                <w:color w:val="000000"/>
                <w:sz w:val="20"/>
                <w:szCs w:val="20"/>
                <w:lang w:val="es-PE"/>
              </w:rPr>
              <w:t xml:space="preserve"> </w:t>
            </w:r>
            <w:r>
              <w:rPr>
                <w:rFonts w:cs="Calibri"/>
                <w:color w:val="000000"/>
                <w:sz w:val="20"/>
                <w:szCs w:val="20"/>
                <w:lang w:val="es-PE"/>
              </w:rPr>
              <w:t>El documento no cumple con la rúbrica Cero.</w:t>
            </w:r>
          </w:p>
        </w:tc>
        <w:tc>
          <w:tcPr>
            <w:tcW w:w="8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bottom"/>
          </w:tcPr>
          <w:p w:rsidR="009B6A0A" w:rsidRPr="009E16A4" w:rsidRDefault="009B6A0A" w:rsidP="00A7222B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>-20</w:t>
            </w:r>
          </w:p>
        </w:tc>
      </w:tr>
    </w:tbl>
    <w:p w:rsidR="009B6A0A" w:rsidRDefault="009B6A0A"/>
    <w:tbl>
      <w:tblPr>
        <w:tblW w:w="8205" w:type="dxa"/>
        <w:tblInd w:w="93" w:type="dxa"/>
        <w:tblLook w:val="00A0"/>
      </w:tblPr>
      <w:tblGrid>
        <w:gridCol w:w="960"/>
        <w:gridCol w:w="2064"/>
        <w:gridCol w:w="4371"/>
        <w:gridCol w:w="810"/>
      </w:tblGrid>
      <w:tr w:rsidR="009B6A0A" w:rsidRPr="00D93B1B" w:rsidTr="008E11BF">
        <w:trPr>
          <w:trHeight w:val="345"/>
        </w:trPr>
        <w:tc>
          <w:tcPr>
            <w:tcW w:w="7395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000000"/>
            </w:tcBorders>
          </w:tcPr>
          <w:p w:rsidR="009B6A0A" w:rsidRPr="009E16A4" w:rsidRDefault="009B6A0A" w:rsidP="009E16A4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>Calificación del entregable</w:t>
            </w:r>
          </w:p>
        </w:tc>
        <w:tc>
          <w:tcPr>
            <w:tcW w:w="81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</w:tcPr>
          <w:p w:rsidR="009B6A0A" w:rsidRPr="009E16A4" w:rsidRDefault="009B6A0A" w:rsidP="00AF10A8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>20</w:t>
            </w:r>
          </w:p>
        </w:tc>
      </w:tr>
      <w:tr w:rsidR="009B6A0A" w:rsidRPr="00F338C6" w:rsidTr="003A3BF0">
        <w:trPr>
          <w:trHeight w:val="391"/>
        </w:trPr>
        <w:tc>
          <w:tcPr>
            <w:tcW w:w="960" w:type="dxa"/>
            <w:vMerge w:val="restar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9B6A0A" w:rsidRPr="009E16A4" w:rsidRDefault="009B6A0A" w:rsidP="009E16A4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color w:val="000000"/>
                <w:sz w:val="20"/>
                <w:szCs w:val="20"/>
                <w:lang w:val="es-PE"/>
              </w:rPr>
              <w:t> </w:t>
            </w:r>
          </w:p>
        </w:tc>
        <w:tc>
          <w:tcPr>
            <w:tcW w:w="2064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:rsidR="009B6A0A" w:rsidRPr="009E16A4" w:rsidRDefault="009B6A0A" w:rsidP="009E16A4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>1 Estructura del Mapa de Procesos</w:t>
            </w:r>
          </w:p>
        </w:tc>
        <w:tc>
          <w:tcPr>
            <w:tcW w:w="4371" w:type="dxa"/>
            <w:vMerge w:val="restart"/>
            <w:tcBorders>
              <w:top w:val="single" w:sz="12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E6E6E6"/>
          </w:tcPr>
          <w:p w:rsidR="009B6A0A" w:rsidRPr="009E16A4" w:rsidRDefault="009B6A0A" w:rsidP="00F338C6">
            <w:pPr>
              <w:spacing w:after="0" w:line="240" w:lineRule="auto"/>
              <w:jc w:val="both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>Insuficiente:</w:t>
            </w:r>
            <w:r>
              <w:rPr>
                <w:rFonts w:cs="Calibri"/>
                <w:color w:val="000000"/>
                <w:sz w:val="20"/>
                <w:szCs w:val="20"/>
                <w:lang w:val="es-PE"/>
              </w:rPr>
              <w:t xml:space="preserve"> No se aprecia la estructura Horizontal-Vertical u Operativos-Estratégicos-Apoyo.</w:t>
            </w:r>
          </w:p>
        </w:tc>
        <w:tc>
          <w:tcPr>
            <w:tcW w:w="81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9B6A0A" w:rsidRPr="009E16A4" w:rsidRDefault="009B6A0A" w:rsidP="009E16A4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>0</w:t>
            </w:r>
          </w:p>
        </w:tc>
      </w:tr>
      <w:tr w:rsidR="009B6A0A" w:rsidRPr="00F338C6" w:rsidTr="003A3BF0">
        <w:trPr>
          <w:trHeight w:val="163"/>
        </w:trPr>
        <w:tc>
          <w:tcPr>
            <w:tcW w:w="960" w:type="dxa"/>
            <w:vMerge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9B6A0A" w:rsidRPr="009E16A4" w:rsidRDefault="009B6A0A" w:rsidP="009E16A4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val="es-PE"/>
              </w:rPr>
            </w:pPr>
          </w:p>
        </w:tc>
        <w:tc>
          <w:tcPr>
            <w:tcW w:w="2064" w:type="dxa"/>
            <w:vMerge/>
            <w:tcBorders>
              <w:top w:val="single" w:sz="8" w:space="0" w:color="auto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:rsidR="009B6A0A" w:rsidRPr="009E16A4" w:rsidRDefault="009B6A0A" w:rsidP="009E16A4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</w:p>
        </w:tc>
        <w:tc>
          <w:tcPr>
            <w:tcW w:w="4371" w:type="dxa"/>
            <w:vMerge/>
            <w:tcBorders>
              <w:top w:val="single" w:sz="12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9B6A0A" w:rsidRPr="009E16A4" w:rsidRDefault="009B6A0A" w:rsidP="00F338C6">
            <w:pPr>
              <w:spacing w:after="0" w:line="240" w:lineRule="auto"/>
              <w:jc w:val="both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bottom"/>
          </w:tcPr>
          <w:p w:rsidR="009B6A0A" w:rsidRPr="009E16A4" w:rsidRDefault="009B6A0A" w:rsidP="009E16A4">
            <w:pPr>
              <w:spacing w:after="0" w:line="240" w:lineRule="auto"/>
              <w:jc w:val="center"/>
              <w:rPr>
                <w:rFonts w:ascii="Wingdings" w:hAnsi="Wingdings"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ascii="Wingdings" w:hAnsi="Wingdings" w:cs="Calibri"/>
                <w:b/>
                <w:bCs/>
                <w:color w:val="000000"/>
                <w:sz w:val="20"/>
                <w:szCs w:val="20"/>
                <w:lang w:val="es-PE"/>
              </w:rPr>
              <w:t></w:t>
            </w:r>
          </w:p>
        </w:tc>
      </w:tr>
      <w:tr w:rsidR="009B6A0A" w:rsidRPr="00D93B1B" w:rsidTr="008E11BF">
        <w:trPr>
          <w:trHeight w:val="315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9B6A0A" w:rsidRPr="009E16A4" w:rsidRDefault="009B6A0A" w:rsidP="009E16A4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color w:val="000000"/>
                <w:sz w:val="20"/>
                <w:szCs w:val="20"/>
                <w:lang w:val="es-PE"/>
              </w:rPr>
              <w:t> </w:t>
            </w:r>
          </w:p>
        </w:tc>
        <w:tc>
          <w:tcPr>
            <w:tcW w:w="2064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9B6A0A" w:rsidRPr="009E16A4" w:rsidRDefault="009B6A0A" w:rsidP="009E16A4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color w:val="000000"/>
                <w:sz w:val="20"/>
                <w:szCs w:val="20"/>
                <w:lang w:val="es-PE"/>
              </w:rPr>
              <w:t> </w:t>
            </w:r>
          </w:p>
        </w:tc>
        <w:tc>
          <w:tcPr>
            <w:tcW w:w="4371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E6E6E6"/>
          </w:tcPr>
          <w:p w:rsidR="009B6A0A" w:rsidRPr="009E16A4" w:rsidRDefault="009B6A0A" w:rsidP="00F338C6">
            <w:pPr>
              <w:spacing w:after="0" w:line="240" w:lineRule="auto"/>
              <w:jc w:val="both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 xml:space="preserve"> Necesita Mejorar:</w:t>
            </w:r>
            <w:r w:rsidRPr="009E16A4">
              <w:rPr>
                <w:rFonts w:cs="Calibri"/>
                <w:color w:val="000000"/>
                <w:sz w:val="20"/>
                <w:szCs w:val="20"/>
                <w:lang w:val="es-PE"/>
              </w:rPr>
              <w:t xml:space="preserve"> </w:t>
            </w:r>
            <w:r>
              <w:rPr>
                <w:rFonts w:cs="Calibri"/>
                <w:color w:val="000000"/>
                <w:sz w:val="20"/>
                <w:szCs w:val="20"/>
                <w:lang w:val="es-PE"/>
              </w:rPr>
              <w:t>El artefacto se diseñó utilizando la estructura Horizontal-Vertical u Operativos-Estratégicos-Apoyo, sin embargo, los macroprocesos no guardan coherencia con la clasificación asignada o existe duplicidad de macroprocesos.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9B6A0A" w:rsidRPr="009E16A4" w:rsidRDefault="009B6A0A" w:rsidP="009E16A4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>5</w:t>
            </w:r>
          </w:p>
        </w:tc>
      </w:tr>
      <w:tr w:rsidR="009B6A0A" w:rsidRPr="00D93B1B" w:rsidTr="008E11BF">
        <w:trPr>
          <w:trHeight w:val="720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9B6A0A" w:rsidRPr="009E16A4" w:rsidRDefault="009B6A0A" w:rsidP="009E16A4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val="es-PE"/>
              </w:rPr>
            </w:pPr>
          </w:p>
        </w:tc>
        <w:tc>
          <w:tcPr>
            <w:tcW w:w="2064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9B6A0A" w:rsidRPr="009E16A4" w:rsidRDefault="009B6A0A" w:rsidP="001249DB">
            <w:pPr>
              <w:spacing w:after="0" w:line="240" w:lineRule="auto"/>
              <w:rPr>
                <w:rFonts w:cs="Calibri"/>
                <w:b/>
                <w:bCs/>
                <w:color w:val="0000FF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b/>
                <w:bCs/>
                <w:color w:val="0000FF"/>
                <w:sz w:val="20"/>
                <w:szCs w:val="20"/>
                <w:lang w:val="es-PE"/>
              </w:rPr>
              <w:t>[</w:t>
            </w:r>
            <w:r>
              <w:rPr>
                <w:rFonts w:cs="Calibri"/>
                <w:b/>
                <w:bCs/>
                <w:color w:val="0000FF"/>
                <w:sz w:val="20"/>
                <w:szCs w:val="20"/>
                <w:lang w:val="es-PE"/>
              </w:rPr>
              <w:t>10</w:t>
            </w:r>
            <w:r w:rsidRPr="009E16A4">
              <w:rPr>
                <w:rFonts w:cs="Calibri"/>
                <w:b/>
                <w:bCs/>
                <w:color w:val="0000FF"/>
                <w:sz w:val="20"/>
                <w:szCs w:val="20"/>
                <w:lang w:val="es-PE"/>
              </w:rPr>
              <w:t>.0 / 20.0]</w:t>
            </w:r>
          </w:p>
        </w:tc>
        <w:tc>
          <w:tcPr>
            <w:tcW w:w="4371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:rsidR="009B6A0A" w:rsidRPr="009E16A4" w:rsidRDefault="009B6A0A" w:rsidP="009E16A4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bottom"/>
          </w:tcPr>
          <w:p w:rsidR="009B6A0A" w:rsidRPr="009E16A4" w:rsidRDefault="009B6A0A" w:rsidP="009E16A4">
            <w:pPr>
              <w:spacing w:after="0" w:line="240" w:lineRule="auto"/>
              <w:jc w:val="center"/>
              <w:rPr>
                <w:rFonts w:ascii="Wingdings" w:hAnsi="Wingdings"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ascii="Wingdings" w:hAnsi="Wingdings" w:cs="Calibri"/>
                <w:b/>
                <w:bCs/>
                <w:color w:val="000000"/>
                <w:sz w:val="20"/>
                <w:szCs w:val="20"/>
                <w:lang w:val="es-PE"/>
              </w:rPr>
              <w:t></w:t>
            </w:r>
          </w:p>
        </w:tc>
      </w:tr>
      <w:tr w:rsidR="009B6A0A" w:rsidRPr="00D93B1B" w:rsidTr="008E11BF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9B6A0A" w:rsidRPr="009E16A4" w:rsidRDefault="009B6A0A" w:rsidP="009E16A4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color w:val="000000"/>
                <w:sz w:val="20"/>
                <w:szCs w:val="20"/>
                <w:lang w:val="es-PE"/>
              </w:rPr>
              <w:t> </w:t>
            </w:r>
          </w:p>
        </w:tc>
        <w:tc>
          <w:tcPr>
            <w:tcW w:w="2064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9B6A0A" w:rsidRPr="009E16A4" w:rsidRDefault="009B6A0A" w:rsidP="009E16A4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color w:val="000000"/>
                <w:sz w:val="20"/>
                <w:szCs w:val="20"/>
                <w:lang w:val="es-PE"/>
              </w:rPr>
              <w:t> </w:t>
            </w:r>
          </w:p>
        </w:tc>
        <w:tc>
          <w:tcPr>
            <w:tcW w:w="4371" w:type="dxa"/>
            <w:vMerge w:val="restart"/>
            <w:tcBorders>
              <w:top w:val="single" w:sz="8" w:space="0" w:color="auto"/>
              <w:left w:val="single" w:sz="4" w:space="0" w:color="auto"/>
              <w:bottom w:val="single" w:sz="12" w:space="0" w:color="000000"/>
              <w:right w:val="single" w:sz="8" w:space="0" w:color="000000"/>
            </w:tcBorders>
            <w:shd w:val="clear" w:color="000000" w:fill="E6E6E6"/>
          </w:tcPr>
          <w:p w:rsidR="009B6A0A" w:rsidRPr="009E16A4" w:rsidRDefault="009B6A0A" w:rsidP="00F338C6">
            <w:pPr>
              <w:spacing w:after="0" w:line="240" w:lineRule="auto"/>
              <w:jc w:val="both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 xml:space="preserve"> Esperado:</w:t>
            </w:r>
            <w:r w:rsidRPr="009E16A4">
              <w:rPr>
                <w:rFonts w:cs="Calibri"/>
                <w:color w:val="000000"/>
                <w:sz w:val="20"/>
                <w:szCs w:val="20"/>
                <w:lang w:val="es-PE"/>
              </w:rPr>
              <w:t xml:space="preserve"> </w:t>
            </w:r>
            <w:r>
              <w:rPr>
                <w:rFonts w:cs="Calibri"/>
                <w:color w:val="000000"/>
                <w:sz w:val="20"/>
                <w:szCs w:val="20"/>
                <w:lang w:val="es-PE"/>
              </w:rPr>
              <w:t>El artefacto se diseño correctamente utilizando la estructura Horizontal-Vertical u Operativos-Estratégicos-Apoyo y los macroprocesos se encuentran correctamente distribuidos.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9B6A0A" w:rsidRPr="009E16A4" w:rsidRDefault="009B6A0A" w:rsidP="009E16A4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>10</w:t>
            </w:r>
          </w:p>
        </w:tc>
      </w:tr>
      <w:tr w:rsidR="009B6A0A" w:rsidRPr="00D93B1B" w:rsidTr="008E11BF">
        <w:trPr>
          <w:trHeight w:val="810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9B6A0A" w:rsidRPr="009E16A4" w:rsidRDefault="009B6A0A" w:rsidP="009E16A4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val="es-PE"/>
              </w:rPr>
            </w:pPr>
          </w:p>
        </w:tc>
        <w:tc>
          <w:tcPr>
            <w:tcW w:w="2064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9B6A0A" w:rsidRPr="009E16A4" w:rsidRDefault="009B6A0A" w:rsidP="009E16A4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color w:val="000000"/>
                <w:sz w:val="20"/>
                <w:szCs w:val="20"/>
                <w:lang w:val="es-PE"/>
              </w:rPr>
              <w:t> </w:t>
            </w:r>
          </w:p>
        </w:tc>
        <w:tc>
          <w:tcPr>
            <w:tcW w:w="4371" w:type="dxa"/>
            <w:vMerge/>
            <w:tcBorders>
              <w:top w:val="nil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9B6A0A" w:rsidRPr="009E16A4" w:rsidRDefault="009B6A0A" w:rsidP="009E16A4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bottom"/>
          </w:tcPr>
          <w:p w:rsidR="009B6A0A" w:rsidRPr="009E16A4" w:rsidRDefault="009B6A0A" w:rsidP="009E16A4">
            <w:pPr>
              <w:spacing w:after="0" w:line="240" w:lineRule="auto"/>
              <w:jc w:val="center"/>
              <w:rPr>
                <w:rFonts w:ascii="Wingdings" w:hAnsi="Wingdings"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ascii="Wingdings" w:hAnsi="Wingdings" w:cs="Calibri"/>
                <w:b/>
                <w:bCs/>
                <w:color w:val="000000"/>
                <w:sz w:val="20"/>
                <w:szCs w:val="20"/>
                <w:lang w:val="es-PE"/>
              </w:rPr>
              <w:t></w:t>
            </w:r>
          </w:p>
        </w:tc>
      </w:tr>
      <w:tr w:rsidR="009B6A0A" w:rsidRPr="00D93B1B" w:rsidTr="003A3BF0">
        <w:trPr>
          <w:trHeight w:val="359"/>
        </w:trPr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B6A0A" w:rsidRPr="009E16A4" w:rsidRDefault="009B6A0A" w:rsidP="009E16A4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</w:p>
        </w:tc>
        <w:tc>
          <w:tcPr>
            <w:tcW w:w="2064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vAlign w:val="center"/>
          </w:tcPr>
          <w:p w:rsidR="009B6A0A" w:rsidRPr="009E16A4" w:rsidRDefault="009B6A0A" w:rsidP="009E16A4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 xml:space="preserve">2 </w:t>
            </w: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>Definición de los macroprocesos</w:t>
            </w:r>
          </w:p>
        </w:tc>
        <w:tc>
          <w:tcPr>
            <w:tcW w:w="4371" w:type="dxa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E6E6E6"/>
          </w:tcPr>
          <w:p w:rsidR="009B6A0A" w:rsidRPr="009E16A4" w:rsidRDefault="009B6A0A" w:rsidP="00F338C6">
            <w:pPr>
              <w:spacing w:after="0" w:line="240" w:lineRule="auto"/>
              <w:jc w:val="both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 xml:space="preserve"> Insuficiente: </w:t>
            </w:r>
            <w:r>
              <w:rPr>
                <w:rFonts w:cs="Calibri"/>
                <w:color w:val="000000"/>
                <w:sz w:val="20"/>
                <w:szCs w:val="20"/>
                <w:lang w:val="es-PE"/>
              </w:rPr>
              <w:t>No se definieron los macroprocesos.</w:t>
            </w:r>
          </w:p>
        </w:tc>
        <w:tc>
          <w:tcPr>
            <w:tcW w:w="81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9B6A0A" w:rsidRPr="009E16A4" w:rsidRDefault="009B6A0A" w:rsidP="009E16A4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>0</w:t>
            </w:r>
          </w:p>
        </w:tc>
      </w:tr>
      <w:tr w:rsidR="009B6A0A" w:rsidRPr="00D93B1B" w:rsidTr="008E11BF">
        <w:trPr>
          <w:trHeight w:val="24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B6A0A" w:rsidRPr="009E16A4" w:rsidRDefault="009B6A0A" w:rsidP="009E16A4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</w:p>
        </w:tc>
        <w:tc>
          <w:tcPr>
            <w:tcW w:w="2064" w:type="dxa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</w:tcPr>
          <w:p w:rsidR="009B6A0A" w:rsidRPr="009E16A4" w:rsidRDefault="009B6A0A" w:rsidP="009E16A4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</w:p>
        </w:tc>
        <w:tc>
          <w:tcPr>
            <w:tcW w:w="4371" w:type="dxa"/>
            <w:vMerge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9B6A0A" w:rsidRPr="009E16A4" w:rsidRDefault="009B6A0A" w:rsidP="009E16A4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bottom"/>
          </w:tcPr>
          <w:p w:rsidR="009B6A0A" w:rsidRPr="009E16A4" w:rsidRDefault="009B6A0A" w:rsidP="009E16A4">
            <w:pPr>
              <w:spacing w:after="0" w:line="240" w:lineRule="auto"/>
              <w:jc w:val="center"/>
              <w:rPr>
                <w:rFonts w:ascii="Wingdings" w:hAnsi="Wingdings"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ascii="Wingdings" w:hAnsi="Wingdings" w:cs="Calibri"/>
                <w:b/>
                <w:bCs/>
                <w:color w:val="000000"/>
                <w:sz w:val="20"/>
                <w:szCs w:val="20"/>
                <w:lang w:val="es-PE"/>
              </w:rPr>
              <w:t></w:t>
            </w:r>
          </w:p>
        </w:tc>
      </w:tr>
      <w:tr w:rsidR="009B6A0A" w:rsidRPr="00D93B1B" w:rsidTr="008E11BF">
        <w:trPr>
          <w:trHeight w:val="555"/>
        </w:trPr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B6A0A" w:rsidRPr="009E16A4" w:rsidRDefault="009B6A0A" w:rsidP="009E16A4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</w:p>
        </w:tc>
        <w:tc>
          <w:tcPr>
            <w:tcW w:w="2064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</w:tcPr>
          <w:p w:rsidR="009B6A0A" w:rsidRPr="009E16A4" w:rsidRDefault="009B6A0A" w:rsidP="009E16A4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color w:val="000000"/>
                <w:sz w:val="20"/>
                <w:szCs w:val="20"/>
                <w:lang w:val="es-PE"/>
              </w:rPr>
              <w:t> </w:t>
            </w:r>
          </w:p>
        </w:tc>
        <w:tc>
          <w:tcPr>
            <w:tcW w:w="437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E6E6E6"/>
          </w:tcPr>
          <w:p w:rsidR="009B6A0A" w:rsidRPr="009E16A4" w:rsidRDefault="009B6A0A" w:rsidP="00F338C6">
            <w:pPr>
              <w:spacing w:after="0" w:line="240" w:lineRule="auto"/>
              <w:jc w:val="both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 xml:space="preserve"> Necesita Mejorar:</w:t>
            </w:r>
            <w:r w:rsidRPr="009E16A4">
              <w:rPr>
                <w:rFonts w:cs="Calibri"/>
                <w:color w:val="000000"/>
                <w:sz w:val="20"/>
                <w:szCs w:val="20"/>
                <w:lang w:val="es-PE"/>
              </w:rPr>
              <w:t xml:space="preserve"> </w:t>
            </w:r>
            <w:r>
              <w:rPr>
                <w:rFonts w:cs="Calibri"/>
                <w:color w:val="000000"/>
                <w:sz w:val="20"/>
                <w:szCs w:val="20"/>
                <w:lang w:val="es-PE"/>
              </w:rPr>
              <w:t>Existe la definición de los macroprocesos, sin embargo, estos no son claros y  presentan ambigüedades.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9B6A0A" w:rsidRPr="009E16A4" w:rsidRDefault="009B6A0A" w:rsidP="001249DB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>3</w:t>
            </w:r>
          </w:p>
        </w:tc>
      </w:tr>
      <w:tr w:rsidR="009B6A0A" w:rsidRPr="00D93B1B" w:rsidTr="008E11BF">
        <w:trPr>
          <w:trHeight w:val="403"/>
        </w:trPr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B6A0A" w:rsidRPr="009E16A4" w:rsidRDefault="009B6A0A" w:rsidP="009E16A4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</w:p>
        </w:tc>
        <w:tc>
          <w:tcPr>
            <w:tcW w:w="2064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</w:tcPr>
          <w:p w:rsidR="009B6A0A" w:rsidRPr="009E16A4" w:rsidRDefault="009B6A0A" w:rsidP="001249DB">
            <w:pPr>
              <w:spacing w:after="0" w:line="240" w:lineRule="auto"/>
              <w:rPr>
                <w:rFonts w:cs="Calibri"/>
                <w:b/>
                <w:bCs/>
                <w:color w:val="0000FF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b/>
                <w:bCs/>
                <w:color w:val="0000FF"/>
                <w:sz w:val="20"/>
                <w:szCs w:val="20"/>
                <w:lang w:val="es-PE"/>
              </w:rPr>
              <w:t>[</w:t>
            </w:r>
            <w:r>
              <w:rPr>
                <w:rFonts w:cs="Calibri"/>
                <w:b/>
                <w:bCs/>
                <w:color w:val="0000FF"/>
                <w:sz w:val="20"/>
                <w:szCs w:val="20"/>
                <w:lang w:val="es-PE"/>
              </w:rPr>
              <w:t>6</w:t>
            </w:r>
            <w:r w:rsidRPr="009E16A4">
              <w:rPr>
                <w:rFonts w:cs="Calibri"/>
                <w:b/>
                <w:bCs/>
                <w:color w:val="0000FF"/>
                <w:sz w:val="20"/>
                <w:szCs w:val="20"/>
                <w:lang w:val="es-PE"/>
              </w:rPr>
              <w:t>.0 / 20.0]</w:t>
            </w:r>
          </w:p>
        </w:tc>
        <w:tc>
          <w:tcPr>
            <w:tcW w:w="437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9B6A0A" w:rsidRPr="009E16A4" w:rsidRDefault="009B6A0A" w:rsidP="009E16A4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bottom"/>
          </w:tcPr>
          <w:p w:rsidR="009B6A0A" w:rsidRPr="009E16A4" w:rsidRDefault="009B6A0A" w:rsidP="009E16A4">
            <w:pPr>
              <w:spacing w:after="0" w:line="240" w:lineRule="auto"/>
              <w:jc w:val="center"/>
              <w:rPr>
                <w:rFonts w:ascii="Wingdings" w:hAnsi="Wingdings"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ascii="Wingdings" w:hAnsi="Wingdings" w:cs="Calibri"/>
                <w:b/>
                <w:bCs/>
                <w:color w:val="000000"/>
                <w:sz w:val="20"/>
                <w:szCs w:val="20"/>
                <w:lang w:val="es-PE"/>
              </w:rPr>
              <w:t></w:t>
            </w:r>
          </w:p>
        </w:tc>
      </w:tr>
      <w:tr w:rsidR="009B6A0A" w:rsidRPr="00D93B1B" w:rsidTr="008E11BF">
        <w:trPr>
          <w:trHeight w:val="637"/>
        </w:trPr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B6A0A" w:rsidRPr="009E16A4" w:rsidRDefault="009B6A0A" w:rsidP="009E16A4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</w:p>
        </w:tc>
        <w:tc>
          <w:tcPr>
            <w:tcW w:w="2064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</w:tcPr>
          <w:p w:rsidR="009B6A0A" w:rsidRPr="009E16A4" w:rsidRDefault="009B6A0A" w:rsidP="009E16A4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color w:val="000000"/>
                <w:sz w:val="20"/>
                <w:szCs w:val="20"/>
                <w:lang w:val="es-PE"/>
              </w:rPr>
              <w:t> </w:t>
            </w:r>
          </w:p>
        </w:tc>
        <w:tc>
          <w:tcPr>
            <w:tcW w:w="437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E6E6E6"/>
          </w:tcPr>
          <w:p w:rsidR="009B6A0A" w:rsidRPr="009E16A4" w:rsidRDefault="009B6A0A" w:rsidP="00136ED4">
            <w:pPr>
              <w:spacing w:after="0" w:line="240" w:lineRule="auto"/>
              <w:jc w:val="both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 xml:space="preserve"> Esperado:</w:t>
            </w:r>
            <w:r>
              <w:rPr>
                <w:rFonts w:cs="Calibri"/>
                <w:color w:val="000000"/>
                <w:sz w:val="20"/>
                <w:szCs w:val="20"/>
                <w:lang w:val="es-PE"/>
              </w:rPr>
              <w:t xml:space="preserve"> Existe la definición de los macroprocesos y éstos son claros y coherentes</w:t>
            </w:r>
            <w:r w:rsidRPr="009E16A4">
              <w:rPr>
                <w:rFonts w:cs="Calibri"/>
                <w:color w:val="000000"/>
                <w:sz w:val="20"/>
                <w:szCs w:val="20"/>
                <w:lang w:val="es-PE"/>
              </w:rPr>
              <w:t xml:space="preserve">.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9B6A0A" w:rsidRPr="009E16A4" w:rsidRDefault="009B6A0A" w:rsidP="009E16A4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>6</w:t>
            </w:r>
          </w:p>
        </w:tc>
      </w:tr>
      <w:tr w:rsidR="009B6A0A" w:rsidRPr="00D93B1B" w:rsidTr="001249DB">
        <w:trPr>
          <w:trHeight w:val="43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B6A0A" w:rsidRPr="009E16A4" w:rsidRDefault="009B6A0A" w:rsidP="009E16A4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</w:p>
        </w:tc>
        <w:tc>
          <w:tcPr>
            <w:tcW w:w="2064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9B6A0A" w:rsidRPr="009E16A4" w:rsidRDefault="009B6A0A" w:rsidP="009E16A4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color w:val="000000"/>
                <w:sz w:val="20"/>
                <w:szCs w:val="20"/>
                <w:lang w:val="es-PE"/>
              </w:rPr>
              <w:t> </w:t>
            </w:r>
          </w:p>
        </w:tc>
        <w:tc>
          <w:tcPr>
            <w:tcW w:w="4371" w:type="dxa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9B6A0A" w:rsidRPr="009E16A4" w:rsidRDefault="009B6A0A" w:rsidP="009E16A4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bottom"/>
          </w:tcPr>
          <w:p w:rsidR="009B6A0A" w:rsidRPr="009E16A4" w:rsidRDefault="009B6A0A" w:rsidP="009E16A4">
            <w:pPr>
              <w:spacing w:after="0" w:line="240" w:lineRule="auto"/>
              <w:jc w:val="center"/>
              <w:rPr>
                <w:rFonts w:ascii="Wingdings" w:hAnsi="Wingdings"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ascii="Wingdings" w:hAnsi="Wingdings" w:cs="Calibri"/>
                <w:b/>
                <w:bCs/>
                <w:color w:val="000000"/>
                <w:sz w:val="20"/>
                <w:szCs w:val="20"/>
                <w:lang w:val="es-PE"/>
              </w:rPr>
              <w:t></w:t>
            </w:r>
          </w:p>
        </w:tc>
      </w:tr>
      <w:tr w:rsidR="009B6A0A" w:rsidRPr="00D93B1B" w:rsidTr="003A3BF0">
        <w:trPr>
          <w:trHeight w:val="301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9B6A0A" w:rsidRPr="009E16A4" w:rsidRDefault="009B6A0A" w:rsidP="009E16A4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color w:val="000000"/>
                <w:sz w:val="20"/>
                <w:szCs w:val="20"/>
                <w:lang w:val="es-PE"/>
              </w:rPr>
              <w:t> </w:t>
            </w:r>
          </w:p>
        </w:tc>
        <w:tc>
          <w:tcPr>
            <w:tcW w:w="2064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9B6A0A" w:rsidRPr="009E16A4" w:rsidRDefault="009B6A0A" w:rsidP="009E16A4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 xml:space="preserve">3 </w:t>
            </w: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>Descripción, propósito y alcance</w:t>
            </w:r>
          </w:p>
        </w:tc>
        <w:tc>
          <w:tcPr>
            <w:tcW w:w="437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000000" w:fill="E6E6E6"/>
          </w:tcPr>
          <w:p w:rsidR="009B6A0A" w:rsidRPr="009E16A4" w:rsidRDefault="009B6A0A" w:rsidP="00136ED4">
            <w:pPr>
              <w:spacing w:after="0" w:line="240" w:lineRule="auto"/>
              <w:jc w:val="both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 xml:space="preserve"> Insuficiente: </w:t>
            </w:r>
            <w:r>
              <w:rPr>
                <w:rFonts w:cs="Calibri"/>
                <w:color w:val="000000"/>
                <w:sz w:val="20"/>
                <w:szCs w:val="20"/>
                <w:lang w:val="es-PE"/>
              </w:rPr>
              <w:t>El documento no presenta las secciones descripción, propósito o alcance</w:t>
            </w:r>
            <w:r w:rsidRPr="009E16A4">
              <w:rPr>
                <w:rFonts w:cs="Calibri"/>
                <w:color w:val="000000"/>
                <w:sz w:val="20"/>
                <w:szCs w:val="20"/>
                <w:lang w:val="es-PE"/>
              </w:rPr>
              <w:t xml:space="preserve">. </w:t>
            </w:r>
          </w:p>
        </w:tc>
        <w:tc>
          <w:tcPr>
            <w:tcW w:w="81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9B6A0A" w:rsidRPr="009E16A4" w:rsidRDefault="009B6A0A" w:rsidP="009E16A4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>0</w:t>
            </w:r>
          </w:p>
        </w:tc>
      </w:tr>
      <w:tr w:rsidR="009B6A0A" w:rsidRPr="00D93B1B" w:rsidTr="008E11BF">
        <w:trPr>
          <w:trHeight w:val="403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9B6A0A" w:rsidRPr="009E16A4" w:rsidRDefault="009B6A0A" w:rsidP="009E16A4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val="es-PE"/>
              </w:rPr>
            </w:pPr>
          </w:p>
        </w:tc>
        <w:tc>
          <w:tcPr>
            <w:tcW w:w="2064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B6A0A" w:rsidRPr="009E16A4" w:rsidRDefault="009B6A0A" w:rsidP="009E16A4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</w:p>
        </w:tc>
        <w:tc>
          <w:tcPr>
            <w:tcW w:w="4371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9B6A0A" w:rsidRPr="009E16A4" w:rsidRDefault="009B6A0A" w:rsidP="009E16A4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bottom"/>
          </w:tcPr>
          <w:p w:rsidR="009B6A0A" w:rsidRPr="009E16A4" w:rsidRDefault="009B6A0A" w:rsidP="009E16A4">
            <w:pPr>
              <w:spacing w:after="0" w:line="240" w:lineRule="auto"/>
              <w:jc w:val="center"/>
              <w:rPr>
                <w:rFonts w:ascii="Wingdings" w:hAnsi="Wingdings"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ascii="Wingdings" w:hAnsi="Wingdings" w:cs="Calibri"/>
                <w:b/>
                <w:bCs/>
                <w:color w:val="000000"/>
                <w:sz w:val="20"/>
                <w:szCs w:val="20"/>
                <w:lang w:val="es-PE"/>
              </w:rPr>
              <w:t></w:t>
            </w:r>
          </w:p>
        </w:tc>
      </w:tr>
      <w:tr w:rsidR="009B6A0A" w:rsidRPr="00D93B1B" w:rsidTr="008E11BF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9B6A0A" w:rsidRPr="009E16A4" w:rsidRDefault="009B6A0A" w:rsidP="009E16A4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color w:val="000000"/>
                <w:sz w:val="20"/>
                <w:szCs w:val="20"/>
                <w:lang w:val="es-PE"/>
              </w:rPr>
              <w:t> </w:t>
            </w:r>
          </w:p>
        </w:tc>
        <w:tc>
          <w:tcPr>
            <w:tcW w:w="206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B6A0A" w:rsidRPr="009E16A4" w:rsidRDefault="009B6A0A" w:rsidP="009E16A4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color w:val="000000"/>
                <w:sz w:val="20"/>
                <w:szCs w:val="20"/>
                <w:lang w:val="es-PE"/>
              </w:rPr>
              <w:t> </w:t>
            </w:r>
          </w:p>
        </w:tc>
        <w:tc>
          <w:tcPr>
            <w:tcW w:w="4371" w:type="dxa"/>
            <w:vMerge w:val="restart"/>
            <w:tcBorders>
              <w:top w:val="single" w:sz="8" w:space="0" w:color="auto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000000" w:fill="E6E6E6"/>
          </w:tcPr>
          <w:p w:rsidR="009B6A0A" w:rsidRPr="009E16A4" w:rsidRDefault="009B6A0A" w:rsidP="00136ED4">
            <w:pPr>
              <w:spacing w:after="0" w:line="240" w:lineRule="auto"/>
              <w:jc w:val="both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 xml:space="preserve"> Necesita Mejorar:</w:t>
            </w:r>
            <w:r w:rsidRPr="009E16A4">
              <w:rPr>
                <w:rFonts w:cs="Calibri"/>
                <w:color w:val="000000"/>
                <w:sz w:val="20"/>
                <w:szCs w:val="20"/>
                <w:lang w:val="es-PE"/>
              </w:rPr>
              <w:t xml:space="preserve"> </w:t>
            </w:r>
            <w:r>
              <w:rPr>
                <w:rFonts w:cs="Calibri"/>
                <w:color w:val="000000"/>
                <w:sz w:val="20"/>
                <w:szCs w:val="20"/>
                <w:lang w:val="es-PE"/>
              </w:rPr>
              <w:t>Existen las secciones descripción, propósito y alcance; sin embargo, no se encuentran alineados con el artefacto diseñado.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9B6A0A" w:rsidRPr="009E16A4" w:rsidRDefault="009B6A0A" w:rsidP="009E16A4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>2</w:t>
            </w:r>
          </w:p>
        </w:tc>
      </w:tr>
      <w:tr w:rsidR="009B6A0A" w:rsidRPr="00D93B1B" w:rsidTr="008E11BF">
        <w:trPr>
          <w:trHeight w:val="520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9B6A0A" w:rsidRPr="009E16A4" w:rsidRDefault="009B6A0A" w:rsidP="009E16A4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val="es-PE"/>
              </w:rPr>
            </w:pPr>
          </w:p>
        </w:tc>
        <w:tc>
          <w:tcPr>
            <w:tcW w:w="206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B6A0A" w:rsidRPr="009E16A4" w:rsidRDefault="009B6A0A" w:rsidP="001249DB">
            <w:pPr>
              <w:spacing w:after="0" w:line="240" w:lineRule="auto"/>
              <w:rPr>
                <w:rFonts w:cs="Calibri"/>
                <w:b/>
                <w:bCs/>
                <w:color w:val="0000FF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b/>
                <w:bCs/>
                <w:color w:val="0000FF"/>
                <w:sz w:val="20"/>
                <w:szCs w:val="20"/>
                <w:lang w:val="es-PE"/>
              </w:rPr>
              <w:t>[</w:t>
            </w:r>
            <w:r>
              <w:rPr>
                <w:rFonts w:cs="Calibri"/>
                <w:b/>
                <w:bCs/>
                <w:color w:val="0000FF"/>
                <w:sz w:val="20"/>
                <w:szCs w:val="20"/>
                <w:lang w:val="es-PE"/>
              </w:rPr>
              <w:t>4</w:t>
            </w:r>
            <w:r w:rsidRPr="009E16A4">
              <w:rPr>
                <w:rFonts w:cs="Calibri"/>
                <w:b/>
                <w:bCs/>
                <w:color w:val="0000FF"/>
                <w:sz w:val="20"/>
                <w:szCs w:val="20"/>
                <w:lang w:val="es-PE"/>
              </w:rPr>
              <w:t>.0 / 20.0]</w:t>
            </w:r>
          </w:p>
        </w:tc>
        <w:tc>
          <w:tcPr>
            <w:tcW w:w="4371" w:type="dxa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</w:tcPr>
          <w:p w:rsidR="009B6A0A" w:rsidRPr="009E16A4" w:rsidRDefault="009B6A0A" w:rsidP="009E16A4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bottom"/>
          </w:tcPr>
          <w:p w:rsidR="009B6A0A" w:rsidRPr="009E16A4" w:rsidRDefault="009B6A0A" w:rsidP="009E16A4">
            <w:pPr>
              <w:spacing w:after="0" w:line="240" w:lineRule="auto"/>
              <w:jc w:val="center"/>
              <w:rPr>
                <w:rFonts w:ascii="Wingdings" w:hAnsi="Wingdings"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ascii="Wingdings" w:hAnsi="Wingdings" w:cs="Calibri"/>
                <w:b/>
                <w:bCs/>
                <w:color w:val="000000"/>
                <w:sz w:val="20"/>
                <w:szCs w:val="20"/>
                <w:lang w:val="es-PE"/>
              </w:rPr>
              <w:t></w:t>
            </w:r>
          </w:p>
        </w:tc>
      </w:tr>
      <w:tr w:rsidR="009B6A0A" w:rsidRPr="00136ED4" w:rsidTr="008E11BF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9B6A0A" w:rsidRPr="009E16A4" w:rsidRDefault="009B6A0A" w:rsidP="009E16A4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color w:val="000000"/>
                <w:sz w:val="20"/>
                <w:szCs w:val="20"/>
                <w:lang w:val="es-PE"/>
              </w:rPr>
              <w:t> </w:t>
            </w:r>
          </w:p>
        </w:tc>
        <w:tc>
          <w:tcPr>
            <w:tcW w:w="206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B6A0A" w:rsidRPr="009E16A4" w:rsidRDefault="009B6A0A" w:rsidP="009E16A4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color w:val="000000"/>
                <w:sz w:val="20"/>
                <w:szCs w:val="20"/>
                <w:lang w:val="es-PE"/>
              </w:rPr>
              <w:t> </w:t>
            </w:r>
          </w:p>
        </w:tc>
        <w:tc>
          <w:tcPr>
            <w:tcW w:w="4371" w:type="dxa"/>
            <w:vMerge w:val="restart"/>
            <w:tcBorders>
              <w:top w:val="single" w:sz="8" w:space="0" w:color="auto"/>
              <w:left w:val="single" w:sz="12" w:space="0" w:color="auto"/>
              <w:bottom w:val="single" w:sz="12" w:space="0" w:color="000000"/>
              <w:right w:val="single" w:sz="8" w:space="0" w:color="000000"/>
            </w:tcBorders>
            <w:shd w:val="clear" w:color="000000" w:fill="E6E6E6"/>
          </w:tcPr>
          <w:p w:rsidR="009B6A0A" w:rsidRPr="009E16A4" w:rsidRDefault="009B6A0A" w:rsidP="00136ED4">
            <w:pPr>
              <w:spacing w:after="0" w:line="240" w:lineRule="auto"/>
              <w:jc w:val="both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 xml:space="preserve"> Esperado: </w:t>
            </w:r>
            <w:r>
              <w:rPr>
                <w:rFonts w:cs="Calibri"/>
                <w:color w:val="000000"/>
                <w:sz w:val="20"/>
                <w:szCs w:val="20"/>
                <w:lang w:val="es-PE"/>
              </w:rPr>
              <w:t>Existen las secciones descripción, propósito y alcance;  las cuales se alinean al artefacto diseñado.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9B6A0A" w:rsidRPr="009E16A4" w:rsidRDefault="009B6A0A" w:rsidP="009E16A4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>4</w:t>
            </w:r>
          </w:p>
        </w:tc>
      </w:tr>
      <w:tr w:rsidR="009B6A0A" w:rsidRPr="00136ED4" w:rsidTr="008E11BF">
        <w:trPr>
          <w:trHeight w:val="720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9B6A0A" w:rsidRPr="009E16A4" w:rsidRDefault="009B6A0A" w:rsidP="009E16A4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val="es-PE"/>
              </w:rPr>
            </w:pPr>
          </w:p>
        </w:tc>
        <w:tc>
          <w:tcPr>
            <w:tcW w:w="206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B6A0A" w:rsidRPr="009E16A4" w:rsidRDefault="009B6A0A" w:rsidP="009E16A4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color w:val="000000"/>
                <w:sz w:val="20"/>
                <w:szCs w:val="20"/>
                <w:lang w:val="es-PE"/>
              </w:rPr>
              <w:t> </w:t>
            </w:r>
          </w:p>
        </w:tc>
        <w:tc>
          <w:tcPr>
            <w:tcW w:w="437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9B6A0A" w:rsidRPr="009E16A4" w:rsidRDefault="009B6A0A" w:rsidP="009E16A4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bottom"/>
          </w:tcPr>
          <w:p w:rsidR="009B6A0A" w:rsidRPr="009E16A4" w:rsidRDefault="009B6A0A" w:rsidP="009E16A4">
            <w:pPr>
              <w:spacing w:after="0" w:line="240" w:lineRule="auto"/>
              <w:jc w:val="center"/>
              <w:rPr>
                <w:rFonts w:ascii="Wingdings" w:hAnsi="Wingdings"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ascii="Wingdings" w:hAnsi="Wingdings" w:cs="Calibri"/>
                <w:b/>
                <w:bCs/>
                <w:color w:val="000000"/>
                <w:sz w:val="20"/>
                <w:szCs w:val="20"/>
                <w:lang w:val="es-PE"/>
              </w:rPr>
              <w:t></w:t>
            </w:r>
          </w:p>
        </w:tc>
      </w:tr>
    </w:tbl>
    <w:p w:rsidR="009B6A0A" w:rsidRPr="00136ED4" w:rsidRDefault="009B6A0A">
      <w:pPr>
        <w:rPr>
          <w:lang w:val="es-ES"/>
        </w:rPr>
      </w:pPr>
    </w:p>
    <w:p w:rsidR="009B6A0A" w:rsidRPr="00136ED4" w:rsidRDefault="009B6A0A">
      <w:pPr>
        <w:rPr>
          <w:lang w:val="es-ES"/>
        </w:rPr>
      </w:pPr>
    </w:p>
    <w:p w:rsidR="009B6A0A" w:rsidRPr="00136ED4" w:rsidRDefault="009B6A0A">
      <w:pPr>
        <w:rPr>
          <w:lang w:val="es-ES"/>
        </w:rPr>
      </w:pPr>
    </w:p>
    <w:sectPr w:rsidR="009B6A0A" w:rsidRPr="00136ED4" w:rsidSect="00001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6A0A" w:rsidRDefault="009B6A0A">
      <w:r>
        <w:separator/>
      </w:r>
    </w:p>
  </w:endnote>
  <w:endnote w:type="continuationSeparator" w:id="0">
    <w:p w:rsidR="009B6A0A" w:rsidRDefault="009B6A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6A0A" w:rsidRDefault="009B6A0A">
      <w:r>
        <w:separator/>
      </w:r>
    </w:p>
  </w:footnote>
  <w:footnote w:type="continuationSeparator" w:id="0">
    <w:p w:rsidR="009B6A0A" w:rsidRDefault="009B6A0A">
      <w:r>
        <w:continuationSeparator/>
      </w:r>
    </w:p>
  </w:footnote>
  <w:footnote w:id="1">
    <w:p w:rsidR="009B6A0A" w:rsidRDefault="009B6A0A">
      <w:pPr>
        <w:pStyle w:val="FootnoteText"/>
      </w:pPr>
      <w:r>
        <w:rPr>
          <w:rStyle w:val="FootnoteReference"/>
        </w:rPr>
        <w:footnoteRef/>
      </w:r>
      <w:r w:rsidRPr="00431F1B">
        <w:rPr>
          <w:lang w:val="es-ES"/>
        </w:rPr>
        <w:t xml:space="preserve"> </w:t>
      </w:r>
      <w:r w:rsidRPr="00AF10A8">
        <w:rPr>
          <w:rFonts w:ascii="Arial" w:hAnsi="Arial" w:cs="Arial"/>
          <w:sz w:val="16"/>
          <w:szCs w:val="16"/>
          <w:lang w:val="es-PE"/>
        </w:rPr>
        <w:t>La rúbrica Cero tiene que ver con el nivel de calidad básica del documento: ortografía, sintaxis, coherencia, presentación y otros. Esta rúbrica es binaria: si el documento cumple, pasa a revisarse; caso contrario, el documento es rechazado.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16A4"/>
    <w:rsid w:val="00001103"/>
    <w:rsid w:val="00020973"/>
    <w:rsid w:val="000A67E8"/>
    <w:rsid w:val="000C2904"/>
    <w:rsid w:val="000D112D"/>
    <w:rsid w:val="00114571"/>
    <w:rsid w:val="001249DB"/>
    <w:rsid w:val="00136ED4"/>
    <w:rsid w:val="0018490A"/>
    <w:rsid w:val="00292FB2"/>
    <w:rsid w:val="003A2EE8"/>
    <w:rsid w:val="003A3BF0"/>
    <w:rsid w:val="00410B59"/>
    <w:rsid w:val="00431F1B"/>
    <w:rsid w:val="0043237F"/>
    <w:rsid w:val="004B7B33"/>
    <w:rsid w:val="004E608E"/>
    <w:rsid w:val="00537C96"/>
    <w:rsid w:val="005707CF"/>
    <w:rsid w:val="00574971"/>
    <w:rsid w:val="005E7B2E"/>
    <w:rsid w:val="006030F5"/>
    <w:rsid w:val="006E2023"/>
    <w:rsid w:val="006F4E2B"/>
    <w:rsid w:val="007D7366"/>
    <w:rsid w:val="00835F5B"/>
    <w:rsid w:val="0086227A"/>
    <w:rsid w:val="008B1027"/>
    <w:rsid w:val="008C4C4C"/>
    <w:rsid w:val="008E11BF"/>
    <w:rsid w:val="00954B74"/>
    <w:rsid w:val="00957F89"/>
    <w:rsid w:val="0098520A"/>
    <w:rsid w:val="009B6A0A"/>
    <w:rsid w:val="009B7B3D"/>
    <w:rsid w:val="009E16A4"/>
    <w:rsid w:val="00A40550"/>
    <w:rsid w:val="00A7222B"/>
    <w:rsid w:val="00AF10A8"/>
    <w:rsid w:val="00BB3A08"/>
    <w:rsid w:val="00BC692E"/>
    <w:rsid w:val="00D07A9F"/>
    <w:rsid w:val="00D62351"/>
    <w:rsid w:val="00D6612E"/>
    <w:rsid w:val="00D93B1B"/>
    <w:rsid w:val="00DD1DC2"/>
    <w:rsid w:val="00E31E8E"/>
    <w:rsid w:val="00EE4661"/>
    <w:rsid w:val="00F338C6"/>
    <w:rsid w:val="00FA64E1"/>
    <w:rsid w:val="00FD1E04"/>
    <w:rsid w:val="00FD2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103"/>
    <w:pPr>
      <w:spacing w:after="200" w:line="276" w:lineRule="auto"/>
    </w:pPr>
    <w:rPr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E16A4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FD1E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14571"/>
    <w:rPr>
      <w:rFonts w:ascii="Times New Roman" w:hAnsi="Times New Roman" w:cs="Times New Roman"/>
      <w:sz w:val="2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rsid w:val="00431F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EE4661"/>
    <w:rPr>
      <w:rFonts w:cs="Times New Roman"/>
      <w:sz w:val="20"/>
      <w:szCs w:val="20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rsid w:val="00431F1B"/>
    <w:rPr>
      <w:rFonts w:cs="Times New Roman"/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7544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Docs_" ma:contentTypeID="0x00E05FAED830A699429A6176486AD6F605" ma:contentTypeVersion="" ma:contentTypeDescription="" ma:contentTypeScope="" ma:versionID="d2640be76613141d2ce34e73a1e68a2e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e5d9eca856144ce6ca1da655f95619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ID" minOccurs="0"/>
                <xsd:element ref="ns1:ContentType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_ModerationComment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MetaInfo" minOccurs="0"/>
                <xsd:element ref="ns1:_Level" minOccurs="0"/>
                <xsd:element ref="ns1:_IsCurrentVersion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  <xsd:element ref="ns1:AutoVersionDisabled" minOccurs="0"/>
                <xsd:element ref="ns1:ItemType" minOccurs="0"/>
                <xsd:element ref="ns1:Descrip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ID" ma:index="0" nillable="true" ma:displayName="ID" ma:internalName="ID" ma:readOnly="true">
      <xsd:simpleType>
        <xsd:restriction base="dms:Unknown"/>
      </xsd:simpleType>
    </xsd:element>
    <xsd:element name="ContentTypeId" ma:index="1" nillable="true" ma:displayName="Content Type ID" ma:hidden="true" ma:internalName="ContentTypeId" ma:readOnly="true">
      <xsd:simpleType>
        <xsd:restriction base="dms:Unknown"/>
      </xsd:simpleType>
    </xsd:element>
    <xsd:element name="Author" ma:index="4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6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7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8" nillable="true" ma:displayName="Copy Source" ma:internalName="_CopySource" ma:readOnly="true">
      <xsd:simpleType>
        <xsd:restriction base="dms:Text"/>
      </xsd:simpleType>
    </xsd:element>
    <xsd:element name="_ModerationStatus" ma:index="9" nillable="true" ma:displayName="Approval Status" ma:default="0" ma:hidden="true" ma:internalName="_ModerationStatus" ma:readOnly="true">
      <xsd:simpleType>
        <xsd:restriction base="dms:Unknown"/>
      </xsd:simpleType>
    </xsd:element>
    <xsd:element name="_ModerationComments" ma:index="10" nillable="true" ma:displayName="Approver Comments" ma:hidden="true" ma:internalName="_ModerationComments" ma:readOnly="true">
      <xsd:simpleType>
        <xsd:restriction base="dms:Note"/>
      </xsd:simpleType>
    </xsd:element>
    <xsd:element name="FileRef" ma:index="11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12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13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14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15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16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CheckedOutUserId" ma:index="18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19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20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22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ProgId" ma:index="23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24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25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26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27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File_x0020_Type" ma:index="31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32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33" nillable="true" ma:displayName="Source Url" ma:hidden="true" ma:internalName="_SourceUrl">
      <xsd:simpleType>
        <xsd:restriction base="dms:Text"/>
      </xsd:simpleType>
    </xsd:element>
    <xsd:element name="_SharedFileIndex" ma:index="34" nillable="true" ma:displayName="Shared File Index" ma:hidden="true" ma:internalName="_SharedFileIndex">
      <xsd:simpleType>
        <xsd:restriction base="dms:Text"/>
      </xsd:simpleType>
    </xsd:element>
    <xsd:element name="MetaInfo" ma:index="44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45" nillable="true" ma:displayName="Level" ma:hidden="true" ma:internalName="_Level" ma:readOnly="true">
      <xsd:simpleType>
        <xsd:restriction base="dms:Unknown"/>
      </xsd:simpleType>
    </xsd:element>
    <xsd:element name="_IsCurrentVersion" ma:index="46" nillable="true" ma:displayName="Is Current Version" ma:hidden="true" ma:internalName="_IsCurrentVersion" ma:readOnly="true">
      <xsd:simpleType>
        <xsd:restriction base="dms:Boolean"/>
      </xsd:simpleType>
    </xsd:element>
    <xsd:element name="owshiddenversion" ma:index="50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51" nillable="true" ma:displayName="UI Version" ma:hidden="true" ma:internalName="_UIVersion" ma:readOnly="true">
      <xsd:simpleType>
        <xsd:restriction base="dms:Unknown"/>
      </xsd:simpleType>
    </xsd:element>
    <xsd:element name="_UIVersionString" ma:index="52" nillable="true" ma:displayName="Version" ma:internalName="_UIVersionString" ma:readOnly="true">
      <xsd:simpleType>
        <xsd:restriction base="dms:Text"/>
      </xsd:simpleType>
    </xsd:element>
    <xsd:element name="InstanceID" ma:index="53" nillable="true" ma:displayName="Instance ID" ma:hidden="true" ma:internalName="InstanceID" ma:readOnly="true">
      <xsd:simpleType>
        <xsd:restriction base="dms:Unknown"/>
      </xsd:simpleType>
    </xsd:element>
    <xsd:element name="Order" ma:index="54" nillable="true" ma:displayName="Order" ma:hidden="true" ma:internalName="Order">
      <xsd:simpleType>
        <xsd:restriction base="dms:Number"/>
      </xsd:simpleType>
    </xsd:element>
    <xsd:element name="GUID" ma:index="55" nillable="true" ma:displayName="GUID" ma:hidden="true" ma:internalName="GUID" ma:readOnly="true">
      <xsd:simpleType>
        <xsd:restriction base="dms:Unknown"/>
      </xsd:simpleType>
    </xsd:element>
    <xsd:element name="WorkflowVersion" ma:index="56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57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58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59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  <xsd:element name="AutoVersionDisabled" ma:index="60" nillable="true" ma:displayName="AutoVersionDisabled" ma:default="FALSE" ma:hidden="true" ma:internalName="AutoVersionDisabled">
      <xsd:simpleType>
        <xsd:restriction base="dms:Boolean"/>
      </xsd:simpleType>
    </xsd:element>
    <xsd:element name="ItemType" ma:index="61" nillable="true" ma:displayName="ItemType" ma:default="1" ma:hidden="true" ma:internalName="ItemType">
      <xsd:simpleType>
        <xsd:restriction base="dms:Unknown"/>
      </xsd:simpleType>
    </xsd:element>
    <xsd:element name="Description" ma:index="62" nillable="true" ma:displayName="Description" ma:hidden="true" ma:internalName="Descrip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C76EDBEA-A9D2-4F05-9BB4-251386536F74}"/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70</TotalTime>
  <Pages>2</Pages>
  <Words>274</Words>
  <Characters>1509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INGENIERÍA DE SOFTWARE / INGENIERIA DE SISTEMAS DE INFORMACIÓN</dc:title>
  <dc:subject/>
  <dc:creator>Victor</dc:creator>
  <cp:keywords/>
  <dc:description/>
  <cp:lastModifiedBy>Administración de Laboratorios</cp:lastModifiedBy>
  <cp:revision>16</cp:revision>
  <dcterms:created xsi:type="dcterms:W3CDTF">2010-09-14T21:34:00Z</dcterms:created>
  <dcterms:modified xsi:type="dcterms:W3CDTF">2010-09-14T23:49:00Z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DocumentEventProcessedId">
    <vt:lpwstr>384b7642-09a4-4a55-91f7-192f2434b68a</vt:lpwstr>
  </property>
  <property fmtid="{D5CDD505-2E9C-101B-9397-08002B2CF9AE}" pid="3" name="ContentTypeId">
    <vt:lpwstr>0x00E05FAED830A699429A6176486AD6F605</vt:lpwstr>
  </property>
  <property fmtid="{D5CDD505-2E9C-101B-9397-08002B2CF9AE}" pid="4" name="_SourceUrl">
    <vt:lpwstr/>
  </property>
  <property fmtid="{D5CDD505-2E9C-101B-9397-08002B2CF9AE}" pid="5" name="AutoVersionDisabled">
    <vt:lpwstr>0</vt:lpwstr>
  </property>
  <property fmtid="{D5CDD505-2E9C-101B-9397-08002B2CF9AE}" pid="6" name="ItemType">
    <vt:lpwstr>1</vt:lpwstr>
  </property>
  <property fmtid="{D5CDD505-2E9C-101B-9397-08002B2CF9AE}" pid="7" name="Order">
    <vt:lpwstr/>
  </property>
  <property fmtid="{D5CDD505-2E9C-101B-9397-08002B2CF9AE}" pid="8" name="_SharedFileIndex">
    <vt:lpwstr/>
  </property>
  <property fmtid="{D5CDD505-2E9C-101B-9397-08002B2CF9AE}" pid="9" name="MetaInfo">
    <vt:lpwstr/>
  </property>
  <property fmtid="{D5CDD505-2E9C-101B-9397-08002B2CF9AE}" pid="10" name="Description">
    <vt:lpwstr/>
  </property>
</Properties>
</file>