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A98" w:rsidRPr="004171C2" w:rsidRDefault="000D1A98" w:rsidP="000D1A98">
      <w:pPr>
        <w:spacing w:line="360" w:lineRule="auto"/>
        <w:jc w:val="both"/>
        <w:rPr>
          <w:rFonts w:asciiTheme="minorHAnsi" w:hAnsiTheme="minorHAnsi" w:cstheme="minorHAnsi"/>
        </w:rPr>
        <w:sectPr w:rsidR="000D1A98" w:rsidRPr="004171C2" w:rsidSect="00E73AFD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171C2">
        <w:rPr>
          <w:rFonts w:asciiTheme="minorHAnsi" w:hAnsiTheme="minorHAnsi" w:cstheme="minorHAnsi"/>
          <w:noProof/>
          <w:lang w:val="es-PE" w:eastAsia="es-PE" w:bidi="ar-SA"/>
        </w:rPr>
        <w:drawing>
          <wp:inline distT="0" distB="0" distL="0" distR="0" wp14:anchorId="5F0BF7E7" wp14:editId="693233CE">
            <wp:extent cx="5400040" cy="4116954"/>
            <wp:effectExtent l="0" t="0" r="0" b="0"/>
            <wp:docPr id="7" name="Picture 7" descr="Mapa de Objetivos 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pa de Objetivos v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4"/>
        <w:gridCol w:w="556"/>
        <w:gridCol w:w="3930"/>
        <w:gridCol w:w="1513"/>
        <w:gridCol w:w="1513"/>
        <w:gridCol w:w="1125"/>
        <w:gridCol w:w="1560"/>
        <w:gridCol w:w="1699"/>
      </w:tblGrid>
      <w:tr w:rsidR="004171C2" w:rsidRPr="004171C2" w:rsidTr="004171C2">
        <w:trPr>
          <w:trHeight w:val="269"/>
          <w:tblHeader/>
        </w:trPr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1C2" w:rsidRPr="004171C2" w:rsidRDefault="004171C2" w:rsidP="00A1712B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71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:rsidR="004171C2" w:rsidRPr="004171C2" w:rsidRDefault="004171C2" w:rsidP="00A1712B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4171C2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28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</w:tcPr>
          <w:p w:rsidR="004171C2" w:rsidRPr="004171C2" w:rsidRDefault="004171C2" w:rsidP="004171C2">
            <w:pPr>
              <w:spacing w:after="0"/>
              <w:ind w:right="-71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  <w:t>OBJETIVOS SUB ESPECÍFICOS</w:t>
            </w:r>
          </w:p>
        </w:tc>
      </w:tr>
      <w:tr w:rsidR="000D1A98" w:rsidRPr="004171C2" w:rsidTr="004171C2">
        <w:trPr>
          <w:trHeight w:val="2815"/>
          <w:tblHeader/>
        </w:trPr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71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0D1A98" w:rsidRPr="004171C2" w:rsidRDefault="000D1A98" w:rsidP="00A1712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 </w:t>
            </w:r>
          </w:p>
        </w:tc>
        <w:tc>
          <w:tcPr>
            <w:tcW w:w="5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D1A98" w:rsidRPr="004171C2" w:rsidRDefault="000D1A98" w:rsidP="004171C2">
            <w:pPr>
              <w:spacing w:after="0" w:line="240" w:lineRule="auto"/>
              <w:ind w:left="113" w:right="113"/>
              <w:jc w:val="both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OSE 1: </w:t>
            </w:r>
            <w:r w:rsidRPr="004171C2">
              <w:rPr>
                <w:rFonts w:asciiTheme="minorHAnsi" w:eastAsia="Times New Roman" w:hAnsiTheme="minorHAnsi" w:cstheme="minorHAnsi"/>
                <w:sz w:val="18"/>
                <w:szCs w:val="18"/>
              </w:rPr>
              <w:t>Impulsar una gestión dinámica, participativa y descentralizada que promueva el compromiso de las instituciones educativas  con el  proceso de regionalización del país, desde la propuesta educativa de FYA.</w:t>
            </w:r>
          </w:p>
        </w:tc>
        <w:tc>
          <w:tcPr>
            <w:tcW w:w="5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D1A98" w:rsidRPr="004171C2" w:rsidRDefault="000D1A98" w:rsidP="004171C2">
            <w:pPr>
              <w:spacing w:after="0" w:line="240" w:lineRule="auto"/>
              <w:ind w:left="113" w:right="113"/>
              <w:jc w:val="both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OSE 2: </w:t>
            </w:r>
            <w:r w:rsidRPr="004171C2">
              <w:rPr>
                <w:rFonts w:asciiTheme="minorHAnsi" w:eastAsia="Times New Roman" w:hAnsiTheme="minorHAnsi" w:cstheme="minorHAnsi"/>
                <w:sz w:val="18"/>
                <w:szCs w:val="18"/>
              </w:rPr>
              <w:t>Comprometer a todos los miembros de la comunidad educativa con su desarrollo integral para responder al desafío de una educación de calidad, desde la mística y propuesta de FYA.</w:t>
            </w:r>
          </w:p>
        </w:tc>
        <w:tc>
          <w:tcPr>
            <w:tcW w:w="4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D1A98" w:rsidRPr="004171C2" w:rsidRDefault="000D1A98" w:rsidP="004171C2">
            <w:pPr>
              <w:spacing w:after="0" w:line="240" w:lineRule="auto"/>
              <w:ind w:left="113" w:right="113"/>
              <w:jc w:val="both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OSE 3: </w:t>
            </w:r>
            <w:r w:rsidRPr="004171C2">
              <w:rPr>
                <w:rFonts w:asciiTheme="minorHAnsi" w:eastAsia="Times New Roman" w:hAnsiTheme="minorHAnsi" w:cstheme="minorHAnsi"/>
                <w:sz w:val="18"/>
                <w:szCs w:val="18"/>
              </w:rPr>
              <w:t>Lograr una educación técnica cualificada acorde con las necesidades del mercado laboral, conducente al desarrollo local, regional y nacional.</w:t>
            </w: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D1A98" w:rsidRPr="004171C2" w:rsidRDefault="000D1A98" w:rsidP="004171C2">
            <w:pPr>
              <w:spacing w:after="0" w:line="240" w:lineRule="auto"/>
              <w:ind w:left="113" w:right="113"/>
              <w:jc w:val="both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OSE 4:</w:t>
            </w:r>
            <w:r w:rsidRPr="004171C2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Formar alumnos y alumnas con valores evangélicos, líderes, autónomos, críticos con identidad ciudadana para que sean agentes de cambio y promotores del desarrollo sostenible.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D1A98" w:rsidRPr="004171C2" w:rsidRDefault="000D1A98" w:rsidP="004171C2">
            <w:pPr>
              <w:spacing w:after="0" w:line="240" w:lineRule="auto"/>
              <w:ind w:left="113" w:right="113"/>
              <w:jc w:val="both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OSE 5: </w:t>
            </w:r>
            <w:r w:rsidRPr="004171C2">
              <w:rPr>
                <w:rFonts w:asciiTheme="minorHAnsi" w:eastAsia="Times New Roman" w:hAnsiTheme="minorHAnsi" w:cstheme="minorHAnsi"/>
                <w:sz w:val="18"/>
                <w:szCs w:val="18"/>
              </w:rPr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0D1A98" w:rsidRPr="004171C2" w:rsidTr="004171C2">
        <w:trPr>
          <w:trHeight w:val="75"/>
          <w:tblHeader/>
        </w:trPr>
        <w:tc>
          <w:tcPr>
            <w:tcW w:w="2174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0D1A98" w:rsidRPr="004171C2" w:rsidRDefault="000D1A98" w:rsidP="00A1712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  <w:t>PROCESOS</w:t>
            </w:r>
          </w:p>
        </w:tc>
        <w:tc>
          <w:tcPr>
            <w:tcW w:w="5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A98" w:rsidRPr="004171C2" w:rsidRDefault="000D1A98" w:rsidP="00A1712B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MACRO PROCESO: Planificación 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Planificación del Departamento de Donaciones e Imagen Institucional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Planificación del Departamento de Proyectos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Planificación de Actividades de Educación Técnica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Planificación de Pastoral y Educación en Valores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Planificación del Departamento de Formación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Elaboración del Plan Operativo Institucional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MACRO PROCESO: Gestión de Imagen Institucional y Donaciones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Canalización de Donaciones del Departamento de Donaciones e Imagen Institucional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288"/>
        </w:trPr>
        <w:tc>
          <w:tcPr>
            <w:tcW w:w="675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PROCESO: Elaboración de campaña publicitaria del Departamento de Donaciones </w:t>
            </w: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lastRenderedPageBreak/>
              <w:t>e Imagen Institucional</w:t>
            </w:r>
            <w:bookmarkStart w:id="0" w:name="_GoBack"/>
            <w:bookmarkEnd w:id="0"/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X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Elaboración de campaña periodística del Departamento de Donaciones e Imagen Institucional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PROCESO: Elaboración de comunicación interna del Departamento de Donaciones e Imagen Institucional 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377"/>
        </w:trPr>
        <w:tc>
          <w:tcPr>
            <w:tcW w:w="675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MACRO PROCESO: Gestión de Aseguramiento de la Calidad Educativa 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Acompañamiento de Educación Técnica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413"/>
        </w:trPr>
        <w:tc>
          <w:tcPr>
            <w:tcW w:w="675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Actualización de currícula de Educación Técnica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435"/>
        </w:trPr>
        <w:tc>
          <w:tcPr>
            <w:tcW w:w="675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Capacitaciones de Educación Técnica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329"/>
        </w:trPr>
        <w:tc>
          <w:tcPr>
            <w:tcW w:w="675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Acompañamiento del Departamento de Formación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210"/>
        </w:trPr>
        <w:tc>
          <w:tcPr>
            <w:tcW w:w="675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Capacitaciones del Departamento de Formación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lastRenderedPageBreak/>
              <w:t>MACRO PROCESO: Gestión de Abastecimiento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Inventariado de Talleres de Educación Técnica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13"/>
        </w:trPr>
        <w:tc>
          <w:tcPr>
            <w:tcW w:w="675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MACRO PROCESO: Gestión de Proyectos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Participación en concurso del Departamento de Proyectos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394"/>
        </w:trPr>
        <w:tc>
          <w:tcPr>
            <w:tcW w:w="675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Ejecución de Proyectos del Departamento de Proyectos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274"/>
        </w:trPr>
        <w:tc>
          <w:tcPr>
            <w:tcW w:w="675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Auditoría del Departamento de Proyectos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MACRO PROCESO: Gestión de Orientación Pastoral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Acompañamiento de Pastoral y Educación en Valores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Ejecución de retiros de Pastoral y Educación en Valores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Ejecución de talleres de Pastoral y Educación en Valores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AA56C8">
        <w:trPr>
          <w:trHeight w:val="429"/>
        </w:trPr>
        <w:tc>
          <w:tcPr>
            <w:tcW w:w="675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MACRO PROCESO: Contabilidad y </w:t>
            </w: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lastRenderedPageBreak/>
              <w:t>Presupuestos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lastRenderedPageBreak/>
              <w:t>PROCESO: Planificación del Presupuesto Institucional Anual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PROCESO: Seguimiento Presupuestal</w:t>
            </w:r>
          </w:p>
        </w:tc>
        <w:tc>
          <w:tcPr>
            <w:tcW w:w="5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1A98" w:rsidRPr="004171C2" w:rsidRDefault="000D1A98" w:rsidP="004171C2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1A98" w:rsidRPr="004171C2" w:rsidRDefault="000D1A98" w:rsidP="004171C2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lastRenderedPageBreak/>
              <w:t>MACRO PROCESO: Gestión de Obras Civiles</w:t>
            </w:r>
          </w:p>
        </w:tc>
        <w:tc>
          <w:tcPr>
            <w:tcW w:w="1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PROCESO: </w:t>
            </w:r>
            <w:r w:rsidRPr="004171C2">
              <w:rPr>
                <w:rFonts w:asciiTheme="minorHAnsi" w:hAnsiTheme="minorHAnsi" w:cstheme="minorHAnsi"/>
                <w:sz w:val="20"/>
                <w:szCs w:val="20"/>
              </w:rPr>
              <w:t>Planificación y Priorización  de Construcciones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PROCESO: </w:t>
            </w:r>
            <w:r w:rsidRPr="004171C2">
              <w:rPr>
                <w:rFonts w:asciiTheme="minorHAnsi" w:hAnsiTheme="minorHAnsi" w:cstheme="minorHAnsi"/>
                <w:sz w:val="20"/>
                <w:szCs w:val="20"/>
              </w:rPr>
              <w:t>Selección de Constructora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98" w:rsidRPr="004171C2" w:rsidRDefault="000D1A98" w:rsidP="004171C2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PROCESO: </w:t>
            </w:r>
            <w:r w:rsidRPr="004171C2">
              <w:rPr>
                <w:rFonts w:asciiTheme="minorHAnsi" w:hAnsiTheme="minorHAnsi" w:cstheme="minorHAnsi"/>
                <w:sz w:val="20"/>
                <w:szCs w:val="20"/>
              </w:rPr>
              <w:t>Seguimiento y Supervisión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98" w:rsidRPr="004171C2" w:rsidRDefault="000D1A98" w:rsidP="004171C2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D1A98" w:rsidRPr="004171C2" w:rsidRDefault="000D1A98" w:rsidP="00A1712B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MACRO PROCESO: Gestión de Control de Pagos</w:t>
            </w:r>
          </w:p>
        </w:tc>
        <w:tc>
          <w:tcPr>
            <w:tcW w:w="1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D1A98" w:rsidRPr="004171C2" w:rsidRDefault="000D1A98" w:rsidP="004171C2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PROCESO: </w:t>
            </w:r>
            <w:r w:rsidRPr="004171C2">
              <w:rPr>
                <w:rFonts w:asciiTheme="minorHAnsi" w:hAnsiTheme="minorHAnsi" w:cstheme="minorHAnsi"/>
                <w:sz w:val="20"/>
                <w:szCs w:val="20"/>
              </w:rPr>
              <w:t>Pago de Planilla de Remuneraciones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X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MACRO PROCESO: Gestión de </w:t>
            </w:r>
            <w:r w:rsidRPr="004171C2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lastRenderedPageBreak/>
              <w:t>Recursos Humanos</w:t>
            </w:r>
          </w:p>
        </w:tc>
        <w:tc>
          <w:tcPr>
            <w:tcW w:w="1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0D1A98" w:rsidRPr="004171C2" w:rsidTr="004171C2">
        <w:trPr>
          <w:trHeight w:val="567"/>
        </w:trPr>
        <w:tc>
          <w:tcPr>
            <w:tcW w:w="675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A1712B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A98" w:rsidRPr="004171C2" w:rsidRDefault="000D1A98" w:rsidP="004171C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</w:tbl>
    <w:p w:rsidR="000D1A98" w:rsidRPr="004171C2" w:rsidRDefault="000D1A98" w:rsidP="000D1A98">
      <w:pPr>
        <w:pStyle w:val="Epgrafe"/>
        <w:jc w:val="center"/>
        <w:rPr>
          <w:rFonts w:asciiTheme="minorHAnsi" w:hAnsiTheme="minorHAnsi" w:cstheme="minorHAnsi"/>
          <w:sz w:val="16"/>
          <w:szCs w:val="16"/>
        </w:rPr>
      </w:pPr>
      <w:bookmarkStart w:id="1" w:name="_Toc266031687"/>
      <w:r w:rsidRPr="004171C2">
        <w:rPr>
          <w:rFonts w:asciiTheme="minorHAnsi" w:hAnsiTheme="minorHAnsi" w:cstheme="minorHAnsi"/>
          <w:sz w:val="16"/>
          <w:szCs w:val="16"/>
        </w:rPr>
        <w:t xml:space="preserve">Tabla </w:t>
      </w:r>
      <w:r w:rsidRPr="004171C2">
        <w:rPr>
          <w:rFonts w:asciiTheme="minorHAnsi" w:hAnsiTheme="minorHAnsi" w:cstheme="minorHAnsi"/>
          <w:sz w:val="16"/>
          <w:szCs w:val="16"/>
        </w:rPr>
        <w:fldChar w:fldCharType="begin"/>
      </w:r>
      <w:r w:rsidRPr="004171C2">
        <w:rPr>
          <w:rFonts w:asciiTheme="minorHAnsi" w:hAnsiTheme="minorHAnsi" w:cstheme="minorHAnsi"/>
          <w:sz w:val="16"/>
          <w:szCs w:val="16"/>
        </w:rPr>
        <w:instrText xml:space="preserve"> SEQ Tabla \* ARABIC </w:instrText>
      </w:r>
      <w:r w:rsidRPr="004171C2">
        <w:rPr>
          <w:rFonts w:asciiTheme="minorHAnsi" w:hAnsiTheme="minorHAnsi" w:cstheme="minorHAnsi"/>
          <w:sz w:val="16"/>
          <w:szCs w:val="16"/>
        </w:rPr>
        <w:fldChar w:fldCharType="separate"/>
      </w:r>
      <w:r w:rsidRPr="004171C2">
        <w:rPr>
          <w:rFonts w:asciiTheme="minorHAnsi" w:hAnsiTheme="minorHAnsi" w:cstheme="minorHAnsi"/>
          <w:noProof/>
          <w:sz w:val="16"/>
          <w:szCs w:val="16"/>
        </w:rPr>
        <w:t>1</w:t>
      </w:r>
      <w:r w:rsidRPr="004171C2">
        <w:rPr>
          <w:rFonts w:asciiTheme="minorHAnsi" w:hAnsiTheme="minorHAnsi" w:cstheme="minorHAnsi"/>
          <w:sz w:val="16"/>
          <w:szCs w:val="16"/>
        </w:rPr>
        <w:fldChar w:fldCharType="end"/>
      </w:r>
      <w:r w:rsidRPr="004171C2">
        <w:rPr>
          <w:rFonts w:asciiTheme="minorHAnsi" w:hAnsiTheme="minorHAnsi" w:cstheme="minorHAnsi"/>
          <w:sz w:val="16"/>
          <w:szCs w:val="16"/>
        </w:rPr>
        <w:t>.- Mapeo Procesos - Objetivos</w:t>
      </w:r>
      <w:bookmarkEnd w:id="1"/>
    </w:p>
    <w:p w:rsidR="000D1A98" w:rsidRPr="004171C2" w:rsidRDefault="000D1A98" w:rsidP="000D1A98">
      <w:pPr>
        <w:pStyle w:val="Epgrafe"/>
        <w:jc w:val="center"/>
        <w:rPr>
          <w:rFonts w:asciiTheme="minorHAnsi" w:hAnsiTheme="minorHAnsi" w:cstheme="minorHAnsi"/>
          <w:sz w:val="16"/>
          <w:szCs w:val="16"/>
        </w:rPr>
      </w:pPr>
      <w:r w:rsidRPr="004171C2">
        <w:rPr>
          <w:rFonts w:asciiTheme="minorHAnsi" w:hAnsiTheme="minorHAnsi" w:cstheme="minorHAnsi"/>
          <w:sz w:val="16"/>
          <w:szCs w:val="16"/>
        </w:rPr>
        <w:t>Fuente: Elaboración propia</w:t>
      </w:r>
    </w:p>
    <w:p w:rsidR="0077146B" w:rsidRPr="004171C2" w:rsidRDefault="0077146B">
      <w:pPr>
        <w:rPr>
          <w:rFonts w:asciiTheme="minorHAnsi" w:hAnsiTheme="minorHAnsi" w:cstheme="minorHAnsi"/>
          <w:lang w:val="es-PE"/>
        </w:rPr>
      </w:pPr>
    </w:p>
    <w:sectPr w:rsidR="0077146B" w:rsidRPr="004171C2" w:rsidSect="000D1A9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B6E" w:rsidRDefault="00D46B6E">
      <w:pPr>
        <w:spacing w:after="0" w:line="240" w:lineRule="auto"/>
      </w:pPr>
      <w:r>
        <w:separator/>
      </w:r>
    </w:p>
  </w:endnote>
  <w:endnote w:type="continuationSeparator" w:id="0">
    <w:p w:rsidR="00D46B6E" w:rsidRDefault="00D46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24"/>
      <w:gridCol w:w="872"/>
      <w:gridCol w:w="3924"/>
    </w:tblGrid>
    <w:tr w:rsidR="003F7D89" w:rsidTr="00113DD2">
      <w:trPr>
        <w:trHeight w:val="151"/>
      </w:trPr>
      <w:tc>
        <w:tcPr>
          <w:tcW w:w="2250" w:type="pct"/>
          <w:tcBorders>
            <w:bottom w:val="single" w:sz="4" w:space="0" w:color="A6A6A6" w:themeColor="background1" w:themeShade="A6"/>
          </w:tcBorders>
        </w:tcPr>
        <w:p w:rsidR="003F7D89" w:rsidRDefault="00D46B6E">
          <w:pPr>
            <w:pStyle w:val="Encabezado"/>
            <w:rPr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F7D89" w:rsidRDefault="000D1A98" w:rsidP="00EE30E1">
          <w:pPr>
            <w:pStyle w:val="Sinespaciado"/>
            <w:jc w:val="center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A56C8" w:rsidRPr="00AA56C8">
            <w:rPr>
              <w:rFonts w:asciiTheme="majorHAnsi" w:hAnsiTheme="majorHAnsi"/>
              <w:b/>
              <w:noProof/>
            </w:rPr>
            <w:t>1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A6A6A6" w:themeColor="background1" w:themeShade="A6"/>
          </w:tcBorders>
        </w:tcPr>
        <w:p w:rsidR="003F7D89" w:rsidRDefault="00D46B6E">
          <w:pPr>
            <w:pStyle w:val="Encabezado"/>
            <w:rPr>
              <w:b/>
              <w:bCs/>
            </w:rPr>
          </w:pPr>
        </w:p>
      </w:tc>
    </w:tr>
    <w:tr w:rsidR="003F7D89" w:rsidTr="00113DD2">
      <w:trPr>
        <w:trHeight w:val="150"/>
      </w:trPr>
      <w:tc>
        <w:tcPr>
          <w:tcW w:w="2250" w:type="pct"/>
          <w:tcBorders>
            <w:top w:val="single" w:sz="4" w:space="0" w:color="A6A6A6" w:themeColor="background1" w:themeShade="A6"/>
          </w:tcBorders>
        </w:tcPr>
        <w:p w:rsidR="003F7D89" w:rsidRDefault="00D46B6E">
          <w:pPr>
            <w:pStyle w:val="Encabezado"/>
            <w:rPr>
              <w:b/>
              <w:bCs/>
            </w:rPr>
          </w:pPr>
        </w:p>
      </w:tc>
      <w:tc>
        <w:tcPr>
          <w:tcW w:w="500" w:type="pct"/>
          <w:vMerge/>
        </w:tcPr>
        <w:p w:rsidR="003F7D89" w:rsidRDefault="00D46B6E">
          <w:pPr>
            <w:pStyle w:val="Encabezado"/>
            <w:jc w:val="center"/>
            <w:rPr>
              <w:b/>
              <w:bCs/>
            </w:rPr>
          </w:pPr>
        </w:p>
      </w:tc>
      <w:tc>
        <w:tcPr>
          <w:tcW w:w="2250" w:type="pct"/>
          <w:tcBorders>
            <w:top w:val="single" w:sz="4" w:space="0" w:color="A6A6A6" w:themeColor="background1" w:themeShade="A6"/>
          </w:tcBorders>
        </w:tcPr>
        <w:p w:rsidR="003F7D89" w:rsidRDefault="00D46B6E">
          <w:pPr>
            <w:pStyle w:val="Encabezado"/>
            <w:rPr>
              <w:b/>
              <w:bCs/>
            </w:rPr>
          </w:pPr>
        </w:p>
      </w:tc>
    </w:tr>
  </w:tbl>
  <w:p w:rsidR="003F7D89" w:rsidRDefault="00D46B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B6E" w:rsidRDefault="00D46B6E">
      <w:pPr>
        <w:spacing w:after="0" w:line="240" w:lineRule="auto"/>
      </w:pPr>
      <w:r>
        <w:separator/>
      </w:r>
    </w:p>
  </w:footnote>
  <w:footnote w:type="continuationSeparator" w:id="0">
    <w:p w:rsidR="00D46B6E" w:rsidRDefault="00D46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A98"/>
    <w:rsid w:val="000D1A98"/>
    <w:rsid w:val="0016327B"/>
    <w:rsid w:val="004171C2"/>
    <w:rsid w:val="0077146B"/>
    <w:rsid w:val="008E2FDC"/>
    <w:rsid w:val="00AA56C8"/>
    <w:rsid w:val="00B822D3"/>
    <w:rsid w:val="00D4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A98"/>
    <w:rPr>
      <w:rFonts w:asciiTheme="majorHAnsi" w:eastAsiaTheme="majorEastAsia" w:hAnsiTheme="majorHAnsi" w:cstheme="majorBidi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1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A9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0D1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A9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0D1A9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1A9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0D1A9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1A98"/>
    <w:rPr>
      <w:rFonts w:ascii="Tahoma" w:eastAsiaTheme="majorEastAsia" w:hAnsi="Tahoma" w:cs="Tahoma"/>
      <w:sz w:val="16"/>
      <w:szCs w:val="16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A98"/>
    <w:rPr>
      <w:rFonts w:asciiTheme="majorHAnsi" w:eastAsiaTheme="majorEastAsia" w:hAnsiTheme="majorHAnsi" w:cstheme="majorBidi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1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A9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0D1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A9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0D1A9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1A9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0D1A9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1A98"/>
    <w:rPr>
      <w:rFonts w:ascii="Tahoma" w:eastAsiaTheme="majorEastAsia" w:hAnsi="Tahoma" w:cs="Tahoma"/>
      <w:sz w:val="16"/>
      <w:szCs w:val="16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B4F47-5FFB-4AEF-B400-8DD48B209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doc</cp:lastModifiedBy>
  <cp:revision>3</cp:revision>
  <dcterms:created xsi:type="dcterms:W3CDTF">2011-04-21T20:14:00Z</dcterms:created>
  <dcterms:modified xsi:type="dcterms:W3CDTF">2011-04-22T04:04:00Z</dcterms:modified>
</cp:coreProperties>
</file>