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82" w:rsidRPr="00CA2DF8" w:rsidRDefault="00CA2DF8" w:rsidP="00CA2DF8">
      <w:pPr>
        <w:pStyle w:val="Ttulo3"/>
        <w:numPr>
          <w:ilvl w:val="0"/>
          <w:numId w:val="0"/>
        </w:numPr>
        <w:spacing w:after="240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9"/>
      <w:r w:rsidRPr="00CA2DF8">
        <w:rPr>
          <w:rFonts w:ascii="Times New Roman" w:hAnsi="Times New Roman"/>
          <w:b/>
          <w:i w:val="0"/>
          <w:smallCaps w:val="0"/>
          <w:sz w:val="24"/>
          <w:szCs w:val="24"/>
        </w:rPr>
        <w:t>PROCESO: CANALIZACIÓN DE DONACIONES DEL DEPARTAMENTO DE DONACIONES E IMAGEN INSTITUCIONAL</w:t>
      </w:r>
      <w:bookmarkEnd w:id="0"/>
    </w:p>
    <w:p w:rsidR="00A97982" w:rsidRPr="00CA2DF8" w:rsidRDefault="00A97982" w:rsidP="00A979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DF8">
        <w:rPr>
          <w:rFonts w:ascii="Times New Roman" w:hAnsi="Times New Roman" w:cs="Times New Roman"/>
          <w:sz w:val="24"/>
          <w:szCs w:val="24"/>
        </w:rPr>
        <w:t xml:space="preserve">El presente proceso es una de las principales fuentes de recursos para el Movimiento Fe y Alegría Perú.  Empresas privadas como Banco de Crédito del Perú, </w:t>
      </w:r>
      <w:proofErr w:type="spellStart"/>
      <w:r w:rsidRPr="00CA2DF8">
        <w:rPr>
          <w:rFonts w:ascii="Times New Roman" w:hAnsi="Times New Roman" w:cs="Times New Roman"/>
          <w:sz w:val="24"/>
          <w:szCs w:val="24"/>
        </w:rPr>
        <w:t>Inkafarma</w:t>
      </w:r>
      <w:proofErr w:type="spellEnd"/>
      <w:r w:rsidRPr="00CA2DF8">
        <w:rPr>
          <w:rFonts w:ascii="Times New Roman" w:hAnsi="Times New Roman" w:cs="Times New Roman"/>
          <w:sz w:val="24"/>
          <w:szCs w:val="24"/>
        </w:rPr>
        <w:t xml:space="preserve">, entre otras, realizan obras de responsabilidad social con el Movimiento Fe y Alegría en el Perú, ya sea por medio de voluntariado estratégico o campañas definidas por ellos mismos.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2"/>
        <w:gridCol w:w="778"/>
        <w:gridCol w:w="1377"/>
        <w:gridCol w:w="2169"/>
      </w:tblGrid>
      <w:tr w:rsidR="00A97982" w:rsidRPr="00CA2DF8" w:rsidTr="00E94736">
        <w:trPr>
          <w:trHeight w:val="699"/>
          <w:tblHeader/>
        </w:trPr>
        <w:tc>
          <w:tcPr>
            <w:tcW w:w="8720" w:type="dxa"/>
            <w:gridSpan w:val="5"/>
            <w:shd w:val="clear" w:color="auto" w:fill="000000"/>
            <w:vAlign w:val="center"/>
          </w:tcPr>
          <w:p w:rsidR="00A97982" w:rsidRPr="00CA2DF8" w:rsidRDefault="00CA2DF8" w:rsidP="00E947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</w:t>
            </w:r>
            <w:r w:rsidR="00A97982" w:rsidRPr="00CA2DF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PROCESO: Gestión de Imagen Institucional y Donaciones</w:t>
            </w:r>
          </w:p>
          <w:p w:rsidR="00A97982" w:rsidRPr="00CA2DF8" w:rsidRDefault="00A97982" w:rsidP="00E947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“Canalización de Donaciones del Departamento de Donaciones e Imagen Institucional”</w:t>
            </w:r>
          </w:p>
        </w:tc>
      </w:tr>
      <w:tr w:rsidR="00A97982" w:rsidRPr="00CA2DF8" w:rsidTr="00CA2DF8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A97982" w:rsidRPr="00CA2DF8" w:rsidRDefault="00A97982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GoBack" w:colFirst="0" w:colLast="0"/>
            <w:r w:rsidRPr="00CA2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486" w:type="dxa"/>
            <w:gridSpan w:val="4"/>
          </w:tcPr>
          <w:p w:rsidR="00A97982" w:rsidRPr="00CA2DF8" w:rsidRDefault="00A97982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el cumplimiento del siguiente objetivo:</w:t>
            </w:r>
          </w:p>
          <w:p w:rsidR="00A97982" w:rsidRPr="00CA2DF8" w:rsidRDefault="00A97982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sz w:val="24"/>
                <w:szCs w:val="24"/>
              </w:rPr>
              <w:t>OSE 1: Impulsar una gestión dinámica, participativa y descentralizada que promueva el compromiso de las instituciones educativas  con el  proceso de regionalización del país, desde la propuesta educativa de FYA</w:t>
            </w:r>
          </w:p>
        </w:tc>
      </w:tr>
      <w:tr w:rsidR="00A97982" w:rsidRPr="00CA2DF8" w:rsidTr="00CA2DF8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A97982" w:rsidRPr="00CA2DF8" w:rsidRDefault="00A97982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940" w:type="dxa"/>
            <w:gridSpan w:val="2"/>
          </w:tcPr>
          <w:p w:rsidR="00A97982" w:rsidRPr="00CA2DF8" w:rsidRDefault="00A97982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sz w:val="24"/>
                <w:szCs w:val="24"/>
              </w:rPr>
              <w:t>Coordinador de Donaciones</w:t>
            </w:r>
          </w:p>
        </w:tc>
        <w:tc>
          <w:tcPr>
            <w:tcW w:w="1377" w:type="dxa"/>
            <w:shd w:val="clear" w:color="auto" w:fill="BFBFBF" w:themeFill="background1" w:themeFillShade="BF"/>
            <w:vAlign w:val="center"/>
          </w:tcPr>
          <w:p w:rsidR="00A97982" w:rsidRPr="00CA2DF8" w:rsidRDefault="00A97982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169" w:type="dxa"/>
          </w:tcPr>
          <w:p w:rsidR="00A97982" w:rsidRPr="00CA2DF8" w:rsidRDefault="00A97982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A97982" w:rsidRPr="00CA2DF8" w:rsidTr="00CA2DF8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A97982" w:rsidRPr="00CA2DF8" w:rsidRDefault="00A97982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486" w:type="dxa"/>
            <w:gridSpan w:val="4"/>
          </w:tcPr>
          <w:p w:rsidR="00A97982" w:rsidRPr="00CA2DF8" w:rsidRDefault="00A97982" w:rsidP="00E94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Coordinador de Donaciones</w:t>
            </w:r>
            <w:r w:rsidRPr="00CA2DF8">
              <w:rPr>
                <w:rFonts w:ascii="Times New Roman" w:hAnsi="Times New Roman" w:cs="Times New Roman"/>
                <w:sz w:val="24"/>
                <w:szCs w:val="24"/>
              </w:rPr>
              <w:t>.-  Persona contratada por la Oficina central de Fe y Alegría Perú, encargada de realizar la canalización de las donaciones proveniente de empresas voluntarias.</w:t>
            </w:r>
          </w:p>
          <w:p w:rsidR="00A97982" w:rsidRPr="00CA2DF8" w:rsidRDefault="00A97982" w:rsidP="00E94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Asistente de Imagen Institucional</w:t>
            </w:r>
            <w:r w:rsidRPr="00CA2DF8">
              <w:rPr>
                <w:rFonts w:ascii="Times New Roman" w:hAnsi="Times New Roman" w:cs="Times New Roman"/>
                <w:sz w:val="24"/>
                <w:szCs w:val="24"/>
              </w:rPr>
              <w:t>.-  Persona contratada por la Oficina central de Fe y Alegría Perú, encargada de asistir a los Coordinadores de Imagen Institucional y Donaciones, además de estar a cargo de la elaboración de las notas periodísticas.</w:t>
            </w:r>
          </w:p>
        </w:tc>
      </w:tr>
      <w:tr w:rsidR="00A97982" w:rsidRPr="00CA2DF8" w:rsidTr="00CA2DF8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A97982" w:rsidRPr="00CA2DF8" w:rsidRDefault="00A97982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162" w:type="dxa"/>
          </w:tcPr>
          <w:p w:rsidR="00A97982" w:rsidRPr="00CA2DF8" w:rsidRDefault="00A97982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sz w:val="24"/>
                <w:szCs w:val="24"/>
              </w:rPr>
              <w:t xml:space="preserve">Oficina Central Fe y Alegría Perú </w:t>
            </w:r>
          </w:p>
        </w:tc>
        <w:tc>
          <w:tcPr>
            <w:tcW w:w="2155" w:type="dxa"/>
            <w:gridSpan w:val="2"/>
            <w:shd w:val="clear" w:color="auto" w:fill="BFBFBF" w:themeFill="background1" w:themeFillShade="BF"/>
            <w:vAlign w:val="center"/>
          </w:tcPr>
          <w:p w:rsidR="00A97982" w:rsidRPr="00CA2DF8" w:rsidRDefault="00A97982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169" w:type="dxa"/>
          </w:tcPr>
          <w:p w:rsidR="00A97982" w:rsidRPr="00CA2DF8" w:rsidRDefault="00A97982" w:rsidP="00E947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A97982" w:rsidRPr="00CA2DF8" w:rsidTr="00CA2DF8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A97982" w:rsidRPr="00CA2DF8" w:rsidRDefault="00A97982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486" w:type="dxa"/>
            <w:gridSpan w:val="4"/>
          </w:tcPr>
          <w:p w:rsidR="00A97982" w:rsidRPr="00CA2DF8" w:rsidRDefault="00A97982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sz w:val="24"/>
                <w:szCs w:val="24"/>
              </w:rPr>
              <w:t xml:space="preserve">El alcance del presente proceso se encuentra enfocado en la canalización de las iniciativas de responsabilidad social que tienen las empresas con Fe y Alegría por medio de campañas </w:t>
            </w:r>
            <w:proofErr w:type="spellStart"/>
            <w:r w:rsidRPr="00CA2DF8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CA2DF8">
              <w:rPr>
                <w:rFonts w:ascii="Times New Roman" w:hAnsi="Times New Roman" w:cs="Times New Roman"/>
                <w:sz w:val="24"/>
                <w:szCs w:val="24"/>
              </w:rPr>
              <w:t xml:space="preserve"> voluntariados, según lo indicado por la Empresa. </w:t>
            </w:r>
          </w:p>
          <w:p w:rsidR="00A97982" w:rsidRPr="00CA2DF8" w:rsidRDefault="00A97982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sz w:val="24"/>
                <w:szCs w:val="24"/>
              </w:rPr>
              <w:t xml:space="preserve">El presente proceso no contempla la ejecución de los voluntariados </w:t>
            </w:r>
            <w:proofErr w:type="spellStart"/>
            <w:r w:rsidRPr="00CA2DF8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CA2DF8">
              <w:rPr>
                <w:rFonts w:ascii="Times New Roman" w:hAnsi="Times New Roman" w:cs="Times New Roman"/>
                <w:sz w:val="24"/>
                <w:szCs w:val="24"/>
              </w:rPr>
              <w:t xml:space="preserve"> campañas.</w:t>
            </w:r>
          </w:p>
        </w:tc>
      </w:tr>
      <w:tr w:rsidR="00A97982" w:rsidRPr="00CA2DF8" w:rsidTr="00CA2DF8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A97982" w:rsidRPr="00CA2DF8" w:rsidRDefault="00A97982" w:rsidP="00E947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486" w:type="dxa"/>
            <w:gridSpan w:val="4"/>
            <w:vAlign w:val="center"/>
          </w:tcPr>
          <w:p w:rsidR="00A97982" w:rsidRPr="00CA2DF8" w:rsidRDefault="00A97982" w:rsidP="00A9798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sz w:val="24"/>
                <w:szCs w:val="24"/>
              </w:rPr>
              <w:t>El asistente de Imagen Institucional recibe la solicitud de donación proveniente de una empresa voluntaria que desea realizar una iniciativa de responsabilidad social.</w:t>
            </w:r>
          </w:p>
          <w:p w:rsidR="00A97982" w:rsidRPr="00CA2DF8" w:rsidRDefault="00A97982" w:rsidP="00A9798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sz w:val="24"/>
                <w:szCs w:val="24"/>
              </w:rPr>
              <w:t>Se procede a coordinar una reunión con la Empresa Voluntaria a fin de determinar si la donación se canalizará a través de un voluntariado ó campaña.</w:t>
            </w:r>
          </w:p>
          <w:p w:rsidR="00A97982" w:rsidRPr="00CA2DF8" w:rsidRDefault="00A97982" w:rsidP="00A97982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sz w:val="24"/>
                <w:szCs w:val="24"/>
              </w:rPr>
              <w:t xml:space="preserve">En caso se trate de un voluntariado, el Coordinador de donaciones procede a mostrar el Plan de requerimientos, enviado por el Departamento de proyectos a la empresa voluntaria, a fin de que ésta </w:t>
            </w:r>
            <w:r w:rsidRPr="00CA2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escoja la actividad que desarrollará. </w:t>
            </w:r>
          </w:p>
          <w:p w:rsidR="00A97982" w:rsidRPr="00CA2DF8" w:rsidRDefault="00A97982" w:rsidP="00A97982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sz w:val="24"/>
                <w:szCs w:val="24"/>
              </w:rPr>
              <w:t>En caso se trate de una campaña, el Coordinador de donaciones procede a realizar los ajustes pertinentes a la campaña que proponga la Empresa.</w:t>
            </w:r>
          </w:p>
          <w:p w:rsidR="00A97982" w:rsidRPr="00CA2DF8" w:rsidRDefault="00A97982" w:rsidP="00A9798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2DF8">
              <w:rPr>
                <w:rFonts w:ascii="Times New Roman" w:hAnsi="Times New Roman" w:cs="Times New Roman"/>
                <w:sz w:val="24"/>
                <w:szCs w:val="24"/>
              </w:rPr>
              <w:t>De acuerdo a la forma en que la empresa voluntaria desarrolle la donación, el Coordinador de donaciones procede a elaborar un Plan de ejecución, el cual será enviado al Departamento de proyectos para su ejecución.</w:t>
            </w:r>
          </w:p>
        </w:tc>
      </w:tr>
      <w:bookmarkEnd w:id="1"/>
    </w:tbl>
    <w:p w:rsidR="00A97982" w:rsidRPr="00CA2DF8" w:rsidRDefault="00A97982" w:rsidP="00A97982">
      <w:pPr>
        <w:rPr>
          <w:rFonts w:ascii="Times New Roman" w:hAnsi="Times New Roman" w:cs="Times New Roman"/>
          <w:sz w:val="24"/>
          <w:szCs w:val="24"/>
        </w:rPr>
      </w:pPr>
    </w:p>
    <w:p w:rsidR="00A97982" w:rsidRPr="00CA2DF8" w:rsidRDefault="00A97982" w:rsidP="00A97982">
      <w:pPr>
        <w:rPr>
          <w:rFonts w:ascii="Times New Roman" w:hAnsi="Times New Roman" w:cs="Times New Roman"/>
          <w:sz w:val="24"/>
          <w:szCs w:val="24"/>
        </w:rPr>
      </w:pPr>
    </w:p>
    <w:p w:rsidR="00A97982" w:rsidRPr="00CA2DF8" w:rsidRDefault="00A97982" w:rsidP="00A97982">
      <w:pPr>
        <w:rPr>
          <w:rFonts w:ascii="Times New Roman" w:hAnsi="Times New Roman" w:cs="Times New Roman"/>
          <w:sz w:val="24"/>
          <w:szCs w:val="24"/>
        </w:rPr>
        <w:sectPr w:rsidR="00A97982" w:rsidRPr="00CA2DF8" w:rsidSect="002A2F8C">
          <w:pgSz w:w="11906" w:h="16838" w:code="9"/>
          <w:pgMar w:top="1701" w:right="1701" w:bottom="1418" w:left="1701" w:header="709" w:footer="709" w:gutter="0"/>
          <w:cols w:space="708"/>
          <w:docGrid w:linePitch="360"/>
        </w:sectPr>
      </w:pPr>
    </w:p>
    <w:p w:rsidR="00A97982" w:rsidRPr="00CA2DF8" w:rsidRDefault="00A97982" w:rsidP="00A97982">
      <w:pPr>
        <w:pStyle w:val="Epgrafe"/>
        <w:keepNext/>
        <w:jc w:val="center"/>
        <w:rPr>
          <w:noProof/>
          <w:sz w:val="24"/>
          <w:szCs w:val="24"/>
          <w:lang w:eastAsia="es-PE"/>
        </w:rPr>
      </w:pPr>
      <w:r w:rsidRPr="00CA2DF8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695E39F8" wp14:editId="5EE2DB2C">
            <wp:extent cx="7235553" cy="4818743"/>
            <wp:effectExtent l="19050" t="0" r="3447" b="0"/>
            <wp:docPr id="22" name="Picture 21" descr="Diagrama de procesos Donacion e Imagen v2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procesos Donacion e Imagen v2.2.bmp"/>
                    <pic:cNvPicPr/>
                  </pic:nvPicPr>
                  <pic:blipFill>
                    <a:blip r:embed="rId8" cstate="print"/>
                    <a:srcRect b="10753"/>
                    <a:stretch>
                      <a:fillRect/>
                    </a:stretch>
                  </pic:blipFill>
                  <pic:spPr>
                    <a:xfrm>
                      <a:off x="0" y="0"/>
                      <a:ext cx="7235553" cy="481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82" w:rsidRDefault="00A97982" w:rsidP="00A97982">
      <w:pPr>
        <w:rPr>
          <w:rFonts w:ascii="Times New Roman" w:eastAsia="Calibri" w:hAnsi="Times New Roman" w:cs="Times New Roman"/>
          <w:sz w:val="24"/>
          <w:szCs w:val="24"/>
          <w:lang w:val="es-PE" w:eastAsia="es-ES" w:bidi="ar-SA"/>
        </w:rPr>
      </w:pPr>
    </w:p>
    <w:p w:rsidR="00CA2DF8" w:rsidRPr="00CA2DF8" w:rsidRDefault="00CA2DF8" w:rsidP="00A97982">
      <w:pPr>
        <w:rPr>
          <w:rFonts w:ascii="Times New Roman" w:eastAsia="Calibri" w:hAnsi="Times New Roman" w:cs="Times New Roman"/>
          <w:sz w:val="24"/>
          <w:szCs w:val="24"/>
          <w:lang w:val="es-PE" w:eastAsia="es-ES" w:bidi="ar-SA"/>
        </w:rPr>
      </w:pPr>
    </w:p>
    <w:tbl>
      <w:tblPr>
        <w:tblW w:w="140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6"/>
        <w:gridCol w:w="1424"/>
        <w:gridCol w:w="1726"/>
        <w:gridCol w:w="1511"/>
        <w:gridCol w:w="3423"/>
        <w:gridCol w:w="1843"/>
        <w:gridCol w:w="1559"/>
        <w:gridCol w:w="1985"/>
      </w:tblGrid>
      <w:tr w:rsidR="00CA2DF8" w:rsidRPr="00CA2DF8" w:rsidTr="00CA2DF8">
        <w:trPr>
          <w:trHeight w:val="495"/>
        </w:trPr>
        <w:tc>
          <w:tcPr>
            <w:tcW w:w="536" w:type="dxa"/>
            <w:shd w:val="clear" w:color="auto" w:fill="000000"/>
            <w:vAlign w:val="center"/>
          </w:tcPr>
          <w:p w:rsidR="00A97982" w:rsidRPr="00CA2DF8" w:rsidRDefault="00A97982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b/>
                <w:bCs/>
                <w:color w:val="FFFFFF"/>
              </w:rPr>
              <w:lastRenderedPageBreak/>
              <w:br w:type="page"/>
            </w:r>
            <w:r w:rsidRPr="00CA2DF8"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  <w:t>N°</w:t>
            </w:r>
          </w:p>
        </w:tc>
        <w:tc>
          <w:tcPr>
            <w:tcW w:w="1424" w:type="dxa"/>
            <w:shd w:val="clear" w:color="auto" w:fill="000000"/>
            <w:vAlign w:val="center"/>
          </w:tcPr>
          <w:p w:rsidR="00A97982" w:rsidRPr="00CA2DF8" w:rsidRDefault="00A97982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  <w:t>ENTRADA</w:t>
            </w:r>
          </w:p>
        </w:tc>
        <w:tc>
          <w:tcPr>
            <w:tcW w:w="1726" w:type="dxa"/>
            <w:shd w:val="clear" w:color="auto" w:fill="000000"/>
            <w:vAlign w:val="center"/>
          </w:tcPr>
          <w:p w:rsidR="00A97982" w:rsidRPr="00CA2DF8" w:rsidRDefault="00A97982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  <w:t>ACTIVIDAD</w:t>
            </w:r>
          </w:p>
        </w:tc>
        <w:tc>
          <w:tcPr>
            <w:tcW w:w="1511" w:type="dxa"/>
            <w:shd w:val="clear" w:color="auto" w:fill="000000"/>
            <w:vAlign w:val="center"/>
          </w:tcPr>
          <w:p w:rsidR="00A97982" w:rsidRPr="00CA2DF8" w:rsidRDefault="00A97982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  <w:t>SALIDA</w:t>
            </w:r>
          </w:p>
        </w:tc>
        <w:tc>
          <w:tcPr>
            <w:tcW w:w="3423" w:type="dxa"/>
            <w:shd w:val="clear" w:color="auto" w:fill="000000"/>
            <w:vAlign w:val="center"/>
          </w:tcPr>
          <w:p w:rsidR="00A97982" w:rsidRPr="00CA2DF8" w:rsidRDefault="00A97982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  <w:t>DESCRIPCIÓN</w:t>
            </w:r>
          </w:p>
        </w:tc>
        <w:tc>
          <w:tcPr>
            <w:tcW w:w="1843" w:type="dxa"/>
            <w:shd w:val="clear" w:color="auto" w:fill="000000"/>
            <w:vAlign w:val="center"/>
          </w:tcPr>
          <w:p w:rsidR="00A97982" w:rsidRPr="00CA2DF8" w:rsidRDefault="00A97982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  <w:t>RESPONSABLE</w:t>
            </w:r>
          </w:p>
        </w:tc>
        <w:tc>
          <w:tcPr>
            <w:tcW w:w="1559" w:type="dxa"/>
            <w:shd w:val="clear" w:color="auto" w:fill="000000"/>
            <w:vAlign w:val="center"/>
          </w:tcPr>
          <w:p w:rsidR="00A97982" w:rsidRPr="00CA2DF8" w:rsidRDefault="00A97982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  <w:t>TIPO ACTIVIDAD</w:t>
            </w:r>
          </w:p>
        </w:tc>
        <w:tc>
          <w:tcPr>
            <w:tcW w:w="1985" w:type="dxa"/>
            <w:shd w:val="clear" w:color="auto" w:fill="000000"/>
            <w:vAlign w:val="center"/>
          </w:tcPr>
          <w:p w:rsidR="00A97982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  <w:t>MACRPROCESO</w:t>
            </w:r>
          </w:p>
        </w:tc>
      </w:tr>
      <w:tr w:rsidR="00CA2DF8" w:rsidRPr="00CA2DF8" w:rsidTr="00CA2DF8">
        <w:trPr>
          <w:trHeight w:val="450"/>
        </w:trPr>
        <w:tc>
          <w:tcPr>
            <w:tcW w:w="536" w:type="dxa"/>
            <w:shd w:val="clear" w:color="auto" w:fill="C0C0C0"/>
            <w:vAlign w:val="center"/>
          </w:tcPr>
          <w:p w:rsidR="00A97982" w:rsidRPr="00CA2DF8" w:rsidRDefault="00A97982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424" w:type="dxa"/>
            <w:shd w:val="clear" w:color="auto" w:fill="C0C0C0"/>
          </w:tcPr>
          <w:p w:rsidR="00A97982" w:rsidRPr="00CA2DF8" w:rsidRDefault="00A97982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donación</w:t>
            </w:r>
          </w:p>
        </w:tc>
        <w:tc>
          <w:tcPr>
            <w:tcW w:w="1726" w:type="dxa"/>
            <w:shd w:val="clear" w:color="auto" w:fill="C0C0C0"/>
          </w:tcPr>
          <w:p w:rsidR="00A97982" w:rsidRPr="00CA2DF8" w:rsidRDefault="00A97982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Recibir solicitud de donación</w:t>
            </w:r>
          </w:p>
        </w:tc>
        <w:tc>
          <w:tcPr>
            <w:tcW w:w="1511" w:type="dxa"/>
            <w:shd w:val="clear" w:color="auto" w:fill="C0C0C0"/>
          </w:tcPr>
          <w:p w:rsidR="00A97982" w:rsidRPr="00CA2DF8" w:rsidRDefault="00A97982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donación</w:t>
            </w:r>
          </w:p>
        </w:tc>
        <w:tc>
          <w:tcPr>
            <w:tcW w:w="3423" w:type="dxa"/>
            <w:shd w:val="clear" w:color="auto" w:fill="C0C0C0"/>
          </w:tcPr>
          <w:p w:rsidR="00A97982" w:rsidRPr="00CA2DF8" w:rsidRDefault="00A97982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Asistente de Imagen Institucional recibe una solicitud de donación por parte de una empresa voluntaria.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A97982" w:rsidRPr="00CA2DF8" w:rsidRDefault="00A97982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A97982" w:rsidRPr="00CA2DF8" w:rsidRDefault="00A97982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A97982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CA2DF8" w:rsidRPr="00CA2DF8" w:rsidTr="00CA2DF8">
        <w:trPr>
          <w:trHeight w:val="450"/>
        </w:trPr>
        <w:tc>
          <w:tcPr>
            <w:tcW w:w="536" w:type="dxa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424" w:type="dxa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donación</w:t>
            </w:r>
          </w:p>
        </w:tc>
        <w:tc>
          <w:tcPr>
            <w:tcW w:w="1726" w:type="dxa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Coordinar reunión</w:t>
            </w:r>
          </w:p>
        </w:tc>
        <w:tc>
          <w:tcPr>
            <w:tcW w:w="1511" w:type="dxa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Método de donación</w:t>
            </w:r>
          </w:p>
        </w:tc>
        <w:tc>
          <w:tcPr>
            <w:tcW w:w="3423" w:type="dxa"/>
          </w:tcPr>
          <w:p w:rsidR="00CA2DF8" w:rsidRPr="00CA2DF8" w:rsidRDefault="00CA2DF8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Asistente de Imagen Institucional procede a coordinar vía telefónica </w:t>
            </w:r>
            <w:proofErr w:type="spellStart"/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ó</w:t>
            </w:r>
            <w:proofErr w:type="spellEnd"/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correo electrónico con la empresa voluntaria, a fin de determinar el método de donación a realizar y la fecha en la cual se tendrá una reunión entre ambas partes para determinar aspectos puntuales de la donación con respecto al método de donación escogido por la empresa.</w:t>
            </w:r>
          </w:p>
          <w:p w:rsidR="00CA2DF8" w:rsidRPr="00CA2DF8" w:rsidRDefault="00CA2DF8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Llegada la fecha de la reunión coordinada con la Empresa Voluntaria se procede a dar inicio al evento Tipo voluntariado.</w:t>
            </w:r>
          </w:p>
        </w:tc>
        <w:tc>
          <w:tcPr>
            <w:tcW w:w="1843" w:type="dxa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Asistente de Imagen Institucional</w:t>
            </w:r>
          </w:p>
        </w:tc>
        <w:tc>
          <w:tcPr>
            <w:tcW w:w="1559" w:type="dxa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1985" w:type="dxa"/>
            <w:vAlign w:val="center"/>
          </w:tcPr>
          <w:p w:rsidR="00CA2DF8" w:rsidRDefault="00CA2DF8" w:rsidP="00CA2DF8">
            <w:pPr>
              <w:jc w:val="center"/>
            </w:pPr>
            <w:r w:rsidRPr="00D13E7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CA2DF8" w:rsidRPr="00CA2DF8" w:rsidTr="00CA2DF8">
        <w:trPr>
          <w:trHeight w:val="675"/>
        </w:trPr>
        <w:tc>
          <w:tcPr>
            <w:tcW w:w="536" w:type="dxa"/>
            <w:shd w:val="clear" w:color="auto" w:fill="C0C0C0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424" w:type="dxa"/>
            <w:shd w:val="clear" w:color="auto" w:fill="C0C0C0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Método de donación</w:t>
            </w:r>
          </w:p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26" w:type="dxa"/>
            <w:shd w:val="clear" w:color="auto" w:fill="C0C0C0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Tipo Donación</w:t>
            </w:r>
          </w:p>
        </w:tc>
        <w:tc>
          <w:tcPr>
            <w:tcW w:w="1511" w:type="dxa"/>
            <w:shd w:val="clear" w:color="auto" w:fill="C0C0C0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Voluntariado</w:t>
            </w:r>
          </w:p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Campaña</w:t>
            </w:r>
          </w:p>
        </w:tc>
        <w:tc>
          <w:tcPr>
            <w:tcW w:w="3423" w:type="dxa"/>
            <w:shd w:val="clear" w:color="auto" w:fill="C0C0C0"/>
          </w:tcPr>
          <w:p w:rsidR="00CA2DF8" w:rsidRPr="00CA2DF8" w:rsidRDefault="00CA2DF8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Donaciones identifica el método de donación que realizará la empresa, en caso se trate de un voluntariado se procederá a dar inicio a la actividad evaluar plan de requerimientos, caso contrario, se dará inicio a la actividad Ajustar campaña.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Donaciones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CA2DF8" w:rsidRDefault="00CA2DF8" w:rsidP="00CA2DF8">
            <w:pPr>
              <w:jc w:val="center"/>
            </w:pPr>
            <w:r w:rsidRPr="00D13E7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CA2DF8" w:rsidRPr="00CA2DF8" w:rsidTr="00CA2DF8">
        <w:trPr>
          <w:trHeight w:val="675"/>
        </w:trPr>
        <w:tc>
          <w:tcPr>
            <w:tcW w:w="536" w:type="dxa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424" w:type="dxa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Voluntariado</w:t>
            </w:r>
          </w:p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26" w:type="dxa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Evaluar plan de requerimientos</w:t>
            </w:r>
          </w:p>
        </w:tc>
        <w:tc>
          <w:tcPr>
            <w:tcW w:w="1511" w:type="dxa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elegidos</w:t>
            </w:r>
          </w:p>
        </w:tc>
        <w:tc>
          <w:tcPr>
            <w:tcW w:w="3423" w:type="dxa"/>
          </w:tcPr>
          <w:p w:rsidR="00CA2DF8" w:rsidRPr="00CA2DF8" w:rsidRDefault="00CA2DF8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Coordinador de Donaciones se reúne con la empresa voluntaria y le </w:t>
            </w:r>
            <w:proofErr w:type="spellStart"/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dá</w:t>
            </w:r>
            <w:proofErr w:type="spellEnd"/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 elegir  las actividades que puede realizar de acuerdo al Plan de Requerimientos Institucionales proveniente de la actividad actualizar necesidades institucionales del proceso de Planificación del Departamento de Proyectos.</w:t>
            </w:r>
          </w:p>
        </w:tc>
        <w:tc>
          <w:tcPr>
            <w:tcW w:w="1843" w:type="dxa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Donaciones</w:t>
            </w:r>
          </w:p>
        </w:tc>
        <w:tc>
          <w:tcPr>
            <w:tcW w:w="1559" w:type="dxa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1985" w:type="dxa"/>
            <w:vAlign w:val="center"/>
          </w:tcPr>
          <w:p w:rsidR="00CA2DF8" w:rsidRDefault="00CA2DF8" w:rsidP="00CA2DF8">
            <w:pPr>
              <w:jc w:val="center"/>
            </w:pPr>
            <w:r w:rsidRPr="00D13E7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CA2DF8" w:rsidRPr="00CA2DF8" w:rsidTr="00CA2DF8">
        <w:trPr>
          <w:trHeight w:val="675"/>
        </w:trPr>
        <w:tc>
          <w:tcPr>
            <w:tcW w:w="536" w:type="dxa"/>
            <w:shd w:val="clear" w:color="auto" w:fill="C0C0C0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424" w:type="dxa"/>
            <w:shd w:val="clear" w:color="auto" w:fill="C0C0C0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Campaña </w:t>
            </w:r>
          </w:p>
        </w:tc>
        <w:tc>
          <w:tcPr>
            <w:tcW w:w="1726" w:type="dxa"/>
            <w:shd w:val="clear" w:color="auto" w:fill="C0C0C0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Ajustar campaña</w:t>
            </w:r>
          </w:p>
        </w:tc>
        <w:tc>
          <w:tcPr>
            <w:tcW w:w="1511" w:type="dxa"/>
            <w:shd w:val="clear" w:color="auto" w:fill="C0C0C0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Ajuste de campaña voluntaria</w:t>
            </w:r>
          </w:p>
        </w:tc>
        <w:tc>
          <w:tcPr>
            <w:tcW w:w="3423" w:type="dxa"/>
            <w:shd w:val="clear" w:color="auto" w:fill="C0C0C0"/>
          </w:tcPr>
          <w:p w:rsidR="00CA2DF8" w:rsidRPr="00CA2DF8" w:rsidRDefault="00CA2DF8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Coordinador de Donaciones se reúne con la empresa voluntaria y procede a realizar los ajustes pertinentes a las tareas a desarrollar por la empresa voluntaria en el Centro educativo Fe y Alegría seleccionado por ésta, en función al mensaje enviado por la Empresa Voluntaria conteniendo el Colegio, Tareas a desarrollar desde la actividad Elegir colegio y tareas a </w:t>
            </w: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 xml:space="preserve">desarrollar. 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Coordinador de Donaciones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CA2DF8" w:rsidRDefault="00CA2DF8" w:rsidP="00CA2DF8">
            <w:pPr>
              <w:jc w:val="center"/>
            </w:pPr>
            <w:r w:rsidRPr="00D13E7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CA2DF8" w:rsidRPr="00CA2DF8" w:rsidTr="00CA2DF8">
        <w:trPr>
          <w:trHeight w:val="675"/>
        </w:trPr>
        <w:tc>
          <w:tcPr>
            <w:tcW w:w="536" w:type="dxa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6</w:t>
            </w:r>
          </w:p>
        </w:tc>
        <w:tc>
          <w:tcPr>
            <w:tcW w:w="1424" w:type="dxa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Ajuste de campaña voluntaria</w:t>
            </w:r>
          </w:p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elegidos</w:t>
            </w:r>
          </w:p>
        </w:tc>
        <w:tc>
          <w:tcPr>
            <w:tcW w:w="1726" w:type="dxa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Consolidar</w:t>
            </w:r>
          </w:p>
        </w:tc>
        <w:tc>
          <w:tcPr>
            <w:tcW w:w="1511" w:type="dxa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Ajuste de campaña voluntaria</w:t>
            </w:r>
          </w:p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elegidos</w:t>
            </w:r>
          </w:p>
        </w:tc>
        <w:tc>
          <w:tcPr>
            <w:tcW w:w="3423" w:type="dxa"/>
          </w:tcPr>
          <w:p w:rsidR="00CA2DF8" w:rsidRPr="00CA2DF8" w:rsidRDefault="00CA2DF8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Las salidas de las actividades: Evaluar Plan de requerimientos y Ajustar campaña, deben estar realizados para proceder con su distribución a la actividad de Elaborar Plan de ejecución.</w:t>
            </w:r>
          </w:p>
        </w:tc>
        <w:tc>
          <w:tcPr>
            <w:tcW w:w="1843" w:type="dxa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Donaciones</w:t>
            </w:r>
          </w:p>
        </w:tc>
        <w:tc>
          <w:tcPr>
            <w:tcW w:w="1559" w:type="dxa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1985" w:type="dxa"/>
            <w:vAlign w:val="center"/>
          </w:tcPr>
          <w:p w:rsidR="00CA2DF8" w:rsidRDefault="00CA2DF8" w:rsidP="00CA2DF8">
            <w:pPr>
              <w:jc w:val="center"/>
            </w:pPr>
            <w:r w:rsidRPr="00D13E7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CA2DF8" w:rsidRPr="00CA2DF8" w:rsidTr="00CA2DF8">
        <w:trPr>
          <w:trHeight w:val="675"/>
        </w:trPr>
        <w:tc>
          <w:tcPr>
            <w:tcW w:w="536" w:type="dxa"/>
            <w:shd w:val="clear" w:color="auto" w:fill="BFBFBF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424" w:type="dxa"/>
            <w:shd w:val="clear" w:color="auto" w:fill="BFBFBF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Requerimientos elegidos</w:t>
            </w:r>
          </w:p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Ajuste de campaña voluntaria</w:t>
            </w:r>
          </w:p>
        </w:tc>
        <w:tc>
          <w:tcPr>
            <w:tcW w:w="1726" w:type="dxa"/>
            <w:shd w:val="clear" w:color="auto" w:fill="BFBFBF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plan de ejecución</w:t>
            </w:r>
          </w:p>
        </w:tc>
        <w:tc>
          <w:tcPr>
            <w:tcW w:w="1511" w:type="dxa"/>
            <w:shd w:val="clear" w:color="auto" w:fill="BFBFBF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de Ejecución</w:t>
            </w:r>
          </w:p>
        </w:tc>
        <w:tc>
          <w:tcPr>
            <w:tcW w:w="3423" w:type="dxa"/>
            <w:shd w:val="clear" w:color="auto" w:fill="BFBFBF"/>
          </w:tcPr>
          <w:p w:rsidR="00CA2DF8" w:rsidRPr="00CA2DF8" w:rsidRDefault="00CA2DF8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Donaciones procede a elaborar el Plan de ejecución con respecto al método de donación a realizar y hace entrega de este Informe al Departamento de proyectos.</w:t>
            </w:r>
          </w:p>
        </w:tc>
        <w:tc>
          <w:tcPr>
            <w:tcW w:w="1843" w:type="dxa"/>
            <w:shd w:val="clear" w:color="auto" w:fill="BFBFBF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Donaciones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CA2DF8" w:rsidRDefault="00CA2DF8" w:rsidP="00CA2DF8">
            <w:pPr>
              <w:jc w:val="center"/>
            </w:pPr>
            <w:r w:rsidRPr="00D13E7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CA2DF8" w:rsidRPr="00CA2DF8" w:rsidTr="00CA2DF8">
        <w:trPr>
          <w:trHeight w:val="675"/>
        </w:trPr>
        <w:tc>
          <w:tcPr>
            <w:tcW w:w="536" w:type="dxa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424" w:type="dxa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de Ejecución</w:t>
            </w:r>
          </w:p>
        </w:tc>
        <w:tc>
          <w:tcPr>
            <w:tcW w:w="1726" w:type="dxa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Resultado de donación</w:t>
            </w:r>
          </w:p>
        </w:tc>
        <w:tc>
          <w:tcPr>
            <w:tcW w:w="1511" w:type="dxa"/>
          </w:tcPr>
          <w:p w:rsidR="00CA2DF8" w:rsidRPr="00CA2DF8" w:rsidRDefault="00CA2DF8" w:rsidP="00E94736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Resultado de donación</w:t>
            </w:r>
          </w:p>
        </w:tc>
        <w:tc>
          <w:tcPr>
            <w:tcW w:w="3423" w:type="dxa"/>
          </w:tcPr>
          <w:p w:rsidR="00CA2DF8" w:rsidRPr="00CA2DF8" w:rsidRDefault="00CA2DF8" w:rsidP="00E947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Coordinador de Donaciones procede a enviar un mensaje al Departamento de proyectos, informando sobre el resultado de la donación obtenida.</w:t>
            </w:r>
          </w:p>
        </w:tc>
        <w:tc>
          <w:tcPr>
            <w:tcW w:w="1843" w:type="dxa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Coordinador de Donaciones</w:t>
            </w:r>
          </w:p>
        </w:tc>
        <w:tc>
          <w:tcPr>
            <w:tcW w:w="1559" w:type="dxa"/>
            <w:vAlign w:val="center"/>
          </w:tcPr>
          <w:p w:rsidR="00CA2DF8" w:rsidRPr="00CA2DF8" w:rsidRDefault="00CA2DF8" w:rsidP="00CA2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A2DF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1985" w:type="dxa"/>
            <w:vAlign w:val="center"/>
          </w:tcPr>
          <w:p w:rsidR="00CA2DF8" w:rsidRDefault="00CA2DF8" w:rsidP="00CA2DF8">
            <w:pPr>
              <w:jc w:val="center"/>
            </w:pPr>
            <w:r w:rsidRPr="00D13E7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2049D9" w:rsidRPr="00CA2DF8" w:rsidRDefault="002049D9" w:rsidP="00A97982">
      <w:pPr>
        <w:rPr>
          <w:rFonts w:ascii="Times New Roman" w:hAnsi="Times New Roman" w:cs="Times New Roman"/>
          <w:sz w:val="24"/>
          <w:szCs w:val="24"/>
        </w:rPr>
      </w:pPr>
    </w:p>
    <w:sectPr w:rsidR="002049D9" w:rsidRPr="00CA2DF8" w:rsidSect="00CA2DF8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DF8" w:rsidRDefault="00CA2DF8" w:rsidP="00CA2DF8">
      <w:pPr>
        <w:spacing w:after="0" w:line="240" w:lineRule="auto"/>
      </w:pPr>
      <w:r>
        <w:separator/>
      </w:r>
    </w:p>
  </w:endnote>
  <w:endnote w:type="continuationSeparator" w:id="0">
    <w:p w:rsidR="00CA2DF8" w:rsidRDefault="00CA2DF8" w:rsidP="00CA2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DF8" w:rsidRDefault="00CA2DF8" w:rsidP="00CA2DF8">
      <w:pPr>
        <w:spacing w:after="0" w:line="240" w:lineRule="auto"/>
      </w:pPr>
      <w:r>
        <w:separator/>
      </w:r>
    </w:p>
  </w:footnote>
  <w:footnote w:type="continuationSeparator" w:id="0">
    <w:p w:rsidR="00CA2DF8" w:rsidRDefault="00CA2DF8" w:rsidP="00CA2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CFA3E2A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982"/>
    <w:rsid w:val="002049D9"/>
    <w:rsid w:val="00A97982"/>
    <w:rsid w:val="00CA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982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97982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A97982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7982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7982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A97982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A97982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A97982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A97982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A97982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982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A97982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A97982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A97982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A97982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A97982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A97982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A97982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A97982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A97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982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A97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982"/>
    <w:rPr>
      <w:rFonts w:asciiTheme="majorHAnsi" w:eastAsiaTheme="majorEastAsia" w:hAnsiTheme="majorHAnsi" w:cstheme="majorBidi"/>
      <w:lang w:val="es-ES" w:bidi="en-US"/>
    </w:rPr>
  </w:style>
  <w:style w:type="paragraph" w:styleId="Epgrafe">
    <w:name w:val="caption"/>
    <w:basedOn w:val="Normal"/>
    <w:next w:val="Normal"/>
    <w:uiPriority w:val="99"/>
    <w:qFormat/>
    <w:rsid w:val="00A97982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982"/>
    <w:rPr>
      <w:rFonts w:ascii="Tahoma" w:eastAsiaTheme="majorEastAsia" w:hAnsi="Tahoma" w:cs="Tahoma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982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97982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A97982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7982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7982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A97982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A97982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A97982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A97982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A97982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982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A97982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A97982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A97982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A97982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A97982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A97982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A97982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A97982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A97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982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A97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982"/>
    <w:rPr>
      <w:rFonts w:asciiTheme="majorHAnsi" w:eastAsiaTheme="majorEastAsia" w:hAnsiTheme="majorHAnsi" w:cstheme="majorBidi"/>
      <w:lang w:val="es-ES" w:bidi="en-US"/>
    </w:rPr>
  </w:style>
  <w:style w:type="paragraph" w:styleId="Epgrafe">
    <w:name w:val="caption"/>
    <w:basedOn w:val="Normal"/>
    <w:next w:val="Normal"/>
    <w:uiPriority w:val="99"/>
    <w:qFormat/>
    <w:rsid w:val="00A97982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982"/>
    <w:rPr>
      <w:rFonts w:ascii="Tahoma" w:eastAsiaTheme="majorEastAsia" w:hAnsi="Tahoma" w:cs="Tahoma"/>
      <w:sz w:val="16"/>
      <w:szCs w:val="16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943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operador</cp:lastModifiedBy>
  <cp:revision>2</cp:revision>
  <dcterms:created xsi:type="dcterms:W3CDTF">2011-08-31T23:10:00Z</dcterms:created>
  <dcterms:modified xsi:type="dcterms:W3CDTF">2011-08-31T23:20:00Z</dcterms:modified>
</cp:coreProperties>
</file>